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D11F" w14:textId="0A29209A" w:rsidR="00546F02" w:rsidRDefault="005141FF" w:rsidP="005203DC">
      <w:pPr>
        <w:pStyle w:val="Heading1"/>
      </w:pPr>
      <w:bookmarkStart w:id="0" w:name="_GoBack"/>
      <w:bookmarkEnd w:id="0"/>
      <w:r>
        <w:t>The S</w:t>
      </w:r>
      <w:r w:rsidR="0072117E">
        <w:t>torybuilding Tool</w:t>
      </w:r>
      <w:r>
        <w:t xml:space="preserve"> K</w:t>
      </w:r>
      <w:r w:rsidR="0072117E">
        <w:t>it</w:t>
      </w:r>
      <w:r w:rsidR="00F071CD">
        <w:t xml:space="preserve"> </w:t>
      </w:r>
      <w:r w:rsidR="00F071CD" w:rsidRPr="00F071CD">
        <w:t>–</w:t>
      </w:r>
      <w:r w:rsidR="008914B9">
        <w:t xml:space="preserve"> </w:t>
      </w:r>
      <w:r w:rsidR="0072117E">
        <w:t>Fantasy</w:t>
      </w:r>
    </w:p>
    <w:p w14:paraId="67806A13" w14:textId="03040FBB"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72117E">
        <w:t>5</w:t>
      </w:r>
      <w:r w:rsidR="00250E49" w:rsidRPr="00250E49">
        <w:t xml:space="preserve"> </w:t>
      </w:r>
      <w:r w:rsidR="0072117E">
        <w:t>June</w:t>
      </w:r>
      <w:r w:rsidR="001B1604">
        <w:t xml:space="preserve"> 2020</w:t>
      </w:r>
      <w:r w:rsidR="00F87096">
        <w:t xml:space="preserve"> at</w:t>
      </w:r>
      <w:r w:rsidR="001B1604">
        <w:t xml:space="preserve"> </w:t>
      </w:r>
      <w:r w:rsidR="00250E49">
        <w:t>11:</w:t>
      </w:r>
      <w:r w:rsidR="00747D9D">
        <w:t>20</w:t>
      </w:r>
      <w:r w:rsidR="00250E49">
        <w:t>am</w:t>
      </w:r>
    </w:p>
    <w:p w14:paraId="4472569C" w14:textId="0EAEE7C1" w:rsidR="00E975B8" w:rsidRDefault="00E975B8" w:rsidP="00E975B8">
      <w:pPr>
        <w:pStyle w:val="FeatureBox"/>
      </w:pPr>
      <w:r>
        <w:t xml:space="preserve">This episode can also be viewed on </w:t>
      </w:r>
      <w:hyperlink r:id="rId7" w:history="1">
        <w:r w:rsidRPr="00F071CD">
          <w:rPr>
            <w:rStyle w:val="Hyperlink"/>
          </w:rPr>
          <w:t>ABC iView</w:t>
        </w:r>
      </w:hyperlink>
      <w:r>
        <w:t>.</w:t>
      </w:r>
    </w:p>
    <w:p w14:paraId="7171743D" w14:textId="1BCF2C07" w:rsidR="008518D6" w:rsidRDefault="00F071CD" w:rsidP="008518D6">
      <w:pPr>
        <w:pStyle w:val="FeatureBox"/>
      </w:pPr>
      <w:r>
        <w:rPr>
          <w:rStyle w:val="Strong"/>
        </w:rPr>
        <w:t xml:space="preserve">Key learning areas: </w:t>
      </w:r>
      <w:r w:rsidR="0072117E">
        <w:t>English</w:t>
      </w:r>
    </w:p>
    <w:p w14:paraId="288532A3" w14:textId="558E5452" w:rsidR="008518D6" w:rsidRPr="008518D6" w:rsidRDefault="008518D6" w:rsidP="008518D6">
      <w:pPr>
        <w:pStyle w:val="FeatureBox"/>
      </w:pPr>
      <w:r w:rsidRPr="6FD2483D">
        <w:rPr>
          <w:rStyle w:val="Strong"/>
        </w:rPr>
        <w:t>Level:</w:t>
      </w:r>
      <w:r w:rsidR="00461EEE">
        <w:t xml:space="preserve"> u</w:t>
      </w:r>
      <w:r>
        <w:t>pper primary</w:t>
      </w:r>
    </w:p>
    <w:p w14:paraId="18F44F0A" w14:textId="6EBA3628" w:rsidR="00E975B8" w:rsidRPr="0072117E" w:rsidRDefault="005203DC" w:rsidP="00E975B8">
      <w:pPr>
        <w:pStyle w:val="FeatureBox"/>
      </w:pPr>
      <w:r w:rsidRPr="005203DC">
        <w:rPr>
          <w:rStyle w:val="Strong"/>
        </w:rPr>
        <w:t>About:</w:t>
      </w:r>
      <w:r>
        <w:rPr>
          <w:rStyle w:val="Strong"/>
        </w:rPr>
        <w:t xml:space="preserve"> </w:t>
      </w:r>
      <w:r w:rsidR="0072117E" w:rsidRPr="0072117E">
        <w:t>Create a story world and send your hero on an adventure!</w:t>
      </w:r>
    </w:p>
    <w:p w14:paraId="6F88F278" w14:textId="77777777" w:rsidR="00BE5959" w:rsidRDefault="00BE5959" w:rsidP="00E975B8">
      <w:pPr>
        <w:pStyle w:val="Heading2"/>
      </w:pPr>
      <w:r>
        <w:t>Before the episode</w:t>
      </w:r>
    </w:p>
    <w:p w14:paraId="3BA2EEA5" w14:textId="15ED8B21" w:rsidR="0072117E" w:rsidRPr="00ED44E5" w:rsidRDefault="0072117E" w:rsidP="00ED44E5">
      <w:pPr>
        <w:pStyle w:val="ListNumber"/>
      </w:pPr>
      <w:r w:rsidRPr="00ED44E5">
        <w:t>Fantasy stories are not set in the real world. Think of all the Fantasy books you have enjoyed reading. What type of fantasy worlds did these stories take place in? Draw and write your ideas below.</w:t>
      </w:r>
    </w:p>
    <w:p w14:paraId="10E62B8D" w14:textId="07A8E805" w:rsidR="00BE5959" w:rsidRDefault="009861DB" w:rsidP="00AD7533">
      <w:pPr>
        <w:pStyle w:val="ListNumber"/>
        <w:numPr>
          <w:ilvl w:val="0"/>
          <w:numId w:val="0"/>
        </w:numPr>
      </w:pPr>
      <w:r w:rsidRPr="009861DB">
        <w:rPr>
          <w:noProof/>
          <w:lang w:eastAsia="en-AU"/>
        </w:rPr>
        <mc:AlternateContent>
          <mc:Choice Requires="wps">
            <w:drawing>
              <wp:inline distT="0" distB="0" distL="0" distR="0" wp14:anchorId="7CCB2471" wp14:editId="197B2851">
                <wp:extent cx="6120000" cy="1968500"/>
                <wp:effectExtent l="0" t="0" r="14605" b="1270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68500"/>
                        </a:xfrm>
                        <a:prstGeom prst="rect">
                          <a:avLst/>
                        </a:prstGeom>
                        <a:solidFill>
                          <a:srgbClr val="FFFFFF"/>
                        </a:solidFill>
                        <a:ln w="9525">
                          <a:solidFill>
                            <a:srgbClr val="000000"/>
                          </a:solidFill>
                          <a:miter lim="800000"/>
                          <a:headEnd/>
                          <a:tailEnd/>
                        </a:ln>
                      </wps:spPr>
                      <wps:txbx>
                        <w:txbxContent>
                          <w:p w14:paraId="00D5E7FA"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7CCB2471" id="_x0000_t202" coordsize="21600,21600" o:spt="202" path="m,l,21600r21600,l21600,xe">
                <v:stroke joinstyle="miter"/>
                <v:path gradientshapeok="t" o:connecttype="rect"/>
              </v:shapetype>
              <v:shape id="Text Box 2" o:spid="_x0000_s1026" type="#_x0000_t202" alt="A blank text box for students to respond" style="width:481.9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vCQgIAAHYEAAAOAAAAZHJzL2Uyb0RvYy54bWysVMFu2zAMvQ/YPwi6r06CJmuMOEWXrsOA&#10;rhvQ7gNoSY6FyqImKbG7rx8lp2m6YZdhPgiiSD09PpJeXQ6dYXvlg0Zb8enZhDNlBUpttxX//nDz&#10;7oKzEMFKMGhVxZ9U4Jfrt29WvSvVDFs0UnlGIDaUvat4G6MriyKIVnUQztApS84GfQeRTL8tpIee&#10;0DtTzCaTRdGjl86jUCHQ6fXo5OuM3zRKxK9NE1RkpuLELebV57VOa7FeQbn14FotDjTgH1h0oC09&#10;eoS6hghs5/UfUJ0WHgM28UxgV2DTaKFyDpTNdPJbNvctOJVzIXGCO8oU/h+suNt/80zLii84s9BR&#10;iR7UENkHHNiMM6mCILWuWG3APrKYXDW5qCBU1p1UNgYWkXkVHFqZ5OxdKAn13hFuHAiH2iJLE9wt&#10;isfALG5asFt15T32rQJJ6UzTzeLk6ogTEkjdf0FJvGAXMQMNje+S1qQeI3Qq69OxlImgoMPFlLpj&#10;Qi5BvulycTEnI70B5fN150P8pLBjaVNxT72S4WF/G+IY+hySXgtotLzRxmTDb+uN8WwP1Fc3+Tug&#10;vwozlvUVX85n81GBv0IkrkeCryA6HWlAjO4qfnEMgjLp9tFKogllBG3GPWVn7EHIpN2oYhzqgQKT&#10;ujXKJ5LU4zgINLi0adH/5KynIah4+LEDrzgzny2VZTk9P09Tk43z+fsZGf7UU596wAqCqnjkbNxu&#10;Yp60xNHiFZWv0VnYFyYHrtTcuTSHQUzTc2rnqJffxfoXAAAA//8DAFBLAwQUAAYACAAAACEAM5zg&#10;z9wAAAAFAQAADwAAAGRycy9kb3ducmV2LnhtbEyPwU7DMBBE70j8g7VIXFDrlKDQhjgVQgLBDUoF&#10;VzfeJhH2OthuGv6ehQtcRlrNauZNtZ6cFSOG2HtSsJhnIJAab3pqFWxf72dLEDFpMtp6QgVfGGFd&#10;n55UujT+SC84blIrOIRiqRV0KQ2llLHp0Ok49wMSe3sfnE58hlaaoI8c7qy8zLJCOt0TN3R6wLsO&#10;m4/NwSlYXj2O7/Epf35rir1dpYvr8eEzKHV+Nt3egEg4pb9n+MFndKiZaecPZKKwCnhI+lX2VkXO&#10;M3YK8kWWgawr+Z++/gYAAP//AwBQSwECLQAUAAYACAAAACEAtoM4kv4AAADhAQAAEwAAAAAAAAAA&#10;AAAAAAAAAAAAW0NvbnRlbnRfVHlwZXNdLnhtbFBLAQItABQABgAIAAAAIQA4/SH/1gAAAJQBAAAL&#10;AAAAAAAAAAAAAAAAAC8BAABfcmVscy8ucmVsc1BLAQItABQABgAIAAAAIQAfwHvCQgIAAHYEAAAO&#10;AAAAAAAAAAAAAAAAAC4CAABkcnMvZTJvRG9jLnhtbFBLAQItABQABgAIAAAAIQAznODP3AAAAAUB&#10;AAAPAAAAAAAAAAAAAAAAAJwEAABkcnMvZG93bnJldi54bWxQSwUGAAAAAAQABADzAAAApQUAAAAA&#10;">
                <v:textbox>
                  <w:txbxContent>
                    <w:p w14:paraId="00D5E7FA" w14:textId="77777777" w:rsidR="009861DB" w:rsidRDefault="009861DB" w:rsidP="00AD7533">
                      <w:pPr>
                        <w:spacing w:before="120"/>
                      </w:pPr>
                    </w:p>
                  </w:txbxContent>
                </v:textbox>
                <w10:anchorlock/>
              </v:shape>
            </w:pict>
          </mc:Fallback>
        </mc:AlternateContent>
      </w:r>
    </w:p>
    <w:p w14:paraId="69218933" w14:textId="77777777" w:rsidR="00BE5959" w:rsidRDefault="00BE5959" w:rsidP="00AD7533">
      <w:pPr>
        <w:pStyle w:val="Heading2"/>
      </w:pPr>
      <w:r>
        <w:t>During</w:t>
      </w:r>
      <w:r w:rsidRPr="00BE5959">
        <w:t xml:space="preserve"> the episode</w:t>
      </w:r>
    </w:p>
    <w:p w14:paraId="6FA963B6" w14:textId="086BBAED" w:rsidR="0072117E" w:rsidRDefault="0072117E" w:rsidP="00CF62F2">
      <w:pPr>
        <w:pStyle w:val="ListNumber"/>
        <w:numPr>
          <w:ilvl w:val="0"/>
          <w:numId w:val="35"/>
        </w:numPr>
      </w:pPr>
      <w:r>
        <w:t xml:space="preserve">Take notes about what types of </w:t>
      </w:r>
      <w:r w:rsidR="005141FF">
        <w:t xml:space="preserve">unusual or everyday </w:t>
      </w:r>
      <w:r>
        <w:t xml:space="preserve">things </w:t>
      </w:r>
      <w:r w:rsidRPr="00141091">
        <w:rPr>
          <w:rStyle w:val="Strong"/>
        </w:rPr>
        <w:t>inspired</w:t>
      </w:r>
      <w:r>
        <w:t xml:space="preserve"> the different authors from the episode to create the imaginary worlds found in their books. Listen carefully </w:t>
      </w:r>
      <w:r w:rsidR="00141091">
        <w:t>to</w:t>
      </w:r>
      <w:r>
        <w:t xml:space="preserve"> w</w:t>
      </w:r>
      <w:r w:rsidR="00141091">
        <w:t xml:space="preserve">hy </w:t>
      </w:r>
      <w:r>
        <w:t xml:space="preserve">authors make </w:t>
      </w:r>
      <w:r w:rsidRPr="00141091">
        <w:rPr>
          <w:b/>
        </w:rPr>
        <w:t>rules</w:t>
      </w:r>
      <w:r>
        <w:t xml:space="preserve"> for </w:t>
      </w:r>
      <w:r w:rsidR="00141091">
        <w:t>these</w:t>
      </w:r>
      <w:r>
        <w:t xml:space="preserve"> imaginary worlds.</w:t>
      </w:r>
    </w:p>
    <w:p w14:paraId="794F4049" w14:textId="75D46165" w:rsidR="00F071CD" w:rsidRPr="0072117E" w:rsidRDefault="009861DB" w:rsidP="0072117E">
      <w:r w:rsidRPr="0072117E">
        <w:rPr>
          <w:noProof/>
          <w:lang w:eastAsia="en-AU"/>
        </w:rPr>
        <mc:AlternateContent>
          <mc:Choice Requires="wps">
            <w:drawing>
              <wp:inline distT="0" distB="0" distL="0" distR="0" wp14:anchorId="3710AB89" wp14:editId="709B533A">
                <wp:extent cx="6119495" cy="1670233"/>
                <wp:effectExtent l="0" t="0" r="14605" b="2540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670233"/>
                        </a:xfrm>
                        <a:prstGeom prst="rect">
                          <a:avLst/>
                        </a:prstGeom>
                        <a:solidFill>
                          <a:srgbClr val="FFFFFF"/>
                        </a:solidFill>
                        <a:ln w="9525">
                          <a:solidFill>
                            <a:srgbClr val="000000"/>
                          </a:solidFill>
                          <a:miter lim="800000"/>
                          <a:headEnd/>
                          <a:tailEnd/>
                        </a:ln>
                      </wps:spPr>
                      <wps:txbx>
                        <w:txbxContent>
                          <w:p w14:paraId="5A1F20E3" w14:textId="77777777" w:rsidR="009861DB" w:rsidRPr="0072117E" w:rsidRDefault="009861DB" w:rsidP="00ED44E5">
                            <w:pPr>
                              <w:spacing w:before="120"/>
                            </w:pPr>
                          </w:p>
                        </w:txbxContent>
                      </wps:txbx>
                      <wps:bodyPr rot="0" vert="horz" wrap="square" lIns="91440" tIns="45720" rIns="91440" bIns="45720" anchor="t" anchorCtr="0">
                        <a:noAutofit/>
                      </wps:bodyPr>
                    </wps:wsp>
                  </a:graphicData>
                </a:graphic>
              </wp:inline>
            </w:drawing>
          </mc:Choice>
          <mc:Fallback>
            <w:pict>
              <v:shape w14:anchorId="3710AB89" id="_x0000_s1027" type="#_x0000_t202" alt="A blank text box for students to respond" style="width:481.8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1cRwIAAH8EAAAOAAAAZHJzL2Uyb0RvYy54bWysVNtu2zAMfR+wfxD0vjp2k7Qx4hRZug4D&#10;ugvQ7gNkSY6FyqImKbGzrx8lp2l2exnmB0EUqaPDQ9LLm6HTZC+dV2Aqml9MKJGGg1BmW9Gvj3dv&#10;rinxgRnBNBhZ0YP09Gb1+tWyt6UsoAUtpCMIYnzZ24q2IdgyyzxvZcf8BVhp0NmA61hA020z4ViP&#10;6J3OislknvXghHXApfd4ejs66SrhN43k4XPTeBmIrihyC2l1aa3jmq2WrNw6ZlvFjzTYP7DomDL4&#10;6AnqlgVGdk79BtUp7sBDEy44dBk0jeIy5YDZ5JNfsnlomZUpFxTH25NM/v/B8k/7L44oUdEiv6LE&#10;sA6L9CiHQN7CQApKhPQc9VqTWjPzREJ01ejCkmBhd0Ka4EkA4qS3YEQUtLe+RNwHi8hhQBxsjCSO&#10;t/fAnzwxsGmZ2cq1c9C3kglMKI83s7OrI46PIHX/EQTyYrsACWhoXBfVRv0IomNhD6diRoIcD+d5&#10;vpguZpRw9OXzq0lxeZneYOXzdet8eC+hI3FTUYfdkuDZ/t6HSIeVzyHxNQ9aiTuldTLctt5oR/YM&#10;O+sufUf0n8K0IX1FF7NiNirwV4hJ+v4E0amAI6JVV9HrUxAro27vjEgNHJjS4x4pa3MUMmo3qhiG&#10;ekhFTipHkWsQB1TWwTgROMG4acF9p6THaaio/7ZjTlKiPxisziKfTuP4JGM6uyrQcOee+tzDDEeo&#10;igZKxu0mpJGLuhlYYxUblfR9YXKkjF2eZD9OZByjcztFvfw3Vj8AAAD//wMAUEsDBBQABgAIAAAA&#10;IQDaKCAX3QAAAAUBAAAPAAAAZHJzL2Rvd25yZXYueG1sTI/BTsMwEETvSPyDtUhcEHVoUNqGOBVC&#10;AsGtFARXN94mEfY62Ns0/D2GC1xWGs1o5m21npwVI4bYe1JwNctAIDXe9NQqeH25v1yCiKzJaOsJ&#10;FXxhhHV9elLp0vgjPeO45VakEoqlVtAxD6WUsenQ6TjzA1Ly9j44zUmGVpqgj6ncWTnPskI63VNa&#10;6PSAdx02H9uDU7C8fhzf41O+eWuKvV3xxWJ8+AxKnZ9NtzcgGCf+C8MPfkKHOjHt/IFMFFZBeoR/&#10;b/JWRb4AsVMwL/IMZF3J//T1NwAAAP//AwBQSwECLQAUAAYACAAAACEAtoM4kv4AAADhAQAAEwAA&#10;AAAAAAAAAAAAAAAAAAAAW0NvbnRlbnRfVHlwZXNdLnhtbFBLAQItABQABgAIAAAAIQA4/SH/1gAA&#10;AJQBAAALAAAAAAAAAAAAAAAAAC8BAABfcmVscy8ucmVsc1BLAQItABQABgAIAAAAIQAqWY1cRwIA&#10;AH8EAAAOAAAAAAAAAAAAAAAAAC4CAABkcnMvZTJvRG9jLnhtbFBLAQItABQABgAIAAAAIQDaKCAX&#10;3QAAAAUBAAAPAAAAAAAAAAAAAAAAAKEEAABkcnMvZG93bnJldi54bWxQSwUGAAAAAAQABADzAAAA&#10;qwUAAAAA&#10;">
                <v:textbox>
                  <w:txbxContent>
                    <w:p w14:paraId="5A1F20E3" w14:textId="77777777" w:rsidR="009861DB" w:rsidRPr="0072117E" w:rsidRDefault="009861DB" w:rsidP="00ED44E5">
                      <w:pPr>
                        <w:spacing w:before="120"/>
                      </w:pPr>
                    </w:p>
                  </w:txbxContent>
                </v:textbox>
                <w10:anchorlock/>
              </v:shape>
            </w:pict>
          </mc:Fallback>
        </mc:AlternateContent>
      </w:r>
    </w:p>
    <w:p w14:paraId="5A60F0DF" w14:textId="158DEAD8" w:rsidR="00BE5959" w:rsidRDefault="00BE5959" w:rsidP="00141091">
      <w:pPr>
        <w:pStyle w:val="Heading2"/>
      </w:pPr>
      <w:r>
        <w:lastRenderedPageBreak/>
        <w:t>After the episode</w:t>
      </w:r>
    </w:p>
    <w:p w14:paraId="785ABB2A" w14:textId="01843101" w:rsidR="00DC5C97" w:rsidRDefault="00141091" w:rsidP="00AD7533">
      <w:pPr>
        <w:pStyle w:val="ListNumber"/>
        <w:numPr>
          <w:ilvl w:val="0"/>
          <w:numId w:val="36"/>
        </w:numPr>
      </w:pPr>
      <w:r>
        <w:t xml:space="preserve">Create your own interesting character by following the suggested steps used by the author </w:t>
      </w:r>
      <w:r w:rsidR="00DC5C97">
        <w:t xml:space="preserve">Mike Barry. Design your character by drawing and </w:t>
      </w:r>
      <w:r w:rsidR="00D17B99">
        <w:t>writing below.</w:t>
      </w:r>
    </w:p>
    <w:p w14:paraId="45EB6A6A" w14:textId="7E45F06F" w:rsidR="00DC5C97" w:rsidRDefault="00141091" w:rsidP="00DC5C97">
      <w:pPr>
        <w:pStyle w:val="ListBullet"/>
      </w:pPr>
      <w:r>
        <w:t xml:space="preserve">Begin by thinking of a </w:t>
      </w:r>
      <w:r w:rsidRPr="35CB6ECA">
        <w:rPr>
          <w:rStyle w:val="Strong"/>
        </w:rPr>
        <w:t>basic character</w:t>
      </w:r>
      <w:r>
        <w:t xml:space="preserve"> that your story needs</w:t>
      </w:r>
      <w:r w:rsidR="00DC5C97">
        <w:t>. F</w:t>
      </w:r>
      <w:r>
        <w:t>or example</w:t>
      </w:r>
      <w:r w:rsidR="00DC5C97">
        <w:t>,</w:t>
      </w:r>
      <w:r>
        <w:t xml:space="preserve"> the </w:t>
      </w:r>
      <w:r w:rsidR="00DC5C97">
        <w:t>main character who will be the story’s hero</w:t>
      </w:r>
      <w:r>
        <w:t xml:space="preserve">, </w:t>
      </w:r>
      <w:r w:rsidR="00DC5C97">
        <w:t xml:space="preserve">the </w:t>
      </w:r>
      <w:r>
        <w:t xml:space="preserve">wise person to </w:t>
      </w:r>
      <w:r w:rsidR="00DC5C97">
        <w:t xml:space="preserve">act as </w:t>
      </w:r>
      <w:r>
        <w:t xml:space="preserve">a mentor or </w:t>
      </w:r>
      <w:r w:rsidR="00DC5C97">
        <w:t>the</w:t>
      </w:r>
      <w:r>
        <w:t xml:space="preserve"> villain to cause complications. </w:t>
      </w:r>
    </w:p>
    <w:p w14:paraId="540578AC" w14:textId="37FAACB2" w:rsidR="00BE5959" w:rsidRPr="00AD7533" w:rsidRDefault="00141091" w:rsidP="00DC5C97">
      <w:pPr>
        <w:pStyle w:val="ListBullet"/>
      </w:pPr>
      <w:r>
        <w:t xml:space="preserve">Then think of the ways that you can make this basic character </w:t>
      </w:r>
      <w:r w:rsidRPr="00DC5C97">
        <w:rPr>
          <w:rStyle w:val="Strong"/>
        </w:rPr>
        <w:t xml:space="preserve">more </w:t>
      </w:r>
      <w:r w:rsidR="00DC5C97">
        <w:rPr>
          <w:rStyle w:val="Strong"/>
        </w:rPr>
        <w:t xml:space="preserve">unique and </w:t>
      </w:r>
      <w:r w:rsidRPr="00DC5C97">
        <w:rPr>
          <w:rStyle w:val="Strong"/>
        </w:rPr>
        <w:t>interesting</w:t>
      </w:r>
      <w:r>
        <w:t xml:space="preserve"> by </w:t>
      </w:r>
      <w:r w:rsidR="00DC5C97">
        <w:t xml:space="preserve">changing or </w:t>
      </w:r>
      <w:r>
        <w:t xml:space="preserve">adding different </w:t>
      </w:r>
      <w:r w:rsidR="00DC5C97">
        <w:t>features.</w:t>
      </w:r>
    </w:p>
    <w:p w14:paraId="5AC48F34" w14:textId="37D59C8D" w:rsidR="0069603F" w:rsidRPr="00AD7533" w:rsidRDefault="00DC5C97" w:rsidP="00DC5C97">
      <w:r w:rsidRPr="0072117E">
        <w:rPr>
          <w:noProof/>
          <w:lang w:eastAsia="en-AU"/>
        </w:rPr>
        <mc:AlternateContent>
          <mc:Choice Requires="wps">
            <w:drawing>
              <wp:inline distT="0" distB="0" distL="0" distR="0" wp14:anchorId="6B9C3D6D" wp14:editId="3660FBB8">
                <wp:extent cx="6116320" cy="5549900"/>
                <wp:effectExtent l="0" t="0" r="17780" b="1270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549900"/>
                        </a:xfrm>
                        <a:prstGeom prst="rect">
                          <a:avLst/>
                        </a:prstGeom>
                        <a:solidFill>
                          <a:srgbClr val="FFFFFF"/>
                        </a:solidFill>
                        <a:ln w="9525">
                          <a:solidFill>
                            <a:srgbClr val="000000"/>
                          </a:solidFill>
                          <a:miter lim="800000"/>
                          <a:headEnd/>
                          <a:tailEnd/>
                        </a:ln>
                      </wps:spPr>
                      <wps:txbx>
                        <w:txbxContent>
                          <w:p w14:paraId="0A250D1F" w14:textId="77777777" w:rsidR="00DC5C97" w:rsidRPr="0072117E" w:rsidRDefault="00DC5C97" w:rsidP="00DC5C97"/>
                        </w:txbxContent>
                      </wps:txbx>
                      <wps:bodyPr rot="0" vert="horz" wrap="square" lIns="91440" tIns="45720" rIns="91440" bIns="45720" anchor="t" anchorCtr="0">
                        <a:noAutofit/>
                      </wps:bodyPr>
                    </wps:wsp>
                  </a:graphicData>
                </a:graphic>
              </wp:inline>
            </w:drawing>
          </mc:Choice>
          <mc:Fallback>
            <w:pict>
              <v:shape w14:anchorId="6B9C3D6D" id="_x0000_s1028" type="#_x0000_t202" alt="A blank text box for students to respond" style="width:481.6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SVRgIAAH0EAAAOAAAAZHJzL2Uyb0RvYy54bWysVF1v2yAUfZ+0/4B4X51kSddYdaquXadJ&#10;3YfU7gdcA45RMZcBid39+l5wklnbnqb5AYEPHJ97DteXV0Nn2F75oNFWfH4240xZgVLbbcW/P969&#10;ueAsRLASDFpV8WcV+NXm9avL3pVqgS0aqTwjEhvK3lW8jdGVRRFEqzoIZ+iUJbBB30Gkpd8W0kNP&#10;7J0pFrPZedGjl86jUCHQ29sR5JvM3zRKxK9NE1RkpuKkLebR57FOY7G5hHLrwbVaHGTAP6joQFv6&#10;6InqFiKwndd/UHVaeAzYxDOBXYFNo4XKNVA189lv1Ty04FSuhcwJ7mRT+H+04sv+m2daUnacWego&#10;okc1RPYeB7bgTKogyK1rVhuwTywmqCaIAqFYd1LZGFhE5lVwaGWys3ehJNYHR7xxIJ5EnawJ7h7F&#10;U2AWb1qwW3XtPfatAknlzNPJYnJ05AmJpO4/oyRdsIuYiYbGd4mQ3GPETrE+n6JMAgW9PJ/Pz98u&#10;CBKErVbL9XqWwy6gPB53PsSPCjuWJhX3dFcyPezvQ0xyoDxuyfLRaHmnjckLv61vjGd7oHt1l59c&#10;AVU53WYs6yu+Xi1WowNTLEwpZvn5G0WnIzWI0V3FL06boEy+fbAyX98I2oxzkmzswcjk3ehiHOoh&#10;R7w45lOjfCZnPY79QP1Lkxb9T8566oWKhx878Ioz88lSOuv5cpmaJy+Wq3fJVz9F6ikCVhBVxSNn&#10;4/Qm5oZLvlm8phQbnf1NcY9KDpLpjmfbD/2Ymmi6zrt+/TU2LwAAAP//AwBQSwMEFAAGAAgAAAAh&#10;AD7rz/ncAAAABQEAAA8AAABkcnMvZG93bnJldi54bWxMj8FOwzAMhu9IvENkJC6IpWxTt5WmE0IC&#10;wQ3GNK5Z47UViVOSrCtvj+ECF0vW/+vz53I9OisGDLHzpOBmkoFAqr3pqFGwfXu4XoKISZPR1hMq&#10;+MII6+r8rNSF8Sd6xWGTGsEQioVW0KbUF1LGukWn48T3SJwdfHA68RoaaYI+MdxZOc2yXDrdEV9o&#10;dY/3LdYfm6NTsJw/De/xefayq/ODXaWrxfD4GZS6vBjvbkEkHNNfGX70WR0qdtr7I5korAJ+JP1O&#10;zlb5bApiz+DFPANZlfK/ffUNAAD//wMAUEsBAi0AFAAGAAgAAAAhALaDOJL+AAAA4QEAABMAAAAA&#10;AAAAAAAAAAAAAAAAAFtDb250ZW50X1R5cGVzXS54bWxQSwECLQAUAAYACAAAACEAOP0h/9YAAACU&#10;AQAACwAAAAAAAAAAAAAAAAAvAQAAX3JlbHMvLnJlbHNQSwECLQAUAAYACAAAACEArXh0lUYCAAB9&#10;BAAADgAAAAAAAAAAAAAAAAAuAgAAZHJzL2Uyb0RvYy54bWxQSwECLQAUAAYACAAAACEAPuvP+dwA&#10;AAAFAQAADwAAAAAAAAAAAAAAAACgBAAAZHJzL2Rvd25yZXYueG1sUEsFBgAAAAAEAAQA8wAAAKkF&#10;AAAAAA==&#10;">
                <v:textbox>
                  <w:txbxContent>
                    <w:p w14:paraId="0A250D1F" w14:textId="77777777" w:rsidR="00DC5C97" w:rsidRPr="0072117E" w:rsidRDefault="00DC5C97" w:rsidP="00DC5C97"/>
                  </w:txbxContent>
                </v:textbox>
                <w10:anchorlock/>
              </v:shape>
            </w:pict>
          </mc:Fallback>
        </mc:AlternateContent>
      </w:r>
    </w:p>
    <w:p w14:paraId="4BF97FF6" w14:textId="1B9F339E" w:rsidR="00F16BD9" w:rsidRDefault="00BE5959" w:rsidP="00F071CD">
      <w:pPr>
        <w:pStyle w:val="FeatureBox2"/>
      </w:pPr>
      <w:r w:rsidRPr="00BE5959">
        <w:rPr>
          <w:rStyle w:val="Strong"/>
        </w:rPr>
        <w:t>Follow-up activity:</w:t>
      </w:r>
      <w:r>
        <w:t xml:space="preserve"> </w:t>
      </w:r>
      <w:r w:rsidR="00A65CE5">
        <w:t xml:space="preserve">Create a </w:t>
      </w:r>
      <w:r w:rsidR="00D17B99" w:rsidRPr="00ED44E5">
        <w:t>world</w:t>
      </w:r>
      <w:r w:rsidR="00A65CE5" w:rsidRPr="00ED44E5">
        <w:t xml:space="preserve"> map</w:t>
      </w:r>
      <w:r w:rsidR="00A65CE5">
        <w:t xml:space="preserve"> for your fantasy characters to exist in. Place your hero at one end and their goal at the other. Add obstacles and challenges in every region for your main character to overcome. Think of where they might learn an important lesson. Then send your main character on a great adventure!</w:t>
      </w:r>
    </w:p>
    <w:p w14:paraId="7AB0757F" w14:textId="44640E5F" w:rsidR="00BE5959" w:rsidRDefault="00AD7533" w:rsidP="00762157">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5E9884EB"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C3007E9" w14:textId="77777777" w:rsidR="00420DE7" w:rsidRPr="00F6494C" w:rsidRDefault="00420DE7" w:rsidP="00F6494C">
      <w:pPr>
        <w:pStyle w:val="Heading2"/>
      </w:pPr>
      <w:r w:rsidRPr="00F6494C">
        <w:t xml:space="preserve">Learning </w:t>
      </w:r>
      <w:r w:rsidR="00AF4D0B" w:rsidRPr="00F6494C">
        <w:t>intentions</w:t>
      </w:r>
    </w:p>
    <w:p w14:paraId="79AC35A1" w14:textId="0F68245C" w:rsidR="00420DE7" w:rsidRDefault="002342B2" w:rsidP="00ED44E5">
      <w:pPr>
        <w:pStyle w:val="ListBullet"/>
      </w:pPr>
      <w:r>
        <w:t>To</w:t>
      </w:r>
      <w:r w:rsidR="00B0347D">
        <w:t xml:space="preserve"> identify the </w:t>
      </w:r>
      <w:r w:rsidR="00D17B99">
        <w:t>ways authors create fantasy texts.</w:t>
      </w:r>
    </w:p>
    <w:p w14:paraId="6FBE8488" w14:textId="0F4BA02D" w:rsidR="006478CC" w:rsidRDefault="006478CC" w:rsidP="00ED44E5">
      <w:pPr>
        <w:pStyle w:val="ListBullet"/>
      </w:pPr>
      <w:r>
        <w:t>To plan and create their own</w:t>
      </w:r>
      <w:r w:rsidR="0060269F">
        <w:t xml:space="preserve"> imaginary</w:t>
      </w:r>
      <w:r w:rsidR="00D17B99">
        <w:t xml:space="preserve"> worlds</w:t>
      </w:r>
      <w:r w:rsidR="0042732D">
        <w:t xml:space="preserve"> and characters</w:t>
      </w:r>
      <w:r>
        <w:t>.</w:t>
      </w:r>
    </w:p>
    <w:p w14:paraId="316CCD08" w14:textId="0B90FB12" w:rsidR="00F16BD9" w:rsidRDefault="00250E49" w:rsidP="00AD7533">
      <w:pPr>
        <w:pStyle w:val="Heading2"/>
        <w:spacing w:after="240"/>
      </w:pPr>
      <w:r>
        <w:t xml:space="preserve">NSW </w:t>
      </w:r>
      <w:r w:rsidR="00762157">
        <w:t>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English K-10 Syllabus outcomes."/>
      </w:tblPr>
      <w:tblGrid>
        <w:gridCol w:w="2148"/>
        <w:gridCol w:w="3745"/>
        <w:gridCol w:w="3746"/>
      </w:tblGrid>
      <w:tr w:rsidR="006307F4" w14:paraId="51516D6F" w14:textId="77777777" w:rsidTr="00AD7533">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60272F0" w14:textId="5AC30043" w:rsidR="006307F4" w:rsidRDefault="00141620" w:rsidP="00F16BD9">
            <w:pPr>
              <w:spacing w:before="192" w:after="192"/>
              <w:rPr>
                <w:lang w:eastAsia="zh-CN"/>
              </w:rPr>
            </w:pPr>
            <w:r>
              <w:rPr>
                <w:lang w:eastAsia="zh-CN"/>
              </w:rPr>
              <w:t>Modes and skills</w:t>
            </w:r>
          </w:p>
        </w:tc>
        <w:tc>
          <w:tcPr>
            <w:tcW w:w="3745" w:type="dxa"/>
          </w:tcPr>
          <w:p w14:paraId="17004286"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0004C049"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1E6F1126" w14:textId="77777777" w:rsidTr="00AD7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BE02F04" w14:textId="4FE08688" w:rsidR="006307F4" w:rsidRDefault="00B0347D" w:rsidP="006478CC">
            <w:pPr>
              <w:rPr>
                <w:lang w:eastAsia="zh-CN"/>
              </w:rPr>
            </w:pPr>
            <w:r>
              <w:rPr>
                <w:lang w:eastAsia="zh-CN"/>
              </w:rPr>
              <w:t>Writing and representing</w:t>
            </w:r>
            <w:r w:rsidR="006478CC">
              <w:rPr>
                <w:lang w:eastAsia="zh-CN"/>
              </w:rPr>
              <w:t xml:space="preserve"> 1</w:t>
            </w:r>
          </w:p>
        </w:tc>
        <w:tc>
          <w:tcPr>
            <w:tcW w:w="3745" w:type="dxa"/>
          </w:tcPr>
          <w:p w14:paraId="22787F2D" w14:textId="75400EB9" w:rsidR="006307F4" w:rsidRDefault="00B0347D" w:rsidP="00ED44E5">
            <w:pPr>
              <w:cnfStyle w:val="000000100000" w:firstRow="0" w:lastRow="0" w:firstColumn="0" w:lastColumn="0" w:oddVBand="0" w:evenVBand="0" w:oddHBand="1" w:evenHBand="0" w:firstRowFirstColumn="0" w:firstRowLastColumn="0" w:lastRowFirstColumn="0" w:lastRowLastColumn="0"/>
              <w:rPr>
                <w:lang w:eastAsia="zh-CN"/>
              </w:rPr>
            </w:pPr>
            <w:r>
              <w:t>plans, composes and reviews a range of texts that are more demanding in terms of topic, audience and language (</w:t>
            </w:r>
            <w:r w:rsidRPr="00B0347D">
              <w:t>EN2-2A</w:t>
            </w:r>
            <w:r>
              <w:t>)</w:t>
            </w:r>
          </w:p>
        </w:tc>
        <w:tc>
          <w:tcPr>
            <w:tcW w:w="3746" w:type="dxa"/>
          </w:tcPr>
          <w:p w14:paraId="03B3A935" w14:textId="01FD8D1C" w:rsidR="006307F4" w:rsidRDefault="006478CC" w:rsidP="00ED44E5">
            <w:pPr>
              <w:pStyle w:val="Default"/>
              <w:cnfStyle w:val="000000100000" w:firstRow="0" w:lastRow="0" w:firstColumn="0" w:lastColumn="0" w:oddVBand="0" w:evenVBand="0" w:oddHBand="1" w:evenHBand="0" w:firstRowFirstColumn="0" w:firstRowLastColumn="0" w:lastRowFirstColumn="0" w:lastRowLastColumn="0"/>
              <w:rPr>
                <w:lang w:eastAsia="zh-CN"/>
              </w:rPr>
            </w:pPr>
            <w:r w:rsidRPr="006478CC">
              <w:t>composes, edits and presents well-structured and coherent texts</w:t>
            </w:r>
            <w:r>
              <w:rPr>
                <w:sz w:val="20"/>
                <w:szCs w:val="20"/>
              </w:rPr>
              <w:t xml:space="preserve"> (</w:t>
            </w:r>
            <w:r w:rsidRPr="006478CC">
              <w:t>EN3-2A</w:t>
            </w:r>
            <w:r>
              <w:t>)</w:t>
            </w:r>
          </w:p>
        </w:tc>
      </w:tr>
      <w:tr w:rsidR="006307F4" w14:paraId="52F8C6E5" w14:textId="77777777" w:rsidTr="00AD753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25F1AFCE" w14:textId="3C58297D" w:rsidR="006307F4" w:rsidRDefault="006478CC" w:rsidP="006478CC">
            <w:pPr>
              <w:rPr>
                <w:lang w:eastAsia="zh-CN"/>
              </w:rPr>
            </w:pPr>
            <w:r>
              <w:rPr>
                <w:lang w:eastAsia="zh-CN"/>
              </w:rPr>
              <w:t>Writing and representing 2</w:t>
            </w:r>
            <w:r w:rsidR="00ED44E5">
              <w:rPr>
                <w:lang w:eastAsia="zh-CN"/>
              </w:rPr>
              <w:t xml:space="preserve"> – re</w:t>
            </w:r>
            <w:r w:rsidR="0060269F">
              <w:rPr>
                <w:lang w:eastAsia="zh-CN"/>
              </w:rPr>
              <w:t>sponding and composing</w:t>
            </w:r>
          </w:p>
        </w:tc>
        <w:tc>
          <w:tcPr>
            <w:tcW w:w="3745" w:type="dxa"/>
          </w:tcPr>
          <w:p w14:paraId="43F232E0" w14:textId="3EA9447B" w:rsidR="006307F4" w:rsidRDefault="006478CC" w:rsidP="00ED44E5">
            <w:pPr>
              <w:cnfStyle w:val="000000010000" w:firstRow="0" w:lastRow="0" w:firstColumn="0" w:lastColumn="0" w:oddVBand="0" w:evenVBand="0" w:oddHBand="0" w:evenHBand="1" w:firstRowFirstColumn="0" w:firstRowLastColumn="0" w:lastRowFirstColumn="0" w:lastRowLastColumn="0"/>
              <w:rPr>
                <w:lang w:eastAsia="zh-CN"/>
              </w:rPr>
            </w:pPr>
            <w:r w:rsidRPr="006478CC">
              <w:t>identifies and uses language forms and features in their own writing appropriate to a range of purposes, audiences and contexts</w:t>
            </w:r>
            <w:r>
              <w:rPr>
                <w:sz w:val="20"/>
                <w:szCs w:val="20"/>
              </w:rPr>
              <w:t xml:space="preserve"> (</w:t>
            </w:r>
            <w:r w:rsidRPr="006478CC">
              <w:t>EN2-7B</w:t>
            </w:r>
            <w:r>
              <w:t>)</w:t>
            </w:r>
          </w:p>
        </w:tc>
        <w:tc>
          <w:tcPr>
            <w:tcW w:w="3746" w:type="dxa"/>
          </w:tcPr>
          <w:p w14:paraId="3D968854" w14:textId="2CE915DF" w:rsidR="006307F4" w:rsidRDefault="0060269F" w:rsidP="00ED44E5">
            <w:pPr>
              <w:pStyle w:val="Default"/>
              <w:cnfStyle w:val="000000010000" w:firstRow="0" w:lastRow="0" w:firstColumn="0" w:lastColumn="0" w:oddVBand="0" w:evenVBand="0" w:oddHBand="0" w:evenHBand="1" w:firstRowFirstColumn="0" w:firstRowLastColumn="0" w:lastRowFirstColumn="0" w:lastRowLastColumn="0"/>
              <w:rPr>
                <w:lang w:eastAsia="zh-CN"/>
              </w:rPr>
            </w:pPr>
            <w:r w:rsidRPr="0060269F">
              <w:t>discusses how language is used to achieve a widening range of purposes for a widening range of audiences and contexts</w:t>
            </w:r>
            <w:r>
              <w:rPr>
                <w:sz w:val="20"/>
                <w:szCs w:val="20"/>
              </w:rPr>
              <w:t xml:space="preserve"> (</w:t>
            </w:r>
            <w:r w:rsidRPr="0060269F">
              <w:t>EN3-5B</w:t>
            </w:r>
            <w:r>
              <w:t>)</w:t>
            </w:r>
          </w:p>
        </w:tc>
      </w:tr>
    </w:tbl>
    <w:p w14:paraId="7A4367C7" w14:textId="0161CC18" w:rsidR="00ED44E5" w:rsidRDefault="004F1820" w:rsidP="006F6C7F">
      <w:pPr>
        <w:pStyle w:val="Copyright"/>
        <w:spacing w:before="240" w:after="240"/>
      </w:pPr>
      <w:hyperlink r:id="rId8" w:history="1">
        <w:r w:rsidR="00AD7533" w:rsidRPr="00AD7533">
          <w:rPr>
            <w:rStyle w:val="Hyperlink"/>
            <w:sz w:val="20"/>
          </w:rPr>
          <w:t xml:space="preserve">NSW </w:t>
        </w:r>
        <w:r w:rsidR="0060269F">
          <w:rPr>
            <w:rStyle w:val="Hyperlink"/>
            <w:sz w:val="20"/>
          </w:rPr>
          <w:t>English</w:t>
        </w:r>
        <w:r w:rsidR="00AD7533" w:rsidRPr="00AD7533">
          <w:rPr>
            <w:rStyle w:val="Hyperlink"/>
            <w:sz w:val="20"/>
          </w:rPr>
          <w:t xml:space="preserve"> K-</w:t>
        </w:r>
        <w:r w:rsidR="0060269F">
          <w:rPr>
            <w:rStyle w:val="Hyperlink"/>
            <w:sz w:val="20"/>
          </w:rPr>
          <w:t>10</w:t>
        </w:r>
        <w:r w:rsidR="00AD7533" w:rsidRPr="00AD7533">
          <w:rPr>
            <w:rStyle w:val="Hyperlink"/>
            <w:sz w:val="20"/>
          </w:rPr>
          <w:t xml:space="preserve"> Syllabus</w:t>
        </w:r>
      </w:hyperlink>
      <w:r w:rsidR="00AD7533" w:rsidRPr="00AD7533">
        <w:t xml:space="preserve"> © 20</w:t>
      </w:r>
      <w:r w:rsidR="0060269F">
        <w:t>12</w:t>
      </w:r>
      <w:r w:rsidR="00AD7533" w:rsidRPr="00AD7533">
        <w:t xml:space="preserve"> NSW Education Standards Authority (NESA) for and on behalf of the Crown in right of the State of New South Wales. See the </w:t>
      </w:r>
      <w:hyperlink r:id="rId9" w:history="1">
        <w:r w:rsidR="00AD7533" w:rsidRPr="00AD7533">
          <w:rPr>
            <w:rStyle w:val="Hyperlink"/>
            <w:sz w:val="20"/>
          </w:rPr>
          <w:t>NESA website</w:t>
        </w:r>
      </w:hyperlink>
      <w:r w:rsidR="00AD7533" w:rsidRPr="00AD7533">
        <w:t xml:space="preserve"> for additional copyright information.</w:t>
      </w:r>
    </w:p>
    <w:sectPr w:rsidR="00ED44E5" w:rsidSect="000B3D08">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4A30E8" w16cex:dateUtc="2020-05-14T04:35:14.112Z"/>
</w16cex:commentsExtensible>
</file>

<file path=word/commentsIds.xml><?xml version="1.0" encoding="utf-8"?>
<w16cid:commentsIds xmlns:mc="http://schemas.openxmlformats.org/markup-compatibility/2006" xmlns:w16cid="http://schemas.microsoft.com/office/word/2016/wordml/cid" mc:Ignorable="w16cid">
  <w16cid:commentId w16cid:paraId="38CAE36B" w16cid:durableId="3A4A3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C52D" w14:textId="77777777" w:rsidR="004F1820" w:rsidRDefault="004F1820" w:rsidP="00191F45">
      <w:r>
        <w:separator/>
      </w:r>
    </w:p>
    <w:p w14:paraId="7B11181A" w14:textId="77777777" w:rsidR="004F1820" w:rsidRDefault="004F1820"/>
    <w:p w14:paraId="59D68598" w14:textId="77777777" w:rsidR="004F1820" w:rsidRDefault="004F1820"/>
    <w:p w14:paraId="15D004A5" w14:textId="77777777" w:rsidR="004F1820" w:rsidRDefault="004F1820"/>
  </w:endnote>
  <w:endnote w:type="continuationSeparator" w:id="0">
    <w:p w14:paraId="34364289" w14:textId="77777777" w:rsidR="004F1820" w:rsidRDefault="004F1820" w:rsidP="00191F45">
      <w:r>
        <w:continuationSeparator/>
      </w:r>
    </w:p>
    <w:p w14:paraId="20A3602E" w14:textId="77777777" w:rsidR="004F1820" w:rsidRDefault="004F1820"/>
    <w:p w14:paraId="36AD9975" w14:textId="77777777" w:rsidR="004F1820" w:rsidRDefault="004F1820"/>
    <w:p w14:paraId="3CE4E1B0" w14:textId="77777777" w:rsidR="004F1820" w:rsidRDefault="004F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7D89" w14:textId="22DF589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316F5">
      <w:rPr>
        <w:noProof/>
      </w:rPr>
      <w:t>2</w:t>
    </w:r>
    <w:r w:rsidRPr="002810D3">
      <w:fldChar w:fldCharType="end"/>
    </w:r>
    <w:r w:rsidRPr="002810D3">
      <w:tab/>
    </w:r>
    <w:r w:rsidR="00F071CD" w:rsidRPr="00F071CD">
      <w:t xml:space="preserve">ABC TV Education resources – </w:t>
    </w:r>
    <w:r w:rsidR="005141FF">
      <w:t>The Storybuilding Tool Kit</w:t>
    </w:r>
    <w:r w:rsidR="00F071CD" w:rsidRPr="00F071CD">
      <w:t xml:space="preserve"> –</w:t>
    </w:r>
    <w:r w:rsidR="00F071CD">
      <w:t xml:space="preserve"> </w:t>
    </w:r>
    <w:r w:rsidR="005141FF">
      <w:t>Fantasy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7A5D" w14:textId="06DD35B9" w:rsidR="007A3356" w:rsidRPr="004D333E" w:rsidRDefault="00FF4012" w:rsidP="004D333E">
    <w:pPr>
      <w:pStyle w:val="Footer"/>
    </w:pPr>
    <w:r w:rsidRPr="00FF4012">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6316F5">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40EE" w14:textId="04F1CAB3" w:rsidR="00493120" w:rsidRPr="00581AD2" w:rsidRDefault="00581AD2" w:rsidP="00581AD2">
    <w:pPr>
      <w:tabs>
        <w:tab w:val="right" w:pos="10199"/>
      </w:tabs>
      <w:spacing w:line="300" w:lineRule="atLeast"/>
      <w:ind w:left="-567" w:right="-574"/>
      <w:rPr>
        <w:rFonts w:eastAsia="SimSun" w:cs="Times New Roman"/>
        <w:b/>
        <w:color w:val="002060"/>
        <w:sz w:val="28"/>
        <w:szCs w:val="28"/>
        <w:lang w:eastAsia="zh-CN"/>
      </w:rPr>
    </w:pPr>
    <w:r w:rsidRPr="00581AD2">
      <w:rPr>
        <w:rFonts w:eastAsia="SimSun" w:cs="Times New Roman"/>
        <w:b/>
        <w:color w:val="002060"/>
        <w:lang w:eastAsia="zh-CN"/>
      </w:rPr>
      <w:t>education.nsw.gov.au</w:t>
    </w:r>
    <w:r w:rsidRPr="00581AD2">
      <w:rPr>
        <w:rFonts w:eastAsia="SimSun" w:cs="Times New Roman"/>
        <w:b/>
        <w:color w:val="002060"/>
        <w:sz w:val="28"/>
        <w:szCs w:val="28"/>
        <w:lang w:eastAsia="zh-CN"/>
      </w:rPr>
      <w:tab/>
    </w:r>
    <w:r w:rsidRPr="00581AD2">
      <w:rPr>
        <w:rFonts w:eastAsia="SimSun" w:cs="Times New Roman"/>
        <w:b/>
        <w:noProof/>
        <w:color w:val="002060"/>
        <w:sz w:val="28"/>
        <w:szCs w:val="28"/>
        <w:lang w:eastAsia="en-AU"/>
      </w:rPr>
      <w:drawing>
        <wp:inline distT="0" distB="0" distL="0" distR="0" wp14:anchorId="30D9BB56" wp14:editId="2BF4977A">
          <wp:extent cx="360000" cy="382978"/>
          <wp:effectExtent l="0" t="0" r="2540"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66A0" w14:textId="77777777" w:rsidR="004F1820" w:rsidRDefault="004F1820" w:rsidP="00191F45">
      <w:r>
        <w:separator/>
      </w:r>
    </w:p>
    <w:p w14:paraId="24D3D1DB" w14:textId="77777777" w:rsidR="004F1820" w:rsidRDefault="004F1820"/>
    <w:p w14:paraId="6D268E34" w14:textId="77777777" w:rsidR="004F1820" w:rsidRDefault="004F1820"/>
    <w:p w14:paraId="7B2A6450" w14:textId="77777777" w:rsidR="004F1820" w:rsidRDefault="004F1820"/>
  </w:footnote>
  <w:footnote w:type="continuationSeparator" w:id="0">
    <w:p w14:paraId="428B09D5" w14:textId="77777777" w:rsidR="004F1820" w:rsidRDefault="004F1820" w:rsidP="00191F45">
      <w:r>
        <w:continuationSeparator/>
      </w:r>
    </w:p>
    <w:p w14:paraId="6B050D70" w14:textId="77777777" w:rsidR="004F1820" w:rsidRDefault="004F1820"/>
    <w:p w14:paraId="3BE17275" w14:textId="77777777" w:rsidR="004F1820" w:rsidRDefault="004F1820"/>
    <w:p w14:paraId="52F0B437" w14:textId="77777777" w:rsidR="004F1820" w:rsidRDefault="004F18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508" w14:textId="0250A4CE" w:rsidR="00493120" w:rsidRPr="00FA3A69" w:rsidRDefault="00FA3A69" w:rsidP="00FA3A69">
    <w:pPr>
      <w:pStyle w:val="Header"/>
    </w:pPr>
    <w:r w:rsidRPr="00FA3A69">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5C5A18"/>
    <w:multiLevelType w:val="hybridMultilevel"/>
    <w:tmpl w:val="4064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1A84"/>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57C3"/>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091"/>
    <w:rsid w:val="00141620"/>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3C5"/>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1FC"/>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2732D"/>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820"/>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1FF"/>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AD2"/>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269F"/>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6D5"/>
    <w:rsid w:val="006307F4"/>
    <w:rsid w:val="00630BB3"/>
    <w:rsid w:val="006316F5"/>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8C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6F6C7F"/>
    <w:rsid w:val="00701DAC"/>
    <w:rsid w:val="00704694"/>
    <w:rsid w:val="007047EA"/>
    <w:rsid w:val="007058CD"/>
    <w:rsid w:val="00705D75"/>
    <w:rsid w:val="0070723B"/>
    <w:rsid w:val="00712DA7"/>
    <w:rsid w:val="00714956"/>
    <w:rsid w:val="00715F89"/>
    <w:rsid w:val="00716FB7"/>
    <w:rsid w:val="00717C66"/>
    <w:rsid w:val="0072117E"/>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D9D"/>
    <w:rsid w:val="0075322D"/>
    <w:rsid w:val="00753D56"/>
    <w:rsid w:val="007564AE"/>
    <w:rsid w:val="00757591"/>
    <w:rsid w:val="00757633"/>
    <w:rsid w:val="00757A59"/>
    <w:rsid w:val="00757DD5"/>
    <w:rsid w:val="007617A7"/>
    <w:rsid w:val="00762125"/>
    <w:rsid w:val="00762157"/>
    <w:rsid w:val="007635C3"/>
    <w:rsid w:val="00765E06"/>
    <w:rsid w:val="00765F79"/>
    <w:rsid w:val="007706FF"/>
    <w:rsid w:val="00770891"/>
    <w:rsid w:val="00770C61"/>
    <w:rsid w:val="00772BA3"/>
    <w:rsid w:val="00773C51"/>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3E0"/>
    <w:rsid w:val="009078AB"/>
    <w:rsid w:val="0091055E"/>
    <w:rsid w:val="0091178E"/>
    <w:rsid w:val="00912C5D"/>
    <w:rsid w:val="00912EC7"/>
    <w:rsid w:val="00913D40"/>
    <w:rsid w:val="00914B17"/>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65CE5"/>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347D"/>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B99"/>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C97"/>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073"/>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44E5"/>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A69"/>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012"/>
    <w:rsid w:val="00FF492B"/>
    <w:rsid w:val="00FF5EC7"/>
    <w:rsid w:val="00FF7815"/>
    <w:rsid w:val="00FF7892"/>
    <w:rsid w:val="0127A981"/>
    <w:rsid w:val="0A2265F5"/>
    <w:rsid w:val="15160CE7"/>
    <w:rsid w:val="2190C754"/>
    <w:rsid w:val="26EE0E28"/>
    <w:rsid w:val="2DFAB066"/>
    <w:rsid w:val="33BEB328"/>
    <w:rsid w:val="35CB6ECA"/>
    <w:rsid w:val="3B596DAA"/>
    <w:rsid w:val="3C26AD5F"/>
    <w:rsid w:val="426D3FFA"/>
    <w:rsid w:val="44C93A88"/>
    <w:rsid w:val="48851D5D"/>
    <w:rsid w:val="4CAC885C"/>
    <w:rsid w:val="4EC92F80"/>
    <w:rsid w:val="54818BDC"/>
    <w:rsid w:val="558E685E"/>
    <w:rsid w:val="5708A8C2"/>
    <w:rsid w:val="5AD2608B"/>
    <w:rsid w:val="5CDA0271"/>
    <w:rsid w:val="6019B933"/>
    <w:rsid w:val="66DB3AC3"/>
    <w:rsid w:val="6B0018EB"/>
    <w:rsid w:val="6FD2483D"/>
    <w:rsid w:val="727552AB"/>
    <w:rsid w:val="76EEB1F1"/>
    <w:rsid w:val="7E59A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219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0347D"/>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6478CC"/>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6276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D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901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english-year-10/english-k-10" TargetMode="External"/><Relationship Id="rId13" Type="http://schemas.openxmlformats.org/officeDocument/2006/relationships/footer" Target="footer3.xml"/><Relationship Id="rId3" Type="http://schemas.openxmlformats.org/officeDocument/2006/relationships/settings" Target="settings.xml"/><Relationship Id="R3f409d3bd33f4246" Type="http://schemas.microsoft.com/office/2016/09/relationships/commentsIds" Target="commentsIds.xml"/><Relationship Id="rId7" Type="http://schemas.openxmlformats.org/officeDocument/2006/relationships/hyperlink" Target="https://iview.abc.net.au/show/storybuilding-tool-kit" TargetMode="External"/><Relationship Id="rId12" Type="http://schemas.openxmlformats.org/officeDocument/2006/relationships/header" Target="header1.xml"/><Relationship Id="R61c9bdd19499438d"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2748</Characters>
  <Application>Microsoft Office Word</Application>
  <DocSecurity>0</DocSecurity>
  <Lines>22</Lines>
  <Paragraphs>6</Paragraphs>
  <ScaleCrop>false</ScaleCrop>
  <Manager/>
  <Company/>
  <LinksUpToDate>false</LinksUpToDate>
  <CharactersWithSpaces>3224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Storybuilding Tool Kit – Fantasy</dc:title>
  <dc:subject/>
  <dc:creator>NSW Department of Education</dc:creator>
  <cp:keywords/>
  <dc:description/>
  <cp:lastModifiedBy/>
  <cp:revision>1</cp:revision>
  <dcterms:created xsi:type="dcterms:W3CDTF">2020-05-18T19:40:00Z</dcterms:created>
  <dcterms:modified xsi:type="dcterms:W3CDTF">2020-05-18T19:40:00Z</dcterms:modified>
  <cp:category/>
</cp:coreProperties>
</file>