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89E743" w14:textId="77777777" w:rsidR="000E0847" w:rsidRPr="000E0847" w:rsidRDefault="000E0847" w:rsidP="00E07F28">
      <w:pPr>
        <w:pStyle w:val="Title"/>
        <w:spacing w:after="240"/>
      </w:pPr>
      <w:bookmarkStart w:id="0" w:name="_GoBack"/>
      <w:bookmarkEnd w:id="0"/>
      <w:r w:rsidRPr="000E0847">
        <w:t>Learning from home: ABC TV Education resources</w:t>
      </w:r>
    </w:p>
    <w:p w14:paraId="5379F10C" w14:textId="11DCEFD4" w:rsidR="000E0847" w:rsidRPr="000E0847" w:rsidRDefault="000A5AFC" w:rsidP="000E0847">
      <w:pPr>
        <w:rPr>
          <w:rFonts w:eastAsia="Calibri" w:cs="Times New Roman"/>
          <w:sz w:val="22"/>
          <w:lang w:eastAsia="zh-CN"/>
        </w:rPr>
      </w:pPr>
      <w:r>
        <w:rPr>
          <w:rFonts w:eastAsia="Calibri" w:cs="Times New Roman"/>
          <w:sz w:val="22"/>
          <w:lang w:eastAsia="zh-CN"/>
        </w:rPr>
        <w:pict w14:anchorId="40BA57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girl sitting and studying with a grassy background" style="width:481.55pt;height:444.15pt">
            <v:imagedata r:id="rId8" o:title="learning-from-home-secondary-V2"/>
          </v:shape>
        </w:pict>
      </w:r>
    </w:p>
    <w:p w14:paraId="08212EEE" w14:textId="587A5596" w:rsidR="000E0847" w:rsidRPr="000E0847" w:rsidRDefault="000E0847" w:rsidP="000A2841">
      <w:pPr>
        <w:keepNext/>
        <w:keepLines/>
        <w:numPr>
          <w:ilvl w:val="1"/>
          <w:numId w:val="3"/>
        </w:numPr>
        <w:tabs>
          <w:tab w:val="left" w:pos="567"/>
          <w:tab w:val="left" w:pos="1134"/>
          <w:tab w:val="left" w:pos="1701"/>
          <w:tab w:val="left" w:pos="2268"/>
          <w:tab w:val="left" w:pos="2835"/>
          <w:tab w:val="left" w:pos="3402"/>
        </w:tabs>
        <w:spacing w:after="280"/>
        <w:ind w:left="0"/>
        <w:outlineLvl w:val="1"/>
        <w:rPr>
          <w:rFonts w:eastAsia="SimSun" w:cs="Arial"/>
          <w:b/>
          <w:color w:val="1C438B"/>
          <w:sz w:val="48"/>
          <w:szCs w:val="36"/>
          <w:lang w:eastAsia="zh-CN"/>
        </w:rPr>
      </w:pPr>
      <w:r w:rsidRPr="000E0847">
        <w:rPr>
          <w:rFonts w:eastAsia="SimSun" w:cs="Arial"/>
          <w:b/>
          <w:color w:val="1C438B"/>
          <w:sz w:val="48"/>
          <w:szCs w:val="36"/>
          <w:lang w:eastAsia="zh-CN"/>
        </w:rPr>
        <w:t>Secondary –</w:t>
      </w:r>
      <w:r w:rsidR="00CF71B9">
        <w:rPr>
          <w:rFonts w:eastAsia="SimSun" w:cs="Arial"/>
          <w:b/>
          <w:color w:val="1C438B"/>
          <w:sz w:val="48"/>
          <w:szCs w:val="36"/>
          <w:lang w:eastAsia="zh-CN"/>
        </w:rPr>
        <w:t xml:space="preserve"> week 6</w:t>
      </w:r>
    </w:p>
    <w:p w14:paraId="7C122491" w14:textId="518D71E9" w:rsidR="000E0847" w:rsidRPr="000E0847" w:rsidRDefault="00CF71B9" w:rsidP="000A2841">
      <w:pPr>
        <w:keepNext/>
        <w:keepLines/>
        <w:numPr>
          <w:ilvl w:val="2"/>
          <w:numId w:val="3"/>
        </w:numPr>
        <w:tabs>
          <w:tab w:val="left" w:pos="567"/>
          <w:tab w:val="left" w:pos="1134"/>
          <w:tab w:val="left" w:pos="1701"/>
          <w:tab w:val="left" w:pos="2268"/>
          <w:tab w:val="left" w:pos="2835"/>
          <w:tab w:val="left" w:pos="3402"/>
        </w:tabs>
        <w:spacing w:after="200"/>
        <w:ind w:left="0"/>
        <w:outlineLvl w:val="2"/>
        <w:rPr>
          <w:rFonts w:eastAsia="SimSun" w:cs="Arial"/>
          <w:b/>
          <w:color w:val="041E42"/>
          <w:sz w:val="32"/>
          <w:szCs w:val="40"/>
          <w:lang w:eastAsia="zh-CN"/>
        </w:rPr>
      </w:pPr>
      <w:r>
        <w:rPr>
          <w:rFonts w:eastAsia="SimSun" w:cs="Arial"/>
          <w:b/>
          <w:color w:val="041E42"/>
          <w:sz w:val="32"/>
          <w:szCs w:val="40"/>
          <w:lang w:eastAsia="zh-CN"/>
        </w:rPr>
        <w:t>01/06</w:t>
      </w:r>
      <w:r w:rsidR="000E0847" w:rsidRPr="000E0847">
        <w:rPr>
          <w:rFonts w:eastAsia="SimSun" w:cs="Arial"/>
          <w:b/>
          <w:color w:val="041E42"/>
          <w:sz w:val="32"/>
          <w:szCs w:val="40"/>
          <w:lang w:eastAsia="zh-CN"/>
        </w:rPr>
        <w:t xml:space="preserve">/2020 – </w:t>
      </w:r>
      <w:r>
        <w:rPr>
          <w:rFonts w:eastAsia="SimSun" w:cs="Arial"/>
          <w:b/>
          <w:color w:val="041E42"/>
          <w:sz w:val="32"/>
          <w:szCs w:val="40"/>
          <w:lang w:eastAsia="zh-CN"/>
        </w:rPr>
        <w:t>05/06</w:t>
      </w:r>
      <w:r w:rsidR="000E0847" w:rsidRPr="000E0847">
        <w:rPr>
          <w:rFonts w:eastAsia="SimSun" w:cs="Arial"/>
          <w:b/>
          <w:color w:val="041E42"/>
          <w:sz w:val="32"/>
          <w:szCs w:val="40"/>
          <w:lang w:eastAsia="zh-CN"/>
        </w:rPr>
        <w:t>/2020</w:t>
      </w:r>
    </w:p>
    <w:p w14:paraId="6B409C18" w14:textId="158BEA35" w:rsidR="00D335B1" w:rsidRPr="00D335B1" w:rsidRDefault="000E0847" w:rsidP="00D335B1">
      <w:pPr>
        <w:spacing w:after="600"/>
        <w:rPr>
          <w:rFonts w:eastAsia="Calibri" w:cs="Times New Roman"/>
        </w:rPr>
      </w:pPr>
      <w:r w:rsidRPr="000E0847">
        <w:rPr>
          <w:rFonts w:eastAsia="Calibri" w:cs="Times New Roman"/>
        </w:rPr>
        <w:t>Supplementary activities to support educational content broadcast on ABC ME during Term 2, 2020</w:t>
      </w:r>
      <w:r w:rsidR="00D335B1">
        <w:rPr>
          <w:rFonts w:eastAsia="SimSun" w:cs="Arial"/>
          <w:b/>
          <w:color w:val="1C438B"/>
          <w:sz w:val="48"/>
          <w:szCs w:val="36"/>
          <w:lang w:eastAsia="zh-CN"/>
        </w:rPr>
        <w:br w:type="page"/>
      </w:r>
    </w:p>
    <w:p w14:paraId="517B7CD8" w14:textId="5B767A59" w:rsidR="000E0847" w:rsidRPr="000E0847" w:rsidRDefault="000E0847" w:rsidP="000A2841">
      <w:pPr>
        <w:keepNext/>
        <w:keepLines/>
        <w:numPr>
          <w:ilvl w:val="1"/>
          <w:numId w:val="3"/>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lastRenderedPageBreak/>
        <w:t>About this resource</w:t>
      </w:r>
    </w:p>
    <w:p w14:paraId="09713EEB" w14:textId="77777777" w:rsidR="000E0847" w:rsidRPr="000E0847" w:rsidRDefault="000E0847" w:rsidP="00775176">
      <w:pPr>
        <w:spacing w:before="120"/>
      </w:pPr>
      <w:r w:rsidRPr="000E0847">
        <w:t>ABC Education, in collaboration with the NSW Department of Education, have planned a daily schedule of free to air educational programs supported by standalone resources that complement the ABC TV Education program airing during Term 2, 2020. All activities can be completed without access to the internet or a device and are suitable for lower primary, upper primary and secondary students.</w:t>
      </w:r>
    </w:p>
    <w:p w14:paraId="588765AE" w14:textId="77777777" w:rsidR="000E0847" w:rsidRPr="000E0847" w:rsidRDefault="000E0847" w:rsidP="000A2841">
      <w:pPr>
        <w:keepNext/>
        <w:keepLines/>
        <w:numPr>
          <w:ilvl w:val="1"/>
          <w:numId w:val="3"/>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Educational benefit </w:t>
      </w:r>
    </w:p>
    <w:p w14:paraId="5D54B9C6" w14:textId="77777777" w:rsidR="000E0847" w:rsidRPr="000E0847" w:rsidRDefault="000E0847" w:rsidP="00775176">
      <w:pPr>
        <w:spacing w:before="120"/>
      </w:pPr>
      <w:r w:rsidRPr="000E0847">
        <w:t xml:space="preserve">Student booklets include activities designed by curriculum experts to meet educational outcomes and are based on a selection of ABC programs that are of high educational value. Activities address topics from a range of subjects including: English; mathematics; science and technology; geography; history; PDHPE and creative arts. </w:t>
      </w:r>
    </w:p>
    <w:p w14:paraId="1667BA8C" w14:textId="77777777" w:rsidR="000E0847" w:rsidRPr="000E0847" w:rsidRDefault="000E0847" w:rsidP="00775176">
      <w:pPr>
        <w:spacing w:before="120"/>
      </w:pPr>
      <w:r w:rsidRPr="000E0847">
        <w:t>These optional resources do not replace teaching and learning programs provided by schools but may be used by teachers and parents/carers to supplement student learning. Teachers may select activities relevant to their teaching and learning program and modify to meet student needs.</w:t>
      </w:r>
    </w:p>
    <w:p w14:paraId="246C49A1" w14:textId="77777777" w:rsidR="000E0847" w:rsidRPr="000E0847" w:rsidRDefault="000E0847" w:rsidP="000A2841">
      <w:pPr>
        <w:keepNext/>
        <w:keepLines/>
        <w:numPr>
          <w:ilvl w:val="1"/>
          <w:numId w:val="3"/>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Recording student responses </w:t>
      </w:r>
    </w:p>
    <w:p w14:paraId="695164E0" w14:textId="77777777" w:rsidR="000E0847" w:rsidRPr="000E0847" w:rsidRDefault="000E0847" w:rsidP="00775176">
      <w:pPr>
        <w:spacing w:before="120"/>
      </w:pPr>
      <w:r w:rsidRPr="000E0847">
        <w:t xml:space="preserve">Students complete activities before, during and after viewing selected daily episodes. Where appropriate, space is provided in each booklet for students to record their responses. Students may require additional writing paper or a separate workbook for some tasks. Completed student booklets may be collected by teachers and used as evidence of learning. </w:t>
      </w:r>
    </w:p>
    <w:p w14:paraId="7297D8D6" w14:textId="77777777" w:rsidR="000E0847" w:rsidRPr="000E0847" w:rsidRDefault="000E0847" w:rsidP="000A2841">
      <w:pPr>
        <w:keepNext/>
        <w:keepLines/>
        <w:numPr>
          <w:ilvl w:val="1"/>
          <w:numId w:val="3"/>
        </w:numPr>
        <w:tabs>
          <w:tab w:val="left" w:pos="567"/>
          <w:tab w:val="left" w:pos="1134"/>
          <w:tab w:val="left" w:pos="1701"/>
          <w:tab w:val="left" w:pos="2268"/>
          <w:tab w:val="left" w:pos="2835"/>
          <w:tab w:val="left" w:pos="3402"/>
        </w:tabs>
        <w:ind w:left="0"/>
        <w:outlineLvl w:val="1"/>
        <w:rPr>
          <w:rFonts w:eastAsia="SimSun" w:cs="Arial"/>
          <w:b/>
          <w:color w:val="1C438B"/>
          <w:sz w:val="48"/>
          <w:szCs w:val="36"/>
          <w:lang w:eastAsia="zh-CN"/>
        </w:rPr>
      </w:pPr>
      <w:r w:rsidRPr="000E0847">
        <w:rPr>
          <w:rFonts w:eastAsia="SimSun" w:cs="Arial"/>
          <w:b/>
          <w:color w:val="1C438B"/>
          <w:sz w:val="48"/>
          <w:szCs w:val="36"/>
          <w:lang w:eastAsia="zh-CN"/>
        </w:rPr>
        <w:t xml:space="preserve">How to access ABC TV Education programs </w:t>
      </w:r>
    </w:p>
    <w:p w14:paraId="4666866C" w14:textId="77777777" w:rsidR="000E0847" w:rsidRPr="000E0847" w:rsidRDefault="000E0847" w:rsidP="00775176">
      <w:pPr>
        <w:spacing w:before="120"/>
      </w:pPr>
      <w:r w:rsidRPr="000E0847">
        <w:t xml:space="preserve">The selected daily episodes can be viewed via the ABC TV Education broadcast on ABC ME (Channel 23) from 10am-3pm weekdays. Each day commences with programs suitable for lower primary students followed by upper primary and then secondary. Programs will also be available at </w:t>
      </w:r>
      <w:hyperlink r:id="rId9" w:history="1">
        <w:r w:rsidRPr="000E0847">
          <w:rPr>
            <w:rFonts w:cs="Arial"/>
            <w:color w:val="2F5496" w:themeColor="accent1" w:themeShade="BF"/>
            <w:u w:val="single"/>
          </w:rPr>
          <w:t>abc.net.au/iview</w:t>
        </w:r>
      </w:hyperlink>
      <w:r w:rsidRPr="000E0847">
        <w:t xml:space="preserve"> after the broadcast. A schedule of the selected episodes is included in each student booklet.</w:t>
      </w:r>
    </w:p>
    <w:p w14:paraId="663FC0AA" w14:textId="77777777" w:rsidR="000E0847" w:rsidRPr="000E0847" w:rsidRDefault="000E0847" w:rsidP="000E0847">
      <w:pPr>
        <w:spacing w:after="0"/>
        <w:rPr>
          <w:rFonts w:eastAsia="Calibri" w:cs="Times New Roman"/>
          <w:sz w:val="22"/>
        </w:rPr>
      </w:pPr>
      <w:r w:rsidRPr="000E0847">
        <w:rPr>
          <w:rFonts w:eastAsia="Calibri" w:cs="Times New Roman"/>
          <w:sz w:val="22"/>
        </w:rPr>
        <w:br w:type="page"/>
      </w:r>
    </w:p>
    <w:p w14:paraId="36CF1505" w14:textId="047FF3B1" w:rsidR="000E0847" w:rsidRPr="000E0847" w:rsidRDefault="000E0847" w:rsidP="000A2841">
      <w:pPr>
        <w:keepNext/>
        <w:keepLines/>
        <w:numPr>
          <w:ilvl w:val="1"/>
          <w:numId w:val="3"/>
        </w:numPr>
        <w:tabs>
          <w:tab w:val="left" w:pos="567"/>
          <w:tab w:val="left" w:pos="1134"/>
          <w:tab w:val="left" w:pos="1701"/>
          <w:tab w:val="left" w:pos="2268"/>
          <w:tab w:val="left" w:pos="2835"/>
          <w:tab w:val="left" w:pos="3402"/>
        </w:tabs>
        <w:spacing w:after="280"/>
        <w:ind w:left="0"/>
        <w:outlineLvl w:val="1"/>
        <w:rPr>
          <w:rFonts w:eastAsia="SimSun" w:cs="Arial"/>
          <w:b/>
          <w:color w:val="1C438B"/>
          <w:sz w:val="48"/>
          <w:szCs w:val="36"/>
          <w:lang w:eastAsia="zh-CN"/>
        </w:rPr>
      </w:pPr>
      <w:r w:rsidRPr="000E0847">
        <w:rPr>
          <w:rFonts w:eastAsia="SimSun" w:cs="Arial"/>
          <w:b/>
          <w:color w:val="1C438B"/>
          <w:sz w:val="48"/>
          <w:szCs w:val="36"/>
          <w:lang w:eastAsia="zh-CN"/>
        </w:rPr>
        <w:lastRenderedPageBreak/>
        <w:t>Episode schedule</w:t>
      </w:r>
      <w:r w:rsidR="0007191E">
        <w:rPr>
          <w:rFonts w:eastAsia="SimSun" w:cs="Arial"/>
          <w:b/>
          <w:color w:val="1C438B"/>
          <w:sz w:val="48"/>
          <w:szCs w:val="36"/>
          <w:lang w:eastAsia="zh-CN"/>
        </w:rPr>
        <w:t xml:space="preserve"> – week 6</w:t>
      </w:r>
    </w:p>
    <w:p w14:paraId="416643CC" w14:textId="5A8C4B52" w:rsidR="000E0847" w:rsidRPr="000E0847" w:rsidRDefault="000E0847" w:rsidP="00706A86">
      <w:pPr>
        <w:spacing w:before="120"/>
      </w:pPr>
      <w:r w:rsidRPr="000E0847">
        <w:t xml:space="preserve">The timetable below outlines the episode focus for each day. The full ABC TV Education program can be found at </w:t>
      </w:r>
      <w:hyperlink r:id="rId10" w:history="1">
        <w:r w:rsidR="00013821" w:rsidRPr="00393831">
          <w:rPr>
            <w:rStyle w:val="Hyperlink"/>
            <w:rFonts w:cs="Arial"/>
          </w:rPr>
          <w:t>http://www.abc.net.au/tveducation/</w:t>
        </w:r>
      </w:hyperlink>
    </w:p>
    <w:tbl>
      <w:tblPr>
        <w:tblStyle w:val="Tableheader"/>
        <w:tblW w:w="9617" w:type="dxa"/>
        <w:tblLook w:val="04A0" w:firstRow="1" w:lastRow="0" w:firstColumn="1" w:lastColumn="0" w:noHBand="0" w:noVBand="1"/>
        <w:tblCaption w:val="Episode schedule for the ABC TV education program"/>
        <w:tblDescription w:val="Episode schedule for the ABC TV education program"/>
      </w:tblPr>
      <w:tblGrid>
        <w:gridCol w:w="1450"/>
        <w:gridCol w:w="1091"/>
        <w:gridCol w:w="1571"/>
        <w:gridCol w:w="2714"/>
        <w:gridCol w:w="1920"/>
        <w:gridCol w:w="871"/>
      </w:tblGrid>
      <w:tr w:rsidR="009F2478" w:rsidRPr="000E0847" w14:paraId="44E53DCF" w14:textId="77777777" w:rsidTr="008B16FA">
        <w:trPr>
          <w:cnfStyle w:val="100000000000" w:firstRow="1" w:lastRow="0" w:firstColumn="0" w:lastColumn="0" w:oddVBand="0" w:evenVBand="0" w:oddHBand="0" w:evenHBand="0" w:firstRowFirstColumn="0" w:firstRowLastColumn="0" w:lastRowFirstColumn="0" w:lastRowLastColumn="0"/>
          <w:trHeight w:val="514"/>
        </w:trPr>
        <w:tc>
          <w:tcPr>
            <w:cnfStyle w:val="001000000100" w:firstRow="0" w:lastRow="0" w:firstColumn="1" w:lastColumn="0" w:oddVBand="0" w:evenVBand="0" w:oddHBand="0" w:evenHBand="0" w:firstRowFirstColumn="1" w:firstRowLastColumn="0" w:lastRowFirstColumn="0" w:lastRowLastColumn="0"/>
            <w:tcW w:w="1450" w:type="dxa"/>
          </w:tcPr>
          <w:p w14:paraId="0B43C0EE" w14:textId="77777777" w:rsidR="000E0847" w:rsidRPr="000E0847" w:rsidRDefault="000E0847" w:rsidP="004A6128">
            <w:pPr>
              <w:spacing w:before="192" w:beforeAutospacing="1" w:after="192" w:afterAutospacing="1"/>
              <w:jc w:val="center"/>
              <w:rPr>
                <w:rFonts w:eastAsia="Calibri" w:cs="Times New Roman"/>
                <w:lang w:val="en-US"/>
              </w:rPr>
            </w:pPr>
          </w:p>
        </w:tc>
        <w:tc>
          <w:tcPr>
            <w:tcW w:w="1091" w:type="dxa"/>
            <w:hideMark/>
          </w:tcPr>
          <w:p w14:paraId="414D1971"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Time</w:t>
            </w:r>
          </w:p>
        </w:tc>
        <w:tc>
          <w:tcPr>
            <w:tcW w:w="1571" w:type="dxa"/>
            <w:hideMark/>
          </w:tcPr>
          <w:p w14:paraId="45D5D99E"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Program</w:t>
            </w:r>
          </w:p>
        </w:tc>
        <w:tc>
          <w:tcPr>
            <w:tcW w:w="2714" w:type="dxa"/>
            <w:hideMark/>
          </w:tcPr>
          <w:p w14:paraId="380A6CDF"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Episode title</w:t>
            </w:r>
          </w:p>
        </w:tc>
        <w:tc>
          <w:tcPr>
            <w:tcW w:w="1920" w:type="dxa"/>
            <w:hideMark/>
          </w:tcPr>
          <w:p w14:paraId="02FF8520"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Key learning area</w:t>
            </w:r>
          </w:p>
        </w:tc>
        <w:tc>
          <w:tcPr>
            <w:tcW w:w="871" w:type="dxa"/>
            <w:hideMark/>
          </w:tcPr>
          <w:p w14:paraId="1FA2D57F" w14:textId="77777777" w:rsidR="000E0847" w:rsidRPr="000E0847" w:rsidRDefault="000E0847" w:rsidP="004A6128">
            <w:pPr>
              <w:jc w:val="center"/>
              <w:cnfStyle w:val="100000000000" w:firstRow="1" w:lastRow="0" w:firstColumn="0" w:lastColumn="0" w:oddVBand="0" w:evenVBand="0" w:oddHBand="0" w:evenHBand="0" w:firstRowFirstColumn="0" w:firstRowLastColumn="0" w:lastRowFirstColumn="0" w:lastRowLastColumn="0"/>
              <w:rPr>
                <w:rFonts w:eastAsia="Calibri" w:cs="Times New Roman"/>
                <w:lang w:val="en-US"/>
              </w:rPr>
            </w:pPr>
            <w:r w:rsidRPr="000E0847">
              <w:rPr>
                <w:rFonts w:eastAsia="Calibri" w:cs="Times New Roman"/>
                <w:lang w:val="en-US"/>
              </w:rPr>
              <w:t>Pages</w:t>
            </w:r>
          </w:p>
        </w:tc>
      </w:tr>
      <w:tr w:rsidR="009F2478" w:rsidRPr="000E0847" w14:paraId="346C22DD" w14:textId="77777777" w:rsidTr="008B16FA">
        <w:trPr>
          <w:cnfStyle w:val="000000100000" w:firstRow="0" w:lastRow="0" w:firstColumn="0" w:lastColumn="0" w:oddVBand="0" w:evenVBand="0" w:oddHBand="1" w:evenHBand="0"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1450" w:type="dxa"/>
            <w:hideMark/>
          </w:tcPr>
          <w:p w14:paraId="2981026C" w14:textId="4DEA5F50" w:rsidR="009F2478" w:rsidRPr="000E0847" w:rsidRDefault="009F2478" w:rsidP="000B08B5">
            <w:pPr>
              <w:rPr>
                <w:rFonts w:eastAsia="Calibri" w:cs="Times New Roman"/>
                <w:b/>
                <w:lang w:val="en-US"/>
              </w:rPr>
            </w:pPr>
            <w:r w:rsidRPr="000E0847">
              <w:rPr>
                <w:rFonts w:eastAsia="Calibri" w:cs="Times New Roman"/>
                <w:b/>
                <w:lang w:val="en-US"/>
              </w:rPr>
              <w:t>Monday</w:t>
            </w:r>
          </w:p>
          <w:p w14:paraId="5546A301" w14:textId="553CE097" w:rsidR="009F2478" w:rsidRPr="000E0847" w:rsidRDefault="009F2478" w:rsidP="000B08B5">
            <w:pPr>
              <w:rPr>
                <w:rFonts w:eastAsia="Calibri" w:cs="Times New Roman"/>
                <w:b/>
                <w:lang w:val="en-US"/>
              </w:rPr>
            </w:pPr>
            <w:r>
              <w:rPr>
                <w:rFonts w:eastAsia="Calibri" w:cs="Times New Roman"/>
                <w:b/>
                <w:lang w:val="en-US"/>
              </w:rPr>
              <w:t>01/06</w:t>
            </w:r>
            <w:r w:rsidRPr="000E0847">
              <w:rPr>
                <w:rFonts w:eastAsia="Calibri" w:cs="Times New Roman"/>
                <w:b/>
                <w:lang w:val="en-US"/>
              </w:rPr>
              <w:t>/2020</w:t>
            </w:r>
          </w:p>
        </w:tc>
        <w:tc>
          <w:tcPr>
            <w:tcW w:w="1091" w:type="dxa"/>
          </w:tcPr>
          <w:p w14:paraId="11E838EE" w14:textId="2E34B3B6" w:rsidR="009F2478" w:rsidRPr="000E0847" w:rsidRDefault="009F2478" w:rsidP="000B08B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8A4DE6">
              <w:t>12:45pm</w:t>
            </w:r>
          </w:p>
        </w:tc>
        <w:tc>
          <w:tcPr>
            <w:tcW w:w="1571" w:type="dxa"/>
          </w:tcPr>
          <w:p w14:paraId="14DCB497" w14:textId="55DDAF74" w:rsidR="009F2478" w:rsidRPr="000E0847" w:rsidRDefault="009F2478" w:rsidP="000B08B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5169AD">
              <w:t>Fierce Earth</w:t>
            </w:r>
          </w:p>
        </w:tc>
        <w:tc>
          <w:tcPr>
            <w:tcW w:w="2714" w:type="dxa"/>
          </w:tcPr>
          <w:p w14:paraId="7208CC2F" w14:textId="3638B86E" w:rsidR="009F2478" w:rsidRPr="000E0847" w:rsidRDefault="009F2478" w:rsidP="000B08B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0D1FFD">
              <w:t>World's Driest Place</w:t>
            </w:r>
          </w:p>
        </w:tc>
        <w:tc>
          <w:tcPr>
            <w:tcW w:w="1920" w:type="dxa"/>
          </w:tcPr>
          <w:p w14:paraId="568E2447" w14:textId="3A41AF7D" w:rsidR="009F2478" w:rsidRPr="000E0847" w:rsidRDefault="00A9693E" w:rsidP="00A9693E">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Pr>
                <w:rFonts w:eastAsia="Calibri" w:cs="Times New Roman"/>
                <w:lang w:val="en-US"/>
              </w:rPr>
              <w:t>g</w:t>
            </w:r>
            <w:r w:rsidRPr="00A9693E">
              <w:rPr>
                <w:rFonts w:eastAsia="Calibri" w:cs="Times New Roman"/>
                <w:lang w:val="en-US"/>
              </w:rPr>
              <w:t>eogr</w:t>
            </w:r>
            <w:r>
              <w:rPr>
                <w:rFonts w:eastAsia="Calibri" w:cs="Times New Roman"/>
                <w:lang w:val="en-US"/>
              </w:rPr>
              <w:t>aphy, s</w:t>
            </w:r>
            <w:r w:rsidRPr="00A9693E">
              <w:rPr>
                <w:rFonts w:eastAsia="Calibri" w:cs="Times New Roman"/>
                <w:lang w:val="en-US"/>
              </w:rPr>
              <w:t>cience</w:t>
            </w:r>
          </w:p>
        </w:tc>
        <w:tc>
          <w:tcPr>
            <w:tcW w:w="871" w:type="dxa"/>
          </w:tcPr>
          <w:p w14:paraId="2612A5B7" w14:textId="218FE80D" w:rsidR="009F2478" w:rsidRPr="000E0847" w:rsidRDefault="00557F6A" w:rsidP="000B08B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Fierce_Earth_–" w:history="1">
              <w:r w:rsidR="009F2478" w:rsidRPr="009A1C03">
                <w:rPr>
                  <w:rStyle w:val="Hyperlink"/>
                  <w:rFonts w:eastAsia="Calibri" w:cs="Times New Roman"/>
                  <w:sz w:val="22"/>
                  <w:lang w:val="en-US"/>
                </w:rPr>
                <w:t>4-5</w:t>
              </w:r>
            </w:hyperlink>
          </w:p>
        </w:tc>
      </w:tr>
      <w:tr w:rsidR="009F2478" w:rsidRPr="000E0847" w14:paraId="454CFE51" w14:textId="77777777" w:rsidTr="008B16FA">
        <w:trPr>
          <w:cnfStyle w:val="000000010000" w:firstRow="0" w:lastRow="0" w:firstColumn="0" w:lastColumn="0" w:oddVBand="0" w:evenVBand="0" w:oddHBand="0" w:evenHBand="1"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1450" w:type="dxa"/>
          </w:tcPr>
          <w:p w14:paraId="76602E84" w14:textId="71CACC77" w:rsidR="009F2478" w:rsidRPr="009F2478" w:rsidRDefault="009F2478" w:rsidP="000B08B5">
            <w:pPr>
              <w:rPr>
                <w:rFonts w:eastAsia="Calibri" w:cs="Times New Roman"/>
                <w:b/>
                <w:lang w:val="en-US"/>
              </w:rPr>
            </w:pPr>
            <w:r w:rsidRPr="009F2478">
              <w:rPr>
                <w:rFonts w:eastAsia="Calibri" w:cs="Times New Roman"/>
                <w:b/>
                <w:lang w:val="en-US"/>
              </w:rPr>
              <w:t>Monday</w:t>
            </w:r>
          </w:p>
          <w:p w14:paraId="11D3878D" w14:textId="2D0606D7" w:rsidR="009F2478" w:rsidRPr="000E0847" w:rsidRDefault="009F2478" w:rsidP="000B08B5">
            <w:pPr>
              <w:rPr>
                <w:rFonts w:eastAsia="Calibri" w:cs="Times New Roman"/>
                <w:b/>
                <w:lang w:val="en-US"/>
              </w:rPr>
            </w:pPr>
            <w:r w:rsidRPr="009F2478">
              <w:rPr>
                <w:rFonts w:eastAsia="Calibri" w:cs="Times New Roman"/>
                <w:b/>
                <w:lang w:val="en-US"/>
              </w:rPr>
              <w:t>01/06/2020</w:t>
            </w:r>
          </w:p>
        </w:tc>
        <w:tc>
          <w:tcPr>
            <w:tcW w:w="1091" w:type="dxa"/>
          </w:tcPr>
          <w:p w14:paraId="7B03F92C" w14:textId="25CA4603" w:rsidR="009F2478" w:rsidRPr="000E0847" w:rsidRDefault="009F2478" w:rsidP="000B08B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8A4DE6">
              <w:t>1:50pm</w:t>
            </w:r>
          </w:p>
        </w:tc>
        <w:tc>
          <w:tcPr>
            <w:tcW w:w="1571" w:type="dxa"/>
          </w:tcPr>
          <w:p w14:paraId="627AFBBA" w14:textId="34A0D846" w:rsidR="009F2478" w:rsidRPr="000E0847" w:rsidRDefault="009F2478" w:rsidP="000B08B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5169AD">
              <w:t>Get Into Textiles</w:t>
            </w:r>
          </w:p>
        </w:tc>
        <w:tc>
          <w:tcPr>
            <w:tcW w:w="2714" w:type="dxa"/>
          </w:tcPr>
          <w:p w14:paraId="2317FA65" w14:textId="39082688" w:rsidR="009F2478" w:rsidRPr="000E0847" w:rsidRDefault="009F2478" w:rsidP="000B08B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0D1FFD">
              <w:t>Dyeing And Printing</w:t>
            </w:r>
          </w:p>
        </w:tc>
        <w:tc>
          <w:tcPr>
            <w:tcW w:w="1920" w:type="dxa"/>
          </w:tcPr>
          <w:p w14:paraId="69EDB6C7" w14:textId="1F8039B3" w:rsidR="009F2478" w:rsidRPr="000E0847" w:rsidRDefault="00A9693E" w:rsidP="000B08B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A9693E">
              <w:rPr>
                <w:rFonts w:eastAsia="Calibri" w:cs="Times New Roman"/>
                <w:lang w:val="en-US"/>
              </w:rPr>
              <w:t>textiles technology</w:t>
            </w:r>
          </w:p>
        </w:tc>
        <w:tc>
          <w:tcPr>
            <w:tcW w:w="871" w:type="dxa"/>
          </w:tcPr>
          <w:p w14:paraId="5F89D213" w14:textId="71730C50" w:rsidR="009F2478" w:rsidRPr="000E0847" w:rsidRDefault="00557F6A" w:rsidP="000B08B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Get_Into_Textiles" w:history="1">
              <w:r w:rsidR="009F2478" w:rsidRPr="009A1C03">
                <w:rPr>
                  <w:rStyle w:val="Hyperlink"/>
                  <w:rFonts w:eastAsia="Calibri" w:cs="Times New Roman"/>
                  <w:sz w:val="22"/>
                  <w:lang w:val="en-US"/>
                </w:rPr>
                <w:t>6-7</w:t>
              </w:r>
            </w:hyperlink>
          </w:p>
        </w:tc>
      </w:tr>
      <w:tr w:rsidR="009F2478" w:rsidRPr="000E0847" w14:paraId="6337B030" w14:textId="77777777" w:rsidTr="008B16FA">
        <w:trPr>
          <w:cnfStyle w:val="000000100000" w:firstRow="0" w:lastRow="0" w:firstColumn="0" w:lastColumn="0" w:oddVBand="0" w:evenVBand="0" w:oddHBand="1" w:evenHBand="0"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1450" w:type="dxa"/>
            <w:hideMark/>
          </w:tcPr>
          <w:p w14:paraId="3C43046E" w14:textId="58C9046F" w:rsidR="009F2478" w:rsidRPr="009F2478" w:rsidRDefault="009F2478" w:rsidP="000B08B5">
            <w:pPr>
              <w:rPr>
                <w:rFonts w:eastAsia="Calibri" w:cs="Times New Roman"/>
                <w:b/>
                <w:lang w:val="en-US"/>
              </w:rPr>
            </w:pPr>
            <w:r w:rsidRPr="009F2478">
              <w:rPr>
                <w:rFonts w:eastAsia="Calibri" w:cs="Times New Roman"/>
                <w:b/>
                <w:lang w:val="en-US"/>
              </w:rPr>
              <w:t>Monday</w:t>
            </w:r>
          </w:p>
          <w:p w14:paraId="2ABA9A1B" w14:textId="46DB8087" w:rsidR="009F2478" w:rsidRPr="000E0847" w:rsidRDefault="009F2478" w:rsidP="000B08B5">
            <w:pPr>
              <w:rPr>
                <w:rFonts w:eastAsia="Calibri" w:cs="Times New Roman"/>
                <w:b/>
                <w:lang w:val="en-US"/>
              </w:rPr>
            </w:pPr>
            <w:r w:rsidRPr="009F2478">
              <w:rPr>
                <w:rFonts w:eastAsia="Calibri" w:cs="Times New Roman"/>
                <w:b/>
                <w:lang w:val="en-US"/>
              </w:rPr>
              <w:t>01/06/2020</w:t>
            </w:r>
          </w:p>
        </w:tc>
        <w:tc>
          <w:tcPr>
            <w:tcW w:w="1091" w:type="dxa"/>
          </w:tcPr>
          <w:p w14:paraId="53B6D8D8" w14:textId="1FCCBC2D" w:rsidR="009F2478" w:rsidRPr="000E0847" w:rsidRDefault="009F2478" w:rsidP="000B08B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8A4DE6">
              <w:t>2:50pm</w:t>
            </w:r>
          </w:p>
        </w:tc>
        <w:tc>
          <w:tcPr>
            <w:tcW w:w="1571" w:type="dxa"/>
          </w:tcPr>
          <w:p w14:paraId="28A9CAE9" w14:textId="1995B4D2" w:rsidR="009F2478" w:rsidRPr="000E0847" w:rsidRDefault="009F2478" w:rsidP="000B08B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5169AD">
              <w:t>Against All Odds: Inside Statistics</w:t>
            </w:r>
          </w:p>
        </w:tc>
        <w:tc>
          <w:tcPr>
            <w:tcW w:w="2714" w:type="dxa"/>
          </w:tcPr>
          <w:p w14:paraId="14DA0A77" w14:textId="08BB0FB1" w:rsidR="009F2478" w:rsidRPr="000E0847" w:rsidRDefault="009F2478" w:rsidP="000B08B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0D1FFD">
              <w:t>Designing Experiments</w:t>
            </w:r>
          </w:p>
        </w:tc>
        <w:tc>
          <w:tcPr>
            <w:tcW w:w="1920" w:type="dxa"/>
          </w:tcPr>
          <w:p w14:paraId="0BD02517" w14:textId="61EAFA9E" w:rsidR="009F2478" w:rsidRPr="000E0847" w:rsidRDefault="00A9693E" w:rsidP="000B08B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A9693E">
              <w:rPr>
                <w:rFonts w:eastAsia="Calibri" w:cs="Times New Roman"/>
                <w:lang w:val="en-US"/>
              </w:rPr>
              <w:t>mathematics</w:t>
            </w:r>
          </w:p>
        </w:tc>
        <w:tc>
          <w:tcPr>
            <w:tcW w:w="871" w:type="dxa"/>
          </w:tcPr>
          <w:p w14:paraId="4B2B9D20" w14:textId="060FA47D" w:rsidR="009F2478" w:rsidRPr="000E0847" w:rsidRDefault="00557F6A" w:rsidP="000B08B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Against_All_Odds:" w:history="1">
              <w:r w:rsidR="009F2478" w:rsidRPr="009A1C03">
                <w:rPr>
                  <w:rStyle w:val="Hyperlink"/>
                  <w:rFonts w:eastAsia="Calibri" w:cs="Times New Roman"/>
                  <w:sz w:val="22"/>
                  <w:lang w:val="en-US"/>
                </w:rPr>
                <w:t>8-9</w:t>
              </w:r>
            </w:hyperlink>
          </w:p>
        </w:tc>
      </w:tr>
      <w:tr w:rsidR="009F2478" w:rsidRPr="000E0847" w14:paraId="16942B06" w14:textId="77777777" w:rsidTr="008B16FA">
        <w:trPr>
          <w:cnfStyle w:val="000000010000" w:firstRow="0" w:lastRow="0" w:firstColumn="0" w:lastColumn="0" w:oddVBand="0" w:evenVBand="0" w:oddHBand="0" w:evenHBand="1"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1450" w:type="dxa"/>
            <w:hideMark/>
          </w:tcPr>
          <w:p w14:paraId="6A6EF9ED" w14:textId="3F2CB01B" w:rsidR="009F2478" w:rsidRPr="000E0847" w:rsidRDefault="009F2478" w:rsidP="000B08B5">
            <w:pPr>
              <w:rPr>
                <w:rFonts w:eastAsia="Calibri" w:cs="Times New Roman"/>
                <w:b/>
                <w:lang w:val="en-US"/>
              </w:rPr>
            </w:pPr>
            <w:r>
              <w:rPr>
                <w:rFonts w:eastAsia="Calibri" w:cs="Times New Roman"/>
                <w:b/>
                <w:lang w:val="en-US"/>
              </w:rPr>
              <w:t>Tuesday</w:t>
            </w:r>
          </w:p>
          <w:p w14:paraId="3E76E6CB" w14:textId="2EF30870" w:rsidR="009F2478" w:rsidRPr="000E0847" w:rsidRDefault="009F2478" w:rsidP="000B08B5">
            <w:pPr>
              <w:rPr>
                <w:rFonts w:eastAsia="Calibri" w:cs="Times New Roman"/>
                <w:b/>
                <w:lang w:val="en-US"/>
              </w:rPr>
            </w:pPr>
            <w:r>
              <w:rPr>
                <w:rFonts w:eastAsia="Calibri" w:cs="Times New Roman"/>
                <w:b/>
                <w:lang w:val="en-US"/>
              </w:rPr>
              <w:t>02/06/2020</w:t>
            </w:r>
          </w:p>
        </w:tc>
        <w:tc>
          <w:tcPr>
            <w:tcW w:w="1091" w:type="dxa"/>
          </w:tcPr>
          <w:p w14:paraId="7280D096" w14:textId="37E14A11" w:rsidR="009F2478" w:rsidRPr="000E0847" w:rsidRDefault="009F2478" w:rsidP="000B08B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8A4DE6">
              <w:t>1:15pm</w:t>
            </w:r>
          </w:p>
        </w:tc>
        <w:tc>
          <w:tcPr>
            <w:tcW w:w="1571" w:type="dxa"/>
          </w:tcPr>
          <w:p w14:paraId="52CEF856" w14:textId="1F46A965" w:rsidR="009F2478" w:rsidRPr="000E0847" w:rsidRDefault="009F2478" w:rsidP="000B08B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5169AD">
              <w:t>Exploration India</w:t>
            </w:r>
          </w:p>
        </w:tc>
        <w:tc>
          <w:tcPr>
            <w:tcW w:w="2714" w:type="dxa"/>
          </w:tcPr>
          <w:p w14:paraId="6919E02B" w14:textId="0B55BC71" w:rsidR="009F2478" w:rsidRPr="000E0847" w:rsidRDefault="009F2478" w:rsidP="000B08B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0D1FFD">
              <w:t>India Tomorrow</w:t>
            </w:r>
          </w:p>
        </w:tc>
        <w:tc>
          <w:tcPr>
            <w:tcW w:w="1920" w:type="dxa"/>
          </w:tcPr>
          <w:p w14:paraId="20B9C52A" w14:textId="3EA1EE9B" w:rsidR="009F2478" w:rsidRPr="000E0847" w:rsidRDefault="00FE3DE7" w:rsidP="000B08B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FE3DE7">
              <w:rPr>
                <w:rFonts w:eastAsia="Calibri" w:cs="Times New Roman"/>
                <w:lang w:val="en-US"/>
              </w:rPr>
              <w:t>geography</w:t>
            </w:r>
          </w:p>
        </w:tc>
        <w:tc>
          <w:tcPr>
            <w:tcW w:w="871" w:type="dxa"/>
          </w:tcPr>
          <w:p w14:paraId="11CD932F" w14:textId="619D1558" w:rsidR="009F2478" w:rsidRPr="000E0847" w:rsidRDefault="00557F6A" w:rsidP="000B08B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Exploration_India_–" w:history="1">
              <w:r w:rsidR="009F2478" w:rsidRPr="009A1C03">
                <w:rPr>
                  <w:rStyle w:val="Hyperlink"/>
                  <w:rFonts w:eastAsia="Calibri" w:cs="Times New Roman"/>
                  <w:sz w:val="22"/>
                  <w:lang w:val="en-US"/>
                </w:rPr>
                <w:t>10-11</w:t>
              </w:r>
            </w:hyperlink>
          </w:p>
        </w:tc>
      </w:tr>
      <w:tr w:rsidR="009F2478" w:rsidRPr="000E0847" w14:paraId="37C189A8" w14:textId="77777777" w:rsidTr="008B16FA">
        <w:trPr>
          <w:cnfStyle w:val="000000100000" w:firstRow="0" w:lastRow="0" w:firstColumn="0" w:lastColumn="0" w:oddVBand="0" w:evenVBand="0" w:oddHBand="1" w:evenHBand="0"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1450" w:type="dxa"/>
          </w:tcPr>
          <w:p w14:paraId="4FE1B9FD" w14:textId="63E8181F" w:rsidR="009F2478" w:rsidRPr="009F2478" w:rsidRDefault="009F2478" w:rsidP="000B08B5">
            <w:pPr>
              <w:spacing w:after="0"/>
              <w:rPr>
                <w:rFonts w:eastAsia="Calibri" w:cs="Times New Roman"/>
                <w:b/>
                <w:lang w:val="en-US"/>
              </w:rPr>
            </w:pPr>
            <w:r>
              <w:rPr>
                <w:rFonts w:eastAsia="Calibri" w:cs="Times New Roman"/>
                <w:b/>
                <w:lang w:val="en-US"/>
              </w:rPr>
              <w:t>Wednesday</w:t>
            </w:r>
          </w:p>
          <w:p w14:paraId="04AAE0DF" w14:textId="6E52CAF2" w:rsidR="009F2478" w:rsidRDefault="009F2478" w:rsidP="000B08B5">
            <w:pPr>
              <w:rPr>
                <w:rFonts w:eastAsia="Calibri" w:cs="Times New Roman"/>
                <w:b/>
                <w:lang w:val="en-US"/>
              </w:rPr>
            </w:pPr>
            <w:r>
              <w:rPr>
                <w:rFonts w:eastAsia="Calibri" w:cs="Times New Roman"/>
                <w:b/>
                <w:lang w:val="en-US"/>
              </w:rPr>
              <w:t>03</w:t>
            </w:r>
            <w:r w:rsidRPr="009F2478">
              <w:rPr>
                <w:rFonts w:eastAsia="Calibri" w:cs="Times New Roman"/>
                <w:b/>
                <w:lang w:val="en-US"/>
              </w:rPr>
              <w:t>/06/2020</w:t>
            </w:r>
          </w:p>
        </w:tc>
        <w:tc>
          <w:tcPr>
            <w:tcW w:w="1091" w:type="dxa"/>
          </w:tcPr>
          <w:p w14:paraId="2A8175CC" w14:textId="58E32DA4" w:rsidR="009F2478" w:rsidRDefault="009F2478" w:rsidP="000B08B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8A4DE6">
              <w:t>2:30pm</w:t>
            </w:r>
          </w:p>
        </w:tc>
        <w:tc>
          <w:tcPr>
            <w:tcW w:w="1571" w:type="dxa"/>
          </w:tcPr>
          <w:p w14:paraId="4390E215" w14:textId="74DD37A5" w:rsidR="009F2478" w:rsidRDefault="009F2478" w:rsidP="000B08B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5169AD">
              <w:t>Dates That Made History</w:t>
            </w:r>
          </w:p>
        </w:tc>
        <w:tc>
          <w:tcPr>
            <w:tcW w:w="2714" w:type="dxa"/>
          </w:tcPr>
          <w:p w14:paraId="283E2AB4" w14:textId="732AE4EF" w:rsidR="009F2478" w:rsidRDefault="009F2478" w:rsidP="000B08B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0D1FFD">
              <w:t>20 June 1789: The Birth of the French Republic</w:t>
            </w:r>
          </w:p>
        </w:tc>
        <w:tc>
          <w:tcPr>
            <w:tcW w:w="1920" w:type="dxa"/>
          </w:tcPr>
          <w:p w14:paraId="73F90485" w14:textId="24E41E90" w:rsidR="009F2478" w:rsidRDefault="00FE3DE7" w:rsidP="000B08B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FE3DE7">
              <w:rPr>
                <w:rFonts w:eastAsia="Calibri" w:cs="Times New Roman"/>
                <w:lang w:val="en-US"/>
              </w:rPr>
              <w:t>HSIE (history)</w:t>
            </w:r>
          </w:p>
        </w:tc>
        <w:tc>
          <w:tcPr>
            <w:tcW w:w="871" w:type="dxa"/>
          </w:tcPr>
          <w:p w14:paraId="332F46F2" w14:textId="06A1C218" w:rsidR="009F2478" w:rsidRDefault="00557F6A" w:rsidP="000B08B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Dates_That_Made" w:history="1">
              <w:r w:rsidR="009F2478" w:rsidRPr="009A1C03">
                <w:rPr>
                  <w:rStyle w:val="Hyperlink"/>
                  <w:rFonts w:eastAsia="Calibri" w:cs="Times New Roman"/>
                  <w:sz w:val="22"/>
                  <w:lang w:val="en-US"/>
                </w:rPr>
                <w:t>12-13</w:t>
              </w:r>
            </w:hyperlink>
          </w:p>
        </w:tc>
      </w:tr>
      <w:tr w:rsidR="009F2478" w:rsidRPr="000E0847" w14:paraId="3467E158" w14:textId="77777777" w:rsidTr="008B16FA">
        <w:trPr>
          <w:cnfStyle w:val="000000010000" w:firstRow="0" w:lastRow="0" w:firstColumn="0" w:lastColumn="0" w:oddVBand="0" w:evenVBand="0" w:oddHBand="0" w:evenHBand="1" w:firstRowFirstColumn="0" w:firstRowLastColumn="0" w:lastRowFirstColumn="0" w:lastRowLastColumn="0"/>
          <w:trHeight w:val="913"/>
        </w:trPr>
        <w:tc>
          <w:tcPr>
            <w:cnfStyle w:val="001000000000" w:firstRow="0" w:lastRow="0" w:firstColumn="1" w:lastColumn="0" w:oddVBand="0" w:evenVBand="0" w:oddHBand="0" w:evenHBand="0" w:firstRowFirstColumn="0" w:firstRowLastColumn="0" w:lastRowFirstColumn="0" w:lastRowLastColumn="0"/>
            <w:tcW w:w="1450" w:type="dxa"/>
            <w:hideMark/>
          </w:tcPr>
          <w:p w14:paraId="4D433A74" w14:textId="1B8DDFD6" w:rsidR="009F2478" w:rsidRPr="000E0847" w:rsidRDefault="009F2478" w:rsidP="000B08B5">
            <w:pPr>
              <w:rPr>
                <w:rFonts w:eastAsia="Calibri" w:cs="Times New Roman"/>
                <w:b/>
                <w:lang w:val="en-US"/>
              </w:rPr>
            </w:pPr>
            <w:r w:rsidRPr="000E0847">
              <w:rPr>
                <w:rFonts w:eastAsia="Calibri" w:cs="Times New Roman"/>
                <w:b/>
                <w:lang w:val="en-US"/>
              </w:rPr>
              <w:t>Thursday</w:t>
            </w:r>
          </w:p>
          <w:p w14:paraId="2726539A" w14:textId="3BC41159" w:rsidR="009F2478" w:rsidRPr="000E0847" w:rsidRDefault="009F2478" w:rsidP="000B08B5">
            <w:pPr>
              <w:rPr>
                <w:rFonts w:eastAsia="Calibri" w:cs="Times New Roman"/>
                <w:b/>
                <w:lang w:val="en-US"/>
              </w:rPr>
            </w:pPr>
            <w:r>
              <w:rPr>
                <w:rFonts w:eastAsia="Calibri" w:cs="Times New Roman"/>
                <w:b/>
                <w:lang w:val="en-US"/>
              </w:rPr>
              <w:t>04/06/2020</w:t>
            </w:r>
          </w:p>
        </w:tc>
        <w:tc>
          <w:tcPr>
            <w:tcW w:w="1091" w:type="dxa"/>
          </w:tcPr>
          <w:p w14:paraId="0461FE29" w14:textId="1A9D7281" w:rsidR="009F2478" w:rsidRPr="000E0847" w:rsidRDefault="009F2478" w:rsidP="000B08B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8A4DE6">
              <w:t>2:10pm</w:t>
            </w:r>
          </w:p>
        </w:tc>
        <w:tc>
          <w:tcPr>
            <w:tcW w:w="1571" w:type="dxa"/>
          </w:tcPr>
          <w:p w14:paraId="3E601BC0" w14:textId="65AC985F" w:rsidR="009F2478" w:rsidRPr="000E0847" w:rsidRDefault="009F2478" w:rsidP="000B08B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5169AD">
              <w:t>Social Media Me</w:t>
            </w:r>
          </w:p>
        </w:tc>
        <w:tc>
          <w:tcPr>
            <w:tcW w:w="2714" w:type="dxa"/>
          </w:tcPr>
          <w:p w14:paraId="081558B7" w14:textId="4F9D9345" w:rsidR="009F2478" w:rsidRPr="000E0847" w:rsidRDefault="009F2478" w:rsidP="000B08B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0D1FFD">
              <w:t>Resilience and Digital Citizenship</w:t>
            </w:r>
          </w:p>
        </w:tc>
        <w:tc>
          <w:tcPr>
            <w:tcW w:w="1920" w:type="dxa"/>
          </w:tcPr>
          <w:p w14:paraId="35F90E4B" w14:textId="40515C57" w:rsidR="009F2478" w:rsidRPr="000E0847" w:rsidRDefault="00FE3DE7" w:rsidP="000B08B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FE3DE7">
              <w:rPr>
                <w:rFonts w:eastAsia="Calibri" w:cs="Times New Roman"/>
                <w:lang w:val="en-US"/>
              </w:rPr>
              <w:t>PDHPE</w:t>
            </w:r>
          </w:p>
        </w:tc>
        <w:tc>
          <w:tcPr>
            <w:tcW w:w="871" w:type="dxa"/>
          </w:tcPr>
          <w:p w14:paraId="2EA6145C" w14:textId="6FCF2130" w:rsidR="009F2478" w:rsidRPr="000E0847" w:rsidRDefault="00557F6A" w:rsidP="000B08B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Social_Media_Me" w:history="1">
              <w:r w:rsidR="009F2478" w:rsidRPr="009A1C03">
                <w:rPr>
                  <w:rStyle w:val="Hyperlink"/>
                  <w:rFonts w:eastAsia="Calibri" w:cs="Times New Roman"/>
                  <w:sz w:val="22"/>
                  <w:lang w:val="en-US"/>
                </w:rPr>
                <w:t>14-15</w:t>
              </w:r>
            </w:hyperlink>
          </w:p>
        </w:tc>
      </w:tr>
      <w:tr w:rsidR="009F2478" w:rsidRPr="000E0847" w14:paraId="7B6A3D6B" w14:textId="77777777" w:rsidTr="008B16FA">
        <w:trPr>
          <w:cnfStyle w:val="000000100000" w:firstRow="0" w:lastRow="0" w:firstColumn="0" w:lastColumn="0" w:oddVBand="0" w:evenVBand="0" w:oddHBand="1" w:evenHBand="0"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1450" w:type="dxa"/>
            <w:hideMark/>
          </w:tcPr>
          <w:p w14:paraId="44921140" w14:textId="5B2BA0B6" w:rsidR="009F2478" w:rsidRPr="009F2478" w:rsidRDefault="009F2478" w:rsidP="000B08B5">
            <w:pPr>
              <w:rPr>
                <w:rFonts w:eastAsia="Calibri" w:cs="Times New Roman"/>
                <w:b/>
                <w:lang w:val="en-US"/>
              </w:rPr>
            </w:pPr>
            <w:r w:rsidRPr="009F2478">
              <w:rPr>
                <w:rFonts w:eastAsia="Calibri" w:cs="Times New Roman"/>
                <w:b/>
                <w:lang w:val="en-US"/>
              </w:rPr>
              <w:t>Thursday</w:t>
            </w:r>
          </w:p>
          <w:p w14:paraId="0367EA1F" w14:textId="472D0A3C" w:rsidR="009F2478" w:rsidRPr="000E0847" w:rsidRDefault="009F2478" w:rsidP="000B08B5">
            <w:pPr>
              <w:rPr>
                <w:rFonts w:eastAsia="Calibri" w:cs="Times New Roman"/>
                <w:b/>
                <w:lang w:val="en-US"/>
              </w:rPr>
            </w:pPr>
            <w:r w:rsidRPr="009F2478">
              <w:rPr>
                <w:rFonts w:eastAsia="Calibri" w:cs="Times New Roman"/>
                <w:b/>
                <w:lang w:val="en-US"/>
              </w:rPr>
              <w:t>04/06/2020</w:t>
            </w:r>
          </w:p>
        </w:tc>
        <w:tc>
          <w:tcPr>
            <w:tcW w:w="1091" w:type="dxa"/>
          </w:tcPr>
          <w:p w14:paraId="448D57E4" w14:textId="69339413" w:rsidR="009F2478" w:rsidRPr="000E0847" w:rsidRDefault="009F2478" w:rsidP="000B08B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8A4DE6">
              <w:t>2:25pm</w:t>
            </w:r>
          </w:p>
        </w:tc>
        <w:tc>
          <w:tcPr>
            <w:tcW w:w="1571" w:type="dxa"/>
          </w:tcPr>
          <w:p w14:paraId="7D719B3E" w14:textId="295E4FDA" w:rsidR="009F2478" w:rsidRPr="000E0847" w:rsidRDefault="009F2478" w:rsidP="000B08B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5169AD">
              <w:t>Pocket Compass</w:t>
            </w:r>
          </w:p>
        </w:tc>
        <w:tc>
          <w:tcPr>
            <w:tcW w:w="2714" w:type="dxa"/>
          </w:tcPr>
          <w:p w14:paraId="0A5D9C6D" w14:textId="6B278E03" w:rsidR="009F2478" w:rsidRPr="000E0847" w:rsidRDefault="009F2478" w:rsidP="000B08B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0D1FFD">
              <w:t>Ramadan: Break-Fast At Mobinah's</w:t>
            </w:r>
          </w:p>
        </w:tc>
        <w:tc>
          <w:tcPr>
            <w:tcW w:w="1920" w:type="dxa"/>
          </w:tcPr>
          <w:p w14:paraId="4446C1A9" w14:textId="6390BA63" w:rsidR="009F2478" w:rsidRPr="000E0847" w:rsidRDefault="00FE3DE7" w:rsidP="000B08B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FE3DE7">
              <w:rPr>
                <w:rFonts w:eastAsia="Calibri" w:cs="Times New Roman"/>
                <w:lang w:val="en-US"/>
              </w:rPr>
              <w:t>HSIE</w:t>
            </w:r>
          </w:p>
        </w:tc>
        <w:tc>
          <w:tcPr>
            <w:tcW w:w="871" w:type="dxa"/>
          </w:tcPr>
          <w:p w14:paraId="698055D8" w14:textId="5BA0688E" w:rsidR="009F2478" w:rsidRPr="000E0847" w:rsidRDefault="00557F6A" w:rsidP="000B08B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Pocket_Compass_–" w:history="1">
              <w:r w:rsidR="009F2478" w:rsidRPr="009A1C03">
                <w:rPr>
                  <w:rStyle w:val="Hyperlink"/>
                  <w:rFonts w:eastAsia="Calibri" w:cs="Times New Roman"/>
                  <w:sz w:val="22"/>
                  <w:lang w:val="en-US"/>
                </w:rPr>
                <w:t>16-17</w:t>
              </w:r>
            </w:hyperlink>
          </w:p>
        </w:tc>
      </w:tr>
      <w:tr w:rsidR="009F2478" w:rsidRPr="000E0847" w14:paraId="7AAB6C9A" w14:textId="77777777" w:rsidTr="008B16FA">
        <w:trPr>
          <w:cnfStyle w:val="000000010000" w:firstRow="0" w:lastRow="0" w:firstColumn="0" w:lastColumn="0" w:oddVBand="0" w:evenVBand="0" w:oddHBand="0" w:evenHBand="1"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1450" w:type="dxa"/>
          </w:tcPr>
          <w:p w14:paraId="7AA7B6EE" w14:textId="73F4C070" w:rsidR="009F2478" w:rsidRPr="009F2478" w:rsidRDefault="009F2478" w:rsidP="000B08B5">
            <w:pPr>
              <w:rPr>
                <w:rFonts w:eastAsia="Calibri" w:cs="Times New Roman"/>
                <w:b/>
                <w:lang w:val="en-US"/>
              </w:rPr>
            </w:pPr>
            <w:r w:rsidRPr="009F2478">
              <w:rPr>
                <w:rFonts w:eastAsia="Calibri" w:cs="Times New Roman"/>
                <w:b/>
                <w:lang w:val="en-US"/>
              </w:rPr>
              <w:t>Friday</w:t>
            </w:r>
          </w:p>
          <w:p w14:paraId="2514C5AB" w14:textId="2FC72520" w:rsidR="009F2478" w:rsidRDefault="009F2478" w:rsidP="000B08B5">
            <w:pPr>
              <w:rPr>
                <w:rFonts w:eastAsia="Calibri" w:cs="Times New Roman"/>
                <w:b/>
                <w:lang w:val="en-US"/>
              </w:rPr>
            </w:pPr>
            <w:r>
              <w:rPr>
                <w:rFonts w:eastAsia="Calibri" w:cs="Times New Roman"/>
                <w:b/>
                <w:lang w:val="en-US"/>
              </w:rPr>
              <w:t>05/06</w:t>
            </w:r>
            <w:r w:rsidRPr="009F2478">
              <w:rPr>
                <w:rFonts w:eastAsia="Calibri" w:cs="Times New Roman"/>
                <w:b/>
                <w:lang w:val="en-US"/>
              </w:rPr>
              <w:t>/2020</w:t>
            </w:r>
          </w:p>
        </w:tc>
        <w:tc>
          <w:tcPr>
            <w:tcW w:w="1091" w:type="dxa"/>
          </w:tcPr>
          <w:p w14:paraId="28EFEB0B" w14:textId="7AC491A3" w:rsidR="009F2478" w:rsidRDefault="009F2478" w:rsidP="000B08B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8A4DE6">
              <w:t>11:20am</w:t>
            </w:r>
          </w:p>
        </w:tc>
        <w:tc>
          <w:tcPr>
            <w:tcW w:w="1571" w:type="dxa"/>
          </w:tcPr>
          <w:p w14:paraId="1718C822" w14:textId="222A21C8" w:rsidR="009F2478" w:rsidRDefault="009F2478" w:rsidP="000B08B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5169AD">
              <w:t>The Storybuilding Tool Kit</w:t>
            </w:r>
          </w:p>
        </w:tc>
        <w:tc>
          <w:tcPr>
            <w:tcW w:w="2714" w:type="dxa"/>
          </w:tcPr>
          <w:p w14:paraId="2CC2909A" w14:textId="67800206" w:rsidR="009F2478" w:rsidRDefault="009F2478" w:rsidP="000B08B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0D1FFD">
              <w:t>Fantasy</w:t>
            </w:r>
          </w:p>
        </w:tc>
        <w:tc>
          <w:tcPr>
            <w:tcW w:w="1920" w:type="dxa"/>
          </w:tcPr>
          <w:p w14:paraId="3F322C07" w14:textId="0F67421F" w:rsidR="009F2478" w:rsidRDefault="00FE3DE7" w:rsidP="000B08B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r w:rsidRPr="00FE3DE7">
              <w:rPr>
                <w:rFonts w:eastAsia="Calibri" w:cs="Times New Roman"/>
                <w:lang w:val="en-US"/>
              </w:rPr>
              <w:t>English</w:t>
            </w:r>
          </w:p>
        </w:tc>
        <w:tc>
          <w:tcPr>
            <w:tcW w:w="871" w:type="dxa"/>
          </w:tcPr>
          <w:p w14:paraId="02CFD858" w14:textId="0CE2722E" w:rsidR="009F2478" w:rsidRDefault="00557F6A" w:rsidP="000B08B5">
            <w:pPr>
              <w:cnfStyle w:val="000000010000" w:firstRow="0" w:lastRow="0" w:firstColumn="0" w:lastColumn="0" w:oddVBand="0" w:evenVBand="0" w:oddHBand="0" w:evenHBand="1" w:firstRowFirstColumn="0" w:firstRowLastColumn="0" w:lastRowFirstColumn="0" w:lastRowLastColumn="0"/>
              <w:rPr>
                <w:rFonts w:eastAsia="Calibri" w:cs="Times New Roman"/>
                <w:lang w:val="en-US"/>
              </w:rPr>
            </w:pPr>
            <w:hyperlink w:anchor="_The_Storybuilding_Tool" w:history="1">
              <w:r w:rsidR="009F2478" w:rsidRPr="009A1C03">
                <w:rPr>
                  <w:rStyle w:val="Hyperlink"/>
                  <w:rFonts w:eastAsia="Calibri" w:cs="Times New Roman"/>
                  <w:sz w:val="22"/>
                  <w:lang w:val="en-US"/>
                </w:rPr>
                <w:t>18-19</w:t>
              </w:r>
            </w:hyperlink>
          </w:p>
        </w:tc>
      </w:tr>
      <w:tr w:rsidR="009F2478" w:rsidRPr="000E0847" w14:paraId="75C1F48D" w14:textId="77777777" w:rsidTr="008B16FA">
        <w:trPr>
          <w:cnfStyle w:val="000000100000" w:firstRow="0" w:lastRow="0" w:firstColumn="0" w:lastColumn="0" w:oddVBand="0" w:evenVBand="0" w:oddHBand="1" w:evenHBand="0"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1450" w:type="dxa"/>
          </w:tcPr>
          <w:p w14:paraId="179551F1" w14:textId="785FC8E5" w:rsidR="009F2478" w:rsidRPr="00A35262" w:rsidRDefault="009F2478" w:rsidP="000B08B5">
            <w:pPr>
              <w:rPr>
                <w:rFonts w:eastAsia="Calibri" w:cs="Times New Roman"/>
                <w:b/>
                <w:lang w:val="en-US"/>
              </w:rPr>
            </w:pPr>
            <w:r w:rsidRPr="00A35262">
              <w:rPr>
                <w:rFonts w:eastAsia="Calibri" w:cs="Times New Roman"/>
                <w:b/>
                <w:lang w:val="en-US"/>
              </w:rPr>
              <w:t>Friday</w:t>
            </w:r>
          </w:p>
          <w:p w14:paraId="26101E82" w14:textId="59BFFDA4" w:rsidR="009F2478" w:rsidRPr="000E0847" w:rsidRDefault="009F2478" w:rsidP="000B08B5">
            <w:pPr>
              <w:rPr>
                <w:rFonts w:eastAsia="Calibri" w:cs="Times New Roman"/>
                <w:b/>
                <w:lang w:val="en-US"/>
              </w:rPr>
            </w:pPr>
            <w:r w:rsidRPr="009F2478">
              <w:rPr>
                <w:rFonts w:eastAsia="Calibri" w:cs="Times New Roman"/>
                <w:b/>
                <w:lang w:val="en-US"/>
              </w:rPr>
              <w:t>05/06/2020</w:t>
            </w:r>
          </w:p>
        </w:tc>
        <w:tc>
          <w:tcPr>
            <w:tcW w:w="1091" w:type="dxa"/>
          </w:tcPr>
          <w:p w14:paraId="536F2E67" w14:textId="38408CE1" w:rsidR="009F2478" w:rsidRPr="000E0847" w:rsidRDefault="009F2478" w:rsidP="000B08B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8A4DE6">
              <w:t>11:45am</w:t>
            </w:r>
          </w:p>
        </w:tc>
        <w:tc>
          <w:tcPr>
            <w:tcW w:w="1571" w:type="dxa"/>
          </w:tcPr>
          <w:p w14:paraId="6B5402B4" w14:textId="455EC95A" w:rsidR="009F2478" w:rsidRPr="000E0847" w:rsidRDefault="009F2478" w:rsidP="000B08B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5169AD">
              <w:t>BTN Specials</w:t>
            </w:r>
          </w:p>
        </w:tc>
        <w:tc>
          <w:tcPr>
            <w:tcW w:w="2714" w:type="dxa"/>
          </w:tcPr>
          <w:p w14:paraId="10F892B4" w14:textId="34DA809D" w:rsidR="009F2478" w:rsidRPr="000E0847" w:rsidRDefault="009F2478" w:rsidP="000B08B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0D1FFD">
              <w:t>Refugees and Migrants</w:t>
            </w:r>
          </w:p>
        </w:tc>
        <w:tc>
          <w:tcPr>
            <w:tcW w:w="1920" w:type="dxa"/>
          </w:tcPr>
          <w:p w14:paraId="2B20B8AB" w14:textId="65D96A30" w:rsidR="009F2478" w:rsidRPr="000E0847" w:rsidRDefault="00FE3DE7" w:rsidP="000B08B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r w:rsidRPr="00FE3DE7">
              <w:rPr>
                <w:rFonts w:eastAsia="Calibri" w:cs="Times New Roman"/>
                <w:lang w:val="en-US"/>
              </w:rPr>
              <w:t>HSIE</w:t>
            </w:r>
          </w:p>
        </w:tc>
        <w:tc>
          <w:tcPr>
            <w:tcW w:w="871" w:type="dxa"/>
          </w:tcPr>
          <w:p w14:paraId="21593138" w14:textId="6D2A0FF9" w:rsidR="009F2478" w:rsidRPr="000E0847" w:rsidRDefault="00557F6A" w:rsidP="000B08B5">
            <w:pPr>
              <w:cnfStyle w:val="000000100000" w:firstRow="0" w:lastRow="0" w:firstColumn="0" w:lastColumn="0" w:oddVBand="0" w:evenVBand="0" w:oddHBand="1" w:evenHBand="0" w:firstRowFirstColumn="0" w:firstRowLastColumn="0" w:lastRowFirstColumn="0" w:lastRowLastColumn="0"/>
              <w:rPr>
                <w:rFonts w:eastAsia="Calibri" w:cs="Times New Roman"/>
                <w:lang w:val="en-US"/>
              </w:rPr>
            </w:pPr>
            <w:hyperlink w:anchor="_BTN_Specials_–" w:history="1">
              <w:r w:rsidR="009F2478" w:rsidRPr="009A1C03">
                <w:rPr>
                  <w:rStyle w:val="Hyperlink"/>
                  <w:rFonts w:eastAsia="Calibri" w:cs="Times New Roman"/>
                  <w:sz w:val="22"/>
                  <w:lang w:val="en-US"/>
                </w:rPr>
                <w:t>20-21</w:t>
              </w:r>
            </w:hyperlink>
          </w:p>
        </w:tc>
      </w:tr>
    </w:tbl>
    <w:p w14:paraId="2700F133" w14:textId="77777777" w:rsidR="00D335B1" w:rsidRPr="00D34B74" w:rsidRDefault="00D335B1" w:rsidP="009F2478">
      <w:pPr>
        <w:pStyle w:val="Copyright"/>
        <w:spacing w:before="240"/>
        <w:rPr>
          <w:szCs w:val="20"/>
        </w:rPr>
      </w:pPr>
      <w:r w:rsidRPr="00D34B74">
        <w:rPr>
          <w:szCs w:val="20"/>
        </w:rPr>
        <w:t>© State of New South Wales (Department of Education), 2020</w:t>
      </w:r>
    </w:p>
    <w:p w14:paraId="6A3208F7" w14:textId="77777777" w:rsidR="00D335B1" w:rsidRPr="00D34B74" w:rsidRDefault="00D335B1" w:rsidP="009F2478">
      <w:pPr>
        <w:pStyle w:val="Copyright"/>
        <w:spacing w:before="240"/>
        <w:rPr>
          <w:szCs w:val="20"/>
        </w:rPr>
      </w:pPr>
      <w:r w:rsidRPr="00D34B74">
        <w:rPr>
          <w:szCs w:val="20"/>
        </w:rPr>
        <w:t>The copyright material published in this document is subject to the Copyright Act 1968 (Cth), and is owned by the NSW Department of Education or, where indicated, by a party other than the NSW Department of Education.</w:t>
      </w:r>
    </w:p>
    <w:p w14:paraId="1C8EEAF6" w14:textId="77777777" w:rsidR="00D335B1" w:rsidRPr="00D34B74" w:rsidRDefault="00D335B1" w:rsidP="009F2478">
      <w:pPr>
        <w:pStyle w:val="Copyright"/>
        <w:spacing w:before="240"/>
        <w:rPr>
          <w:szCs w:val="20"/>
        </w:rPr>
      </w:pPr>
      <w:r w:rsidRPr="00D34B74">
        <w:rPr>
          <w:szCs w:val="20"/>
        </w:rPr>
        <w:t>Copyright material available in this document is licensed under a Creative Commons Attribution 4.0 International (CC BY 4.0) licence.</w:t>
      </w:r>
    </w:p>
    <w:p w14:paraId="31D8A32E" w14:textId="5A98A199" w:rsidR="00D34B74" w:rsidRDefault="00D335B1" w:rsidP="009F2478">
      <w:pPr>
        <w:pStyle w:val="Copyright"/>
        <w:spacing w:before="240"/>
        <w:rPr>
          <w:szCs w:val="20"/>
        </w:rPr>
      </w:pPr>
      <w:r w:rsidRPr="00D34B74">
        <w:rPr>
          <w:szCs w:val="20"/>
        </w:rPr>
        <w:t xml:space="preserve">See </w:t>
      </w:r>
      <w:hyperlink r:id="rId11" w:history="1">
        <w:r w:rsidRPr="00D34B74">
          <w:rPr>
            <w:rStyle w:val="Hyperlink"/>
            <w:rFonts w:eastAsia="Calibri"/>
            <w:sz w:val="20"/>
            <w:szCs w:val="20"/>
          </w:rPr>
          <w:t>http://education.nsw.gov.au/about-us/copyright</w:t>
        </w:r>
      </w:hyperlink>
      <w:r w:rsidRPr="00D34B74">
        <w:rPr>
          <w:szCs w:val="20"/>
        </w:rPr>
        <w:t xml:space="preserve"> for further details.</w:t>
      </w:r>
    </w:p>
    <w:p w14:paraId="723A6D08" w14:textId="77777777" w:rsidR="000B08B5" w:rsidRPr="000B08B5" w:rsidRDefault="000B08B5" w:rsidP="00AE6EF0">
      <w:pPr>
        <w:pStyle w:val="Heading1"/>
      </w:pPr>
      <w:bookmarkStart w:id="1" w:name="_Fierce_Earth_–"/>
      <w:bookmarkEnd w:id="1"/>
      <w:r w:rsidRPr="000B08B5">
        <w:lastRenderedPageBreak/>
        <w:t>Fierce Earth – World’s Driest Place</w:t>
      </w:r>
    </w:p>
    <w:p w14:paraId="4675B6C1" w14:textId="77777777" w:rsidR="000B08B5" w:rsidRPr="000B08B5" w:rsidRDefault="000B08B5" w:rsidP="000B08B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0B08B5">
        <w:rPr>
          <w:rFonts w:cs="Arial"/>
          <w:b/>
          <w:bCs/>
          <w:lang w:eastAsia="zh-CN"/>
        </w:rPr>
        <w:t>ABC ME screening details: Monday</w:t>
      </w:r>
      <w:r w:rsidRPr="000B08B5">
        <w:rPr>
          <w:rFonts w:cs="Arial"/>
          <w:lang w:eastAsia="zh-CN"/>
        </w:rPr>
        <w:t xml:space="preserve"> 1 June, 2020 at 12:45pm</w:t>
      </w:r>
    </w:p>
    <w:p w14:paraId="2CF0E4DA" w14:textId="77777777" w:rsidR="000B08B5" w:rsidRPr="000B08B5" w:rsidRDefault="000B08B5" w:rsidP="000B08B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0B08B5">
        <w:rPr>
          <w:rFonts w:cs="Arial"/>
          <w:lang w:eastAsia="zh-CN"/>
        </w:rPr>
        <w:t xml:space="preserve">This episode can also be viewed on </w:t>
      </w:r>
      <w:hyperlink r:id="rId12" w:history="1">
        <w:r w:rsidRPr="000B08B5">
          <w:rPr>
            <w:rFonts w:cs="Arial"/>
            <w:color w:val="2F5496" w:themeColor="accent1" w:themeShade="BF"/>
            <w:u w:val="single"/>
            <w:lang w:eastAsia="zh-CN"/>
          </w:rPr>
          <w:t>ABC iView</w:t>
        </w:r>
      </w:hyperlink>
      <w:r w:rsidRPr="000B08B5">
        <w:rPr>
          <w:rFonts w:cs="Arial"/>
          <w:lang w:eastAsia="zh-CN"/>
        </w:rPr>
        <w:t xml:space="preserve"> after the scheduled screening time.</w:t>
      </w:r>
    </w:p>
    <w:p w14:paraId="308857C3" w14:textId="3F109E45" w:rsidR="000B08B5" w:rsidRPr="000B08B5" w:rsidRDefault="000B08B5" w:rsidP="000B08B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0B08B5">
        <w:rPr>
          <w:rFonts w:cs="Arial"/>
          <w:b/>
          <w:bCs/>
          <w:lang w:eastAsia="zh-CN"/>
        </w:rPr>
        <w:t xml:space="preserve">Key learning areas: </w:t>
      </w:r>
      <w:r w:rsidR="00A9693E">
        <w:rPr>
          <w:rFonts w:cs="Arial"/>
          <w:lang w:eastAsia="zh-CN"/>
        </w:rPr>
        <w:t>g</w:t>
      </w:r>
      <w:r w:rsidRPr="000B08B5">
        <w:rPr>
          <w:rFonts w:cs="Arial"/>
          <w:lang w:eastAsia="zh-CN"/>
        </w:rPr>
        <w:t>eo</w:t>
      </w:r>
      <w:r w:rsidR="00A9693E">
        <w:rPr>
          <w:rFonts w:cs="Arial"/>
          <w:lang w:eastAsia="zh-CN"/>
        </w:rPr>
        <w:t>graphy, s</w:t>
      </w:r>
      <w:r w:rsidRPr="000B08B5">
        <w:rPr>
          <w:rFonts w:cs="Arial"/>
          <w:lang w:eastAsia="zh-CN"/>
        </w:rPr>
        <w:t>cience</w:t>
      </w:r>
    </w:p>
    <w:p w14:paraId="799BA223" w14:textId="00232B02" w:rsidR="000B08B5" w:rsidRPr="000B08B5" w:rsidRDefault="000B08B5" w:rsidP="000B08B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0B08B5">
        <w:rPr>
          <w:rFonts w:cs="Arial"/>
          <w:b/>
          <w:lang w:eastAsia="zh-CN"/>
        </w:rPr>
        <w:t>Level:</w:t>
      </w:r>
      <w:r w:rsidR="00A9693E">
        <w:rPr>
          <w:rFonts w:cs="Arial"/>
          <w:lang w:eastAsia="zh-CN"/>
        </w:rPr>
        <w:t xml:space="preserve"> s</w:t>
      </w:r>
      <w:r w:rsidRPr="000B08B5">
        <w:rPr>
          <w:rFonts w:cs="Arial"/>
          <w:lang w:eastAsia="zh-CN"/>
        </w:rPr>
        <w:t>econdary</w:t>
      </w:r>
    </w:p>
    <w:p w14:paraId="62A811CC" w14:textId="77777777" w:rsidR="000B08B5" w:rsidRPr="000B08B5" w:rsidRDefault="000B08B5" w:rsidP="000B08B5">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0B08B5">
        <w:rPr>
          <w:rFonts w:cs="Arial"/>
          <w:b/>
          <w:bCs/>
          <w:lang w:eastAsia="zh-CN"/>
        </w:rPr>
        <w:t xml:space="preserve">About: </w:t>
      </w:r>
      <w:r w:rsidRPr="000B08B5">
        <w:rPr>
          <w:rFonts w:cs="Arial"/>
          <w:lang w:eastAsia="zh-CN"/>
        </w:rPr>
        <w:t>In this episode the team travel 6000 miles to the country of Chile and the Atacama Desert - officially the driest place in the world. Leo skydives out of a plane to reveal why the air is so dry.</w:t>
      </w:r>
    </w:p>
    <w:p w14:paraId="64BFAD54" w14:textId="77777777" w:rsidR="000B08B5" w:rsidRPr="000B08B5" w:rsidRDefault="000B08B5" w:rsidP="00AE6EF0">
      <w:pPr>
        <w:pStyle w:val="Heading2"/>
      </w:pPr>
      <w:r w:rsidRPr="000B08B5">
        <w:t>Before the episode</w:t>
      </w:r>
    </w:p>
    <w:p w14:paraId="286950C6" w14:textId="77777777" w:rsidR="000B08B5" w:rsidRPr="000B08B5" w:rsidRDefault="000B08B5" w:rsidP="00290F62">
      <w:pPr>
        <w:pStyle w:val="ListNumber"/>
        <w:rPr>
          <w:lang w:eastAsia="zh-CN"/>
        </w:rPr>
      </w:pPr>
      <w:r w:rsidRPr="000B08B5">
        <w:rPr>
          <w:lang w:eastAsia="zh-CN"/>
        </w:rPr>
        <w:t>Write your own definition of a desert.</w:t>
      </w:r>
    </w:p>
    <w:p w14:paraId="6B4C8CED" w14:textId="77777777" w:rsidR="000B08B5" w:rsidRPr="000B08B5" w:rsidRDefault="000B08B5" w:rsidP="00290F62">
      <w:pPr>
        <w:pStyle w:val="ListNumber"/>
        <w:rPr>
          <w:lang w:eastAsia="zh-CN"/>
        </w:rPr>
      </w:pPr>
      <w:r w:rsidRPr="000B08B5">
        <w:rPr>
          <w:lang w:eastAsia="zh-CN"/>
        </w:rPr>
        <w:t>How often does it rain where you live?</w:t>
      </w:r>
    </w:p>
    <w:p w14:paraId="72C7477F" w14:textId="77777777" w:rsidR="000B08B5" w:rsidRPr="000B08B5" w:rsidRDefault="000B08B5" w:rsidP="00AE6EF0">
      <w:pPr>
        <w:pStyle w:val="Heading2"/>
      </w:pPr>
      <w:r w:rsidRPr="000B08B5">
        <w:t>During the episode</w:t>
      </w:r>
    </w:p>
    <w:p w14:paraId="620EC673" w14:textId="27D8DA29" w:rsidR="000B08B5" w:rsidRPr="000B08B5" w:rsidRDefault="000B08B5" w:rsidP="00290F62">
      <w:pPr>
        <w:pStyle w:val="ListNumber"/>
        <w:numPr>
          <w:ilvl w:val="0"/>
          <w:numId w:val="15"/>
        </w:numPr>
      </w:pPr>
      <w:r w:rsidRPr="000B08B5">
        <w:rPr>
          <w:lang w:eastAsia="zh-CN"/>
        </w:rPr>
        <w:t xml:space="preserve">During the episode, three ‘dry facts’ are identified which explain the low rainfall in the Atacama </w:t>
      </w:r>
      <w:r w:rsidR="00290F62" w:rsidRPr="000B08B5">
        <w:rPr>
          <w:lang w:eastAsia="zh-CN"/>
        </w:rPr>
        <w:t>Desert</w:t>
      </w:r>
      <w:r w:rsidRPr="000B08B5">
        <w:rPr>
          <w:lang w:eastAsia="zh-CN"/>
        </w:rPr>
        <w:t>.  Use the table below to record the details of each.</w:t>
      </w:r>
    </w:p>
    <w:tbl>
      <w:tblPr>
        <w:tblStyle w:val="Tableheader4"/>
        <w:tblW w:w="0" w:type="auto"/>
        <w:tblLook w:val="0420" w:firstRow="1" w:lastRow="0" w:firstColumn="0" w:lastColumn="0" w:noHBand="0" w:noVBand="1"/>
        <w:tblCaption w:val="Answer space"/>
      </w:tblPr>
      <w:tblGrid>
        <w:gridCol w:w="3207"/>
        <w:gridCol w:w="3207"/>
        <w:gridCol w:w="3208"/>
      </w:tblGrid>
      <w:tr w:rsidR="000B08B5" w:rsidRPr="000B08B5" w14:paraId="73183633" w14:textId="77777777" w:rsidTr="008415DC">
        <w:trPr>
          <w:cnfStyle w:val="100000000000" w:firstRow="1" w:lastRow="0" w:firstColumn="0" w:lastColumn="0" w:oddVBand="0" w:evenVBand="0" w:oddHBand="0" w:evenHBand="0" w:firstRowFirstColumn="0" w:firstRowLastColumn="0" w:lastRowFirstColumn="0" w:lastRowLastColumn="0"/>
          <w:cantSplit w:val="0"/>
        </w:trPr>
        <w:tc>
          <w:tcPr>
            <w:tcW w:w="3207" w:type="dxa"/>
          </w:tcPr>
          <w:p w14:paraId="6BE01898" w14:textId="77777777" w:rsidR="000B08B5" w:rsidRPr="000B08B5" w:rsidRDefault="000B08B5" w:rsidP="000B08B5">
            <w:pPr>
              <w:widowControl/>
              <w:adjustRightInd w:val="0"/>
              <w:spacing w:before="192" w:after="192" w:line="276" w:lineRule="auto"/>
              <w:mirrorIndents w:val="0"/>
              <w:textboxTightWrap w:val="none"/>
              <w:rPr>
                <w:b w:val="0"/>
                <w:color w:val="auto"/>
                <w:sz w:val="24"/>
                <w:lang w:eastAsia="zh-CN"/>
              </w:rPr>
            </w:pPr>
            <w:r w:rsidRPr="000B08B5">
              <w:rPr>
                <w:b w:val="0"/>
                <w:color w:val="auto"/>
                <w:sz w:val="24"/>
                <w:lang w:eastAsia="zh-CN"/>
              </w:rPr>
              <w:t>Dry fact 1</w:t>
            </w:r>
          </w:p>
        </w:tc>
        <w:tc>
          <w:tcPr>
            <w:tcW w:w="3207" w:type="dxa"/>
          </w:tcPr>
          <w:p w14:paraId="0F1C71DD" w14:textId="77777777" w:rsidR="000B08B5" w:rsidRPr="000B08B5" w:rsidRDefault="000B08B5" w:rsidP="000B08B5">
            <w:pPr>
              <w:widowControl/>
              <w:adjustRightInd w:val="0"/>
              <w:spacing w:line="276" w:lineRule="auto"/>
              <w:mirrorIndents w:val="0"/>
              <w:textboxTightWrap w:val="none"/>
              <w:rPr>
                <w:b w:val="0"/>
                <w:color w:val="auto"/>
                <w:sz w:val="24"/>
                <w:lang w:eastAsia="zh-CN"/>
              </w:rPr>
            </w:pPr>
            <w:r w:rsidRPr="000B08B5">
              <w:rPr>
                <w:b w:val="0"/>
                <w:color w:val="auto"/>
                <w:sz w:val="24"/>
                <w:lang w:eastAsia="zh-CN"/>
              </w:rPr>
              <w:t>Dry fact 2</w:t>
            </w:r>
          </w:p>
        </w:tc>
        <w:tc>
          <w:tcPr>
            <w:tcW w:w="3208" w:type="dxa"/>
          </w:tcPr>
          <w:p w14:paraId="5148DB77" w14:textId="77777777" w:rsidR="000B08B5" w:rsidRPr="000B08B5" w:rsidRDefault="000B08B5" w:rsidP="000B08B5">
            <w:pPr>
              <w:widowControl/>
              <w:adjustRightInd w:val="0"/>
              <w:spacing w:line="276" w:lineRule="auto"/>
              <w:mirrorIndents w:val="0"/>
              <w:textboxTightWrap w:val="none"/>
              <w:rPr>
                <w:b w:val="0"/>
                <w:color w:val="auto"/>
                <w:sz w:val="24"/>
                <w:lang w:eastAsia="zh-CN"/>
              </w:rPr>
            </w:pPr>
            <w:r w:rsidRPr="000B08B5">
              <w:rPr>
                <w:b w:val="0"/>
                <w:color w:val="auto"/>
                <w:sz w:val="24"/>
                <w:lang w:eastAsia="zh-CN"/>
              </w:rPr>
              <w:t>Dry fact 3</w:t>
            </w:r>
          </w:p>
        </w:tc>
      </w:tr>
      <w:tr w:rsidR="000B08B5" w:rsidRPr="000B08B5" w14:paraId="09A66489" w14:textId="77777777" w:rsidTr="008415DC">
        <w:trPr>
          <w:cnfStyle w:val="000000100000" w:firstRow="0" w:lastRow="0" w:firstColumn="0" w:lastColumn="0" w:oddVBand="0" w:evenVBand="0" w:oddHBand="1" w:evenHBand="0" w:firstRowFirstColumn="0" w:firstRowLastColumn="0" w:lastRowFirstColumn="0" w:lastRowLastColumn="0"/>
        </w:trPr>
        <w:tc>
          <w:tcPr>
            <w:tcW w:w="3207" w:type="dxa"/>
          </w:tcPr>
          <w:p w14:paraId="02E437CB" w14:textId="77777777" w:rsidR="000B08B5" w:rsidRPr="000B08B5" w:rsidRDefault="000B08B5" w:rsidP="000B08B5">
            <w:pPr>
              <w:widowControl/>
              <w:adjustRightInd w:val="0"/>
              <w:spacing w:line="276" w:lineRule="auto"/>
              <w:mirrorIndents w:val="0"/>
              <w:rPr>
                <w:sz w:val="24"/>
                <w:lang w:eastAsia="zh-CN"/>
              </w:rPr>
            </w:pPr>
          </w:p>
        </w:tc>
        <w:tc>
          <w:tcPr>
            <w:tcW w:w="3207" w:type="dxa"/>
          </w:tcPr>
          <w:p w14:paraId="083D2491" w14:textId="77777777" w:rsidR="000B08B5" w:rsidRPr="000B08B5" w:rsidRDefault="000B08B5" w:rsidP="000B08B5">
            <w:pPr>
              <w:widowControl/>
              <w:adjustRightInd w:val="0"/>
              <w:spacing w:line="276" w:lineRule="auto"/>
              <w:mirrorIndents w:val="0"/>
              <w:rPr>
                <w:sz w:val="24"/>
                <w:lang w:eastAsia="zh-CN"/>
              </w:rPr>
            </w:pPr>
          </w:p>
        </w:tc>
        <w:tc>
          <w:tcPr>
            <w:tcW w:w="3208" w:type="dxa"/>
          </w:tcPr>
          <w:p w14:paraId="2CB07C89" w14:textId="77777777" w:rsidR="000B08B5" w:rsidRPr="000B08B5" w:rsidRDefault="000B08B5" w:rsidP="000B08B5">
            <w:pPr>
              <w:widowControl/>
              <w:adjustRightInd w:val="0"/>
              <w:spacing w:line="276" w:lineRule="auto"/>
              <w:mirrorIndents w:val="0"/>
              <w:rPr>
                <w:sz w:val="24"/>
                <w:lang w:eastAsia="zh-CN"/>
              </w:rPr>
            </w:pPr>
          </w:p>
        </w:tc>
      </w:tr>
      <w:tr w:rsidR="000B08B5" w:rsidRPr="000B08B5" w14:paraId="665EA272" w14:textId="77777777" w:rsidTr="008415DC">
        <w:trPr>
          <w:cnfStyle w:val="000000010000" w:firstRow="0" w:lastRow="0" w:firstColumn="0" w:lastColumn="0" w:oddVBand="0" w:evenVBand="0" w:oddHBand="0" w:evenHBand="1" w:firstRowFirstColumn="0" w:firstRowLastColumn="0" w:lastRowFirstColumn="0" w:lastRowLastColumn="0"/>
        </w:trPr>
        <w:tc>
          <w:tcPr>
            <w:tcW w:w="3207" w:type="dxa"/>
          </w:tcPr>
          <w:p w14:paraId="4F6B9F04" w14:textId="77777777" w:rsidR="000B08B5" w:rsidRPr="000B08B5" w:rsidRDefault="000B08B5" w:rsidP="000B08B5">
            <w:pPr>
              <w:widowControl/>
              <w:adjustRightInd w:val="0"/>
              <w:spacing w:line="276" w:lineRule="auto"/>
              <w:mirrorIndents w:val="0"/>
              <w:rPr>
                <w:color w:val="auto"/>
                <w:sz w:val="24"/>
                <w:lang w:eastAsia="zh-CN"/>
              </w:rPr>
            </w:pPr>
          </w:p>
        </w:tc>
        <w:tc>
          <w:tcPr>
            <w:tcW w:w="3207" w:type="dxa"/>
          </w:tcPr>
          <w:p w14:paraId="6EC04A55" w14:textId="77777777" w:rsidR="000B08B5" w:rsidRPr="000B08B5" w:rsidRDefault="000B08B5" w:rsidP="000B08B5">
            <w:pPr>
              <w:widowControl/>
              <w:adjustRightInd w:val="0"/>
              <w:spacing w:line="276" w:lineRule="auto"/>
              <w:mirrorIndents w:val="0"/>
              <w:rPr>
                <w:color w:val="auto"/>
                <w:sz w:val="24"/>
                <w:lang w:eastAsia="zh-CN"/>
              </w:rPr>
            </w:pPr>
          </w:p>
        </w:tc>
        <w:tc>
          <w:tcPr>
            <w:tcW w:w="3208" w:type="dxa"/>
          </w:tcPr>
          <w:p w14:paraId="61F09A5C" w14:textId="77777777" w:rsidR="000B08B5" w:rsidRPr="000B08B5" w:rsidRDefault="000B08B5" w:rsidP="000B08B5">
            <w:pPr>
              <w:widowControl/>
              <w:adjustRightInd w:val="0"/>
              <w:spacing w:line="276" w:lineRule="auto"/>
              <w:mirrorIndents w:val="0"/>
              <w:rPr>
                <w:color w:val="auto"/>
                <w:sz w:val="24"/>
                <w:lang w:eastAsia="zh-CN"/>
              </w:rPr>
            </w:pPr>
          </w:p>
        </w:tc>
      </w:tr>
      <w:tr w:rsidR="000B08B5" w:rsidRPr="000B08B5" w14:paraId="620E3057" w14:textId="77777777" w:rsidTr="008415DC">
        <w:trPr>
          <w:cnfStyle w:val="000000100000" w:firstRow="0" w:lastRow="0" w:firstColumn="0" w:lastColumn="0" w:oddVBand="0" w:evenVBand="0" w:oddHBand="1" w:evenHBand="0" w:firstRowFirstColumn="0" w:firstRowLastColumn="0" w:lastRowFirstColumn="0" w:lastRowLastColumn="0"/>
        </w:trPr>
        <w:tc>
          <w:tcPr>
            <w:tcW w:w="3207" w:type="dxa"/>
          </w:tcPr>
          <w:p w14:paraId="578AE640" w14:textId="77777777" w:rsidR="000B08B5" w:rsidRPr="000B08B5" w:rsidRDefault="000B08B5" w:rsidP="000B08B5">
            <w:pPr>
              <w:widowControl/>
              <w:adjustRightInd w:val="0"/>
              <w:spacing w:line="276" w:lineRule="auto"/>
              <w:mirrorIndents w:val="0"/>
              <w:rPr>
                <w:sz w:val="24"/>
                <w:lang w:eastAsia="zh-CN"/>
              </w:rPr>
            </w:pPr>
          </w:p>
        </w:tc>
        <w:tc>
          <w:tcPr>
            <w:tcW w:w="3207" w:type="dxa"/>
          </w:tcPr>
          <w:p w14:paraId="06B0023D" w14:textId="77777777" w:rsidR="000B08B5" w:rsidRPr="000B08B5" w:rsidRDefault="000B08B5" w:rsidP="000B08B5">
            <w:pPr>
              <w:widowControl/>
              <w:adjustRightInd w:val="0"/>
              <w:spacing w:line="276" w:lineRule="auto"/>
              <w:mirrorIndents w:val="0"/>
              <w:rPr>
                <w:sz w:val="24"/>
                <w:lang w:eastAsia="zh-CN"/>
              </w:rPr>
            </w:pPr>
          </w:p>
        </w:tc>
        <w:tc>
          <w:tcPr>
            <w:tcW w:w="3208" w:type="dxa"/>
          </w:tcPr>
          <w:p w14:paraId="2952A199" w14:textId="77777777" w:rsidR="000B08B5" w:rsidRPr="000B08B5" w:rsidRDefault="000B08B5" w:rsidP="000B08B5">
            <w:pPr>
              <w:widowControl/>
              <w:adjustRightInd w:val="0"/>
              <w:spacing w:line="276" w:lineRule="auto"/>
              <w:mirrorIndents w:val="0"/>
              <w:rPr>
                <w:sz w:val="24"/>
                <w:lang w:eastAsia="zh-CN"/>
              </w:rPr>
            </w:pPr>
          </w:p>
        </w:tc>
      </w:tr>
      <w:tr w:rsidR="000B08B5" w:rsidRPr="000B08B5" w14:paraId="5EA027FA" w14:textId="77777777" w:rsidTr="008415DC">
        <w:trPr>
          <w:cnfStyle w:val="000000010000" w:firstRow="0" w:lastRow="0" w:firstColumn="0" w:lastColumn="0" w:oddVBand="0" w:evenVBand="0" w:oddHBand="0" w:evenHBand="1" w:firstRowFirstColumn="0" w:firstRowLastColumn="0" w:lastRowFirstColumn="0" w:lastRowLastColumn="0"/>
        </w:trPr>
        <w:tc>
          <w:tcPr>
            <w:tcW w:w="3207" w:type="dxa"/>
          </w:tcPr>
          <w:p w14:paraId="55615791" w14:textId="77777777" w:rsidR="000B08B5" w:rsidRPr="000B08B5" w:rsidRDefault="000B08B5" w:rsidP="000B08B5">
            <w:pPr>
              <w:widowControl/>
              <w:adjustRightInd w:val="0"/>
              <w:spacing w:line="276" w:lineRule="auto"/>
              <w:mirrorIndents w:val="0"/>
              <w:rPr>
                <w:color w:val="auto"/>
                <w:sz w:val="24"/>
                <w:lang w:eastAsia="zh-CN"/>
              </w:rPr>
            </w:pPr>
          </w:p>
        </w:tc>
        <w:tc>
          <w:tcPr>
            <w:tcW w:w="3207" w:type="dxa"/>
          </w:tcPr>
          <w:p w14:paraId="126926FA" w14:textId="77777777" w:rsidR="000B08B5" w:rsidRPr="000B08B5" w:rsidRDefault="000B08B5" w:rsidP="000B08B5">
            <w:pPr>
              <w:widowControl/>
              <w:adjustRightInd w:val="0"/>
              <w:spacing w:line="276" w:lineRule="auto"/>
              <w:mirrorIndents w:val="0"/>
              <w:rPr>
                <w:color w:val="auto"/>
                <w:sz w:val="24"/>
                <w:lang w:eastAsia="zh-CN"/>
              </w:rPr>
            </w:pPr>
          </w:p>
        </w:tc>
        <w:tc>
          <w:tcPr>
            <w:tcW w:w="3208" w:type="dxa"/>
          </w:tcPr>
          <w:p w14:paraId="6708FB5E" w14:textId="77777777" w:rsidR="000B08B5" w:rsidRPr="000B08B5" w:rsidRDefault="000B08B5" w:rsidP="000B08B5">
            <w:pPr>
              <w:widowControl/>
              <w:adjustRightInd w:val="0"/>
              <w:spacing w:line="276" w:lineRule="auto"/>
              <w:mirrorIndents w:val="0"/>
              <w:rPr>
                <w:color w:val="auto"/>
                <w:sz w:val="24"/>
                <w:lang w:eastAsia="zh-CN"/>
              </w:rPr>
            </w:pPr>
          </w:p>
        </w:tc>
      </w:tr>
    </w:tbl>
    <w:p w14:paraId="412A9210" w14:textId="77777777" w:rsidR="000B08B5" w:rsidRPr="000B08B5" w:rsidRDefault="000B08B5" w:rsidP="00290F62">
      <w:pPr>
        <w:pStyle w:val="ListNumber"/>
      </w:pPr>
      <w:r w:rsidRPr="000B08B5">
        <w:rPr>
          <w:lang w:eastAsia="zh-CN"/>
        </w:rPr>
        <w:t>What has caused the ‘ghost towns’ of Chile?</w:t>
      </w:r>
    </w:p>
    <w:p w14:paraId="19324D67" w14:textId="77777777" w:rsidR="000B08B5" w:rsidRPr="000B08B5" w:rsidRDefault="000B08B5" w:rsidP="00290F62">
      <w:pPr>
        <w:pStyle w:val="ListNumber"/>
      </w:pPr>
      <w:r w:rsidRPr="000B08B5">
        <w:rPr>
          <w:lang w:eastAsia="zh-CN"/>
        </w:rPr>
        <w:t>Explain what Marisol’s town has done to ensure there is enough water for its population</w:t>
      </w:r>
    </w:p>
    <w:p w14:paraId="39D016E0" w14:textId="77777777" w:rsidR="000B08B5" w:rsidRPr="000B08B5" w:rsidRDefault="000B08B5" w:rsidP="00290F62">
      <w:pPr>
        <w:pStyle w:val="ListNumber"/>
      </w:pPr>
      <w:r w:rsidRPr="000B08B5">
        <w:t>As Leo attempts to cross 15km of the Atacama desert, what items does he take with him, are they sufficient and how do they help him to travel across the space?</w:t>
      </w:r>
    </w:p>
    <w:p w14:paraId="7F0A5A86" w14:textId="77777777" w:rsidR="000B08B5" w:rsidRPr="000B08B5" w:rsidRDefault="000B08B5" w:rsidP="00290F62">
      <w:pPr>
        <w:pStyle w:val="ListNumber"/>
      </w:pPr>
      <w:r w:rsidRPr="000B08B5">
        <w:t>What are the three survival tips that Leo gives for travelling in the desert</w:t>
      </w:r>
    </w:p>
    <w:p w14:paraId="3BF1450F" w14:textId="77777777" w:rsidR="000B08B5" w:rsidRPr="000B08B5" w:rsidRDefault="000B08B5" w:rsidP="00290F62">
      <w:pPr>
        <w:pStyle w:val="ListNumber"/>
      </w:pPr>
      <w:r w:rsidRPr="000B08B5">
        <w:lastRenderedPageBreak/>
        <w:t>How have local communities managed to capture the moisture in the fog to provide a reliable water supply?  Use the space below to draw an annotated diagram.</w:t>
      </w:r>
    </w:p>
    <w:p w14:paraId="31F327AB" w14:textId="77777777" w:rsidR="000B08B5" w:rsidRPr="000B08B5" w:rsidRDefault="000B08B5" w:rsidP="000B08B5">
      <w:pPr>
        <w:adjustRightInd w:val="0"/>
        <w:snapToGrid w:val="0"/>
        <w:spacing w:before="80"/>
      </w:pPr>
      <w:r w:rsidRPr="000B08B5">
        <w:rPr>
          <w:noProof/>
          <w:lang w:eastAsia="en-AU"/>
        </w:rPr>
        <mc:AlternateContent>
          <mc:Choice Requires="wps">
            <w:drawing>
              <wp:inline distT="0" distB="0" distL="0" distR="0" wp14:anchorId="3C17275F" wp14:editId="5F4E3968">
                <wp:extent cx="6116320" cy="1687133"/>
                <wp:effectExtent l="0" t="0" r="17780" b="27940"/>
                <wp:docPr id="3" name="Text Box 3"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687133"/>
                        </a:xfrm>
                        <a:prstGeom prst="rect">
                          <a:avLst/>
                        </a:prstGeom>
                        <a:solidFill>
                          <a:srgbClr val="FFFFFF"/>
                        </a:solidFill>
                        <a:ln w="9525">
                          <a:solidFill>
                            <a:srgbClr val="000000"/>
                          </a:solidFill>
                          <a:miter lim="800000"/>
                          <a:headEnd/>
                          <a:tailEnd/>
                        </a:ln>
                      </wps:spPr>
                      <wps:txbx>
                        <w:txbxContent>
                          <w:p w14:paraId="31FA8EA4" w14:textId="77777777" w:rsidR="008415DC" w:rsidRDefault="008415DC" w:rsidP="000B08B5"/>
                        </w:txbxContent>
                      </wps:txbx>
                      <wps:bodyPr rot="0" vert="horz" wrap="square" lIns="91440" tIns="45720" rIns="91440" bIns="45720" anchor="t" anchorCtr="0">
                        <a:noAutofit/>
                      </wps:bodyPr>
                    </wps:wsp>
                  </a:graphicData>
                </a:graphic>
              </wp:inline>
            </w:drawing>
          </mc:Choice>
          <mc:Fallback>
            <w:pict>
              <v:shapetype w14:anchorId="3C17275F" id="_x0000_t202" coordsize="21600,21600" o:spt="202" path="m,l,21600r21600,l21600,xe">
                <v:stroke joinstyle="miter"/>
                <v:path gradientshapeok="t" o:connecttype="rect"/>
              </v:shapetype>
              <v:shape id="Text Box 3" o:spid="_x0000_s1026" type="#_x0000_t202" alt="A blank text box for students to respond" style="width:481.6pt;height:13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">
                <v:textbox>
                  <w:txbxContent>
                    <w:p w14:paraId="31FA8EA4" w14:textId="77777777" w:rsidR="008415DC" w:rsidRDefault="008415DC" w:rsidP="000B08B5"/>
                  </w:txbxContent>
                </v:textbox>
                <w10:anchorlock/>
              </v:shape>
            </w:pict>
          </mc:Fallback>
        </mc:AlternateContent>
      </w:r>
    </w:p>
    <w:p w14:paraId="58458F14" w14:textId="77777777" w:rsidR="000B08B5" w:rsidRPr="000B08B5" w:rsidRDefault="000B08B5" w:rsidP="00AE6EF0">
      <w:pPr>
        <w:pStyle w:val="Heading2"/>
      </w:pPr>
      <w:r w:rsidRPr="000B08B5">
        <w:t>After the episode</w:t>
      </w:r>
    </w:p>
    <w:p w14:paraId="7F8EE8CC" w14:textId="77777777" w:rsidR="000B08B5" w:rsidRPr="000B08B5" w:rsidRDefault="000B08B5" w:rsidP="00290F62">
      <w:pPr>
        <w:pStyle w:val="ListNumber"/>
        <w:numPr>
          <w:ilvl w:val="0"/>
          <w:numId w:val="16"/>
        </w:numPr>
        <w:rPr>
          <w:lang w:eastAsia="zh-CN"/>
        </w:rPr>
      </w:pPr>
      <w:r w:rsidRPr="000B08B5">
        <w:rPr>
          <w:lang w:eastAsia="zh-CN"/>
        </w:rPr>
        <w:t>Use the information gathered in the table during the episode to write a structured paragraph explaining why there is so little water in the Atacama Desert.</w:t>
      </w:r>
    </w:p>
    <w:p w14:paraId="2885E7F3" w14:textId="77777777" w:rsidR="000B08B5" w:rsidRPr="000B08B5" w:rsidRDefault="000B08B5" w:rsidP="000B08B5">
      <w:pPr>
        <w:rPr>
          <w:lang w:eastAsia="zh-CN"/>
        </w:rPr>
      </w:pPr>
      <w:r w:rsidRPr="000B08B5">
        <w:rPr>
          <w:noProof/>
          <w:lang w:eastAsia="en-AU"/>
        </w:rPr>
        <mc:AlternateContent>
          <mc:Choice Requires="wps">
            <w:drawing>
              <wp:inline distT="0" distB="0" distL="0" distR="0" wp14:anchorId="56FD3913" wp14:editId="4B837621">
                <wp:extent cx="6116320" cy="2362200"/>
                <wp:effectExtent l="0" t="0" r="17780" b="19050"/>
                <wp:docPr id="1"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362200"/>
                        </a:xfrm>
                        <a:prstGeom prst="rect">
                          <a:avLst/>
                        </a:prstGeom>
                        <a:solidFill>
                          <a:srgbClr val="FFFFFF"/>
                        </a:solidFill>
                        <a:ln w="9525">
                          <a:solidFill>
                            <a:srgbClr val="000000"/>
                          </a:solidFill>
                          <a:miter lim="800000"/>
                          <a:headEnd/>
                          <a:tailEnd/>
                        </a:ln>
                      </wps:spPr>
                      <wps:txbx>
                        <w:txbxContent>
                          <w:p w14:paraId="743EF866" w14:textId="77777777" w:rsidR="008415DC" w:rsidRDefault="008415DC" w:rsidP="000B08B5"/>
                        </w:txbxContent>
                      </wps:txbx>
                      <wps:bodyPr rot="0" vert="horz" wrap="square" lIns="91440" tIns="45720" rIns="91440" bIns="45720" anchor="t" anchorCtr="0">
                        <a:noAutofit/>
                      </wps:bodyPr>
                    </wps:wsp>
                  </a:graphicData>
                </a:graphic>
              </wp:inline>
            </w:drawing>
          </mc:Choice>
          <mc:Fallback>
            <w:pict>
              <v:shape w14:anchorId="56FD3913" id="Text Box 2" o:spid="_x0000_s1027" type="#_x0000_t202" alt="A blank text box for students to respond" style="width:481.6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">
                <v:textbox>
                  <w:txbxContent>
                    <w:p w14:paraId="743EF866" w14:textId="77777777" w:rsidR="008415DC" w:rsidRDefault="008415DC" w:rsidP="000B08B5"/>
                  </w:txbxContent>
                </v:textbox>
                <w10:anchorlock/>
              </v:shape>
            </w:pict>
          </mc:Fallback>
        </mc:AlternateContent>
      </w:r>
    </w:p>
    <w:p w14:paraId="34202946" w14:textId="77777777" w:rsidR="000B08B5" w:rsidRPr="000B08B5" w:rsidRDefault="000B08B5" w:rsidP="00290F62">
      <w:pPr>
        <w:pStyle w:val="ListNumber"/>
        <w:rPr>
          <w:lang w:eastAsia="zh-CN"/>
        </w:rPr>
      </w:pPr>
      <w:r w:rsidRPr="000B08B5">
        <w:rPr>
          <w:lang w:eastAsia="zh-CN"/>
        </w:rPr>
        <w:t xml:space="preserve">How is the lack of moisture in desert air advantageous to scientists studying astronomy?  </w:t>
      </w:r>
    </w:p>
    <w:p w14:paraId="50DC2DA8" w14:textId="77777777" w:rsidR="000B08B5" w:rsidRPr="000B08B5" w:rsidRDefault="000B08B5" w:rsidP="000B08B5">
      <w:pPr>
        <w:rPr>
          <w:lang w:eastAsia="zh-CN"/>
        </w:rPr>
      </w:pPr>
      <w:r w:rsidRPr="000B08B5">
        <w:rPr>
          <w:noProof/>
          <w:lang w:eastAsia="en-AU"/>
        </w:rPr>
        <mc:AlternateContent>
          <mc:Choice Requires="wps">
            <w:drawing>
              <wp:inline distT="0" distB="0" distL="0" distR="0" wp14:anchorId="0D579CDE" wp14:editId="7529B20F">
                <wp:extent cx="6116320" cy="1171575"/>
                <wp:effectExtent l="0" t="0" r="17780" b="28575"/>
                <wp:docPr id="2"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171575"/>
                        </a:xfrm>
                        <a:prstGeom prst="rect">
                          <a:avLst/>
                        </a:prstGeom>
                        <a:solidFill>
                          <a:srgbClr val="FFFFFF"/>
                        </a:solidFill>
                        <a:ln w="9525">
                          <a:solidFill>
                            <a:srgbClr val="000000"/>
                          </a:solidFill>
                          <a:miter lim="800000"/>
                          <a:headEnd/>
                          <a:tailEnd/>
                        </a:ln>
                      </wps:spPr>
                      <wps:txbx>
                        <w:txbxContent>
                          <w:p w14:paraId="2ECC648E" w14:textId="77777777" w:rsidR="008415DC" w:rsidRDefault="008415DC" w:rsidP="000B08B5"/>
                        </w:txbxContent>
                      </wps:txbx>
                      <wps:bodyPr rot="0" vert="horz" wrap="square" lIns="91440" tIns="45720" rIns="91440" bIns="45720" anchor="t" anchorCtr="0">
                        <a:noAutofit/>
                      </wps:bodyPr>
                    </wps:wsp>
                  </a:graphicData>
                </a:graphic>
              </wp:inline>
            </w:drawing>
          </mc:Choice>
          <mc:Fallback>
            <w:pict>
              <v:shape w14:anchorId="0D579CDE" id="_x0000_s1028" type="#_x0000_t202" alt="A blank text box for students to respond" style="width:481.6pt;height:9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">
                <v:textbox>
                  <w:txbxContent>
                    <w:p w14:paraId="2ECC648E" w14:textId="77777777" w:rsidR="008415DC" w:rsidRDefault="008415DC" w:rsidP="000B08B5"/>
                  </w:txbxContent>
                </v:textbox>
                <w10:anchorlock/>
              </v:shape>
            </w:pict>
          </mc:Fallback>
        </mc:AlternateContent>
      </w:r>
    </w:p>
    <w:p w14:paraId="7CE784E6" w14:textId="5AD994F0" w:rsidR="000B08B5" w:rsidRDefault="000B08B5" w:rsidP="00290F62">
      <w:pPr>
        <w:pStyle w:val="FeatureBox2"/>
      </w:pPr>
      <w:r w:rsidRPr="000B08B5">
        <w:rPr>
          <w:b/>
          <w:bCs/>
        </w:rPr>
        <w:t>Follow-up activity:</w:t>
      </w:r>
      <w:r w:rsidRPr="000B08B5">
        <w:t xml:space="preserve"> Australia is covered by large areas of desert.  Research Australia’s driest places and identify their annual rainfall.  Aboriginal peoples have lived in the driest parts of Australia for thousands of years.  Find out how they accessed water in these spaces.</w:t>
      </w:r>
      <w:r>
        <w:br w:type="page"/>
      </w:r>
    </w:p>
    <w:p w14:paraId="5CCBF14B" w14:textId="77777777" w:rsidR="009C4763" w:rsidRPr="009C4763" w:rsidRDefault="009C4763" w:rsidP="00AE6EF0">
      <w:pPr>
        <w:pStyle w:val="Heading1"/>
      </w:pPr>
      <w:bookmarkStart w:id="2" w:name="_Get_Into_Textiles"/>
      <w:bookmarkEnd w:id="2"/>
      <w:r w:rsidRPr="009C4763">
        <w:lastRenderedPageBreak/>
        <w:t>Get Into Textiles – Dyeing And Printing</w:t>
      </w:r>
    </w:p>
    <w:p w14:paraId="16F4A31D" w14:textId="77777777" w:rsidR="009C4763" w:rsidRPr="009C4763" w:rsidRDefault="009C4763" w:rsidP="009C476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9C4763">
        <w:rPr>
          <w:rFonts w:cs="Arial"/>
          <w:b/>
          <w:bCs/>
          <w:lang w:eastAsia="zh-CN"/>
        </w:rPr>
        <w:t xml:space="preserve">ABC ME screening details: </w:t>
      </w:r>
      <w:r w:rsidRPr="009C4763">
        <w:rPr>
          <w:rFonts w:cs="Arial"/>
          <w:bCs/>
          <w:lang w:eastAsia="zh-CN"/>
        </w:rPr>
        <w:t>Monday</w:t>
      </w:r>
      <w:r w:rsidRPr="009C4763">
        <w:rPr>
          <w:rFonts w:cs="Arial"/>
          <w:lang w:eastAsia="zh-CN"/>
        </w:rPr>
        <w:t xml:space="preserve"> 1</w:t>
      </w:r>
      <w:r w:rsidRPr="009C4763">
        <w:rPr>
          <w:rFonts w:cs="Arial"/>
          <w:vertAlign w:val="superscript"/>
          <w:lang w:eastAsia="zh-CN"/>
        </w:rPr>
        <w:t>st</w:t>
      </w:r>
      <w:r w:rsidRPr="009C4763">
        <w:rPr>
          <w:rFonts w:cs="Arial"/>
          <w:lang w:eastAsia="zh-CN"/>
        </w:rPr>
        <w:t xml:space="preserve"> June, 2020 at 1:50pm</w:t>
      </w:r>
    </w:p>
    <w:p w14:paraId="42225358" w14:textId="77777777" w:rsidR="009C4763" w:rsidRPr="009C4763" w:rsidRDefault="009C4763" w:rsidP="009C476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9C4763">
        <w:rPr>
          <w:rFonts w:cs="Arial"/>
          <w:lang w:eastAsia="zh-CN"/>
        </w:rPr>
        <w:t xml:space="preserve">This episode can also be viewed on </w:t>
      </w:r>
      <w:hyperlink r:id="rId13" w:history="1">
        <w:r w:rsidRPr="009C4763">
          <w:rPr>
            <w:rFonts w:cs="Arial"/>
            <w:color w:val="2F5496" w:themeColor="accent1" w:themeShade="BF"/>
            <w:u w:val="single"/>
            <w:lang w:eastAsia="zh-CN"/>
          </w:rPr>
          <w:t>ABC iView</w:t>
        </w:r>
      </w:hyperlink>
      <w:r w:rsidRPr="009C4763">
        <w:rPr>
          <w:rFonts w:cs="Arial"/>
          <w:lang w:eastAsia="zh-CN"/>
        </w:rPr>
        <w:t xml:space="preserve"> after the scheduled screening time.</w:t>
      </w:r>
    </w:p>
    <w:p w14:paraId="39E43F92" w14:textId="77777777" w:rsidR="009C4763" w:rsidRPr="009C4763" w:rsidRDefault="009C4763" w:rsidP="009C476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9C4763">
        <w:rPr>
          <w:rFonts w:cs="Arial"/>
          <w:b/>
          <w:bCs/>
          <w:lang w:eastAsia="zh-CN"/>
        </w:rPr>
        <w:t xml:space="preserve">Key learning areas: </w:t>
      </w:r>
      <w:r w:rsidRPr="009C4763">
        <w:rPr>
          <w:rFonts w:cs="Arial"/>
          <w:lang w:eastAsia="zh-CN"/>
        </w:rPr>
        <w:t>textiles technology</w:t>
      </w:r>
    </w:p>
    <w:p w14:paraId="04678D66" w14:textId="77777777" w:rsidR="009C4763" w:rsidRPr="009C4763" w:rsidRDefault="009C4763" w:rsidP="009C476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9C4763">
        <w:rPr>
          <w:rFonts w:cs="Arial"/>
          <w:b/>
          <w:lang w:eastAsia="zh-CN"/>
        </w:rPr>
        <w:t>Level:</w:t>
      </w:r>
      <w:r w:rsidRPr="009C4763">
        <w:rPr>
          <w:rFonts w:cs="Arial"/>
          <w:lang w:eastAsia="zh-CN"/>
        </w:rPr>
        <w:t xml:space="preserve"> secondary</w:t>
      </w:r>
    </w:p>
    <w:p w14:paraId="13A82EDD" w14:textId="77777777" w:rsidR="009C4763" w:rsidRPr="009C4763" w:rsidRDefault="009C4763" w:rsidP="009C476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9C4763">
        <w:rPr>
          <w:rFonts w:cs="Arial"/>
          <w:b/>
          <w:bCs/>
          <w:lang w:eastAsia="zh-CN"/>
        </w:rPr>
        <w:t xml:space="preserve">About: </w:t>
      </w:r>
      <w:r w:rsidRPr="009C4763">
        <w:rPr>
          <w:rFonts w:cs="Arial"/>
          <w:lang w:eastAsia="zh-CN"/>
        </w:rPr>
        <w:t>This resource provides clear explanations and footage of: dye recipes being developed and tested in the laboratory; industrial printing methods including flat-bed, carousel and roller screen-printing.</w:t>
      </w:r>
    </w:p>
    <w:p w14:paraId="361A9F97" w14:textId="77777777" w:rsidR="009C4763" w:rsidRPr="009C4763" w:rsidRDefault="009C4763" w:rsidP="00AE6EF0">
      <w:pPr>
        <w:pStyle w:val="Heading2"/>
      </w:pPr>
      <w:r w:rsidRPr="009C4763">
        <w:t>Before the episode</w:t>
      </w:r>
    </w:p>
    <w:p w14:paraId="36692C63" w14:textId="77777777" w:rsidR="009C4763" w:rsidRPr="009C4763" w:rsidRDefault="009C4763" w:rsidP="00290F62">
      <w:pPr>
        <w:pStyle w:val="ListNumber"/>
        <w:numPr>
          <w:ilvl w:val="0"/>
          <w:numId w:val="17"/>
        </w:numPr>
      </w:pPr>
      <w:r w:rsidRPr="009C4763">
        <w:t>List a range of different patterned fabrics in your home. This could include clothing, tea towels, upholstery and curtains. What method do you think was used to create the pattern?</w:t>
      </w:r>
    </w:p>
    <w:p w14:paraId="7BD8A535" w14:textId="77777777" w:rsidR="009C4763" w:rsidRPr="009C4763" w:rsidRDefault="009C4763" w:rsidP="009C4763">
      <w:pPr>
        <w:adjustRightInd w:val="0"/>
        <w:snapToGrid w:val="0"/>
        <w:spacing w:before="80"/>
        <w:rPr>
          <w:lang w:eastAsia="zh-CN"/>
        </w:rPr>
      </w:pPr>
      <w:r w:rsidRPr="009C4763">
        <w:rPr>
          <w:noProof/>
          <w:lang w:eastAsia="en-AU"/>
        </w:rPr>
        <mc:AlternateContent>
          <mc:Choice Requires="wps">
            <w:drawing>
              <wp:inline distT="0" distB="0" distL="0" distR="0" wp14:anchorId="54FDCC5F" wp14:editId="27964A68">
                <wp:extent cx="6120000" cy="962845"/>
                <wp:effectExtent l="0" t="0" r="14605" b="27940"/>
                <wp:docPr id="6"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962845"/>
                        </a:xfrm>
                        <a:prstGeom prst="rect">
                          <a:avLst/>
                        </a:prstGeom>
                        <a:solidFill>
                          <a:srgbClr val="FFFFFF"/>
                        </a:solidFill>
                        <a:ln w="9525">
                          <a:solidFill>
                            <a:srgbClr val="000000"/>
                          </a:solidFill>
                          <a:miter lim="800000"/>
                          <a:headEnd/>
                          <a:tailEnd/>
                        </a:ln>
                      </wps:spPr>
                      <wps:txbx>
                        <w:txbxContent>
                          <w:p w14:paraId="721C5959" w14:textId="77777777" w:rsidR="008415DC" w:rsidRDefault="008415DC" w:rsidP="009C4763"/>
                        </w:txbxContent>
                      </wps:txbx>
                      <wps:bodyPr rot="0" vert="horz" wrap="square" lIns="91440" tIns="45720" rIns="91440" bIns="45720" anchor="t" anchorCtr="0">
                        <a:noAutofit/>
                      </wps:bodyPr>
                    </wps:wsp>
                  </a:graphicData>
                </a:graphic>
              </wp:inline>
            </w:drawing>
          </mc:Choice>
          <mc:Fallback>
            <w:pict>
              <v:shape w14:anchorId="54FDCC5F" id="_x0000_s1029" type="#_x0000_t202" alt="A blank text box for students to respond" style="width:481.9pt;height:7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">
                <v:textbox>
                  <w:txbxContent>
                    <w:p w14:paraId="721C5959" w14:textId="77777777" w:rsidR="008415DC" w:rsidRDefault="008415DC" w:rsidP="009C4763"/>
                  </w:txbxContent>
                </v:textbox>
                <w10:anchorlock/>
              </v:shape>
            </w:pict>
          </mc:Fallback>
        </mc:AlternateContent>
      </w:r>
    </w:p>
    <w:p w14:paraId="4146DAE4" w14:textId="77777777" w:rsidR="009C4763" w:rsidRPr="009C4763" w:rsidRDefault="009C4763" w:rsidP="00AE6EF0">
      <w:pPr>
        <w:pStyle w:val="Heading2"/>
      </w:pPr>
      <w:r w:rsidRPr="009C4763">
        <w:t>During the episode</w:t>
      </w:r>
    </w:p>
    <w:p w14:paraId="56482163" w14:textId="77777777" w:rsidR="009C4763" w:rsidRPr="009C4763" w:rsidRDefault="009C4763" w:rsidP="00290F62">
      <w:pPr>
        <w:pStyle w:val="ListNumber"/>
        <w:numPr>
          <w:ilvl w:val="0"/>
          <w:numId w:val="18"/>
        </w:numPr>
      </w:pPr>
      <w:r w:rsidRPr="009C4763">
        <w:t>The process of screen printing has remained the same for hundreds of years. Outline the process of screen printing. How has the process been modified to speed up printing for mass production?</w:t>
      </w:r>
    </w:p>
    <w:p w14:paraId="2835B486" w14:textId="77777777" w:rsidR="009C4763" w:rsidRPr="009C4763" w:rsidRDefault="009C4763" w:rsidP="009C4763">
      <w:r w:rsidRPr="009C4763">
        <w:rPr>
          <w:noProof/>
          <w:lang w:eastAsia="en-AU"/>
        </w:rPr>
        <mc:AlternateContent>
          <mc:Choice Requires="wps">
            <w:drawing>
              <wp:inline distT="0" distB="0" distL="0" distR="0" wp14:anchorId="4BB12EDA" wp14:editId="675F4E70">
                <wp:extent cx="6116320" cy="926512"/>
                <wp:effectExtent l="0" t="0" r="17780" b="26035"/>
                <wp:docPr id="4"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926512"/>
                        </a:xfrm>
                        <a:prstGeom prst="rect">
                          <a:avLst/>
                        </a:prstGeom>
                        <a:solidFill>
                          <a:srgbClr val="FFFFFF"/>
                        </a:solidFill>
                        <a:ln w="9525">
                          <a:solidFill>
                            <a:srgbClr val="000000"/>
                          </a:solidFill>
                          <a:miter lim="800000"/>
                          <a:headEnd/>
                          <a:tailEnd/>
                        </a:ln>
                      </wps:spPr>
                      <wps:txbx>
                        <w:txbxContent>
                          <w:p w14:paraId="496D7884" w14:textId="77777777" w:rsidR="008415DC" w:rsidRDefault="008415DC" w:rsidP="009C4763"/>
                        </w:txbxContent>
                      </wps:txbx>
                      <wps:bodyPr rot="0" vert="horz" wrap="square" lIns="91440" tIns="45720" rIns="91440" bIns="45720" anchor="t" anchorCtr="0">
                        <a:noAutofit/>
                      </wps:bodyPr>
                    </wps:wsp>
                  </a:graphicData>
                </a:graphic>
              </wp:inline>
            </w:drawing>
          </mc:Choice>
          <mc:Fallback>
            <w:pict>
              <v:shape w14:anchorId="4BB12EDA" id="_x0000_s1030" type="#_x0000_t202" alt="A blank text box for students to respond" style="width:481.6pt;height:7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">
                <v:textbox>
                  <w:txbxContent>
                    <w:p w14:paraId="496D7884" w14:textId="77777777" w:rsidR="008415DC" w:rsidRDefault="008415DC" w:rsidP="009C4763"/>
                  </w:txbxContent>
                </v:textbox>
                <w10:anchorlock/>
              </v:shape>
            </w:pict>
          </mc:Fallback>
        </mc:AlternateContent>
      </w:r>
    </w:p>
    <w:p w14:paraId="2F5B3F30" w14:textId="77777777" w:rsidR="009C4763" w:rsidRPr="009C4763" w:rsidRDefault="009C4763" w:rsidP="00290F62">
      <w:pPr>
        <w:pStyle w:val="ListNumber"/>
      </w:pPr>
      <w:r w:rsidRPr="009C4763">
        <w:t>The episode explores the method of heat transfer printing. Outline the process, advantages and limitations of sublimation printing</w:t>
      </w:r>
    </w:p>
    <w:p w14:paraId="5A93EB5A" w14:textId="1C3C27C5" w:rsidR="009C4763" w:rsidRPr="009C4763" w:rsidRDefault="009C4763" w:rsidP="009C4763">
      <w:r w:rsidRPr="009C4763">
        <w:rPr>
          <w:noProof/>
          <w:lang w:eastAsia="en-AU"/>
        </w:rPr>
        <mc:AlternateContent>
          <mc:Choice Requires="wps">
            <w:drawing>
              <wp:inline distT="0" distB="0" distL="0" distR="0" wp14:anchorId="4E511872" wp14:editId="4D48B87B">
                <wp:extent cx="6116320" cy="783771"/>
                <wp:effectExtent l="0" t="0" r="17780" b="16510"/>
                <wp:docPr id="5" name="Text Box 5"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783771"/>
                        </a:xfrm>
                        <a:prstGeom prst="rect">
                          <a:avLst/>
                        </a:prstGeom>
                        <a:solidFill>
                          <a:srgbClr val="FFFFFF"/>
                        </a:solidFill>
                        <a:ln w="9525">
                          <a:solidFill>
                            <a:srgbClr val="000000"/>
                          </a:solidFill>
                          <a:miter lim="800000"/>
                          <a:headEnd/>
                          <a:tailEnd/>
                        </a:ln>
                      </wps:spPr>
                      <wps:txbx>
                        <w:txbxContent>
                          <w:p w14:paraId="4F71072A" w14:textId="77777777" w:rsidR="008415DC" w:rsidRDefault="008415DC" w:rsidP="009C4763"/>
                        </w:txbxContent>
                      </wps:txbx>
                      <wps:bodyPr rot="0" vert="horz" wrap="square" lIns="91440" tIns="45720" rIns="91440" bIns="45720" anchor="t" anchorCtr="0">
                        <a:noAutofit/>
                      </wps:bodyPr>
                    </wps:wsp>
                  </a:graphicData>
                </a:graphic>
              </wp:inline>
            </w:drawing>
          </mc:Choice>
          <mc:Fallback>
            <w:pict>
              <v:shape w14:anchorId="4E511872" id="Text Box 5" o:spid="_x0000_s1031" type="#_x0000_t202" alt="A blank text box for students to respond" style="width:481.6pt;height:6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">
                <v:textbox>
                  <w:txbxContent>
                    <w:p w14:paraId="4F71072A" w14:textId="77777777" w:rsidR="008415DC" w:rsidRDefault="008415DC" w:rsidP="009C4763"/>
                  </w:txbxContent>
                </v:textbox>
                <w10:anchorlock/>
              </v:shape>
            </w:pict>
          </mc:Fallback>
        </mc:AlternateContent>
      </w:r>
    </w:p>
    <w:p w14:paraId="77B8D081" w14:textId="77777777" w:rsidR="009C4763" w:rsidRPr="009C4763" w:rsidRDefault="009C4763" w:rsidP="00290F62">
      <w:pPr>
        <w:pStyle w:val="ListNumber"/>
      </w:pPr>
      <w:r w:rsidRPr="009C4763">
        <w:lastRenderedPageBreak/>
        <w:t>How do manufacturers match colours during the dyeing process? What data do they collect to inform their process?</w:t>
      </w:r>
    </w:p>
    <w:p w14:paraId="0823EBE3" w14:textId="77777777" w:rsidR="009C4763" w:rsidRPr="009C4763" w:rsidRDefault="009C4763" w:rsidP="009C4763">
      <w:pPr>
        <w:adjustRightInd w:val="0"/>
        <w:snapToGrid w:val="0"/>
        <w:spacing w:before="80"/>
        <w:rPr>
          <w:lang w:eastAsia="zh-CN"/>
        </w:rPr>
      </w:pPr>
      <w:r w:rsidRPr="009C4763">
        <w:rPr>
          <w:noProof/>
          <w:lang w:eastAsia="en-AU"/>
        </w:rPr>
        <mc:AlternateContent>
          <mc:Choice Requires="wps">
            <w:drawing>
              <wp:inline distT="0" distB="0" distL="0" distR="0" wp14:anchorId="2BC88F4B" wp14:editId="482E049D">
                <wp:extent cx="6119495" cy="1090013"/>
                <wp:effectExtent l="0" t="0" r="14605" b="15240"/>
                <wp:docPr id="217"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090013"/>
                        </a:xfrm>
                        <a:prstGeom prst="rect">
                          <a:avLst/>
                        </a:prstGeom>
                        <a:solidFill>
                          <a:srgbClr val="FFFFFF"/>
                        </a:solidFill>
                        <a:ln w="9525">
                          <a:solidFill>
                            <a:srgbClr val="000000"/>
                          </a:solidFill>
                          <a:miter lim="800000"/>
                          <a:headEnd/>
                          <a:tailEnd/>
                        </a:ln>
                      </wps:spPr>
                      <wps:txbx>
                        <w:txbxContent>
                          <w:p w14:paraId="571E3634" w14:textId="77777777" w:rsidR="008415DC" w:rsidRDefault="008415DC" w:rsidP="009C4763"/>
                        </w:txbxContent>
                      </wps:txbx>
                      <wps:bodyPr rot="0" vert="horz" wrap="square" lIns="91440" tIns="45720" rIns="91440" bIns="45720" anchor="t" anchorCtr="0">
                        <a:noAutofit/>
                      </wps:bodyPr>
                    </wps:wsp>
                  </a:graphicData>
                </a:graphic>
              </wp:inline>
            </w:drawing>
          </mc:Choice>
          <mc:Fallback>
            <w:pict>
              <v:shape w14:anchorId="2BC88F4B" id="_x0000_s1032" type="#_x0000_t202" alt="A blank text box for students to respond" style="width:481.85pt;height:8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">
                <v:textbox>
                  <w:txbxContent>
                    <w:p w14:paraId="571E3634" w14:textId="77777777" w:rsidR="008415DC" w:rsidRDefault="008415DC" w:rsidP="009C4763"/>
                  </w:txbxContent>
                </v:textbox>
                <w10:anchorlock/>
              </v:shape>
            </w:pict>
          </mc:Fallback>
        </mc:AlternateContent>
      </w:r>
    </w:p>
    <w:p w14:paraId="651D233A" w14:textId="77777777" w:rsidR="009C4763" w:rsidRPr="009C4763" w:rsidRDefault="009C4763" w:rsidP="00290F62">
      <w:pPr>
        <w:pStyle w:val="ListNumber"/>
      </w:pPr>
      <w:r w:rsidRPr="009C4763">
        <w:t>The episode outlines the manufactures quality control checks on fabric samples. Name the quality control tests conducted and outline how they are performed.</w:t>
      </w:r>
    </w:p>
    <w:p w14:paraId="29DD5804" w14:textId="77777777" w:rsidR="009C4763" w:rsidRPr="009C4763" w:rsidRDefault="009C4763" w:rsidP="009C4763">
      <w:r w:rsidRPr="009C4763">
        <w:rPr>
          <w:noProof/>
          <w:lang w:eastAsia="en-AU"/>
        </w:rPr>
        <mc:AlternateContent>
          <mc:Choice Requires="wps">
            <w:drawing>
              <wp:inline distT="0" distB="0" distL="0" distR="0" wp14:anchorId="2873E91B" wp14:editId="01C28422">
                <wp:extent cx="6119495" cy="974956"/>
                <wp:effectExtent l="0" t="0" r="14605" b="15875"/>
                <wp:docPr id="7"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974956"/>
                        </a:xfrm>
                        <a:prstGeom prst="rect">
                          <a:avLst/>
                        </a:prstGeom>
                        <a:solidFill>
                          <a:srgbClr val="FFFFFF"/>
                        </a:solidFill>
                        <a:ln w="9525">
                          <a:solidFill>
                            <a:srgbClr val="000000"/>
                          </a:solidFill>
                          <a:miter lim="800000"/>
                          <a:headEnd/>
                          <a:tailEnd/>
                        </a:ln>
                      </wps:spPr>
                      <wps:txbx>
                        <w:txbxContent>
                          <w:p w14:paraId="044E46CD" w14:textId="77777777" w:rsidR="008415DC" w:rsidRDefault="008415DC" w:rsidP="009C4763"/>
                        </w:txbxContent>
                      </wps:txbx>
                      <wps:bodyPr rot="0" vert="horz" wrap="square" lIns="91440" tIns="45720" rIns="91440" bIns="45720" anchor="t" anchorCtr="0">
                        <a:noAutofit/>
                      </wps:bodyPr>
                    </wps:wsp>
                  </a:graphicData>
                </a:graphic>
              </wp:inline>
            </w:drawing>
          </mc:Choice>
          <mc:Fallback>
            <w:pict>
              <v:shape w14:anchorId="2873E91B" id="_x0000_s1033" type="#_x0000_t202" alt="A blank text box for students to respond" style="width:481.85pt;height:7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">
                <v:textbox>
                  <w:txbxContent>
                    <w:p w14:paraId="044E46CD" w14:textId="77777777" w:rsidR="008415DC" w:rsidRDefault="008415DC" w:rsidP="009C4763"/>
                  </w:txbxContent>
                </v:textbox>
                <w10:anchorlock/>
              </v:shape>
            </w:pict>
          </mc:Fallback>
        </mc:AlternateContent>
      </w:r>
    </w:p>
    <w:p w14:paraId="2B86532B" w14:textId="77777777" w:rsidR="009C4763" w:rsidRPr="009C4763" w:rsidRDefault="009C4763" w:rsidP="00290F62">
      <w:pPr>
        <w:pStyle w:val="ListNumber"/>
      </w:pPr>
      <w:r w:rsidRPr="009C4763">
        <w:t>The episode identifies the environmental challenges of dyeing and printing textiles. How are waste products (the dyed water) treated at the dye plant before being sent to the local sewage treatment facility? Why is it important that the manufacturer treats their own waste?</w:t>
      </w:r>
    </w:p>
    <w:p w14:paraId="5B31578F" w14:textId="77777777" w:rsidR="009C4763" w:rsidRPr="009C4763" w:rsidRDefault="009C4763" w:rsidP="009C4763">
      <w:r w:rsidRPr="009C4763">
        <w:rPr>
          <w:noProof/>
          <w:lang w:eastAsia="en-AU"/>
        </w:rPr>
        <mc:AlternateContent>
          <mc:Choice Requires="wps">
            <w:drawing>
              <wp:inline distT="0" distB="0" distL="0" distR="0" wp14:anchorId="1E53BF3B" wp14:editId="0DDBFABA">
                <wp:extent cx="6119495" cy="1132403"/>
                <wp:effectExtent l="0" t="0" r="14605" b="10795"/>
                <wp:docPr id="8"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132403"/>
                        </a:xfrm>
                        <a:prstGeom prst="rect">
                          <a:avLst/>
                        </a:prstGeom>
                        <a:solidFill>
                          <a:srgbClr val="FFFFFF"/>
                        </a:solidFill>
                        <a:ln w="9525">
                          <a:solidFill>
                            <a:srgbClr val="000000"/>
                          </a:solidFill>
                          <a:miter lim="800000"/>
                          <a:headEnd/>
                          <a:tailEnd/>
                        </a:ln>
                      </wps:spPr>
                      <wps:txbx>
                        <w:txbxContent>
                          <w:p w14:paraId="5377545E" w14:textId="77777777" w:rsidR="008415DC" w:rsidRDefault="008415DC" w:rsidP="009C4763"/>
                        </w:txbxContent>
                      </wps:txbx>
                      <wps:bodyPr rot="0" vert="horz" wrap="square" lIns="91440" tIns="45720" rIns="91440" bIns="45720" anchor="t" anchorCtr="0">
                        <a:noAutofit/>
                      </wps:bodyPr>
                    </wps:wsp>
                  </a:graphicData>
                </a:graphic>
              </wp:inline>
            </w:drawing>
          </mc:Choice>
          <mc:Fallback>
            <w:pict>
              <v:shape w14:anchorId="1E53BF3B" id="_x0000_s1034" type="#_x0000_t202" alt="A blank text box for students to respond" style="width:481.85pt;height:8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">
                <v:textbox>
                  <w:txbxContent>
                    <w:p w14:paraId="5377545E" w14:textId="77777777" w:rsidR="008415DC" w:rsidRDefault="008415DC" w:rsidP="009C4763"/>
                  </w:txbxContent>
                </v:textbox>
                <w10:anchorlock/>
              </v:shape>
            </w:pict>
          </mc:Fallback>
        </mc:AlternateContent>
      </w:r>
    </w:p>
    <w:p w14:paraId="0EF8F8F8" w14:textId="77777777" w:rsidR="009C4763" w:rsidRPr="009C4763" w:rsidRDefault="009C4763" w:rsidP="00AE6EF0">
      <w:pPr>
        <w:pStyle w:val="Heading2"/>
      </w:pPr>
      <w:r w:rsidRPr="009C4763">
        <w:t>After the episode</w:t>
      </w:r>
    </w:p>
    <w:p w14:paraId="00740AC7" w14:textId="77777777" w:rsidR="009C4763" w:rsidRPr="009C4763" w:rsidRDefault="009C4763" w:rsidP="00290F62">
      <w:pPr>
        <w:pStyle w:val="ListNumber"/>
      </w:pPr>
      <w:r w:rsidRPr="009C4763">
        <w:t>Go back to the fabrics you identified in your home before the program. From the information in the program, select one item that has been printed using one of the methods described. Justify why that method has been used for that item.</w:t>
      </w:r>
    </w:p>
    <w:p w14:paraId="7ECE2F1C" w14:textId="77777777" w:rsidR="009C4763" w:rsidRPr="009C4763" w:rsidRDefault="009C4763" w:rsidP="009C4763">
      <w:pPr>
        <w:spacing w:before="0"/>
      </w:pPr>
      <w:r w:rsidRPr="009C4763">
        <w:rPr>
          <w:noProof/>
          <w:lang w:eastAsia="en-AU"/>
        </w:rPr>
        <mc:AlternateContent>
          <mc:Choice Requires="wps">
            <w:drawing>
              <wp:inline distT="0" distB="0" distL="0" distR="0" wp14:anchorId="4B2E7634" wp14:editId="5079916A">
                <wp:extent cx="6116320" cy="853844"/>
                <wp:effectExtent l="0" t="0" r="17780" b="22860"/>
                <wp:docPr id="9"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853844"/>
                        </a:xfrm>
                        <a:prstGeom prst="rect">
                          <a:avLst/>
                        </a:prstGeom>
                        <a:solidFill>
                          <a:srgbClr val="FFFFFF"/>
                        </a:solidFill>
                        <a:ln w="9525">
                          <a:solidFill>
                            <a:srgbClr val="000000"/>
                          </a:solidFill>
                          <a:miter lim="800000"/>
                          <a:headEnd/>
                          <a:tailEnd/>
                        </a:ln>
                      </wps:spPr>
                      <wps:txbx>
                        <w:txbxContent>
                          <w:p w14:paraId="42979228" w14:textId="77777777" w:rsidR="008415DC" w:rsidRDefault="008415DC" w:rsidP="009C4763"/>
                        </w:txbxContent>
                      </wps:txbx>
                      <wps:bodyPr rot="0" vert="horz" wrap="square" lIns="91440" tIns="45720" rIns="91440" bIns="45720" anchor="t" anchorCtr="0">
                        <a:noAutofit/>
                      </wps:bodyPr>
                    </wps:wsp>
                  </a:graphicData>
                </a:graphic>
              </wp:inline>
            </w:drawing>
          </mc:Choice>
          <mc:Fallback>
            <w:pict>
              <v:shape w14:anchorId="4B2E7634" id="_x0000_s1035" type="#_x0000_t202" alt="A blank text box for students to respond" style="width:481.6pt;height: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">
                <v:textbox>
                  <w:txbxContent>
                    <w:p w14:paraId="42979228" w14:textId="77777777" w:rsidR="008415DC" w:rsidRDefault="008415DC" w:rsidP="009C4763"/>
                  </w:txbxContent>
                </v:textbox>
                <w10:anchorlock/>
              </v:shape>
            </w:pict>
          </mc:Fallback>
        </mc:AlternateContent>
      </w:r>
    </w:p>
    <w:p w14:paraId="04B1F6A4" w14:textId="77777777" w:rsidR="009C4763" w:rsidRDefault="009C4763" w:rsidP="00290F62">
      <w:pPr>
        <w:pStyle w:val="FeatureBox2"/>
      </w:pPr>
      <w:r w:rsidRPr="009C4763">
        <w:rPr>
          <w:b/>
          <w:bCs/>
        </w:rPr>
        <w:t>Follow-up activity:</w:t>
      </w:r>
      <w:r w:rsidRPr="009C4763">
        <w:t xml:space="preserve"> Design and cut out a two colour stencil/s that could be used to screen print a design onto a t-shirt.</w:t>
      </w:r>
    </w:p>
    <w:p w14:paraId="19C43B0F" w14:textId="77777777" w:rsidR="009C4763" w:rsidRDefault="009C4763">
      <w:pPr>
        <w:spacing w:after="0"/>
      </w:pPr>
      <w:r>
        <w:br w:type="page"/>
      </w:r>
    </w:p>
    <w:p w14:paraId="5DCEAE8E" w14:textId="77777777" w:rsidR="009C4763" w:rsidRPr="009C4763" w:rsidRDefault="009C4763" w:rsidP="00AE6EF0">
      <w:pPr>
        <w:pStyle w:val="Heading1"/>
      </w:pPr>
      <w:bookmarkStart w:id="3" w:name="_Against_All_Odds:"/>
      <w:bookmarkEnd w:id="3"/>
      <w:r w:rsidRPr="009C4763">
        <w:lastRenderedPageBreak/>
        <w:t>Against All Odds: Inside Statistics – Designing Experiments</w:t>
      </w:r>
    </w:p>
    <w:p w14:paraId="5D0B5ADF" w14:textId="77777777" w:rsidR="009C4763" w:rsidRPr="009C4763" w:rsidRDefault="009C4763" w:rsidP="009C476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9C4763">
        <w:rPr>
          <w:rFonts w:cs="Arial"/>
          <w:b/>
          <w:bCs/>
          <w:lang w:eastAsia="zh-CN"/>
        </w:rPr>
        <w:t xml:space="preserve">ABC ME screening details: </w:t>
      </w:r>
      <w:r w:rsidRPr="009C4763">
        <w:rPr>
          <w:rFonts w:cs="Arial"/>
          <w:bCs/>
          <w:lang w:eastAsia="zh-CN"/>
        </w:rPr>
        <w:t>Monday</w:t>
      </w:r>
      <w:r w:rsidRPr="009C4763">
        <w:rPr>
          <w:rFonts w:cs="Arial"/>
          <w:lang w:eastAsia="zh-CN"/>
        </w:rPr>
        <w:t xml:space="preserve"> 1 June, 2020 at 2:50pm</w:t>
      </w:r>
    </w:p>
    <w:p w14:paraId="17A9FC53" w14:textId="77777777" w:rsidR="009C4763" w:rsidRPr="009C4763" w:rsidRDefault="009C4763" w:rsidP="009C476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9C4763">
        <w:rPr>
          <w:rFonts w:cs="Arial"/>
          <w:lang w:eastAsia="zh-CN"/>
        </w:rPr>
        <w:t xml:space="preserve">This episode can also be viewed on </w:t>
      </w:r>
      <w:hyperlink r:id="rId14" w:history="1">
        <w:r w:rsidRPr="009C4763">
          <w:rPr>
            <w:rFonts w:cs="Arial"/>
            <w:color w:val="2F5496" w:themeColor="accent1" w:themeShade="BF"/>
            <w:u w:val="single"/>
            <w:lang w:eastAsia="zh-CN"/>
          </w:rPr>
          <w:t>ABC iView</w:t>
        </w:r>
      </w:hyperlink>
      <w:r w:rsidRPr="009C4763">
        <w:rPr>
          <w:rFonts w:cs="Arial"/>
          <w:lang w:eastAsia="zh-CN"/>
        </w:rPr>
        <w:t xml:space="preserve"> after the scheduled screening time.</w:t>
      </w:r>
    </w:p>
    <w:p w14:paraId="6F41B16C" w14:textId="3DBF034A" w:rsidR="009C4763" w:rsidRPr="009C4763" w:rsidRDefault="009C4763" w:rsidP="009C476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9C4763">
        <w:rPr>
          <w:rFonts w:cs="Arial"/>
          <w:b/>
          <w:bCs/>
          <w:lang w:eastAsia="zh-CN"/>
        </w:rPr>
        <w:t xml:space="preserve">Key learning areas: </w:t>
      </w:r>
      <w:r w:rsidR="00A9693E">
        <w:rPr>
          <w:rFonts w:cs="Arial"/>
          <w:lang w:eastAsia="zh-CN"/>
        </w:rPr>
        <w:t>m</w:t>
      </w:r>
      <w:r w:rsidRPr="009C4763">
        <w:rPr>
          <w:rFonts w:cs="Arial"/>
          <w:lang w:eastAsia="zh-CN"/>
        </w:rPr>
        <w:t>athematics</w:t>
      </w:r>
    </w:p>
    <w:p w14:paraId="4640820E" w14:textId="07B1F45B" w:rsidR="009C4763" w:rsidRPr="009C4763" w:rsidRDefault="009C4763" w:rsidP="009C476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9C4763">
        <w:rPr>
          <w:rFonts w:cs="Arial"/>
          <w:b/>
          <w:lang w:eastAsia="zh-CN"/>
        </w:rPr>
        <w:t>Level:</w:t>
      </w:r>
      <w:r w:rsidR="00A9693E">
        <w:rPr>
          <w:rFonts w:cs="Arial"/>
          <w:lang w:eastAsia="zh-CN"/>
        </w:rPr>
        <w:t xml:space="preserve"> s</w:t>
      </w:r>
      <w:r w:rsidRPr="009C4763">
        <w:rPr>
          <w:rFonts w:cs="Arial"/>
          <w:lang w:eastAsia="zh-CN"/>
        </w:rPr>
        <w:t>econdary</w:t>
      </w:r>
    </w:p>
    <w:p w14:paraId="33CA3CD0" w14:textId="77777777" w:rsidR="009C4763" w:rsidRPr="009C4763" w:rsidRDefault="009C4763" w:rsidP="009C4763">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9C4763">
        <w:rPr>
          <w:rFonts w:cs="Arial"/>
          <w:b/>
          <w:bCs/>
          <w:lang w:eastAsia="zh-CN"/>
        </w:rPr>
        <w:t xml:space="preserve">About: </w:t>
      </w:r>
      <w:r w:rsidRPr="009C4763">
        <w:rPr>
          <w:rFonts w:cs="Arial"/>
          <w:bCs/>
          <w:lang w:eastAsia="zh-CN"/>
        </w:rPr>
        <w:t>We move beyond observational studies – like one of marine life in the remote Line Islands – to designing experiments that manipulate various subject groups – as in the case of a medical study about osteoarthritis treatments.</w:t>
      </w:r>
    </w:p>
    <w:p w14:paraId="708BB65A" w14:textId="77777777" w:rsidR="009C4763" w:rsidRPr="009C4763" w:rsidRDefault="009C4763" w:rsidP="00AE6EF0">
      <w:pPr>
        <w:pStyle w:val="Heading2"/>
      </w:pPr>
      <w:r w:rsidRPr="009C4763">
        <w:t>Before the episode</w:t>
      </w:r>
    </w:p>
    <w:p w14:paraId="3ADF7CC7" w14:textId="77777777" w:rsidR="009C4763" w:rsidRPr="009C4763" w:rsidRDefault="009C4763" w:rsidP="00290F62">
      <w:pPr>
        <w:pStyle w:val="ListNumber"/>
        <w:numPr>
          <w:ilvl w:val="0"/>
          <w:numId w:val="20"/>
        </w:numPr>
      </w:pPr>
      <w:r w:rsidRPr="009C4763">
        <w:t>Using a dictionary, write a definition for each of the following terms:</w:t>
      </w:r>
    </w:p>
    <w:p w14:paraId="2AC2AF4B" w14:textId="77777777" w:rsidR="009C4763" w:rsidRPr="009C4763" w:rsidRDefault="009C4763" w:rsidP="00290F62">
      <w:pPr>
        <w:pStyle w:val="ListBullet"/>
      </w:pPr>
      <w:r w:rsidRPr="009C4763">
        <w:t>Placebo</w:t>
      </w:r>
    </w:p>
    <w:p w14:paraId="09CB914A" w14:textId="77777777" w:rsidR="009C4763" w:rsidRPr="009C4763" w:rsidRDefault="009C4763" w:rsidP="00290F62">
      <w:pPr>
        <w:pStyle w:val="ListBullet"/>
      </w:pPr>
      <w:r w:rsidRPr="009C4763">
        <w:t>Experiment</w:t>
      </w:r>
    </w:p>
    <w:p w14:paraId="61916A78" w14:textId="77777777" w:rsidR="009C4763" w:rsidRPr="009C4763" w:rsidRDefault="009C4763" w:rsidP="00290F62">
      <w:pPr>
        <w:pStyle w:val="ListBullet"/>
      </w:pPr>
      <w:r w:rsidRPr="009C4763">
        <w:t>Bias</w:t>
      </w:r>
    </w:p>
    <w:p w14:paraId="22AE6C57" w14:textId="77777777" w:rsidR="009C4763" w:rsidRPr="009C4763" w:rsidRDefault="009C4763" w:rsidP="00290F62">
      <w:pPr>
        <w:pStyle w:val="ListBullet"/>
      </w:pPr>
      <w:r w:rsidRPr="009C4763">
        <w:t>Variable</w:t>
      </w:r>
    </w:p>
    <w:p w14:paraId="187F0AEB" w14:textId="77777777" w:rsidR="009C4763" w:rsidRPr="009C4763" w:rsidRDefault="009C4763" w:rsidP="00290F62">
      <w:pPr>
        <w:pStyle w:val="ListBullet"/>
      </w:pPr>
      <w:r w:rsidRPr="009C4763">
        <w:t>Random</w:t>
      </w:r>
    </w:p>
    <w:p w14:paraId="5CD28D85" w14:textId="77777777" w:rsidR="009C4763" w:rsidRPr="009C4763" w:rsidRDefault="009C4763" w:rsidP="00AE6EF0">
      <w:pPr>
        <w:pStyle w:val="Heading2"/>
      </w:pPr>
      <w:r w:rsidRPr="009C4763">
        <w:t>During the episode</w:t>
      </w:r>
    </w:p>
    <w:p w14:paraId="148C1158" w14:textId="77777777" w:rsidR="009C4763" w:rsidRPr="009C4763" w:rsidRDefault="009C4763" w:rsidP="00290F62">
      <w:pPr>
        <w:pStyle w:val="ListNumber"/>
        <w:numPr>
          <w:ilvl w:val="0"/>
          <w:numId w:val="19"/>
        </w:numPr>
      </w:pPr>
      <w:r w:rsidRPr="009C4763">
        <w:t>Why were the Line Islands perfect for the observational study?</w:t>
      </w:r>
    </w:p>
    <w:p w14:paraId="5C821144" w14:textId="77777777" w:rsidR="009C4763" w:rsidRPr="009C4763" w:rsidRDefault="009C4763" w:rsidP="00290F62">
      <w:pPr>
        <w:pStyle w:val="ListNumber"/>
        <w:numPr>
          <w:ilvl w:val="0"/>
          <w:numId w:val="19"/>
        </w:numPr>
      </w:pPr>
      <w:r w:rsidRPr="009C4763">
        <w:t>What data did scientists collect during the study?</w:t>
      </w:r>
    </w:p>
    <w:p w14:paraId="04DD55AB" w14:textId="77777777" w:rsidR="009C4763" w:rsidRPr="009C4763" w:rsidRDefault="009C4763" w:rsidP="00290F62">
      <w:pPr>
        <w:pStyle w:val="ListNumber"/>
        <w:numPr>
          <w:ilvl w:val="0"/>
          <w:numId w:val="19"/>
        </w:numPr>
      </w:pPr>
      <w:r w:rsidRPr="009C4763">
        <w:t>List at least one of the findings of the study.</w:t>
      </w:r>
    </w:p>
    <w:p w14:paraId="3A2C2D2E" w14:textId="77777777" w:rsidR="009C4763" w:rsidRPr="009C4763" w:rsidRDefault="009C4763" w:rsidP="00290F62">
      <w:pPr>
        <w:pStyle w:val="ListNumber"/>
        <w:numPr>
          <w:ilvl w:val="0"/>
          <w:numId w:val="19"/>
        </w:numPr>
      </w:pPr>
      <w:r w:rsidRPr="009C4763">
        <w:t>List at least one feature of an observational study.</w:t>
      </w:r>
    </w:p>
    <w:p w14:paraId="4BCE100F" w14:textId="77777777" w:rsidR="009C4763" w:rsidRPr="009C4763" w:rsidRDefault="009C4763" w:rsidP="00290F62">
      <w:pPr>
        <w:pStyle w:val="ListNumber"/>
        <w:numPr>
          <w:ilvl w:val="0"/>
          <w:numId w:val="19"/>
        </w:numPr>
      </w:pPr>
      <w:r w:rsidRPr="009C4763">
        <w:t>What is the difference between an observational study and an experiment?</w:t>
      </w:r>
    </w:p>
    <w:p w14:paraId="3B4ADAD4" w14:textId="77777777" w:rsidR="009C4763" w:rsidRPr="009C4763" w:rsidRDefault="009C4763" w:rsidP="00290F62">
      <w:pPr>
        <w:pStyle w:val="ListNumber"/>
        <w:numPr>
          <w:ilvl w:val="0"/>
          <w:numId w:val="19"/>
        </w:numPr>
      </w:pPr>
      <w:r w:rsidRPr="009C4763">
        <w:t>What is a ‘Double Blind Experiment’?</w:t>
      </w:r>
    </w:p>
    <w:p w14:paraId="41B9C684" w14:textId="77777777" w:rsidR="009C4763" w:rsidRPr="009C4763" w:rsidRDefault="009C4763" w:rsidP="00290F62">
      <w:pPr>
        <w:pStyle w:val="ListNumber"/>
        <w:numPr>
          <w:ilvl w:val="0"/>
          <w:numId w:val="19"/>
        </w:numPr>
      </w:pPr>
      <w:r w:rsidRPr="009C4763">
        <w:t>List the features of a well-designed experiment.</w:t>
      </w:r>
    </w:p>
    <w:p w14:paraId="0F018515" w14:textId="77777777" w:rsidR="009C4763" w:rsidRPr="009C4763" w:rsidRDefault="009C4763" w:rsidP="009C4763">
      <w:pPr>
        <w:spacing w:after="0"/>
      </w:pPr>
      <w:r w:rsidRPr="009C4763">
        <w:br w:type="page"/>
      </w:r>
    </w:p>
    <w:p w14:paraId="485B22E9" w14:textId="77777777" w:rsidR="009C4763" w:rsidRPr="009C4763" w:rsidRDefault="009C4763" w:rsidP="00AE6EF0">
      <w:pPr>
        <w:pStyle w:val="Heading2"/>
      </w:pPr>
      <w:r w:rsidRPr="009C4763">
        <w:lastRenderedPageBreak/>
        <w:t>After the episode</w:t>
      </w:r>
    </w:p>
    <w:p w14:paraId="6B572BE5" w14:textId="77777777" w:rsidR="009C4763" w:rsidRPr="009C4763" w:rsidRDefault="009C4763" w:rsidP="003E6B4E">
      <w:pPr>
        <w:pStyle w:val="ListNumber"/>
      </w:pPr>
      <w:r w:rsidRPr="009C4763">
        <w:t>If you were to determine the busiest street in your area would you conduct an Observational Study or an Experiment? Explain your reasoning.</w:t>
      </w:r>
    </w:p>
    <w:p w14:paraId="0A3BD593" w14:textId="77777777" w:rsidR="009C4763" w:rsidRPr="009C4763" w:rsidRDefault="009C4763" w:rsidP="003E6B4E">
      <w:pPr>
        <w:pStyle w:val="ListNumber"/>
      </w:pPr>
      <w:r w:rsidRPr="009C4763">
        <w:t>You are to plan a well-designed experiment. Use the features of a well-designed experiment, outlined in the program, to help you. Your experiment might be designed to determine the most popular variety of coke or the most popular brand or flavour of chips.</w:t>
      </w:r>
    </w:p>
    <w:p w14:paraId="347D12BD" w14:textId="77777777" w:rsidR="009C4763" w:rsidRPr="009C4763" w:rsidRDefault="009C4763" w:rsidP="009C476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9C4763">
        <w:rPr>
          <w:rFonts w:cs="Arial"/>
          <w:b/>
          <w:bCs/>
          <w:lang w:eastAsia="zh-CN"/>
        </w:rPr>
        <w:t>Follow-up activity:</w:t>
      </w:r>
      <w:r w:rsidRPr="009C4763">
        <w:rPr>
          <w:rFonts w:cs="Arial"/>
          <w:lang w:eastAsia="zh-CN"/>
        </w:rPr>
        <w:t xml:space="preserve"> Carry out the experiment you designed above. Record and display your results using suitable methods. Analyse your collected data to answer your design question.</w:t>
      </w:r>
    </w:p>
    <w:p w14:paraId="2C7C5FB2" w14:textId="2817B665" w:rsidR="00ED68B8" w:rsidRDefault="00ED68B8">
      <w:pPr>
        <w:spacing w:after="0"/>
        <w:rPr>
          <w:lang w:eastAsia="zh-CN"/>
        </w:rPr>
      </w:pPr>
      <w:r>
        <w:rPr>
          <w:lang w:eastAsia="zh-CN"/>
        </w:rPr>
        <w:br w:type="page"/>
      </w:r>
    </w:p>
    <w:p w14:paraId="7950D435" w14:textId="77777777" w:rsidR="00ED68B8" w:rsidRPr="00ED68B8" w:rsidRDefault="00ED68B8" w:rsidP="00AE6EF0">
      <w:pPr>
        <w:pStyle w:val="Heading1"/>
      </w:pPr>
      <w:bookmarkStart w:id="4" w:name="_Exploration_India_–"/>
      <w:bookmarkEnd w:id="4"/>
      <w:r w:rsidRPr="00ED68B8">
        <w:lastRenderedPageBreak/>
        <w:t>Exploration India – India Tomorrow</w:t>
      </w:r>
    </w:p>
    <w:p w14:paraId="2CE9E892" w14:textId="77777777" w:rsidR="00ED68B8" w:rsidRPr="00ED68B8" w:rsidRDefault="00ED68B8" w:rsidP="00ED68B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D68B8">
        <w:rPr>
          <w:rFonts w:cs="Arial"/>
          <w:b/>
          <w:bCs/>
          <w:lang w:eastAsia="zh-CN"/>
        </w:rPr>
        <w:t>ABC ME screening details: Tuesday 2 June</w:t>
      </w:r>
      <w:r w:rsidRPr="00ED68B8">
        <w:rPr>
          <w:rFonts w:cs="Arial"/>
          <w:lang w:eastAsia="zh-CN"/>
        </w:rPr>
        <w:t>, 2020 at 1.15pm</w:t>
      </w:r>
    </w:p>
    <w:p w14:paraId="248BF17F" w14:textId="77777777" w:rsidR="00ED68B8" w:rsidRPr="00ED68B8" w:rsidRDefault="00ED68B8" w:rsidP="00ED68B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D68B8">
        <w:rPr>
          <w:rFonts w:cs="Arial"/>
          <w:lang w:eastAsia="zh-CN"/>
        </w:rPr>
        <w:t xml:space="preserve">This episode can also be viewed on </w:t>
      </w:r>
      <w:hyperlink r:id="rId15">
        <w:r w:rsidRPr="00ED68B8">
          <w:rPr>
            <w:rFonts w:cs="Arial"/>
            <w:color w:val="2F5496" w:themeColor="accent1" w:themeShade="BF"/>
            <w:u w:val="single"/>
            <w:lang w:eastAsia="zh-CN"/>
          </w:rPr>
          <w:t>ABC iView</w:t>
        </w:r>
      </w:hyperlink>
      <w:r w:rsidRPr="00ED68B8">
        <w:rPr>
          <w:rFonts w:cs="Arial"/>
          <w:lang w:eastAsia="zh-CN"/>
        </w:rPr>
        <w:t xml:space="preserve"> [after the scheduled screening time].</w:t>
      </w:r>
    </w:p>
    <w:p w14:paraId="27BC616A" w14:textId="46EBAE95" w:rsidR="00ED68B8" w:rsidRPr="00ED68B8" w:rsidRDefault="00ED68B8" w:rsidP="00ED68B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D68B8">
        <w:rPr>
          <w:rFonts w:cs="Arial"/>
          <w:b/>
          <w:bCs/>
          <w:lang w:eastAsia="zh-CN"/>
        </w:rPr>
        <w:t xml:space="preserve">Key learning areas: </w:t>
      </w:r>
      <w:r w:rsidR="00FE3DE7">
        <w:rPr>
          <w:rFonts w:cs="Arial"/>
          <w:lang w:eastAsia="zh-CN"/>
        </w:rPr>
        <w:t>g</w:t>
      </w:r>
      <w:r w:rsidRPr="00ED68B8">
        <w:rPr>
          <w:rFonts w:cs="Arial"/>
          <w:lang w:eastAsia="zh-CN"/>
        </w:rPr>
        <w:t>eography</w:t>
      </w:r>
    </w:p>
    <w:p w14:paraId="00F1F5E8" w14:textId="5B4C1B90" w:rsidR="00ED68B8" w:rsidRPr="00ED68B8" w:rsidRDefault="00ED68B8" w:rsidP="00ED68B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D68B8">
        <w:rPr>
          <w:rFonts w:cs="Arial"/>
          <w:b/>
          <w:bCs/>
          <w:lang w:eastAsia="zh-CN"/>
        </w:rPr>
        <w:t>Level:</w:t>
      </w:r>
      <w:r w:rsidRPr="00ED68B8">
        <w:rPr>
          <w:rFonts w:cs="Arial"/>
          <w:lang w:eastAsia="zh-CN"/>
        </w:rPr>
        <w:t xml:space="preserve"> </w:t>
      </w:r>
      <w:r w:rsidR="00FE3DE7">
        <w:rPr>
          <w:rFonts w:cs="Arial"/>
          <w:lang w:eastAsia="zh-CN"/>
        </w:rPr>
        <w:t>l</w:t>
      </w:r>
      <w:r w:rsidRPr="00ED68B8">
        <w:rPr>
          <w:rFonts w:cs="Arial"/>
          <w:lang w:eastAsia="zh-CN"/>
        </w:rPr>
        <w:t>ower secondary, middle secondary</w:t>
      </w:r>
    </w:p>
    <w:p w14:paraId="5D7362F4" w14:textId="77777777" w:rsidR="00ED68B8" w:rsidRPr="00ED68B8" w:rsidRDefault="00ED68B8" w:rsidP="00ED68B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D68B8">
        <w:rPr>
          <w:rFonts w:cs="Arial"/>
          <w:b/>
          <w:bCs/>
          <w:lang w:eastAsia="zh-CN"/>
        </w:rPr>
        <w:t xml:space="preserve">About: </w:t>
      </w:r>
      <w:r w:rsidRPr="00ED68B8">
        <w:rPr>
          <w:rFonts w:cs="Arial"/>
          <w:lang w:eastAsia="zh-CN"/>
        </w:rPr>
        <w:t>The pupils meet children who have been given a unique opportunity to escape poverty and receive a first class education.</w:t>
      </w:r>
    </w:p>
    <w:p w14:paraId="2EA801C9" w14:textId="77777777" w:rsidR="00ED68B8" w:rsidRPr="00ED68B8" w:rsidRDefault="00ED68B8" w:rsidP="00AE6EF0">
      <w:pPr>
        <w:pStyle w:val="Heading2"/>
      </w:pPr>
      <w:r w:rsidRPr="00ED68B8">
        <w:t>Before the episode</w:t>
      </w:r>
    </w:p>
    <w:p w14:paraId="7E594479" w14:textId="77777777" w:rsidR="00ED68B8" w:rsidRPr="00ED68B8" w:rsidRDefault="00ED68B8" w:rsidP="00F26D3A">
      <w:pPr>
        <w:pStyle w:val="ListNumber"/>
        <w:numPr>
          <w:ilvl w:val="0"/>
          <w:numId w:val="21"/>
        </w:numPr>
        <w:rPr>
          <w:lang w:eastAsia="zh-CN"/>
        </w:rPr>
      </w:pPr>
      <w:r w:rsidRPr="00ED68B8">
        <w:rPr>
          <w:lang w:eastAsia="zh-CN"/>
        </w:rPr>
        <w:t>Identify the factors that may influence someone’s sense of wellbeing</w:t>
      </w:r>
    </w:p>
    <w:p w14:paraId="41A4C899" w14:textId="77777777" w:rsidR="00ED68B8" w:rsidRPr="00ED68B8" w:rsidRDefault="00ED68B8" w:rsidP="00ED68B8">
      <w:pPr>
        <w:rPr>
          <w:lang w:eastAsia="zh-CN"/>
        </w:rPr>
      </w:pPr>
      <w:r w:rsidRPr="00ED68B8">
        <w:rPr>
          <w:noProof/>
          <w:lang w:eastAsia="en-AU"/>
        </w:rPr>
        <mc:AlternateContent>
          <mc:Choice Requires="wps">
            <w:drawing>
              <wp:inline distT="0" distB="0" distL="0" distR="0" wp14:anchorId="524D9301" wp14:editId="050D7644">
                <wp:extent cx="6116320" cy="1493520"/>
                <wp:effectExtent l="0" t="0" r="17780" b="11430"/>
                <wp:docPr id="10"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493520"/>
                        </a:xfrm>
                        <a:prstGeom prst="rect">
                          <a:avLst/>
                        </a:prstGeom>
                        <a:solidFill>
                          <a:srgbClr val="FFFFFF"/>
                        </a:solidFill>
                        <a:ln w="9525">
                          <a:solidFill>
                            <a:srgbClr val="000000"/>
                          </a:solidFill>
                          <a:miter lim="800000"/>
                          <a:headEnd/>
                          <a:tailEnd/>
                        </a:ln>
                      </wps:spPr>
                      <wps:txbx>
                        <w:txbxContent>
                          <w:p w14:paraId="45D44DFC" w14:textId="77777777" w:rsidR="008415DC" w:rsidRDefault="008415DC" w:rsidP="00ED68B8"/>
                        </w:txbxContent>
                      </wps:txbx>
                      <wps:bodyPr rot="0" vert="horz" wrap="square" lIns="91440" tIns="45720" rIns="91440" bIns="45720" anchor="t" anchorCtr="0">
                        <a:noAutofit/>
                      </wps:bodyPr>
                    </wps:wsp>
                  </a:graphicData>
                </a:graphic>
              </wp:inline>
            </w:drawing>
          </mc:Choice>
          <mc:Fallback>
            <w:pict>
              <v:shape w14:anchorId="524D9301" id="_x0000_s1036" type="#_x0000_t202" alt="A blank text box for students to respond" style="width:481.6pt;height:1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">
                <v:textbox>
                  <w:txbxContent>
                    <w:p w14:paraId="45D44DFC" w14:textId="77777777" w:rsidR="008415DC" w:rsidRDefault="008415DC" w:rsidP="00ED68B8"/>
                  </w:txbxContent>
                </v:textbox>
                <w10:anchorlock/>
              </v:shape>
            </w:pict>
          </mc:Fallback>
        </mc:AlternateContent>
      </w:r>
    </w:p>
    <w:p w14:paraId="69B06C1F" w14:textId="77777777" w:rsidR="00ED68B8" w:rsidRPr="00ED68B8" w:rsidRDefault="00ED68B8" w:rsidP="00F26D3A">
      <w:pPr>
        <w:pStyle w:val="ListNumber"/>
        <w:rPr>
          <w:lang w:eastAsia="zh-CN"/>
        </w:rPr>
      </w:pPr>
      <w:r w:rsidRPr="00ED68B8">
        <w:rPr>
          <w:lang w:eastAsia="zh-CN"/>
        </w:rPr>
        <w:t>Explain how might education contribute to an individual’s sense of wellbeing</w:t>
      </w:r>
    </w:p>
    <w:p w14:paraId="3030D999" w14:textId="77777777" w:rsidR="00ED68B8" w:rsidRPr="00ED68B8" w:rsidRDefault="00ED68B8" w:rsidP="00ED68B8">
      <w:pPr>
        <w:adjustRightInd w:val="0"/>
        <w:snapToGrid w:val="0"/>
        <w:spacing w:before="80"/>
        <w:rPr>
          <w:lang w:eastAsia="zh-CN"/>
        </w:rPr>
      </w:pPr>
      <w:r w:rsidRPr="00ED68B8">
        <w:rPr>
          <w:noProof/>
          <w:lang w:eastAsia="en-AU"/>
        </w:rPr>
        <mc:AlternateContent>
          <mc:Choice Requires="wps">
            <w:drawing>
              <wp:inline distT="0" distB="0" distL="0" distR="0" wp14:anchorId="707ECD91" wp14:editId="4BA11CBA">
                <wp:extent cx="6116320" cy="1493520"/>
                <wp:effectExtent l="0" t="0" r="17780" b="11430"/>
                <wp:docPr id="11"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493520"/>
                        </a:xfrm>
                        <a:prstGeom prst="rect">
                          <a:avLst/>
                        </a:prstGeom>
                        <a:solidFill>
                          <a:srgbClr val="FFFFFF"/>
                        </a:solidFill>
                        <a:ln w="9525">
                          <a:solidFill>
                            <a:srgbClr val="000000"/>
                          </a:solidFill>
                          <a:miter lim="800000"/>
                          <a:headEnd/>
                          <a:tailEnd/>
                        </a:ln>
                      </wps:spPr>
                      <wps:txbx>
                        <w:txbxContent>
                          <w:p w14:paraId="04A396A4" w14:textId="77777777" w:rsidR="008415DC" w:rsidRDefault="008415DC" w:rsidP="00ED68B8"/>
                        </w:txbxContent>
                      </wps:txbx>
                      <wps:bodyPr rot="0" vert="horz" wrap="square" lIns="91440" tIns="45720" rIns="91440" bIns="45720" anchor="t" anchorCtr="0">
                        <a:noAutofit/>
                      </wps:bodyPr>
                    </wps:wsp>
                  </a:graphicData>
                </a:graphic>
              </wp:inline>
            </w:drawing>
          </mc:Choice>
          <mc:Fallback>
            <w:pict>
              <v:shape w14:anchorId="707ECD91" id="_x0000_s1037" type="#_x0000_t202" alt="A blank text box for students to respond" style="width:481.6pt;height:1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">
                <v:textbox>
                  <w:txbxContent>
                    <w:p w14:paraId="04A396A4" w14:textId="77777777" w:rsidR="008415DC" w:rsidRDefault="008415DC" w:rsidP="00ED68B8"/>
                  </w:txbxContent>
                </v:textbox>
                <w10:anchorlock/>
              </v:shape>
            </w:pict>
          </mc:Fallback>
        </mc:AlternateContent>
      </w:r>
    </w:p>
    <w:p w14:paraId="5D18917B" w14:textId="77777777" w:rsidR="00ED68B8" w:rsidRPr="00ED68B8" w:rsidRDefault="00ED68B8" w:rsidP="00F26D3A">
      <w:pPr>
        <w:pStyle w:val="ListNumber"/>
        <w:rPr>
          <w:lang w:eastAsia="zh-CN"/>
        </w:rPr>
      </w:pPr>
      <w:r w:rsidRPr="00ED68B8">
        <w:rPr>
          <w:lang w:eastAsia="zh-CN"/>
        </w:rPr>
        <w:t>Describe the challenges you may face if you were unable to read or write.</w:t>
      </w:r>
    </w:p>
    <w:p w14:paraId="1291FFCA" w14:textId="77777777" w:rsidR="00ED68B8" w:rsidRPr="00ED68B8" w:rsidRDefault="00ED68B8" w:rsidP="00ED68B8">
      <w:pPr>
        <w:adjustRightInd w:val="0"/>
        <w:snapToGrid w:val="0"/>
        <w:spacing w:before="80"/>
        <w:rPr>
          <w:lang w:eastAsia="zh-CN"/>
        </w:rPr>
      </w:pPr>
      <w:r w:rsidRPr="00ED68B8">
        <w:rPr>
          <w:noProof/>
          <w:lang w:eastAsia="en-AU"/>
        </w:rPr>
        <mc:AlternateContent>
          <mc:Choice Requires="wps">
            <w:drawing>
              <wp:inline distT="0" distB="0" distL="0" distR="0" wp14:anchorId="7ED7D885" wp14:editId="399A5510">
                <wp:extent cx="6116320" cy="1493520"/>
                <wp:effectExtent l="0" t="0" r="17780" b="11430"/>
                <wp:docPr id="12"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493520"/>
                        </a:xfrm>
                        <a:prstGeom prst="rect">
                          <a:avLst/>
                        </a:prstGeom>
                        <a:solidFill>
                          <a:srgbClr val="FFFFFF"/>
                        </a:solidFill>
                        <a:ln w="9525">
                          <a:solidFill>
                            <a:srgbClr val="000000"/>
                          </a:solidFill>
                          <a:miter lim="800000"/>
                          <a:headEnd/>
                          <a:tailEnd/>
                        </a:ln>
                      </wps:spPr>
                      <wps:txbx>
                        <w:txbxContent>
                          <w:p w14:paraId="51A09ACC" w14:textId="77777777" w:rsidR="008415DC" w:rsidRDefault="008415DC" w:rsidP="00ED68B8"/>
                        </w:txbxContent>
                      </wps:txbx>
                      <wps:bodyPr rot="0" vert="horz" wrap="square" lIns="91440" tIns="45720" rIns="91440" bIns="45720" anchor="t" anchorCtr="0">
                        <a:noAutofit/>
                      </wps:bodyPr>
                    </wps:wsp>
                  </a:graphicData>
                </a:graphic>
              </wp:inline>
            </w:drawing>
          </mc:Choice>
          <mc:Fallback>
            <w:pict>
              <v:shape w14:anchorId="7ED7D885" id="_x0000_s1038" type="#_x0000_t202" alt="A blank text box for students to respond" style="width:481.6pt;height:1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">
                <v:textbox>
                  <w:txbxContent>
                    <w:p w14:paraId="51A09ACC" w14:textId="77777777" w:rsidR="008415DC" w:rsidRDefault="008415DC" w:rsidP="00ED68B8"/>
                  </w:txbxContent>
                </v:textbox>
                <w10:anchorlock/>
              </v:shape>
            </w:pict>
          </mc:Fallback>
        </mc:AlternateContent>
      </w:r>
    </w:p>
    <w:p w14:paraId="060EB5A3" w14:textId="77777777" w:rsidR="00ED68B8" w:rsidRPr="00ED68B8" w:rsidRDefault="00ED68B8" w:rsidP="00AE6EF0">
      <w:pPr>
        <w:pStyle w:val="Heading2"/>
      </w:pPr>
      <w:r w:rsidRPr="00ED68B8">
        <w:lastRenderedPageBreak/>
        <w:t>During the episode</w:t>
      </w:r>
    </w:p>
    <w:p w14:paraId="7D5AEC1A" w14:textId="77777777" w:rsidR="00ED68B8" w:rsidRPr="00ED68B8" w:rsidRDefault="00ED68B8" w:rsidP="00F26D3A">
      <w:pPr>
        <w:pStyle w:val="ListNumber"/>
        <w:numPr>
          <w:ilvl w:val="0"/>
          <w:numId w:val="22"/>
        </w:numPr>
      </w:pPr>
      <w:r w:rsidRPr="00ED68B8">
        <w:t>Identify reasons why lessons are taught in English.</w:t>
      </w:r>
    </w:p>
    <w:p w14:paraId="2420A300" w14:textId="77777777" w:rsidR="00ED68B8" w:rsidRPr="00ED68B8" w:rsidRDefault="00ED68B8" w:rsidP="00F26D3A">
      <w:pPr>
        <w:pStyle w:val="ListNumber"/>
        <w:numPr>
          <w:ilvl w:val="0"/>
          <w:numId w:val="22"/>
        </w:numPr>
      </w:pPr>
      <w:r w:rsidRPr="00ED68B8">
        <w:t>Describe the principle the school is based on.</w:t>
      </w:r>
    </w:p>
    <w:p w14:paraId="1319ECBA" w14:textId="77777777" w:rsidR="00ED68B8" w:rsidRPr="00ED68B8" w:rsidRDefault="00ED68B8" w:rsidP="00F26D3A">
      <w:pPr>
        <w:pStyle w:val="ListNumber"/>
        <w:numPr>
          <w:ilvl w:val="0"/>
          <w:numId w:val="22"/>
        </w:numPr>
      </w:pPr>
      <w:r w:rsidRPr="00ED68B8">
        <w:t>Explain who attends the school.</w:t>
      </w:r>
    </w:p>
    <w:p w14:paraId="649B581C" w14:textId="77777777" w:rsidR="00ED68B8" w:rsidRPr="00ED68B8" w:rsidRDefault="00ED68B8" w:rsidP="00F26D3A">
      <w:pPr>
        <w:pStyle w:val="ListNumber"/>
        <w:numPr>
          <w:ilvl w:val="0"/>
          <w:numId w:val="22"/>
        </w:numPr>
      </w:pPr>
      <w:r w:rsidRPr="00ED68B8">
        <w:t>Outline what students are required to do when they leave Shanti Bhavan.</w:t>
      </w:r>
    </w:p>
    <w:p w14:paraId="36902162" w14:textId="77777777" w:rsidR="00ED68B8" w:rsidRPr="00ED68B8" w:rsidRDefault="00ED68B8" w:rsidP="00F26D3A">
      <w:pPr>
        <w:pStyle w:val="ListNumber"/>
        <w:numPr>
          <w:ilvl w:val="0"/>
          <w:numId w:val="22"/>
        </w:numPr>
      </w:pPr>
      <w:r w:rsidRPr="00ED68B8">
        <w:t>Describe some characteristics of the lives of the student’s families.</w:t>
      </w:r>
    </w:p>
    <w:p w14:paraId="525D8611" w14:textId="77777777" w:rsidR="00ED68B8" w:rsidRPr="00ED68B8" w:rsidRDefault="00ED68B8" w:rsidP="00F26D3A">
      <w:pPr>
        <w:pStyle w:val="ListNumber"/>
        <w:numPr>
          <w:ilvl w:val="0"/>
          <w:numId w:val="22"/>
        </w:numPr>
      </w:pPr>
      <w:r w:rsidRPr="00ED68B8">
        <w:t>Outline the sort of work do the families do?</w:t>
      </w:r>
    </w:p>
    <w:p w14:paraId="68ED0F5E" w14:textId="77777777" w:rsidR="00ED68B8" w:rsidRPr="00ED68B8" w:rsidRDefault="00ED68B8" w:rsidP="00F26D3A">
      <w:pPr>
        <w:pStyle w:val="ListNumber"/>
        <w:numPr>
          <w:ilvl w:val="0"/>
          <w:numId w:val="22"/>
        </w:numPr>
      </w:pPr>
      <w:r w:rsidRPr="00ED68B8">
        <w:t>Describe the employment opportunities Vijayalakshmi is hoping to follow after school.</w:t>
      </w:r>
    </w:p>
    <w:p w14:paraId="69737724" w14:textId="77777777" w:rsidR="00ED68B8" w:rsidRPr="00ED68B8" w:rsidRDefault="00ED68B8" w:rsidP="00F26D3A">
      <w:pPr>
        <w:pStyle w:val="ListNumber"/>
        <w:numPr>
          <w:ilvl w:val="0"/>
          <w:numId w:val="22"/>
        </w:numPr>
      </w:pPr>
      <w:r w:rsidRPr="00ED68B8">
        <w:t>What do the students identify as key to solving the challenges India faces?</w:t>
      </w:r>
    </w:p>
    <w:p w14:paraId="0DAE92CC" w14:textId="77777777" w:rsidR="00ED68B8" w:rsidRPr="00ED68B8" w:rsidRDefault="00ED68B8" w:rsidP="00694E59">
      <w:pPr>
        <w:pStyle w:val="Heading2"/>
      </w:pPr>
      <w:r w:rsidRPr="00ED68B8">
        <w:t>After the episode</w:t>
      </w:r>
    </w:p>
    <w:p w14:paraId="7D42531A" w14:textId="77777777" w:rsidR="00ED68B8" w:rsidRPr="00ED68B8" w:rsidRDefault="00ED68B8" w:rsidP="00F26D3A">
      <w:pPr>
        <w:pStyle w:val="ListNumber"/>
        <w:numPr>
          <w:ilvl w:val="0"/>
          <w:numId w:val="23"/>
        </w:numPr>
        <w:rPr>
          <w:lang w:eastAsia="zh-CN"/>
        </w:rPr>
      </w:pPr>
      <w:r w:rsidRPr="00ED68B8">
        <w:t>Explain the relationship between</w:t>
      </w:r>
      <w:r w:rsidRPr="00F26D3A">
        <w:rPr>
          <w:b/>
          <w:bCs/>
        </w:rPr>
        <w:t xml:space="preserve"> </w:t>
      </w:r>
      <w:r w:rsidRPr="00ED68B8">
        <w:t>education and human wellbeing using examples from the episode.</w:t>
      </w:r>
    </w:p>
    <w:p w14:paraId="747B1915" w14:textId="77777777" w:rsidR="00ED68B8" w:rsidRPr="00ED68B8" w:rsidRDefault="00ED68B8" w:rsidP="00ED68B8">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ED68B8">
        <w:rPr>
          <w:rFonts w:cs="Arial"/>
          <w:b/>
          <w:bCs/>
          <w:lang w:eastAsia="zh-CN"/>
        </w:rPr>
        <w:t xml:space="preserve">Follow-up activity: </w:t>
      </w:r>
      <w:r w:rsidRPr="00ED68B8">
        <w:rPr>
          <w:rFonts w:cs="Arial"/>
          <w:lang w:eastAsia="zh-CN"/>
        </w:rPr>
        <w:t>Imagine you are establishing an organisation to improve the wellbeing of people in NSW. Who would you aim to help and what strategies would you use to improve their wellbeing?</w:t>
      </w:r>
    </w:p>
    <w:p w14:paraId="317E3896" w14:textId="77777777" w:rsidR="00ED68B8" w:rsidRPr="00ED68B8" w:rsidRDefault="00ED68B8" w:rsidP="00ED68B8">
      <w:pPr>
        <w:spacing w:after="0"/>
        <w:rPr>
          <w:rFonts w:ascii="Arial Rounded MT Bold" w:eastAsiaTheme="majorEastAsia" w:hAnsi="Arial Rounded MT Bold" w:cstheme="majorBidi"/>
          <w:color w:val="1C438B"/>
          <w:sz w:val="48"/>
          <w:szCs w:val="32"/>
          <w:lang w:eastAsia="zh-CN"/>
        </w:rPr>
      </w:pPr>
      <w:r w:rsidRPr="00ED68B8">
        <w:rPr>
          <w:lang w:eastAsia="zh-CN"/>
        </w:rPr>
        <w:br w:type="page"/>
      </w:r>
    </w:p>
    <w:p w14:paraId="2B103F14" w14:textId="77777777" w:rsidR="00ED68B8" w:rsidRPr="00ED68B8" w:rsidRDefault="00ED68B8" w:rsidP="00AE6EF0">
      <w:pPr>
        <w:pStyle w:val="Heading1"/>
      </w:pPr>
      <w:bookmarkStart w:id="5" w:name="_Dates_That_Made"/>
      <w:bookmarkEnd w:id="5"/>
      <w:r w:rsidRPr="00ED68B8">
        <w:lastRenderedPageBreak/>
        <w:t>Dates That Made History – 20 June 1789: The Birth of the French Republic</w:t>
      </w:r>
    </w:p>
    <w:p w14:paraId="2950A6C0" w14:textId="77777777" w:rsidR="00ED68B8" w:rsidRPr="00ED68B8" w:rsidRDefault="00ED68B8" w:rsidP="00ED68B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D68B8">
        <w:rPr>
          <w:rFonts w:cs="Arial"/>
          <w:b/>
          <w:bCs/>
          <w:lang w:eastAsia="zh-CN"/>
        </w:rPr>
        <w:t xml:space="preserve">ABC ME screening details: </w:t>
      </w:r>
      <w:r w:rsidRPr="00ED68B8">
        <w:rPr>
          <w:rFonts w:cs="Arial"/>
          <w:bCs/>
          <w:lang w:eastAsia="zh-CN"/>
        </w:rPr>
        <w:t>Wednesday</w:t>
      </w:r>
      <w:r w:rsidRPr="00ED68B8">
        <w:rPr>
          <w:rFonts w:cs="Arial"/>
          <w:lang w:eastAsia="zh-CN"/>
        </w:rPr>
        <w:t xml:space="preserve"> 3 June, 2020 at 2:30pm</w:t>
      </w:r>
    </w:p>
    <w:p w14:paraId="1619EE57" w14:textId="77777777" w:rsidR="00ED68B8" w:rsidRPr="00ED68B8" w:rsidRDefault="00ED68B8" w:rsidP="00ED68B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D68B8">
        <w:rPr>
          <w:rFonts w:cs="Arial"/>
          <w:lang w:eastAsia="zh-CN"/>
        </w:rPr>
        <w:t xml:space="preserve">This episode can also be viewed on </w:t>
      </w:r>
      <w:hyperlink r:id="rId16" w:history="1">
        <w:r w:rsidRPr="00ED68B8">
          <w:rPr>
            <w:rFonts w:cs="Arial"/>
            <w:color w:val="2F5496" w:themeColor="accent1" w:themeShade="BF"/>
            <w:u w:val="single"/>
            <w:lang w:eastAsia="zh-CN"/>
          </w:rPr>
          <w:t>ABC iView</w:t>
        </w:r>
      </w:hyperlink>
      <w:r w:rsidRPr="00ED68B8">
        <w:rPr>
          <w:rFonts w:cs="Arial"/>
          <w:lang w:eastAsia="zh-CN"/>
        </w:rPr>
        <w:t xml:space="preserve"> after the scheduled screening time.</w:t>
      </w:r>
    </w:p>
    <w:p w14:paraId="7BD94A3B" w14:textId="77777777" w:rsidR="00ED68B8" w:rsidRPr="00ED68B8" w:rsidRDefault="00ED68B8" w:rsidP="00ED68B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D68B8">
        <w:rPr>
          <w:rFonts w:cs="Arial"/>
          <w:b/>
          <w:bCs/>
          <w:lang w:eastAsia="zh-CN"/>
        </w:rPr>
        <w:t xml:space="preserve">Key learning areas: </w:t>
      </w:r>
      <w:r w:rsidRPr="00ED68B8">
        <w:rPr>
          <w:rFonts w:cs="Arial"/>
          <w:lang w:eastAsia="zh-CN"/>
        </w:rPr>
        <w:t>HSIE (history)</w:t>
      </w:r>
    </w:p>
    <w:p w14:paraId="5A01B656" w14:textId="77777777" w:rsidR="00ED68B8" w:rsidRPr="00ED68B8" w:rsidRDefault="00ED68B8" w:rsidP="00ED68B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D68B8">
        <w:rPr>
          <w:rFonts w:cs="Arial"/>
          <w:b/>
          <w:lang w:eastAsia="zh-CN"/>
        </w:rPr>
        <w:t>Level:</w:t>
      </w:r>
      <w:r w:rsidRPr="00ED68B8">
        <w:rPr>
          <w:rFonts w:cs="Arial"/>
          <w:lang w:eastAsia="zh-CN"/>
        </w:rPr>
        <w:t xml:space="preserve"> secondary, stage 5 or 6</w:t>
      </w:r>
    </w:p>
    <w:p w14:paraId="0EBCF9A8" w14:textId="77777777" w:rsidR="00ED68B8" w:rsidRPr="00ED68B8" w:rsidRDefault="00ED68B8" w:rsidP="00ED68B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D68B8">
        <w:rPr>
          <w:rFonts w:cs="Arial"/>
          <w:b/>
          <w:bCs/>
          <w:lang w:eastAsia="zh-CN"/>
        </w:rPr>
        <w:t xml:space="preserve">About: </w:t>
      </w:r>
      <w:r w:rsidRPr="00ED68B8">
        <w:rPr>
          <w:rFonts w:cs="Arial"/>
          <w:lang w:eastAsia="zh-CN"/>
        </w:rPr>
        <w:t>Most tend to forget that the Tennis Court Oath was the key tipping point of the French Revolution, both from a symbolic and legal standpoint. What happened on that day in Versailles?</w:t>
      </w:r>
    </w:p>
    <w:p w14:paraId="02C2518A" w14:textId="77777777" w:rsidR="00ED68B8" w:rsidRPr="00ED68B8" w:rsidRDefault="00ED68B8" w:rsidP="00694E59">
      <w:pPr>
        <w:pStyle w:val="Heading2"/>
      </w:pPr>
      <w:r w:rsidRPr="00ED68B8">
        <w:t>Before the episode</w:t>
      </w:r>
    </w:p>
    <w:p w14:paraId="73BED4C0" w14:textId="77777777" w:rsidR="00ED68B8" w:rsidRPr="00ED68B8" w:rsidRDefault="00ED68B8" w:rsidP="008415DC">
      <w:pPr>
        <w:pStyle w:val="ListNumber"/>
        <w:numPr>
          <w:ilvl w:val="0"/>
          <w:numId w:val="24"/>
        </w:numPr>
      </w:pPr>
      <w:r w:rsidRPr="00ED68B8">
        <w:t>What is your definition of the word ‘revolution’?</w:t>
      </w:r>
    </w:p>
    <w:p w14:paraId="7AF4BDBD" w14:textId="77777777" w:rsidR="00ED68B8" w:rsidRPr="00ED68B8" w:rsidRDefault="00ED68B8" w:rsidP="00ED68B8">
      <w:pPr>
        <w:adjustRightInd w:val="0"/>
        <w:snapToGrid w:val="0"/>
        <w:spacing w:before="80"/>
        <w:ind w:left="284"/>
      </w:pPr>
      <w:r w:rsidRPr="00ED68B8">
        <w:rPr>
          <w:noProof/>
          <w:lang w:eastAsia="en-AU"/>
        </w:rPr>
        <mc:AlternateContent>
          <mc:Choice Requires="wps">
            <w:drawing>
              <wp:inline distT="0" distB="0" distL="0" distR="0" wp14:anchorId="43B6CFDB" wp14:editId="5750D75A">
                <wp:extent cx="6009315" cy="612842"/>
                <wp:effectExtent l="0" t="0" r="10795" b="15875"/>
                <wp:docPr id="13" name="Text Box 13"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9315" cy="612842"/>
                        </a:xfrm>
                        <a:prstGeom prst="rect">
                          <a:avLst/>
                        </a:prstGeom>
                        <a:solidFill>
                          <a:srgbClr val="FFFFFF"/>
                        </a:solidFill>
                        <a:ln w="9525">
                          <a:solidFill>
                            <a:srgbClr val="000000"/>
                          </a:solidFill>
                          <a:miter lim="800000"/>
                          <a:headEnd/>
                          <a:tailEnd/>
                        </a:ln>
                      </wps:spPr>
                      <wps:txbx>
                        <w:txbxContent>
                          <w:p w14:paraId="2F5EC108" w14:textId="77777777" w:rsidR="008415DC" w:rsidRPr="00A119B5" w:rsidRDefault="008415DC" w:rsidP="00ED68B8"/>
                        </w:txbxContent>
                      </wps:txbx>
                      <wps:bodyPr rot="0" vert="horz" wrap="square" lIns="91440" tIns="45720" rIns="91440" bIns="45720" anchor="t" anchorCtr="0">
                        <a:noAutofit/>
                      </wps:bodyPr>
                    </wps:wsp>
                  </a:graphicData>
                </a:graphic>
              </wp:inline>
            </w:drawing>
          </mc:Choice>
          <mc:Fallback>
            <w:pict>
              <v:shape w14:anchorId="43B6CFDB" id="Text Box 13" o:spid="_x0000_s1039" type="#_x0000_t202" alt="A blank text box for students to respond" style="width:473.15pt;height:4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">
                <v:textbox>
                  <w:txbxContent>
                    <w:p w14:paraId="2F5EC108" w14:textId="77777777" w:rsidR="008415DC" w:rsidRPr="00A119B5" w:rsidRDefault="008415DC" w:rsidP="00ED68B8"/>
                  </w:txbxContent>
                </v:textbox>
                <w10:anchorlock/>
              </v:shape>
            </w:pict>
          </mc:Fallback>
        </mc:AlternateContent>
      </w:r>
    </w:p>
    <w:p w14:paraId="1A1FF379" w14:textId="77777777" w:rsidR="00ED68B8" w:rsidRPr="00ED68B8" w:rsidRDefault="00ED68B8" w:rsidP="008415DC">
      <w:pPr>
        <w:pStyle w:val="ListNumber"/>
        <w:numPr>
          <w:ilvl w:val="0"/>
          <w:numId w:val="25"/>
        </w:numPr>
      </w:pPr>
      <w:r w:rsidRPr="00ED68B8">
        <w:t>Brainstorm your prior knowledge of the events/issues of the French Revolution.</w:t>
      </w:r>
    </w:p>
    <w:p w14:paraId="56CC2D84" w14:textId="77777777" w:rsidR="00ED68B8" w:rsidRPr="00ED68B8" w:rsidRDefault="00ED68B8" w:rsidP="00ED68B8">
      <w:r w:rsidRPr="00ED68B8">
        <w:rPr>
          <w:noProof/>
          <w:lang w:eastAsia="en-AU"/>
        </w:rPr>
        <w:drawing>
          <wp:inline distT="0" distB="0" distL="0" distR="0" wp14:anchorId="53628CE2" wp14:editId="06C3973E">
            <wp:extent cx="6172200" cy="3771900"/>
            <wp:effectExtent l="0" t="0" r="0" b="19050"/>
            <wp:docPr id="18" name="Diagram 18" title="Radiial diagram answer space for French Revolu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59C2219" w14:textId="77777777" w:rsidR="00ED68B8" w:rsidRPr="00ED68B8" w:rsidRDefault="00ED68B8" w:rsidP="00694E59">
      <w:pPr>
        <w:pStyle w:val="Heading2"/>
      </w:pPr>
      <w:r w:rsidRPr="00ED68B8">
        <w:lastRenderedPageBreak/>
        <w:t>During the episode</w:t>
      </w:r>
    </w:p>
    <w:p w14:paraId="11D4F014" w14:textId="77777777" w:rsidR="00ED68B8" w:rsidRPr="00ED68B8" w:rsidRDefault="00ED68B8" w:rsidP="008415DC">
      <w:pPr>
        <w:pStyle w:val="ListNumber"/>
        <w:numPr>
          <w:ilvl w:val="0"/>
          <w:numId w:val="26"/>
        </w:numPr>
      </w:pPr>
      <w:r w:rsidRPr="00ED68B8">
        <w:t>Why was 20 June 1789, the date of the Tennis Court Oath, considered a ‘date to remember’?</w:t>
      </w:r>
    </w:p>
    <w:p w14:paraId="310ADE52" w14:textId="77777777" w:rsidR="00ED68B8" w:rsidRPr="00ED68B8" w:rsidRDefault="00ED68B8" w:rsidP="00ED68B8">
      <w:r w:rsidRPr="00ED68B8">
        <w:rPr>
          <w:noProof/>
          <w:lang w:eastAsia="en-AU"/>
        </w:rPr>
        <mc:AlternateContent>
          <mc:Choice Requires="wps">
            <w:drawing>
              <wp:inline distT="0" distB="0" distL="0" distR="0" wp14:anchorId="188DD089" wp14:editId="1385D54A">
                <wp:extent cx="6116320" cy="612842"/>
                <wp:effectExtent l="0" t="0" r="17780" b="15875"/>
                <wp:docPr id="14"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612842"/>
                        </a:xfrm>
                        <a:prstGeom prst="rect">
                          <a:avLst/>
                        </a:prstGeom>
                        <a:solidFill>
                          <a:srgbClr val="FFFFFF"/>
                        </a:solidFill>
                        <a:ln w="9525">
                          <a:solidFill>
                            <a:srgbClr val="000000"/>
                          </a:solidFill>
                          <a:miter lim="800000"/>
                          <a:headEnd/>
                          <a:tailEnd/>
                        </a:ln>
                      </wps:spPr>
                      <wps:txbx>
                        <w:txbxContent>
                          <w:p w14:paraId="28B22449" w14:textId="77777777" w:rsidR="008415DC" w:rsidRDefault="008415DC" w:rsidP="00ED68B8"/>
                        </w:txbxContent>
                      </wps:txbx>
                      <wps:bodyPr rot="0" vert="horz" wrap="square" lIns="91440" tIns="45720" rIns="91440" bIns="45720" anchor="t" anchorCtr="0">
                        <a:noAutofit/>
                      </wps:bodyPr>
                    </wps:wsp>
                  </a:graphicData>
                </a:graphic>
              </wp:inline>
            </w:drawing>
          </mc:Choice>
          <mc:Fallback>
            <w:pict>
              <v:shape w14:anchorId="188DD089" id="_x0000_s1040" type="#_x0000_t202" alt="A blank text box for students to respond" style="width:481.6pt;height:4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">
                <v:textbox>
                  <w:txbxContent>
                    <w:p w14:paraId="28B22449" w14:textId="77777777" w:rsidR="008415DC" w:rsidRDefault="008415DC" w:rsidP="00ED68B8"/>
                  </w:txbxContent>
                </v:textbox>
                <w10:anchorlock/>
              </v:shape>
            </w:pict>
          </mc:Fallback>
        </mc:AlternateContent>
      </w:r>
    </w:p>
    <w:p w14:paraId="08FFCC54" w14:textId="77777777" w:rsidR="00ED68B8" w:rsidRPr="00ED68B8" w:rsidRDefault="00ED68B8" w:rsidP="008415DC">
      <w:pPr>
        <w:pStyle w:val="ListNumber"/>
      </w:pPr>
      <w:r w:rsidRPr="00ED68B8">
        <w:t>Who made up the ‘third estate’ and what were their aims?</w:t>
      </w:r>
    </w:p>
    <w:p w14:paraId="584E7281" w14:textId="77777777" w:rsidR="00ED68B8" w:rsidRPr="00ED68B8" w:rsidRDefault="00ED68B8" w:rsidP="00ED68B8">
      <w:r w:rsidRPr="00ED68B8">
        <w:rPr>
          <w:noProof/>
          <w:lang w:eastAsia="en-AU"/>
        </w:rPr>
        <mc:AlternateContent>
          <mc:Choice Requires="wps">
            <w:drawing>
              <wp:inline distT="0" distB="0" distL="0" distR="0" wp14:anchorId="1054303B" wp14:editId="08CB11B1">
                <wp:extent cx="6116320" cy="612775"/>
                <wp:effectExtent l="0" t="0" r="17780" b="15875"/>
                <wp:docPr id="15"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612775"/>
                        </a:xfrm>
                        <a:prstGeom prst="rect">
                          <a:avLst/>
                        </a:prstGeom>
                        <a:solidFill>
                          <a:srgbClr val="FFFFFF"/>
                        </a:solidFill>
                        <a:ln w="9525">
                          <a:solidFill>
                            <a:srgbClr val="000000"/>
                          </a:solidFill>
                          <a:miter lim="800000"/>
                          <a:headEnd/>
                          <a:tailEnd/>
                        </a:ln>
                      </wps:spPr>
                      <wps:txbx>
                        <w:txbxContent>
                          <w:p w14:paraId="4E0DCE07" w14:textId="77777777" w:rsidR="008415DC" w:rsidRDefault="008415DC" w:rsidP="00ED68B8"/>
                        </w:txbxContent>
                      </wps:txbx>
                      <wps:bodyPr rot="0" vert="horz" wrap="square" lIns="91440" tIns="45720" rIns="91440" bIns="45720" anchor="t" anchorCtr="0">
                        <a:noAutofit/>
                      </wps:bodyPr>
                    </wps:wsp>
                  </a:graphicData>
                </a:graphic>
              </wp:inline>
            </w:drawing>
          </mc:Choice>
          <mc:Fallback>
            <w:pict>
              <v:shape w14:anchorId="1054303B" id="_x0000_s1041" type="#_x0000_t202" alt="A blank text box for students to respond" style="width:481.6pt;height:4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">
                <v:textbox>
                  <w:txbxContent>
                    <w:p w14:paraId="4E0DCE07" w14:textId="77777777" w:rsidR="008415DC" w:rsidRDefault="008415DC" w:rsidP="00ED68B8"/>
                  </w:txbxContent>
                </v:textbox>
                <w10:anchorlock/>
              </v:shape>
            </w:pict>
          </mc:Fallback>
        </mc:AlternateContent>
      </w:r>
    </w:p>
    <w:p w14:paraId="548B9D59" w14:textId="77777777" w:rsidR="00ED68B8" w:rsidRPr="00ED68B8" w:rsidRDefault="00ED68B8" w:rsidP="008415DC">
      <w:pPr>
        <w:pStyle w:val="ListNumber"/>
      </w:pPr>
      <w:r w:rsidRPr="00ED68B8">
        <w:t>Explain the contents of the Tennis Court Oath and the significance of the oath for the French Revolution.</w:t>
      </w:r>
    </w:p>
    <w:p w14:paraId="0B203B0C" w14:textId="77777777" w:rsidR="00ED68B8" w:rsidRPr="00ED68B8" w:rsidRDefault="00ED68B8" w:rsidP="00ED68B8">
      <w:r w:rsidRPr="00ED68B8">
        <w:rPr>
          <w:noProof/>
          <w:lang w:eastAsia="en-AU"/>
        </w:rPr>
        <mc:AlternateContent>
          <mc:Choice Requires="wps">
            <w:drawing>
              <wp:inline distT="0" distB="0" distL="0" distR="0" wp14:anchorId="71726700" wp14:editId="4CE65194">
                <wp:extent cx="6116320" cy="807396"/>
                <wp:effectExtent l="0" t="0" r="17780" b="12065"/>
                <wp:docPr id="16"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807396"/>
                        </a:xfrm>
                        <a:prstGeom prst="rect">
                          <a:avLst/>
                        </a:prstGeom>
                        <a:solidFill>
                          <a:srgbClr val="FFFFFF"/>
                        </a:solidFill>
                        <a:ln w="9525">
                          <a:solidFill>
                            <a:srgbClr val="000000"/>
                          </a:solidFill>
                          <a:miter lim="800000"/>
                          <a:headEnd/>
                          <a:tailEnd/>
                        </a:ln>
                      </wps:spPr>
                      <wps:txbx>
                        <w:txbxContent>
                          <w:p w14:paraId="29AC1F1F" w14:textId="77777777" w:rsidR="008415DC" w:rsidRDefault="008415DC" w:rsidP="00ED68B8"/>
                        </w:txbxContent>
                      </wps:txbx>
                      <wps:bodyPr rot="0" vert="horz" wrap="square" lIns="91440" tIns="45720" rIns="91440" bIns="45720" anchor="t" anchorCtr="0">
                        <a:noAutofit/>
                      </wps:bodyPr>
                    </wps:wsp>
                  </a:graphicData>
                </a:graphic>
              </wp:inline>
            </w:drawing>
          </mc:Choice>
          <mc:Fallback>
            <w:pict>
              <v:shape w14:anchorId="71726700" id="_x0000_s1042" type="#_x0000_t202" alt="A blank text box for students to respond" style="width:481.6pt;height:6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">
                <v:textbox>
                  <w:txbxContent>
                    <w:p w14:paraId="29AC1F1F" w14:textId="77777777" w:rsidR="008415DC" w:rsidRDefault="008415DC" w:rsidP="00ED68B8"/>
                  </w:txbxContent>
                </v:textbox>
                <w10:anchorlock/>
              </v:shape>
            </w:pict>
          </mc:Fallback>
        </mc:AlternateContent>
      </w:r>
    </w:p>
    <w:p w14:paraId="6E85FB6C" w14:textId="77777777" w:rsidR="00ED68B8" w:rsidRPr="00ED68B8" w:rsidRDefault="00ED68B8" w:rsidP="008415DC">
      <w:pPr>
        <w:pStyle w:val="ListNumber"/>
      </w:pPr>
      <w:r w:rsidRPr="00ED68B8">
        <w:t>Explain the reasons for and impact of the ‘great fear’ in rural France.</w:t>
      </w:r>
    </w:p>
    <w:tbl>
      <w:tblPr>
        <w:tblStyle w:val="TableGrid10"/>
        <w:tblW w:w="0" w:type="auto"/>
        <w:tblLook w:val="04A0" w:firstRow="1" w:lastRow="0" w:firstColumn="1" w:lastColumn="0" w:noHBand="0" w:noVBand="1"/>
        <w:tblCaption w:val="answer space"/>
      </w:tblPr>
      <w:tblGrid>
        <w:gridCol w:w="9622"/>
      </w:tblGrid>
      <w:tr w:rsidR="00ED68B8" w:rsidRPr="00ED68B8" w14:paraId="3C308EAE" w14:textId="77777777" w:rsidTr="008415DC">
        <w:trPr>
          <w:trHeight w:val="1514"/>
          <w:tblHeader/>
        </w:trPr>
        <w:tc>
          <w:tcPr>
            <w:tcW w:w="9622" w:type="dxa"/>
          </w:tcPr>
          <w:p w14:paraId="250B43B0" w14:textId="77777777" w:rsidR="00ED68B8" w:rsidRPr="00ED68B8" w:rsidRDefault="00ED68B8" w:rsidP="00ED68B8"/>
        </w:tc>
      </w:tr>
    </w:tbl>
    <w:p w14:paraId="2DDE7796" w14:textId="77777777" w:rsidR="00ED68B8" w:rsidRPr="00ED68B8" w:rsidRDefault="00ED68B8" w:rsidP="00694E59">
      <w:pPr>
        <w:pStyle w:val="Heading2"/>
      </w:pPr>
      <w:r w:rsidRPr="00ED68B8">
        <w:t>After the episode</w:t>
      </w:r>
    </w:p>
    <w:p w14:paraId="4A9E8F2E" w14:textId="77777777" w:rsidR="00ED68B8" w:rsidRPr="00ED68B8" w:rsidRDefault="00ED68B8" w:rsidP="008415DC">
      <w:pPr>
        <w:pStyle w:val="ListNumber"/>
        <w:numPr>
          <w:ilvl w:val="0"/>
          <w:numId w:val="27"/>
        </w:numPr>
      </w:pPr>
      <w:r w:rsidRPr="00ED68B8">
        <w:t xml:space="preserve">Why is 20 June 1789 overshadowed as a memorable date in the French collective memory? </w:t>
      </w:r>
    </w:p>
    <w:p w14:paraId="3FE7C1CF" w14:textId="5B500561" w:rsidR="00ED68B8" w:rsidRPr="00ED68B8" w:rsidRDefault="00ED68B8" w:rsidP="00ED68B8">
      <w:r w:rsidRPr="00ED68B8">
        <w:rPr>
          <w:noProof/>
          <w:lang w:eastAsia="en-AU"/>
        </w:rPr>
        <mc:AlternateContent>
          <mc:Choice Requires="wps">
            <w:drawing>
              <wp:inline distT="0" distB="0" distL="0" distR="0" wp14:anchorId="3AD467DE" wp14:editId="4130705E">
                <wp:extent cx="6116320" cy="1068779"/>
                <wp:effectExtent l="0" t="0" r="17780" b="17145"/>
                <wp:docPr id="17"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068779"/>
                        </a:xfrm>
                        <a:prstGeom prst="rect">
                          <a:avLst/>
                        </a:prstGeom>
                        <a:solidFill>
                          <a:srgbClr val="FFFFFF"/>
                        </a:solidFill>
                        <a:ln w="9525">
                          <a:solidFill>
                            <a:srgbClr val="000000"/>
                          </a:solidFill>
                          <a:miter lim="800000"/>
                          <a:headEnd/>
                          <a:tailEnd/>
                        </a:ln>
                      </wps:spPr>
                      <wps:txbx>
                        <w:txbxContent>
                          <w:p w14:paraId="74395488" w14:textId="77777777" w:rsidR="008415DC" w:rsidRDefault="008415DC" w:rsidP="00ED68B8"/>
                        </w:txbxContent>
                      </wps:txbx>
                      <wps:bodyPr rot="0" vert="horz" wrap="square" lIns="91440" tIns="45720" rIns="91440" bIns="45720" anchor="t" anchorCtr="0">
                        <a:noAutofit/>
                      </wps:bodyPr>
                    </wps:wsp>
                  </a:graphicData>
                </a:graphic>
              </wp:inline>
            </w:drawing>
          </mc:Choice>
          <mc:Fallback>
            <w:pict>
              <v:shape w14:anchorId="3AD467DE" id="_x0000_s1043" type="#_x0000_t202" alt="A blank text box for students to respond" style="width:481.6pt;height:8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">
                <v:textbox>
                  <w:txbxContent>
                    <w:p w14:paraId="74395488" w14:textId="77777777" w:rsidR="008415DC" w:rsidRDefault="008415DC" w:rsidP="00ED68B8"/>
                  </w:txbxContent>
                </v:textbox>
                <w10:anchorlock/>
              </v:shape>
            </w:pict>
          </mc:Fallback>
        </mc:AlternateContent>
      </w:r>
    </w:p>
    <w:p w14:paraId="390303D5" w14:textId="77777777" w:rsidR="00ED68B8" w:rsidRPr="00ED68B8" w:rsidRDefault="00ED68B8" w:rsidP="00ED68B8">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ED68B8">
        <w:rPr>
          <w:rFonts w:cs="Arial"/>
          <w:b/>
          <w:bCs/>
          <w:lang w:eastAsia="zh-CN"/>
        </w:rPr>
        <w:t>Follow-up activity:</w:t>
      </w:r>
      <w:r w:rsidRPr="00ED68B8">
        <w:rPr>
          <w:rFonts w:cs="Arial"/>
          <w:lang w:eastAsia="zh-CN"/>
        </w:rPr>
        <w:t xml:space="preserve"> Select three other global events from 1789 mentioned in the episode. Research each event and write a paragraph about their historical significance, making clear connections between the events.</w:t>
      </w:r>
    </w:p>
    <w:p w14:paraId="5688792E" w14:textId="3AC87718" w:rsidR="00ED68B8" w:rsidRPr="00ED68B8" w:rsidRDefault="00ED68B8" w:rsidP="00AE6EF0">
      <w:pPr>
        <w:pStyle w:val="Heading1"/>
      </w:pPr>
      <w:bookmarkStart w:id="6" w:name="_Social_Media_Me"/>
      <w:bookmarkEnd w:id="6"/>
      <w:r w:rsidRPr="00ED68B8">
        <w:lastRenderedPageBreak/>
        <w:t>Social Media Me</w:t>
      </w:r>
      <w:r w:rsidR="00AE6EF0" w:rsidRPr="00AE6EF0">
        <w:t xml:space="preserve"> – </w:t>
      </w:r>
      <w:r w:rsidRPr="00ED68B8">
        <w:t>Resilience and Digital Citizenship</w:t>
      </w:r>
    </w:p>
    <w:p w14:paraId="4C9DC5C2" w14:textId="77777777" w:rsidR="00ED68B8" w:rsidRPr="00ED68B8" w:rsidRDefault="00ED68B8" w:rsidP="00ED68B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D68B8">
        <w:rPr>
          <w:rFonts w:cs="Arial"/>
          <w:b/>
          <w:bCs/>
          <w:lang w:eastAsia="zh-CN"/>
        </w:rPr>
        <w:t xml:space="preserve">ABC ME screening details: </w:t>
      </w:r>
      <w:r w:rsidRPr="00ED68B8">
        <w:rPr>
          <w:rFonts w:cs="Arial"/>
          <w:bCs/>
          <w:lang w:eastAsia="zh-CN"/>
        </w:rPr>
        <w:t>Thursday</w:t>
      </w:r>
      <w:r w:rsidRPr="00ED68B8">
        <w:rPr>
          <w:rFonts w:cs="Arial"/>
          <w:lang w:eastAsia="zh-CN"/>
        </w:rPr>
        <w:t xml:space="preserve"> 4 June, 2020 at 2:10pm</w:t>
      </w:r>
    </w:p>
    <w:p w14:paraId="5BB87A78" w14:textId="77777777" w:rsidR="00ED68B8" w:rsidRPr="00ED68B8" w:rsidRDefault="00ED68B8" w:rsidP="00ED68B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D68B8">
        <w:rPr>
          <w:rFonts w:cs="Arial"/>
          <w:lang w:eastAsia="zh-CN"/>
        </w:rPr>
        <w:t xml:space="preserve">This episode can also be viewed on </w:t>
      </w:r>
      <w:hyperlink r:id="rId22" w:history="1">
        <w:r w:rsidRPr="00ED68B8">
          <w:rPr>
            <w:rFonts w:cs="Arial"/>
            <w:color w:val="2F5496" w:themeColor="accent1" w:themeShade="BF"/>
            <w:u w:val="single"/>
            <w:lang w:eastAsia="zh-CN"/>
          </w:rPr>
          <w:t>ABC iView</w:t>
        </w:r>
      </w:hyperlink>
      <w:r w:rsidRPr="00ED68B8">
        <w:rPr>
          <w:rFonts w:cs="Arial"/>
          <w:lang w:eastAsia="zh-CN"/>
        </w:rPr>
        <w:t xml:space="preserve"> after the scheduled screening time.</w:t>
      </w:r>
    </w:p>
    <w:p w14:paraId="4F3F2303" w14:textId="77777777" w:rsidR="00ED68B8" w:rsidRPr="00ED68B8" w:rsidRDefault="00ED68B8" w:rsidP="00ED68B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D68B8">
        <w:rPr>
          <w:rFonts w:cs="Arial"/>
          <w:b/>
          <w:bCs/>
          <w:lang w:eastAsia="zh-CN"/>
        </w:rPr>
        <w:t xml:space="preserve">Key learning areas: </w:t>
      </w:r>
      <w:r w:rsidRPr="00ED68B8">
        <w:rPr>
          <w:rFonts w:cs="Arial"/>
          <w:lang w:eastAsia="zh-CN"/>
        </w:rPr>
        <w:t>PDHPE</w:t>
      </w:r>
    </w:p>
    <w:p w14:paraId="442F06A0" w14:textId="77777777" w:rsidR="00ED68B8" w:rsidRPr="00ED68B8" w:rsidRDefault="00ED68B8" w:rsidP="00ED68B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D68B8">
        <w:rPr>
          <w:rFonts w:cs="Arial"/>
          <w:b/>
          <w:lang w:eastAsia="zh-CN"/>
        </w:rPr>
        <w:t>Level:</w:t>
      </w:r>
      <w:r w:rsidRPr="00ED68B8">
        <w:rPr>
          <w:rFonts w:cs="Arial"/>
          <w:lang w:eastAsia="zh-CN"/>
        </w:rPr>
        <w:t xml:space="preserve"> secondary</w:t>
      </w:r>
    </w:p>
    <w:p w14:paraId="5B1E0E7A" w14:textId="77777777" w:rsidR="00ED68B8" w:rsidRPr="00ED68B8" w:rsidRDefault="00ED68B8" w:rsidP="00ED68B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D68B8">
        <w:rPr>
          <w:rFonts w:cs="Arial"/>
          <w:b/>
          <w:bCs/>
          <w:lang w:eastAsia="zh-CN"/>
        </w:rPr>
        <w:t xml:space="preserve">About: </w:t>
      </w:r>
      <w:r w:rsidRPr="00ED68B8">
        <w:rPr>
          <w:rFonts w:cs="Arial"/>
          <w:bCs/>
          <w:lang w:eastAsia="zh-CN"/>
        </w:rPr>
        <w:t>As Jules' social media world spirals downwards, her friend Aaron prepares to enter an online hate exchange.</w:t>
      </w:r>
    </w:p>
    <w:p w14:paraId="2B1E3CCE" w14:textId="77777777" w:rsidR="00ED68B8" w:rsidRPr="00ED68B8" w:rsidRDefault="00ED68B8" w:rsidP="00694E59">
      <w:pPr>
        <w:pStyle w:val="Heading2"/>
      </w:pPr>
      <w:r w:rsidRPr="00ED68B8">
        <w:t>Before the episode</w:t>
      </w:r>
    </w:p>
    <w:p w14:paraId="68A98F49" w14:textId="4F31FF64" w:rsidR="00ED68B8" w:rsidRPr="00E175E0" w:rsidRDefault="00ED68B8" w:rsidP="00E175E0">
      <w:r w:rsidRPr="00E175E0">
        <w:t>The eSafety Commission defines resilience as</w:t>
      </w:r>
      <w:r w:rsidR="00E175E0" w:rsidRPr="00E175E0">
        <w:t>:</w:t>
      </w:r>
      <w:r w:rsidR="00E175E0">
        <w:t xml:space="preserve"> </w:t>
      </w:r>
      <w:r w:rsidRPr="00E175E0">
        <w:t>“being resilient and responding with strength and maturity when risks are encountered online”.</w:t>
      </w:r>
    </w:p>
    <w:p w14:paraId="092CD00D" w14:textId="157F160E" w:rsidR="00ED68B8" w:rsidRPr="00ED68B8" w:rsidRDefault="00ED68B8" w:rsidP="00E175E0">
      <w:pPr>
        <w:pStyle w:val="ListNumber"/>
        <w:numPr>
          <w:ilvl w:val="0"/>
          <w:numId w:val="28"/>
        </w:numPr>
      </w:pPr>
      <w:r w:rsidRPr="00E175E0">
        <w:rPr>
          <w:b/>
          <w:bCs/>
        </w:rPr>
        <w:t>Feelings journal</w:t>
      </w:r>
      <w:r w:rsidR="00E175E0" w:rsidRPr="00E175E0">
        <w:rPr>
          <w:b/>
          <w:bCs/>
        </w:rPr>
        <w:t xml:space="preserve">: </w:t>
      </w:r>
      <w:r w:rsidRPr="00ED68B8">
        <w:t>Draw a table with the following column headings:</w:t>
      </w:r>
    </w:p>
    <w:p w14:paraId="1736432A" w14:textId="77777777" w:rsidR="00ED68B8" w:rsidRPr="00ED68B8" w:rsidRDefault="00ED68B8" w:rsidP="00E175E0">
      <w:pPr>
        <w:pStyle w:val="ListBullet"/>
      </w:pPr>
      <w:r w:rsidRPr="00ED68B8">
        <w:t>What was happening?</w:t>
      </w:r>
    </w:p>
    <w:p w14:paraId="17BB5DD4" w14:textId="77777777" w:rsidR="00ED68B8" w:rsidRPr="00ED68B8" w:rsidRDefault="00ED68B8" w:rsidP="00E175E0">
      <w:pPr>
        <w:pStyle w:val="ListBullet"/>
      </w:pPr>
      <w:r w:rsidRPr="00ED68B8">
        <w:t>What was I feeling?</w:t>
      </w:r>
    </w:p>
    <w:p w14:paraId="0A0B5101" w14:textId="77777777" w:rsidR="00ED68B8" w:rsidRPr="00ED68B8" w:rsidRDefault="00ED68B8" w:rsidP="00E175E0">
      <w:pPr>
        <w:pStyle w:val="ListBullet"/>
      </w:pPr>
      <w:r w:rsidRPr="00ED68B8">
        <w:t>Was it negative or positive?</w:t>
      </w:r>
    </w:p>
    <w:p w14:paraId="6F2F55AC" w14:textId="77777777" w:rsidR="00ED68B8" w:rsidRPr="00ED68B8" w:rsidRDefault="00ED68B8" w:rsidP="00E175E0">
      <w:pPr>
        <w:pStyle w:val="ListBullet"/>
      </w:pPr>
      <w:r w:rsidRPr="00ED68B8">
        <w:t>How did I react?</w:t>
      </w:r>
    </w:p>
    <w:p w14:paraId="05F69E2D" w14:textId="77777777" w:rsidR="00ED68B8" w:rsidRPr="00ED68B8" w:rsidRDefault="00ED68B8" w:rsidP="00E175E0">
      <w:pPr>
        <w:pStyle w:val="ListBullet"/>
      </w:pPr>
      <w:r w:rsidRPr="00ED68B8">
        <w:t>Was there a physical reaction?</w:t>
      </w:r>
    </w:p>
    <w:p w14:paraId="611ECD08" w14:textId="77777777" w:rsidR="00ED68B8" w:rsidRPr="00ED68B8" w:rsidRDefault="00ED68B8" w:rsidP="00E175E0">
      <w:pPr>
        <w:pStyle w:val="ListBullet"/>
      </w:pPr>
      <w:r w:rsidRPr="00ED68B8">
        <w:t>What will I do next time?</w:t>
      </w:r>
    </w:p>
    <w:p w14:paraId="75AC9DF2" w14:textId="77777777" w:rsidR="00ED68B8" w:rsidRPr="00ED68B8" w:rsidRDefault="00ED68B8" w:rsidP="00E175E0">
      <w:pPr>
        <w:pStyle w:val="ListNumber"/>
      </w:pPr>
      <w:r w:rsidRPr="00ED68B8">
        <w:t>For each row, identify a time you were online – for example ‘Yesterday after school’ or ‘Saturday morning’ – and reflect on how you were feeling at that time.</w:t>
      </w:r>
    </w:p>
    <w:p w14:paraId="7A343848" w14:textId="77777777" w:rsidR="00ED68B8" w:rsidRPr="00ED68B8" w:rsidRDefault="00ED68B8" w:rsidP="00694E59">
      <w:pPr>
        <w:pStyle w:val="Heading2"/>
      </w:pPr>
      <w:r w:rsidRPr="00ED68B8">
        <w:t>During the episode</w:t>
      </w:r>
    </w:p>
    <w:p w14:paraId="40602D99" w14:textId="77777777" w:rsidR="00ED68B8" w:rsidRPr="00ED68B8" w:rsidRDefault="00ED68B8" w:rsidP="00E175E0">
      <w:pPr>
        <w:pStyle w:val="ListNumber"/>
        <w:numPr>
          <w:ilvl w:val="0"/>
          <w:numId w:val="29"/>
        </w:numPr>
      </w:pPr>
      <w:r w:rsidRPr="00ED68B8">
        <w:t xml:space="preserve">Select Jules or Aaron and reflect on their experience in the episode? Complete the following table for the character’s situation. </w:t>
      </w:r>
    </w:p>
    <w:tbl>
      <w:tblPr>
        <w:tblStyle w:val="Tableheader5"/>
        <w:tblW w:w="9795" w:type="dxa"/>
        <w:tblInd w:w="-30" w:type="dxa"/>
        <w:tblLayout w:type="fixed"/>
        <w:tblLook w:val="0420" w:firstRow="1" w:lastRow="0" w:firstColumn="0" w:lastColumn="0" w:noHBand="0" w:noVBand="1"/>
        <w:tblCaption w:val="answer space"/>
      </w:tblPr>
      <w:tblGrid>
        <w:gridCol w:w="1399"/>
        <w:gridCol w:w="1399"/>
        <w:gridCol w:w="1399"/>
        <w:gridCol w:w="1400"/>
        <w:gridCol w:w="1399"/>
        <w:gridCol w:w="1399"/>
        <w:gridCol w:w="1400"/>
      </w:tblGrid>
      <w:tr w:rsidR="00ED68B8" w:rsidRPr="00ED68B8" w14:paraId="747F20A2" w14:textId="77777777" w:rsidTr="00E175E0">
        <w:trPr>
          <w:cnfStyle w:val="100000000000" w:firstRow="1" w:lastRow="0" w:firstColumn="0" w:lastColumn="0" w:oddVBand="0" w:evenVBand="0" w:oddHBand="0" w:evenHBand="0" w:firstRowFirstColumn="0" w:firstRowLastColumn="0" w:lastRowFirstColumn="0" w:lastRowLastColumn="0"/>
          <w:cantSplit w:val="0"/>
          <w:trHeight w:val="1077"/>
        </w:trPr>
        <w:tc>
          <w:tcPr>
            <w:tcW w:w="1399" w:type="dxa"/>
            <w:vAlign w:val="top"/>
          </w:tcPr>
          <w:p w14:paraId="44C221C5" w14:textId="77777777" w:rsidR="00ED68B8" w:rsidRPr="00ED68B8" w:rsidRDefault="00ED68B8" w:rsidP="00ED68B8">
            <w:pPr>
              <w:spacing w:before="192" w:after="192"/>
              <w:rPr>
                <w:sz w:val="20"/>
                <w:szCs w:val="22"/>
              </w:rPr>
            </w:pPr>
            <w:r w:rsidRPr="00ED68B8">
              <w:rPr>
                <w:sz w:val="20"/>
                <w:szCs w:val="22"/>
              </w:rPr>
              <w:lastRenderedPageBreak/>
              <w:t xml:space="preserve">Describe the situation </w:t>
            </w:r>
          </w:p>
        </w:tc>
        <w:tc>
          <w:tcPr>
            <w:tcW w:w="1399" w:type="dxa"/>
            <w:vAlign w:val="top"/>
          </w:tcPr>
          <w:p w14:paraId="66965E94" w14:textId="77777777" w:rsidR="00ED68B8" w:rsidRPr="00ED68B8" w:rsidRDefault="00ED68B8" w:rsidP="00ED68B8">
            <w:pPr>
              <w:rPr>
                <w:sz w:val="20"/>
                <w:szCs w:val="22"/>
              </w:rPr>
            </w:pPr>
            <w:r w:rsidRPr="00ED68B8">
              <w:rPr>
                <w:sz w:val="20"/>
                <w:szCs w:val="22"/>
              </w:rPr>
              <w:t>What was happening?</w:t>
            </w:r>
          </w:p>
          <w:p w14:paraId="31B72FB4" w14:textId="77777777" w:rsidR="00ED68B8" w:rsidRPr="00ED68B8" w:rsidRDefault="00ED68B8" w:rsidP="00ED68B8">
            <w:pPr>
              <w:adjustRightInd w:val="0"/>
              <w:rPr>
                <w:sz w:val="20"/>
                <w:szCs w:val="22"/>
              </w:rPr>
            </w:pPr>
          </w:p>
        </w:tc>
        <w:tc>
          <w:tcPr>
            <w:tcW w:w="1399" w:type="dxa"/>
            <w:vAlign w:val="top"/>
          </w:tcPr>
          <w:p w14:paraId="5BADE15C" w14:textId="77777777" w:rsidR="00ED68B8" w:rsidRPr="00ED68B8" w:rsidRDefault="00ED68B8" w:rsidP="00ED68B8">
            <w:pPr>
              <w:rPr>
                <w:sz w:val="20"/>
                <w:szCs w:val="22"/>
              </w:rPr>
            </w:pPr>
            <w:r w:rsidRPr="00ED68B8">
              <w:rPr>
                <w:sz w:val="20"/>
                <w:szCs w:val="22"/>
              </w:rPr>
              <w:t>What were they feeling?</w:t>
            </w:r>
          </w:p>
          <w:p w14:paraId="38AB5F83" w14:textId="77777777" w:rsidR="00ED68B8" w:rsidRPr="00ED68B8" w:rsidRDefault="00ED68B8" w:rsidP="00ED68B8">
            <w:pPr>
              <w:adjustRightInd w:val="0"/>
              <w:rPr>
                <w:sz w:val="20"/>
                <w:szCs w:val="22"/>
              </w:rPr>
            </w:pPr>
          </w:p>
        </w:tc>
        <w:tc>
          <w:tcPr>
            <w:tcW w:w="1400" w:type="dxa"/>
            <w:vAlign w:val="top"/>
          </w:tcPr>
          <w:p w14:paraId="217BFD4F" w14:textId="77777777" w:rsidR="00ED68B8" w:rsidRPr="00ED68B8" w:rsidRDefault="00ED68B8" w:rsidP="00ED68B8">
            <w:pPr>
              <w:rPr>
                <w:sz w:val="20"/>
                <w:szCs w:val="22"/>
              </w:rPr>
            </w:pPr>
            <w:r w:rsidRPr="00ED68B8">
              <w:rPr>
                <w:sz w:val="20"/>
                <w:szCs w:val="22"/>
              </w:rPr>
              <w:t>Was it negative or positive?</w:t>
            </w:r>
          </w:p>
          <w:p w14:paraId="2CB17593" w14:textId="77777777" w:rsidR="00ED68B8" w:rsidRPr="00ED68B8" w:rsidRDefault="00ED68B8" w:rsidP="00ED68B8">
            <w:pPr>
              <w:adjustRightInd w:val="0"/>
              <w:rPr>
                <w:sz w:val="20"/>
                <w:szCs w:val="22"/>
              </w:rPr>
            </w:pPr>
          </w:p>
        </w:tc>
        <w:tc>
          <w:tcPr>
            <w:tcW w:w="1399" w:type="dxa"/>
            <w:vAlign w:val="top"/>
          </w:tcPr>
          <w:p w14:paraId="2EF852E2" w14:textId="77777777" w:rsidR="00ED68B8" w:rsidRPr="00ED68B8" w:rsidRDefault="00ED68B8" w:rsidP="00ED68B8">
            <w:pPr>
              <w:rPr>
                <w:sz w:val="20"/>
                <w:szCs w:val="22"/>
              </w:rPr>
            </w:pPr>
            <w:r w:rsidRPr="00ED68B8">
              <w:rPr>
                <w:sz w:val="20"/>
                <w:szCs w:val="22"/>
              </w:rPr>
              <w:t>How did they react?</w:t>
            </w:r>
          </w:p>
          <w:p w14:paraId="079070B6" w14:textId="77777777" w:rsidR="00ED68B8" w:rsidRPr="00ED68B8" w:rsidRDefault="00ED68B8" w:rsidP="00ED68B8">
            <w:pPr>
              <w:rPr>
                <w:sz w:val="20"/>
                <w:szCs w:val="22"/>
              </w:rPr>
            </w:pPr>
          </w:p>
        </w:tc>
        <w:tc>
          <w:tcPr>
            <w:tcW w:w="1399" w:type="dxa"/>
            <w:vAlign w:val="top"/>
          </w:tcPr>
          <w:p w14:paraId="4B40A9F8" w14:textId="77777777" w:rsidR="00ED68B8" w:rsidRPr="00ED68B8" w:rsidRDefault="00ED68B8" w:rsidP="00ED68B8">
            <w:pPr>
              <w:rPr>
                <w:sz w:val="20"/>
                <w:szCs w:val="22"/>
              </w:rPr>
            </w:pPr>
            <w:r w:rsidRPr="00ED68B8">
              <w:rPr>
                <w:sz w:val="20"/>
                <w:szCs w:val="22"/>
              </w:rPr>
              <w:t>Was there a physical reaction?</w:t>
            </w:r>
          </w:p>
          <w:p w14:paraId="0AC55D3F" w14:textId="77777777" w:rsidR="00ED68B8" w:rsidRPr="00ED68B8" w:rsidRDefault="00ED68B8" w:rsidP="00ED68B8">
            <w:pPr>
              <w:rPr>
                <w:sz w:val="20"/>
                <w:szCs w:val="22"/>
              </w:rPr>
            </w:pPr>
          </w:p>
        </w:tc>
        <w:tc>
          <w:tcPr>
            <w:tcW w:w="1400" w:type="dxa"/>
            <w:vAlign w:val="top"/>
          </w:tcPr>
          <w:p w14:paraId="5096FEAC" w14:textId="77777777" w:rsidR="00ED68B8" w:rsidRPr="00ED68B8" w:rsidRDefault="00ED68B8" w:rsidP="00ED68B8">
            <w:pPr>
              <w:rPr>
                <w:sz w:val="20"/>
                <w:szCs w:val="22"/>
              </w:rPr>
            </w:pPr>
            <w:r w:rsidRPr="00ED68B8">
              <w:rPr>
                <w:sz w:val="20"/>
                <w:szCs w:val="22"/>
              </w:rPr>
              <w:t>What could they do next time?</w:t>
            </w:r>
          </w:p>
          <w:p w14:paraId="4BB4DC95" w14:textId="77777777" w:rsidR="00ED68B8" w:rsidRPr="00ED68B8" w:rsidRDefault="00ED68B8" w:rsidP="00ED68B8">
            <w:pPr>
              <w:rPr>
                <w:sz w:val="20"/>
                <w:szCs w:val="22"/>
              </w:rPr>
            </w:pPr>
          </w:p>
        </w:tc>
      </w:tr>
      <w:tr w:rsidR="00ED68B8" w:rsidRPr="00ED68B8" w14:paraId="727BFD8D" w14:textId="77777777" w:rsidTr="00E175E0">
        <w:trPr>
          <w:cnfStyle w:val="000000100000" w:firstRow="0" w:lastRow="0" w:firstColumn="0" w:lastColumn="0" w:oddVBand="0" w:evenVBand="0" w:oddHBand="1" w:evenHBand="0" w:firstRowFirstColumn="0" w:firstRowLastColumn="0" w:lastRowFirstColumn="0" w:lastRowLastColumn="0"/>
          <w:trHeight w:val="2488"/>
        </w:trPr>
        <w:tc>
          <w:tcPr>
            <w:tcW w:w="1399" w:type="dxa"/>
          </w:tcPr>
          <w:p w14:paraId="4C13E541" w14:textId="77777777" w:rsidR="00ED68B8" w:rsidRPr="00ED68B8" w:rsidRDefault="00ED68B8" w:rsidP="00ED68B8">
            <w:pPr>
              <w:adjustRightInd w:val="0"/>
              <w:rPr>
                <w:sz w:val="20"/>
                <w:szCs w:val="20"/>
              </w:rPr>
            </w:pPr>
          </w:p>
        </w:tc>
        <w:tc>
          <w:tcPr>
            <w:tcW w:w="1399" w:type="dxa"/>
          </w:tcPr>
          <w:p w14:paraId="324ED8F0" w14:textId="77777777" w:rsidR="00ED68B8" w:rsidRPr="00ED68B8" w:rsidRDefault="00ED68B8" w:rsidP="00ED68B8">
            <w:pPr>
              <w:adjustRightInd w:val="0"/>
              <w:rPr>
                <w:sz w:val="20"/>
                <w:szCs w:val="20"/>
              </w:rPr>
            </w:pPr>
          </w:p>
        </w:tc>
        <w:tc>
          <w:tcPr>
            <w:tcW w:w="1399" w:type="dxa"/>
          </w:tcPr>
          <w:p w14:paraId="15E53F5D" w14:textId="77777777" w:rsidR="00ED68B8" w:rsidRPr="00ED68B8" w:rsidRDefault="00ED68B8" w:rsidP="00ED68B8">
            <w:pPr>
              <w:adjustRightInd w:val="0"/>
              <w:rPr>
                <w:sz w:val="20"/>
                <w:szCs w:val="20"/>
              </w:rPr>
            </w:pPr>
          </w:p>
        </w:tc>
        <w:tc>
          <w:tcPr>
            <w:tcW w:w="1400" w:type="dxa"/>
          </w:tcPr>
          <w:p w14:paraId="16BC93E7" w14:textId="77777777" w:rsidR="00ED68B8" w:rsidRPr="00ED68B8" w:rsidRDefault="00ED68B8" w:rsidP="00ED68B8">
            <w:pPr>
              <w:adjustRightInd w:val="0"/>
              <w:rPr>
                <w:sz w:val="20"/>
                <w:szCs w:val="20"/>
              </w:rPr>
            </w:pPr>
          </w:p>
        </w:tc>
        <w:tc>
          <w:tcPr>
            <w:tcW w:w="1399" w:type="dxa"/>
          </w:tcPr>
          <w:p w14:paraId="5B82B279" w14:textId="77777777" w:rsidR="00ED68B8" w:rsidRPr="00ED68B8" w:rsidRDefault="00ED68B8" w:rsidP="00ED68B8">
            <w:pPr>
              <w:adjustRightInd w:val="0"/>
              <w:rPr>
                <w:sz w:val="20"/>
                <w:szCs w:val="20"/>
              </w:rPr>
            </w:pPr>
          </w:p>
        </w:tc>
        <w:tc>
          <w:tcPr>
            <w:tcW w:w="1399" w:type="dxa"/>
          </w:tcPr>
          <w:p w14:paraId="4005B695" w14:textId="77777777" w:rsidR="00ED68B8" w:rsidRPr="00ED68B8" w:rsidRDefault="00ED68B8" w:rsidP="00ED68B8">
            <w:pPr>
              <w:adjustRightInd w:val="0"/>
              <w:rPr>
                <w:sz w:val="20"/>
                <w:szCs w:val="20"/>
              </w:rPr>
            </w:pPr>
          </w:p>
        </w:tc>
        <w:tc>
          <w:tcPr>
            <w:tcW w:w="1400" w:type="dxa"/>
          </w:tcPr>
          <w:p w14:paraId="363A37D0" w14:textId="77777777" w:rsidR="00ED68B8" w:rsidRPr="00ED68B8" w:rsidRDefault="00ED68B8" w:rsidP="00ED68B8">
            <w:pPr>
              <w:adjustRightInd w:val="0"/>
              <w:rPr>
                <w:sz w:val="20"/>
                <w:szCs w:val="20"/>
              </w:rPr>
            </w:pPr>
          </w:p>
        </w:tc>
      </w:tr>
    </w:tbl>
    <w:p w14:paraId="36E230E7" w14:textId="77777777" w:rsidR="00ED68B8" w:rsidRPr="00ED68B8" w:rsidRDefault="00ED68B8" w:rsidP="00E175E0">
      <w:pPr>
        <w:pStyle w:val="ListNumber"/>
        <w:rPr>
          <w:lang w:eastAsia="zh-CN"/>
        </w:rPr>
      </w:pPr>
      <w:r w:rsidRPr="00ED68B8">
        <w:rPr>
          <w:lang w:eastAsia="zh-CN"/>
        </w:rPr>
        <w:t>How could the character you selected have demonstrated greater resilience?</w:t>
      </w:r>
    </w:p>
    <w:p w14:paraId="1E7ACDE9" w14:textId="77777777" w:rsidR="00ED68B8" w:rsidRPr="00ED68B8" w:rsidRDefault="00ED68B8" w:rsidP="00E175E0">
      <w:pPr>
        <w:pStyle w:val="ListNumber"/>
        <w:rPr>
          <w:lang w:eastAsia="zh-CN"/>
        </w:rPr>
      </w:pPr>
      <w:r w:rsidRPr="00ED68B8">
        <w:rPr>
          <w:lang w:eastAsia="zh-CN"/>
        </w:rPr>
        <w:t xml:space="preserve">Explain how being connected to others and having a support network could have empowered your character to respond differently in their situation? </w:t>
      </w:r>
    </w:p>
    <w:p w14:paraId="683A1BC4" w14:textId="77777777" w:rsidR="00ED68B8" w:rsidRPr="00ED68B8" w:rsidRDefault="00ED68B8" w:rsidP="00694E59">
      <w:pPr>
        <w:pStyle w:val="Heading2"/>
      </w:pPr>
      <w:r w:rsidRPr="00ED68B8">
        <w:t>After the episode</w:t>
      </w:r>
    </w:p>
    <w:p w14:paraId="184809EB" w14:textId="77777777" w:rsidR="00ED68B8" w:rsidRPr="00ED68B8" w:rsidRDefault="00ED68B8" w:rsidP="00ED68B8">
      <w:pPr>
        <w:adjustRightInd w:val="0"/>
        <w:snapToGrid w:val="0"/>
        <w:spacing w:before="80"/>
      </w:pPr>
      <w:r w:rsidRPr="00ED68B8">
        <w:t>Being connected to others is important for wellbeing and can enhance our ability to cope with challenges. Happiness, security, support and a sense of purpose often come from maintaining close contact with family, friends and the community.</w:t>
      </w:r>
    </w:p>
    <w:p w14:paraId="1EB13C70" w14:textId="77777777" w:rsidR="00ED68B8" w:rsidRPr="00ED68B8" w:rsidRDefault="00ED68B8" w:rsidP="00E175E0">
      <w:pPr>
        <w:pStyle w:val="ListNumber"/>
        <w:numPr>
          <w:ilvl w:val="0"/>
          <w:numId w:val="30"/>
        </w:numPr>
      </w:pPr>
      <w:r w:rsidRPr="00ED68B8">
        <w:t>Think of a place where you feel connected.</w:t>
      </w:r>
    </w:p>
    <w:p w14:paraId="106853C8" w14:textId="77777777" w:rsidR="00ED68B8" w:rsidRPr="00ED68B8" w:rsidRDefault="00ED68B8" w:rsidP="00E175E0">
      <w:pPr>
        <w:pStyle w:val="ListNumber"/>
        <w:numPr>
          <w:ilvl w:val="0"/>
          <w:numId w:val="30"/>
        </w:numPr>
      </w:pPr>
      <w:r w:rsidRPr="00ED68B8">
        <w:t>What are the benefits of being connected to friends? Family? Your community?</w:t>
      </w:r>
    </w:p>
    <w:p w14:paraId="0D62D0E3" w14:textId="77777777" w:rsidR="00ED68B8" w:rsidRPr="00ED68B8" w:rsidRDefault="00ED68B8" w:rsidP="00ED68B8">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ED68B8">
        <w:rPr>
          <w:rFonts w:cs="Arial"/>
          <w:b/>
          <w:bCs/>
          <w:lang w:eastAsia="zh-CN"/>
        </w:rPr>
        <w:t>Follow-up activity:</w:t>
      </w:r>
      <w:r w:rsidRPr="00ED68B8">
        <w:rPr>
          <w:rFonts w:cs="Arial"/>
          <w:lang w:eastAsia="zh-CN"/>
        </w:rPr>
        <w:t xml:space="preserve"> Students draw a circle and write ‘</w:t>
      </w:r>
      <w:r w:rsidRPr="00ED68B8">
        <w:rPr>
          <w:rFonts w:cs="Arial"/>
          <w:b/>
          <w:bCs/>
          <w:lang w:eastAsia="zh-CN"/>
        </w:rPr>
        <w:t>me</w:t>
      </w:r>
      <w:r w:rsidRPr="00ED68B8">
        <w:rPr>
          <w:rFonts w:cs="Arial"/>
          <w:lang w:eastAsia="zh-CN"/>
        </w:rPr>
        <w:t>’ in the middle. Then write, inside a bigger concentric circle, the names of the people who they feel most connected with. Next to each person’s name, they write where the person fits into their connections – are they from school? a community group? family? friends? online friends? Work outwards, filling in your other connections. For the connections you have listed as being closest to you, then describe how those people make you (or could make you) feel connected.</w:t>
      </w:r>
    </w:p>
    <w:p w14:paraId="78F790C3" w14:textId="77777777" w:rsidR="00ED68B8" w:rsidRDefault="00ED68B8">
      <w:pPr>
        <w:spacing w:after="0"/>
        <w:rPr>
          <w:lang w:eastAsia="zh-CN"/>
        </w:rPr>
      </w:pPr>
      <w:r>
        <w:rPr>
          <w:lang w:eastAsia="zh-CN"/>
        </w:rPr>
        <w:br w:type="page"/>
      </w:r>
    </w:p>
    <w:p w14:paraId="52236F71" w14:textId="45D60326" w:rsidR="00ED68B8" w:rsidRPr="00ED68B8" w:rsidRDefault="00ED68B8" w:rsidP="00AE6EF0">
      <w:pPr>
        <w:pStyle w:val="Heading1"/>
      </w:pPr>
      <w:bookmarkStart w:id="7" w:name="_Pocket_Compass_–"/>
      <w:bookmarkEnd w:id="7"/>
      <w:r w:rsidRPr="00ED68B8">
        <w:lastRenderedPageBreak/>
        <w:t>Pocket Compass</w:t>
      </w:r>
      <w:r w:rsidR="00AE6EF0" w:rsidRPr="00AE6EF0">
        <w:t xml:space="preserve"> – </w:t>
      </w:r>
      <w:r w:rsidRPr="00ED68B8">
        <w:t>Ramadan: Break-Fast At Mobinah’s</w:t>
      </w:r>
    </w:p>
    <w:p w14:paraId="34772315" w14:textId="77777777" w:rsidR="00ED68B8" w:rsidRPr="00ED68B8" w:rsidRDefault="00ED68B8" w:rsidP="00ED68B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D68B8">
        <w:rPr>
          <w:rFonts w:cs="Arial"/>
          <w:b/>
          <w:bCs/>
          <w:lang w:eastAsia="zh-CN"/>
        </w:rPr>
        <w:t xml:space="preserve">ABC ME screening details: </w:t>
      </w:r>
      <w:r w:rsidRPr="00ED68B8">
        <w:rPr>
          <w:rFonts w:cs="Arial"/>
          <w:bCs/>
          <w:lang w:eastAsia="zh-CN"/>
        </w:rPr>
        <w:t>Thursday</w:t>
      </w:r>
      <w:r w:rsidRPr="00ED68B8">
        <w:rPr>
          <w:rFonts w:cs="Arial"/>
          <w:lang w:eastAsia="zh-CN"/>
        </w:rPr>
        <w:t xml:space="preserve"> 4 June, 2020 at 2:25pm</w:t>
      </w:r>
    </w:p>
    <w:p w14:paraId="5989BF15" w14:textId="77777777" w:rsidR="00ED68B8" w:rsidRPr="00ED68B8" w:rsidRDefault="00ED68B8" w:rsidP="00ED68B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D68B8">
        <w:rPr>
          <w:rFonts w:cs="Arial"/>
          <w:lang w:eastAsia="zh-CN"/>
        </w:rPr>
        <w:t xml:space="preserve">This episode can also be viewed on </w:t>
      </w:r>
      <w:hyperlink r:id="rId23" w:history="1">
        <w:r w:rsidRPr="00ED68B8">
          <w:rPr>
            <w:rFonts w:cs="Arial"/>
            <w:color w:val="2F5496" w:themeColor="accent1" w:themeShade="BF"/>
            <w:u w:val="single"/>
            <w:lang w:eastAsia="zh-CN"/>
          </w:rPr>
          <w:t>ABC iView</w:t>
        </w:r>
      </w:hyperlink>
    </w:p>
    <w:p w14:paraId="14747C65" w14:textId="77777777" w:rsidR="00ED68B8" w:rsidRPr="00ED68B8" w:rsidRDefault="00ED68B8" w:rsidP="00ED68B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D68B8">
        <w:rPr>
          <w:rFonts w:cs="Arial"/>
          <w:b/>
          <w:bCs/>
          <w:lang w:eastAsia="zh-CN"/>
        </w:rPr>
        <w:t xml:space="preserve">Key learning areas: </w:t>
      </w:r>
      <w:r w:rsidRPr="00ED68B8">
        <w:rPr>
          <w:rFonts w:cs="Arial"/>
          <w:lang w:eastAsia="zh-CN"/>
        </w:rPr>
        <w:t>HSIE</w:t>
      </w:r>
    </w:p>
    <w:p w14:paraId="53D4FA85" w14:textId="77777777" w:rsidR="00ED68B8" w:rsidRPr="00ED68B8" w:rsidRDefault="00ED68B8" w:rsidP="00ED68B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D68B8">
        <w:rPr>
          <w:rFonts w:cs="Arial"/>
          <w:b/>
          <w:lang w:eastAsia="zh-CN"/>
        </w:rPr>
        <w:t>Level:</w:t>
      </w:r>
      <w:r w:rsidRPr="00ED68B8">
        <w:rPr>
          <w:rFonts w:cs="Arial"/>
          <w:lang w:eastAsia="zh-CN"/>
        </w:rPr>
        <w:t xml:space="preserve"> secondary</w:t>
      </w:r>
    </w:p>
    <w:p w14:paraId="2C9B9343" w14:textId="77777777" w:rsidR="00ED68B8" w:rsidRPr="00ED68B8" w:rsidRDefault="00ED68B8" w:rsidP="00ED68B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D68B8">
        <w:rPr>
          <w:rFonts w:cs="Arial"/>
          <w:b/>
          <w:bCs/>
          <w:lang w:eastAsia="zh-CN"/>
        </w:rPr>
        <w:t xml:space="preserve">About: </w:t>
      </w:r>
      <w:r w:rsidRPr="00ED68B8">
        <w:rPr>
          <w:rFonts w:cs="Arial"/>
          <w:lang w:eastAsia="zh-CN"/>
        </w:rPr>
        <w:t>Ramadan is the most important event on the Islamic calendar. Follow two local families to see how this month of fasting and feasting is practiced in Australia. Students will learn about the motivation, meaning and challenges.</w:t>
      </w:r>
    </w:p>
    <w:p w14:paraId="676D4E19" w14:textId="77777777" w:rsidR="00ED68B8" w:rsidRPr="00ED68B8" w:rsidRDefault="00ED68B8" w:rsidP="00694E59">
      <w:pPr>
        <w:pStyle w:val="Heading2"/>
      </w:pPr>
      <w:r w:rsidRPr="00ED68B8">
        <w:t>Before the episode</w:t>
      </w:r>
    </w:p>
    <w:p w14:paraId="675A1056" w14:textId="77777777" w:rsidR="00ED68B8" w:rsidRPr="00ED68B8" w:rsidRDefault="00ED68B8" w:rsidP="00E175E0">
      <w:pPr>
        <w:pStyle w:val="ListNumber"/>
        <w:numPr>
          <w:ilvl w:val="0"/>
          <w:numId w:val="31"/>
        </w:numPr>
        <w:rPr>
          <w:lang w:eastAsia="zh-CN"/>
        </w:rPr>
      </w:pPr>
      <w:r w:rsidRPr="00ED68B8">
        <w:rPr>
          <w:lang w:eastAsia="zh-CN"/>
        </w:rPr>
        <w:t xml:space="preserve">What is Ramadan? </w:t>
      </w:r>
    </w:p>
    <w:p w14:paraId="0531ABBB" w14:textId="77777777" w:rsidR="00ED68B8" w:rsidRPr="00ED68B8" w:rsidRDefault="00ED68B8" w:rsidP="00E175E0">
      <w:pPr>
        <w:pStyle w:val="ListNumber"/>
        <w:numPr>
          <w:ilvl w:val="0"/>
          <w:numId w:val="31"/>
        </w:numPr>
        <w:rPr>
          <w:lang w:eastAsia="zh-CN"/>
        </w:rPr>
      </w:pPr>
      <w:r w:rsidRPr="00ED68B8">
        <w:rPr>
          <w:lang w:eastAsia="zh-CN"/>
        </w:rPr>
        <w:t>What do you think a typical day is like during Ramadan?</w:t>
      </w:r>
    </w:p>
    <w:p w14:paraId="5D95DB68" w14:textId="77777777" w:rsidR="00ED68B8" w:rsidRPr="00ED68B8" w:rsidRDefault="00ED68B8" w:rsidP="00694E59">
      <w:pPr>
        <w:pStyle w:val="Heading2"/>
      </w:pPr>
      <w:r w:rsidRPr="00ED68B8">
        <w:t>During the episode</w:t>
      </w:r>
    </w:p>
    <w:p w14:paraId="590F00A4" w14:textId="77777777" w:rsidR="00ED68B8" w:rsidRPr="00ED68B8" w:rsidRDefault="00ED68B8" w:rsidP="00E175E0">
      <w:pPr>
        <w:pStyle w:val="ListNumber"/>
        <w:numPr>
          <w:ilvl w:val="0"/>
          <w:numId w:val="32"/>
        </w:numPr>
      </w:pPr>
      <w:r w:rsidRPr="00ED68B8">
        <w:t xml:space="preserve">During Ramadan, when and for how long will Islamic families be fasting? </w:t>
      </w:r>
    </w:p>
    <w:p w14:paraId="2F9887F1" w14:textId="77777777" w:rsidR="00ED68B8" w:rsidRPr="00ED68B8" w:rsidRDefault="00ED68B8" w:rsidP="00E175E0">
      <w:pPr>
        <w:pStyle w:val="ListNumber"/>
        <w:numPr>
          <w:ilvl w:val="0"/>
          <w:numId w:val="32"/>
        </w:numPr>
      </w:pPr>
      <w:r w:rsidRPr="00ED68B8">
        <w:t xml:space="preserve">Who is not required to fast? </w:t>
      </w:r>
    </w:p>
    <w:p w14:paraId="09A405C4" w14:textId="77777777" w:rsidR="00ED68B8" w:rsidRPr="00ED68B8" w:rsidRDefault="00ED68B8" w:rsidP="00E175E0">
      <w:pPr>
        <w:pStyle w:val="ListNumber"/>
        <w:numPr>
          <w:ilvl w:val="0"/>
          <w:numId w:val="32"/>
        </w:numPr>
      </w:pPr>
      <w:r w:rsidRPr="00ED68B8">
        <w:t>When does Ramadan occur? Why?</w:t>
      </w:r>
    </w:p>
    <w:p w14:paraId="747DE22D" w14:textId="77777777" w:rsidR="00ED68B8" w:rsidRPr="00ED68B8" w:rsidRDefault="00ED68B8" w:rsidP="00E175E0">
      <w:pPr>
        <w:pStyle w:val="ListNumber"/>
        <w:numPr>
          <w:ilvl w:val="0"/>
          <w:numId w:val="32"/>
        </w:numPr>
      </w:pPr>
      <w:r w:rsidRPr="00ED68B8">
        <w:t xml:space="preserve">In the table below, record key information about what men and women are encouraged to do during Ramadan in the following headings? </w:t>
      </w:r>
    </w:p>
    <w:tbl>
      <w:tblPr>
        <w:tblStyle w:val="Tableheader6"/>
        <w:tblW w:w="10035" w:type="dxa"/>
        <w:tblLook w:val="0420" w:firstRow="1" w:lastRow="0" w:firstColumn="0" w:lastColumn="0" w:noHBand="0" w:noVBand="1"/>
        <w:tblCaption w:val="Answer space"/>
      </w:tblPr>
      <w:tblGrid>
        <w:gridCol w:w="3089"/>
        <w:gridCol w:w="3969"/>
        <w:gridCol w:w="2977"/>
      </w:tblGrid>
      <w:tr w:rsidR="00ED68B8" w:rsidRPr="00ED68B8" w14:paraId="56723227" w14:textId="77777777" w:rsidTr="008415DC">
        <w:trPr>
          <w:cnfStyle w:val="100000000000" w:firstRow="1" w:lastRow="0" w:firstColumn="0" w:lastColumn="0" w:oddVBand="0" w:evenVBand="0" w:oddHBand="0" w:evenHBand="0" w:firstRowFirstColumn="0" w:firstRowLastColumn="0" w:lastRowFirstColumn="0" w:lastRowLastColumn="0"/>
          <w:cantSplit w:val="0"/>
        </w:trPr>
        <w:tc>
          <w:tcPr>
            <w:tcW w:w="3089" w:type="dxa"/>
            <w:hideMark/>
          </w:tcPr>
          <w:p w14:paraId="1C5ADE79" w14:textId="77777777" w:rsidR="00ED68B8" w:rsidRPr="00ED68B8" w:rsidRDefault="00ED68B8" w:rsidP="00ED68B8">
            <w:pPr>
              <w:spacing w:before="192" w:after="192"/>
              <w:rPr>
                <w:lang w:val="en-US"/>
              </w:rPr>
            </w:pPr>
            <w:r w:rsidRPr="00ED68B8">
              <w:rPr>
                <w:lang w:val="en-US"/>
              </w:rPr>
              <w:t>During Suhur</w:t>
            </w:r>
          </w:p>
        </w:tc>
        <w:tc>
          <w:tcPr>
            <w:tcW w:w="3969" w:type="dxa"/>
            <w:hideMark/>
          </w:tcPr>
          <w:p w14:paraId="651580D3" w14:textId="77777777" w:rsidR="00ED68B8" w:rsidRPr="00ED68B8" w:rsidRDefault="00ED68B8" w:rsidP="00ED68B8">
            <w:pPr>
              <w:rPr>
                <w:lang w:val="en-US"/>
              </w:rPr>
            </w:pPr>
            <w:r w:rsidRPr="00ED68B8">
              <w:rPr>
                <w:lang w:val="en-US"/>
              </w:rPr>
              <w:t>During daylight</w:t>
            </w:r>
          </w:p>
        </w:tc>
        <w:tc>
          <w:tcPr>
            <w:tcW w:w="2977" w:type="dxa"/>
            <w:hideMark/>
          </w:tcPr>
          <w:p w14:paraId="04FC19B0" w14:textId="77777777" w:rsidR="00ED68B8" w:rsidRPr="00ED68B8" w:rsidRDefault="00ED68B8" w:rsidP="00ED68B8">
            <w:pPr>
              <w:rPr>
                <w:lang w:val="en-US"/>
              </w:rPr>
            </w:pPr>
            <w:r w:rsidRPr="00ED68B8">
              <w:rPr>
                <w:lang w:val="en-US"/>
              </w:rPr>
              <w:t>During Iftar</w:t>
            </w:r>
          </w:p>
        </w:tc>
      </w:tr>
      <w:tr w:rsidR="00ED68B8" w:rsidRPr="00ED68B8" w14:paraId="31BA3114" w14:textId="77777777" w:rsidTr="008415DC">
        <w:trPr>
          <w:cnfStyle w:val="000000100000" w:firstRow="0" w:lastRow="0" w:firstColumn="0" w:lastColumn="0" w:oddVBand="0" w:evenVBand="0" w:oddHBand="1" w:evenHBand="0" w:firstRowFirstColumn="0" w:firstRowLastColumn="0" w:lastRowFirstColumn="0" w:lastRowLastColumn="0"/>
        </w:trPr>
        <w:tc>
          <w:tcPr>
            <w:tcW w:w="3089" w:type="dxa"/>
          </w:tcPr>
          <w:p w14:paraId="75FAEB5D" w14:textId="77777777" w:rsidR="00ED68B8" w:rsidRPr="00ED68B8" w:rsidRDefault="00ED68B8" w:rsidP="00ED68B8">
            <w:pPr>
              <w:rPr>
                <w:lang w:val="en-US"/>
              </w:rPr>
            </w:pPr>
          </w:p>
        </w:tc>
        <w:tc>
          <w:tcPr>
            <w:tcW w:w="3969" w:type="dxa"/>
          </w:tcPr>
          <w:p w14:paraId="36244FE3" w14:textId="77777777" w:rsidR="00ED68B8" w:rsidRPr="00ED68B8" w:rsidRDefault="00ED68B8" w:rsidP="00ED68B8">
            <w:pPr>
              <w:rPr>
                <w:lang w:val="en-US"/>
              </w:rPr>
            </w:pPr>
          </w:p>
        </w:tc>
        <w:tc>
          <w:tcPr>
            <w:tcW w:w="2977" w:type="dxa"/>
          </w:tcPr>
          <w:p w14:paraId="2A19901B" w14:textId="77777777" w:rsidR="00ED68B8" w:rsidRPr="00ED68B8" w:rsidRDefault="00ED68B8" w:rsidP="00ED68B8">
            <w:pPr>
              <w:rPr>
                <w:lang w:val="en-US"/>
              </w:rPr>
            </w:pPr>
          </w:p>
        </w:tc>
      </w:tr>
      <w:tr w:rsidR="00ED68B8" w:rsidRPr="00ED68B8" w14:paraId="285C93B7" w14:textId="77777777" w:rsidTr="008415DC">
        <w:trPr>
          <w:cnfStyle w:val="000000010000" w:firstRow="0" w:lastRow="0" w:firstColumn="0" w:lastColumn="0" w:oddVBand="0" w:evenVBand="0" w:oddHBand="0" w:evenHBand="1" w:firstRowFirstColumn="0" w:firstRowLastColumn="0" w:lastRowFirstColumn="0" w:lastRowLastColumn="0"/>
        </w:trPr>
        <w:tc>
          <w:tcPr>
            <w:tcW w:w="3089" w:type="dxa"/>
          </w:tcPr>
          <w:p w14:paraId="4EF99ADD" w14:textId="77777777" w:rsidR="00ED68B8" w:rsidRPr="00ED68B8" w:rsidRDefault="00ED68B8" w:rsidP="00ED68B8">
            <w:pPr>
              <w:rPr>
                <w:lang w:val="en-US"/>
              </w:rPr>
            </w:pPr>
          </w:p>
        </w:tc>
        <w:tc>
          <w:tcPr>
            <w:tcW w:w="3969" w:type="dxa"/>
          </w:tcPr>
          <w:p w14:paraId="58B6FEE1" w14:textId="77777777" w:rsidR="00ED68B8" w:rsidRPr="00ED68B8" w:rsidRDefault="00ED68B8" w:rsidP="00ED68B8">
            <w:pPr>
              <w:rPr>
                <w:lang w:val="en-US"/>
              </w:rPr>
            </w:pPr>
          </w:p>
        </w:tc>
        <w:tc>
          <w:tcPr>
            <w:tcW w:w="2977" w:type="dxa"/>
          </w:tcPr>
          <w:p w14:paraId="7F5CDB78" w14:textId="77777777" w:rsidR="00ED68B8" w:rsidRPr="00ED68B8" w:rsidRDefault="00ED68B8" w:rsidP="00ED68B8">
            <w:pPr>
              <w:rPr>
                <w:lang w:val="en-US"/>
              </w:rPr>
            </w:pPr>
          </w:p>
        </w:tc>
      </w:tr>
      <w:tr w:rsidR="00ED68B8" w:rsidRPr="00ED68B8" w14:paraId="4A968790" w14:textId="77777777" w:rsidTr="008415DC">
        <w:trPr>
          <w:cnfStyle w:val="000000100000" w:firstRow="0" w:lastRow="0" w:firstColumn="0" w:lastColumn="0" w:oddVBand="0" w:evenVBand="0" w:oddHBand="1" w:evenHBand="0" w:firstRowFirstColumn="0" w:firstRowLastColumn="0" w:lastRowFirstColumn="0" w:lastRowLastColumn="0"/>
        </w:trPr>
        <w:tc>
          <w:tcPr>
            <w:tcW w:w="3089" w:type="dxa"/>
          </w:tcPr>
          <w:p w14:paraId="029B968C" w14:textId="77777777" w:rsidR="00ED68B8" w:rsidRPr="00ED68B8" w:rsidRDefault="00ED68B8" w:rsidP="00ED68B8">
            <w:pPr>
              <w:rPr>
                <w:lang w:val="en-US"/>
              </w:rPr>
            </w:pPr>
          </w:p>
        </w:tc>
        <w:tc>
          <w:tcPr>
            <w:tcW w:w="3969" w:type="dxa"/>
          </w:tcPr>
          <w:p w14:paraId="25EB1BC7" w14:textId="77777777" w:rsidR="00ED68B8" w:rsidRPr="00ED68B8" w:rsidRDefault="00ED68B8" w:rsidP="00ED68B8">
            <w:pPr>
              <w:rPr>
                <w:lang w:val="en-US"/>
              </w:rPr>
            </w:pPr>
          </w:p>
        </w:tc>
        <w:tc>
          <w:tcPr>
            <w:tcW w:w="2977" w:type="dxa"/>
          </w:tcPr>
          <w:p w14:paraId="47956D7F" w14:textId="77777777" w:rsidR="00ED68B8" w:rsidRPr="00ED68B8" w:rsidRDefault="00ED68B8" w:rsidP="00ED68B8">
            <w:pPr>
              <w:rPr>
                <w:lang w:val="en-US"/>
              </w:rPr>
            </w:pPr>
          </w:p>
        </w:tc>
      </w:tr>
      <w:tr w:rsidR="00ED68B8" w:rsidRPr="00ED68B8" w14:paraId="3676A0CB" w14:textId="77777777" w:rsidTr="008415DC">
        <w:trPr>
          <w:cnfStyle w:val="000000010000" w:firstRow="0" w:lastRow="0" w:firstColumn="0" w:lastColumn="0" w:oddVBand="0" w:evenVBand="0" w:oddHBand="0" w:evenHBand="1" w:firstRowFirstColumn="0" w:firstRowLastColumn="0" w:lastRowFirstColumn="0" w:lastRowLastColumn="0"/>
        </w:trPr>
        <w:tc>
          <w:tcPr>
            <w:tcW w:w="3089" w:type="dxa"/>
          </w:tcPr>
          <w:p w14:paraId="0BDB84C5" w14:textId="77777777" w:rsidR="00ED68B8" w:rsidRPr="00ED68B8" w:rsidRDefault="00ED68B8" w:rsidP="00ED68B8">
            <w:pPr>
              <w:rPr>
                <w:lang w:val="en-US"/>
              </w:rPr>
            </w:pPr>
          </w:p>
        </w:tc>
        <w:tc>
          <w:tcPr>
            <w:tcW w:w="3969" w:type="dxa"/>
          </w:tcPr>
          <w:p w14:paraId="7F812ACA" w14:textId="77777777" w:rsidR="00ED68B8" w:rsidRPr="00ED68B8" w:rsidRDefault="00ED68B8" w:rsidP="00ED68B8">
            <w:pPr>
              <w:rPr>
                <w:lang w:val="en-US"/>
              </w:rPr>
            </w:pPr>
          </w:p>
        </w:tc>
        <w:tc>
          <w:tcPr>
            <w:tcW w:w="2977" w:type="dxa"/>
          </w:tcPr>
          <w:p w14:paraId="1953948D" w14:textId="77777777" w:rsidR="00ED68B8" w:rsidRPr="00ED68B8" w:rsidRDefault="00ED68B8" w:rsidP="00ED68B8">
            <w:pPr>
              <w:rPr>
                <w:lang w:val="en-US"/>
              </w:rPr>
            </w:pPr>
          </w:p>
        </w:tc>
      </w:tr>
      <w:tr w:rsidR="00ED68B8" w:rsidRPr="00ED68B8" w14:paraId="5251E782" w14:textId="77777777" w:rsidTr="008415DC">
        <w:trPr>
          <w:cnfStyle w:val="000000100000" w:firstRow="0" w:lastRow="0" w:firstColumn="0" w:lastColumn="0" w:oddVBand="0" w:evenVBand="0" w:oddHBand="1" w:evenHBand="0" w:firstRowFirstColumn="0" w:firstRowLastColumn="0" w:lastRowFirstColumn="0" w:lastRowLastColumn="0"/>
        </w:trPr>
        <w:tc>
          <w:tcPr>
            <w:tcW w:w="3089" w:type="dxa"/>
          </w:tcPr>
          <w:p w14:paraId="00034EBC" w14:textId="77777777" w:rsidR="00ED68B8" w:rsidRPr="00ED68B8" w:rsidRDefault="00ED68B8" w:rsidP="00ED68B8">
            <w:pPr>
              <w:rPr>
                <w:lang w:val="en-US"/>
              </w:rPr>
            </w:pPr>
          </w:p>
        </w:tc>
        <w:tc>
          <w:tcPr>
            <w:tcW w:w="3969" w:type="dxa"/>
          </w:tcPr>
          <w:p w14:paraId="19F0449C" w14:textId="77777777" w:rsidR="00ED68B8" w:rsidRPr="00ED68B8" w:rsidRDefault="00ED68B8" w:rsidP="00ED68B8">
            <w:pPr>
              <w:rPr>
                <w:lang w:val="en-US"/>
              </w:rPr>
            </w:pPr>
          </w:p>
        </w:tc>
        <w:tc>
          <w:tcPr>
            <w:tcW w:w="2977" w:type="dxa"/>
          </w:tcPr>
          <w:p w14:paraId="3184E4FF" w14:textId="77777777" w:rsidR="00ED68B8" w:rsidRPr="00ED68B8" w:rsidRDefault="00ED68B8" w:rsidP="00ED68B8">
            <w:pPr>
              <w:rPr>
                <w:lang w:val="en-US"/>
              </w:rPr>
            </w:pPr>
          </w:p>
        </w:tc>
      </w:tr>
      <w:tr w:rsidR="00ED68B8" w:rsidRPr="00ED68B8" w14:paraId="47F233B0" w14:textId="77777777" w:rsidTr="008415DC">
        <w:trPr>
          <w:cnfStyle w:val="000000010000" w:firstRow="0" w:lastRow="0" w:firstColumn="0" w:lastColumn="0" w:oddVBand="0" w:evenVBand="0" w:oddHBand="0" w:evenHBand="1" w:firstRowFirstColumn="0" w:firstRowLastColumn="0" w:lastRowFirstColumn="0" w:lastRowLastColumn="0"/>
        </w:trPr>
        <w:tc>
          <w:tcPr>
            <w:tcW w:w="3089" w:type="dxa"/>
          </w:tcPr>
          <w:p w14:paraId="2B2B58C2" w14:textId="77777777" w:rsidR="00ED68B8" w:rsidRPr="00ED68B8" w:rsidRDefault="00ED68B8" w:rsidP="00ED68B8">
            <w:pPr>
              <w:rPr>
                <w:lang w:val="en-US"/>
              </w:rPr>
            </w:pPr>
          </w:p>
        </w:tc>
        <w:tc>
          <w:tcPr>
            <w:tcW w:w="3969" w:type="dxa"/>
          </w:tcPr>
          <w:p w14:paraId="38F8C346" w14:textId="77777777" w:rsidR="00ED68B8" w:rsidRPr="00ED68B8" w:rsidRDefault="00ED68B8" w:rsidP="00ED68B8">
            <w:pPr>
              <w:rPr>
                <w:lang w:val="en-US"/>
              </w:rPr>
            </w:pPr>
          </w:p>
        </w:tc>
        <w:tc>
          <w:tcPr>
            <w:tcW w:w="2977" w:type="dxa"/>
          </w:tcPr>
          <w:p w14:paraId="3A682222" w14:textId="77777777" w:rsidR="00ED68B8" w:rsidRPr="00ED68B8" w:rsidRDefault="00ED68B8" w:rsidP="00ED68B8">
            <w:pPr>
              <w:rPr>
                <w:lang w:val="en-US"/>
              </w:rPr>
            </w:pPr>
          </w:p>
        </w:tc>
      </w:tr>
    </w:tbl>
    <w:p w14:paraId="31B5CFC3" w14:textId="77777777" w:rsidR="00ED68B8" w:rsidRPr="00ED68B8" w:rsidRDefault="00ED68B8" w:rsidP="00ED68B8">
      <w:pPr>
        <w:adjustRightInd w:val="0"/>
        <w:snapToGrid w:val="0"/>
        <w:spacing w:before="80"/>
        <w:rPr>
          <w:lang w:eastAsia="zh-CN"/>
        </w:rPr>
      </w:pPr>
    </w:p>
    <w:p w14:paraId="6B578E40" w14:textId="77777777" w:rsidR="00ED68B8" w:rsidRPr="00ED68B8" w:rsidRDefault="00ED68B8" w:rsidP="00694E59">
      <w:pPr>
        <w:pStyle w:val="Heading2"/>
      </w:pPr>
      <w:r w:rsidRPr="00ED68B8">
        <w:lastRenderedPageBreak/>
        <w:t>After the episode</w:t>
      </w:r>
    </w:p>
    <w:p w14:paraId="18F9200B" w14:textId="77777777" w:rsidR="00ED68B8" w:rsidRPr="00ED68B8" w:rsidRDefault="00ED68B8" w:rsidP="00E175E0">
      <w:pPr>
        <w:pStyle w:val="ListNumber"/>
        <w:numPr>
          <w:ilvl w:val="0"/>
          <w:numId w:val="33"/>
        </w:numPr>
      </w:pPr>
      <w:r w:rsidRPr="00ED68B8">
        <w:t xml:space="preserve">Describe Selma Chami’s daily routine during Ramadan? </w:t>
      </w:r>
    </w:p>
    <w:p w14:paraId="284F03F7" w14:textId="77777777" w:rsidR="00ED68B8" w:rsidRPr="00ED68B8" w:rsidRDefault="00ED68B8" w:rsidP="00ED68B8">
      <w:pPr>
        <w:adjustRightInd w:val="0"/>
        <w:snapToGrid w:val="0"/>
        <w:spacing w:before="80"/>
      </w:pPr>
      <w:r w:rsidRPr="00ED68B8">
        <w:rPr>
          <w:noProof/>
          <w:lang w:eastAsia="en-AU"/>
        </w:rPr>
        <mc:AlternateContent>
          <mc:Choice Requires="wps">
            <w:drawing>
              <wp:inline distT="0" distB="0" distL="0" distR="0" wp14:anchorId="20BE1AE4" wp14:editId="381A6416">
                <wp:extent cx="6116320" cy="1506828"/>
                <wp:effectExtent l="0" t="0" r="17780" b="17780"/>
                <wp:docPr id="19"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506828"/>
                        </a:xfrm>
                        <a:prstGeom prst="rect">
                          <a:avLst/>
                        </a:prstGeom>
                        <a:solidFill>
                          <a:srgbClr val="FFFFFF"/>
                        </a:solidFill>
                        <a:ln w="9525">
                          <a:solidFill>
                            <a:srgbClr val="000000"/>
                          </a:solidFill>
                          <a:miter lim="800000"/>
                          <a:headEnd/>
                          <a:tailEnd/>
                        </a:ln>
                      </wps:spPr>
                      <wps:txbx>
                        <w:txbxContent>
                          <w:p w14:paraId="2C352ABA" w14:textId="77777777" w:rsidR="008415DC" w:rsidRDefault="008415DC" w:rsidP="00ED68B8">
                            <w:pPr>
                              <w:spacing w:before="120"/>
                            </w:pPr>
                          </w:p>
                        </w:txbxContent>
                      </wps:txbx>
                      <wps:bodyPr rot="0" vert="horz" wrap="square" lIns="91440" tIns="45720" rIns="91440" bIns="45720" anchor="t" anchorCtr="0">
                        <a:noAutofit/>
                      </wps:bodyPr>
                    </wps:wsp>
                  </a:graphicData>
                </a:graphic>
              </wp:inline>
            </w:drawing>
          </mc:Choice>
          <mc:Fallback>
            <w:pict>
              <v:shape w14:anchorId="20BE1AE4" id="_x0000_s1044" type="#_x0000_t202" alt="A blank text box for students to respond" style="width:481.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">
                <v:textbox>
                  <w:txbxContent>
                    <w:p w14:paraId="2C352ABA" w14:textId="77777777" w:rsidR="008415DC" w:rsidRDefault="008415DC" w:rsidP="00ED68B8">
                      <w:pPr>
                        <w:spacing w:before="120"/>
                      </w:pPr>
                    </w:p>
                  </w:txbxContent>
                </v:textbox>
                <w10:anchorlock/>
              </v:shape>
            </w:pict>
          </mc:Fallback>
        </mc:AlternateContent>
      </w:r>
    </w:p>
    <w:p w14:paraId="7A57D685" w14:textId="77777777" w:rsidR="00ED68B8" w:rsidRPr="00ED68B8" w:rsidRDefault="00ED68B8" w:rsidP="00E175E0">
      <w:pPr>
        <w:pStyle w:val="ListNumber"/>
      </w:pPr>
      <w:r w:rsidRPr="00ED68B8">
        <w:t xml:space="preserve">Using examples from the episode, explain the purpose of Ramadan and what it teaches Muslims? </w:t>
      </w:r>
    </w:p>
    <w:p w14:paraId="16CDAA93" w14:textId="77777777" w:rsidR="00ED68B8" w:rsidRPr="00ED68B8" w:rsidRDefault="00ED68B8" w:rsidP="00ED68B8">
      <w:pPr>
        <w:adjustRightInd w:val="0"/>
        <w:snapToGrid w:val="0"/>
        <w:spacing w:before="80"/>
        <w:rPr>
          <w:lang w:eastAsia="zh-CN"/>
        </w:rPr>
      </w:pPr>
      <w:r w:rsidRPr="00ED68B8">
        <w:rPr>
          <w:noProof/>
          <w:lang w:eastAsia="en-AU"/>
        </w:rPr>
        <mc:AlternateContent>
          <mc:Choice Requires="wps">
            <w:drawing>
              <wp:inline distT="0" distB="0" distL="0" distR="0" wp14:anchorId="677E6FDD" wp14:editId="7896633F">
                <wp:extent cx="6116320" cy="1712891"/>
                <wp:effectExtent l="0" t="0" r="17780" b="20955"/>
                <wp:docPr id="20"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712891"/>
                        </a:xfrm>
                        <a:prstGeom prst="rect">
                          <a:avLst/>
                        </a:prstGeom>
                        <a:solidFill>
                          <a:srgbClr val="FFFFFF"/>
                        </a:solidFill>
                        <a:ln w="9525">
                          <a:solidFill>
                            <a:srgbClr val="000000"/>
                          </a:solidFill>
                          <a:miter lim="800000"/>
                          <a:headEnd/>
                          <a:tailEnd/>
                        </a:ln>
                      </wps:spPr>
                      <wps:txbx>
                        <w:txbxContent>
                          <w:p w14:paraId="4B49B46D" w14:textId="77777777" w:rsidR="008415DC" w:rsidRDefault="008415DC" w:rsidP="00ED68B8">
                            <w:pPr>
                              <w:spacing w:before="120"/>
                            </w:pPr>
                          </w:p>
                        </w:txbxContent>
                      </wps:txbx>
                      <wps:bodyPr rot="0" vert="horz" wrap="square" lIns="91440" tIns="45720" rIns="91440" bIns="45720" anchor="t" anchorCtr="0">
                        <a:noAutofit/>
                      </wps:bodyPr>
                    </wps:wsp>
                  </a:graphicData>
                </a:graphic>
              </wp:inline>
            </w:drawing>
          </mc:Choice>
          <mc:Fallback>
            <w:pict>
              <v:shape w14:anchorId="677E6FDD" id="_x0000_s1045" type="#_x0000_t202" alt="A blank text box for students to respond" style="width:481.6pt;height:13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">
                <v:textbox>
                  <w:txbxContent>
                    <w:p w14:paraId="4B49B46D" w14:textId="77777777" w:rsidR="008415DC" w:rsidRDefault="008415DC" w:rsidP="00ED68B8">
                      <w:pPr>
                        <w:spacing w:before="120"/>
                      </w:pPr>
                    </w:p>
                  </w:txbxContent>
                </v:textbox>
                <w10:anchorlock/>
              </v:shape>
            </w:pict>
          </mc:Fallback>
        </mc:AlternateContent>
      </w:r>
    </w:p>
    <w:p w14:paraId="6B157F6C" w14:textId="77777777" w:rsidR="00ED68B8" w:rsidRPr="00ED68B8" w:rsidRDefault="00ED68B8" w:rsidP="00BA1B16">
      <w:pPr>
        <w:pStyle w:val="ListNumber"/>
        <w:rPr>
          <w:lang w:eastAsia="zh-CN"/>
        </w:rPr>
      </w:pPr>
      <w:r w:rsidRPr="00ED68B8">
        <w:rPr>
          <w:lang w:eastAsia="zh-CN"/>
        </w:rPr>
        <w:t xml:space="preserve">Eid al-Fitr marks the worldwide end of Ramadan, how do Muslims celebrate Eid al-Fitr in Australia? </w:t>
      </w:r>
    </w:p>
    <w:p w14:paraId="32C65104" w14:textId="541F1397" w:rsidR="00ED68B8" w:rsidRPr="00ED68B8" w:rsidRDefault="00ED68B8" w:rsidP="00ED68B8">
      <w:pPr>
        <w:adjustRightInd w:val="0"/>
        <w:snapToGrid w:val="0"/>
        <w:spacing w:before="80"/>
        <w:rPr>
          <w:lang w:eastAsia="zh-CN"/>
        </w:rPr>
      </w:pPr>
      <w:r w:rsidRPr="00ED68B8">
        <w:rPr>
          <w:noProof/>
          <w:lang w:eastAsia="en-AU"/>
        </w:rPr>
        <mc:AlternateContent>
          <mc:Choice Requires="wps">
            <w:drawing>
              <wp:inline distT="0" distB="0" distL="0" distR="0" wp14:anchorId="3C6A72A8" wp14:editId="2B15C7DA">
                <wp:extent cx="6116320" cy="2125683"/>
                <wp:effectExtent l="0" t="0" r="17780" b="27305"/>
                <wp:docPr id="21"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125683"/>
                        </a:xfrm>
                        <a:prstGeom prst="rect">
                          <a:avLst/>
                        </a:prstGeom>
                        <a:solidFill>
                          <a:srgbClr val="FFFFFF"/>
                        </a:solidFill>
                        <a:ln w="9525">
                          <a:solidFill>
                            <a:srgbClr val="000000"/>
                          </a:solidFill>
                          <a:miter lim="800000"/>
                          <a:headEnd/>
                          <a:tailEnd/>
                        </a:ln>
                      </wps:spPr>
                      <wps:txbx>
                        <w:txbxContent>
                          <w:p w14:paraId="1D7C7577" w14:textId="77777777" w:rsidR="008415DC" w:rsidRDefault="008415DC" w:rsidP="00ED68B8">
                            <w:pPr>
                              <w:spacing w:before="120"/>
                            </w:pPr>
                          </w:p>
                        </w:txbxContent>
                      </wps:txbx>
                      <wps:bodyPr rot="0" vert="horz" wrap="square" lIns="91440" tIns="45720" rIns="91440" bIns="45720" anchor="t" anchorCtr="0">
                        <a:noAutofit/>
                      </wps:bodyPr>
                    </wps:wsp>
                  </a:graphicData>
                </a:graphic>
              </wp:inline>
            </w:drawing>
          </mc:Choice>
          <mc:Fallback>
            <w:pict>
              <v:shape w14:anchorId="3C6A72A8" id="_x0000_s1046" type="#_x0000_t202" alt="A blank text box for students to respond" style="width:481.6pt;height:16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">
                <v:textbox>
                  <w:txbxContent>
                    <w:p w14:paraId="1D7C7577" w14:textId="77777777" w:rsidR="008415DC" w:rsidRDefault="008415DC" w:rsidP="00ED68B8">
                      <w:pPr>
                        <w:spacing w:before="120"/>
                      </w:pPr>
                    </w:p>
                  </w:txbxContent>
                </v:textbox>
                <w10:anchorlock/>
              </v:shape>
            </w:pict>
          </mc:Fallback>
        </mc:AlternateContent>
      </w:r>
    </w:p>
    <w:p w14:paraId="7D1EC6D0" w14:textId="77777777" w:rsidR="00ED68B8" w:rsidRPr="00ED68B8" w:rsidRDefault="00ED68B8" w:rsidP="00ED68B8">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ED68B8">
        <w:rPr>
          <w:rFonts w:cs="Arial"/>
          <w:b/>
          <w:bCs/>
          <w:lang w:eastAsia="zh-CN"/>
        </w:rPr>
        <w:t>Follow-up activity:</w:t>
      </w:r>
      <w:r w:rsidRPr="00ED68B8">
        <w:rPr>
          <w:rFonts w:cs="Arial"/>
          <w:lang w:eastAsia="zh-CN"/>
        </w:rPr>
        <w:t xml:space="preserve"> Many people are not familiar with many different religious practices. Using the table from ‘during the activity’ and information from the episode, develop a fact sheet that explains the religious practices of Muslims during Ramadan.</w:t>
      </w:r>
    </w:p>
    <w:p w14:paraId="788E772F" w14:textId="77777777" w:rsidR="00ED68B8" w:rsidRDefault="00ED68B8">
      <w:pPr>
        <w:spacing w:after="0"/>
        <w:rPr>
          <w:lang w:eastAsia="zh-CN"/>
        </w:rPr>
      </w:pPr>
      <w:r>
        <w:rPr>
          <w:lang w:eastAsia="zh-CN"/>
        </w:rPr>
        <w:br w:type="page"/>
      </w:r>
    </w:p>
    <w:p w14:paraId="0BF89C47" w14:textId="14AA7642" w:rsidR="00ED68B8" w:rsidRPr="00ED68B8" w:rsidRDefault="00ED68B8" w:rsidP="00AE6EF0">
      <w:pPr>
        <w:pStyle w:val="Heading1"/>
      </w:pPr>
      <w:bookmarkStart w:id="8" w:name="_The_Storybuilding_Tool"/>
      <w:bookmarkEnd w:id="8"/>
      <w:r w:rsidRPr="00ED68B8">
        <w:lastRenderedPageBreak/>
        <w:t>The Storybuilding Tool Kit</w:t>
      </w:r>
      <w:r w:rsidR="00AE6EF0" w:rsidRPr="00AE6EF0">
        <w:t xml:space="preserve"> – </w:t>
      </w:r>
      <w:r w:rsidRPr="00ED68B8">
        <w:t>Fantasy</w:t>
      </w:r>
    </w:p>
    <w:p w14:paraId="5B900FEE" w14:textId="77777777" w:rsidR="00ED68B8" w:rsidRPr="00ED68B8" w:rsidRDefault="00ED68B8" w:rsidP="00ED68B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D68B8">
        <w:rPr>
          <w:rFonts w:cs="Arial"/>
          <w:b/>
          <w:bCs/>
          <w:lang w:eastAsia="zh-CN"/>
        </w:rPr>
        <w:t xml:space="preserve">ABC ME screening details: </w:t>
      </w:r>
      <w:r w:rsidRPr="00ED68B8">
        <w:rPr>
          <w:rFonts w:cs="Arial"/>
          <w:bCs/>
          <w:lang w:eastAsia="zh-CN"/>
        </w:rPr>
        <w:t>Friday</w:t>
      </w:r>
      <w:r w:rsidRPr="00ED68B8">
        <w:rPr>
          <w:rFonts w:cs="Arial"/>
          <w:lang w:eastAsia="zh-CN"/>
        </w:rPr>
        <w:t xml:space="preserve"> 05 June, 2020 at 11:20am</w:t>
      </w:r>
    </w:p>
    <w:p w14:paraId="40C009E2" w14:textId="77777777" w:rsidR="00ED68B8" w:rsidRPr="00ED68B8" w:rsidRDefault="00ED68B8" w:rsidP="00ED68B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D68B8">
        <w:rPr>
          <w:rFonts w:cs="Arial"/>
          <w:lang w:eastAsia="zh-CN"/>
        </w:rPr>
        <w:t xml:space="preserve">This episode can also be viewed on </w:t>
      </w:r>
      <w:hyperlink r:id="rId24">
        <w:r w:rsidRPr="00ED68B8">
          <w:rPr>
            <w:rFonts w:cs="Arial"/>
            <w:color w:val="2F5496" w:themeColor="accent1" w:themeShade="BF"/>
            <w:u w:val="single"/>
            <w:lang w:eastAsia="zh-CN"/>
          </w:rPr>
          <w:t>ABC iView</w:t>
        </w:r>
      </w:hyperlink>
      <w:r w:rsidRPr="00ED68B8">
        <w:rPr>
          <w:rFonts w:cs="Arial"/>
          <w:lang w:eastAsia="zh-CN"/>
        </w:rPr>
        <w:t xml:space="preserve"> after the scheduled screening time.</w:t>
      </w:r>
    </w:p>
    <w:p w14:paraId="2247F693" w14:textId="77777777" w:rsidR="00ED68B8" w:rsidRPr="00ED68B8" w:rsidRDefault="00ED68B8" w:rsidP="00ED68B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D68B8">
        <w:rPr>
          <w:rFonts w:cs="Arial"/>
          <w:b/>
          <w:bCs/>
          <w:lang w:eastAsia="zh-CN"/>
        </w:rPr>
        <w:t xml:space="preserve">Key learning areas: </w:t>
      </w:r>
      <w:r w:rsidRPr="00FE3DE7">
        <w:rPr>
          <w:lang w:eastAsia="zh-CN"/>
        </w:rPr>
        <w:t>English</w:t>
      </w:r>
      <w:r w:rsidRPr="00ED68B8">
        <w:rPr>
          <w:rFonts w:cs="Arial"/>
          <w:b/>
          <w:bCs/>
          <w:lang w:eastAsia="zh-CN"/>
        </w:rPr>
        <w:t xml:space="preserve"> </w:t>
      </w:r>
    </w:p>
    <w:p w14:paraId="3DCB2637" w14:textId="77777777" w:rsidR="00ED68B8" w:rsidRPr="00ED68B8" w:rsidRDefault="00ED68B8" w:rsidP="00ED68B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D68B8">
        <w:rPr>
          <w:rFonts w:cs="Arial"/>
          <w:b/>
          <w:lang w:eastAsia="zh-CN"/>
        </w:rPr>
        <w:t>Level:</w:t>
      </w:r>
      <w:r w:rsidRPr="00ED68B8">
        <w:rPr>
          <w:rFonts w:cs="Arial"/>
          <w:lang w:eastAsia="zh-CN"/>
        </w:rPr>
        <w:t xml:space="preserve"> secondary</w:t>
      </w:r>
    </w:p>
    <w:p w14:paraId="3585EA64" w14:textId="77777777" w:rsidR="00ED68B8" w:rsidRPr="00ED68B8" w:rsidRDefault="00ED68B8" w:rsidP="00ED68B8">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ED68B8">
        <w:rPr>
          <w:rFonts w:cs="Arial"/>
          <w:b/>
          <w:bCs/>
          <w:lang w:eastAsia="zh-CN"/>
        </w:rPr>
        <w:t xml:space="preserve">About: </w:t>
      </w:r>
      <w:r w:rsidRPr="00ED68B8">
        <w:rPr>
          <w:rFonts w:cs="Arial"/>
          <w:bCs/>
          <w:lang w:eastAsia="zh-CN"/>
        </w:rPr>
        <w:t xml:space="preserve">Create a story world and send your hero on an adventure! </w:t>
      </w:r>
    </w:p>
    <w:p w14:paraId="6D7DD312" w14:textId="77777777" w:rsidR="00ED68B8" w:rsidRPr="00ED68B8" w:rsidRDefault="00ED68B8" w:rsidP="00694E59">
      <w:pPr>
        <w:pStyle w:val="Heading2"/>
      </w:pPr>
      <w:r w:rsidRPr="00ED68B8">
        <w:t>Before the episode</w:t>
      </w:r>
    </w:p>
    <w:p w14:paraId="0F174417" w14:textId="77777777" w:rsidR="00ED68B8" w:rsidRPr="00ED68B8" w:rsidRDefault="00ED68B8" w:rsidP="00AC74D1">
      <w:pPr>
        <w:pStyle w:val="FeatureBox2"/>
      </w:pPr>
      <w:r w:rsidRPr="00ED68B8">
        <w:rPr>
          <w:b/>
          <w:bCs/>
        </w:rPr>
        <w:t xml:space="preserve">Genre </w:t>
      </w:r>
      <w:r w:rsidRPr="00ED68B8">
        <w:t xml:space="preserve">is a ‘type’ or ‘kind’ and refers to groups of texts that have similarities in form and function. Most texts in a genre follow recognisable patterns called conventions. However, this does not mean that they fit neatly into just one genre. Rather, texts usually contain elements of several genres. For example, the Harry Potter books have elements of both fantasy and the ‘schoolyard drama’. </w:t>
      </w:r>
      <w:hyperlink r:id="rId25">
        <w:r w:rsidRPr="00ED68B8">
          <w:rPr>
            <w:color w:val="2F5496" w:themeColor="accent1" w:themeShade="BF"/>
            <w:u w:val="single"/>
          </w:rPr>
          <w:t>English Textual Concepts definition of genre</w:t>
        </w:r>
      </w:hyperlink>
    </w:p>
    <w:p w14:paraId="0A9BE539" w14:textId="77777777" w:rsidR="00ED68B8" w:rsidRPr="00ED68B8" w:rsidRDefault="00ED68B8" w:rsidP="00AC74D1">
      <w:pPr>
        <w:pStyle w:val="FeatureBox2"/>
      </w:pPr>
      <w:r w:rsidRPr="00ED68B8">
        <w:t xml:space="preserve">A genre is defined by the patterns (which become codes and conventions) evident in a kind of text. Thinking about the fantasy genre, there are expectations the author will create a new world (called world building) for their characters. </w:t>
      </w:r>
    </w:p>
    <w:p w14:paraId="19B57E65" w14:textId="77777777" w:rsidR="00ED68B8" w:rsidRPr="00ED68B8" w:rsidRDefault="00ED68B8" w:rsidP="00AC74D1">
      <w:pPr>
        <w:pStyle w:val="ListNumber"/>
        <w:numPr>
          <w:ilvl w:val="0"/>
          <w:numId w:val="34"/>
        </w:numPr>
        <w:spacing w:before="120"/>
      </w:pPr>
      <w:r w:rsidRPr="00ED68B8">
        <w:t xml:space="preserve">Create a mind map identifying the features (codes and conventions) of the fantasy genre. You may wish to illustrate your mind map. </w:t>
      </w:r>
    </w:p>
    <w:p w14:paraId="62BEB57E" w14:textId="77777777" w:rsidR="00ED68B8" w:rsidRPr="00ED68B8" w:rsidRDefault="00ED68B8" w:rsidP="00AC74D1">
      <w:pPr>
        <w:pStyle w:val="ListNumber"/>
        <w:spacing w:before="120"/>
        <w:rPr>
          <w:rFonts w:asciiTheme="minorHAnsi" w:eastAsiaTheme="minorEastAsia" w:hAnsiTheme="minorHAnsi"/>
        </w:rPr>
      </w:pPr>
      <w:r w:rsidRPr="00ED68B8">
        <w:t>List 10 Fantasy texts you know and identify the fantasy codes and conventions (these can be books, television shows or films).</w:t>
      </w:r>
    </w:p>
    <w:p w14:paraId="49458395" w14:textId="77777777" w:rsidR="00ED68B8" w:rsidRPr="00ED68B8" w:rsidRDefault="00ED68B8" w:rsidP="00AC74D1">
      <w:pPr>
        <w:pStyle w:val="ListNumber"/>
        <w:spacing w:before="120"/>
        <w:rPr>
          <w:rFonts w:asciiTheme="minorHAnsi" w:eastAsiaTheme="minorEastAsia" w:hAnsiTheme="minorHAnsi"/>
          <w:lang w:eastAsia="zh-CN"/>
        </w:rPr>
      </w:pPr>
      <w:r w:rsidRPr="00ED68B8">
        <w:t xml:space="preserve">Thinking of those 10 fantasy texts, draw up a ‘similarities and differences table’ in your book. List all the qualities that are similar in those texts. Then in the other column list all the key differences. This should highlight that each fantasy has typical features but also vast differences. For example, is the protagonist always male?  </w:t>
      </w:r>
    </w:p>
    <w:p w14:paraId="0AD5B8AF" w14:textId="77777777" w:rsidR="00ED68B8" w:rsidRPr="00ED68B8" w:rsidRDefault="00ED68B8" w:rsidP="00AC74D1">
      <w:pPr>
        <w:pStyle w:val="ListNumber"/>
        <w:spacing w:before="120"/>
        <w:rPr>
          <w:rFonts w:asciiTheme="minorHAnsi" w:eastAsiaTheme="minorEastAsia" w:hAnsiTheme="minorHAnsi"/>
        </w:rPr>
      </w:pPr>
      <w:r w:rsidRPr="00ED68B8">
        <w:t>Talk to a family member about their favourite fantasy text (this can be a book or movie). Write a short paragraph explaining why this is their favourite. Support your ideas with evidence.</w:t>
      </w:r>
    </w:p>
    <w:p w14:paraId="52037586" w14:textId="77777777" w:rsidR="00ED68B8" w:rsidRPr="00ED68B8" w:rsidRDefault="00ED68B8" w:rsidP="00694E59">
      <w:pPr>
        <w:pStyle w:val="Heading2"/>
      </w:pPr>
      <w:r w:rsidRPr="00ED68B8">
        <w:t>During the episode</w:t>
      </w:r>
    </w:p>
    <w:p w14:paraId="69C07330" w14:textId="77777777" w:rsidR="00ED68B8" w:rsidRPr="00ED68B8" w:rsidRDefault="00ED68B8" w:rsidP="00ED68B8">
      <w:r w:rsidRPr="00AC74D1">
        <w:rPr>
          <w:rStyle w:val="Strong"/>
        </w:rPr>
        <w:t xml:space="preserve">World building </w:t>
      </w:r>
      <w:r w:rsidRPr="00ED68B8">
        <w:t xml:space="preserve">- the episode showcases authors discussing how they create fantasy stories and illustrate these characters. </w:t>
      </w:r>
    </w:p>
    <w:p w14:paraId="170FECA7" w14:textId="77777777" w:rsidR="00ED68B8" w:rsidRPr="00AC74D1" w:rsidRDefault="00ED68B8" w:rsidP="00AC74D1">
      <w:pPr>
        <w:pStyle w:val="ListNumber"/>
        <w:numPr>
          <w:ilvl w:val="0"/>
          <w:numId w:val="35"/>
        </w:numPr>
        <w:rPr>
          <w:rFonts w:asciiTheme="minorHAnsi" w:eastAsiaTheme="minorEastAsia" w:hAnsiTheme="minorHAnsi"/>
        </w:rPr>
      </w:pPr>
      <w:r w:rsidRPr="00ED68B8">
        <w:t xml:space="preserve">On an A4 page create a table with two columns and a heading row. The left column should be a quarter of the page. The left heading is Speaker, the right heading is </w:t>
      </w:r>
      <w:r w:rsidRPr="00ED68B8">
        <w:lastRenderedPageBreak/>
        <w:t>Advice, Ideas, Inspiration and/or Strategies. As each speaker shares information make note of their name in the left column and the piece of advice, inspiration, ideas or compositional strategy in the right column.</w:t>
      </w:r>
    </w:p>
    <w:p w14:paraId="58F691F1" w14:textId="77777777" w:rsidR="00ED68B8" w:rsidRPr="00AC74D1" w:rsidRDefault="00ED68B8" w:rsidP="00AC74D1">
      <w:pPr>
        <w:pStyle w:val="ListNumber"/>
        <w:numPr>
          <w:ilvl w:val="0"/>
          <w:numId w:val="35"/>
        </w:numPr>
        <w:rPr>
          <w:rFonts w:asciiTheme="minorHAnsi" w:eastAsiaTheme="minorEastAsia" w:hAnsiTheme="minorHAnsi"/>
        </w:rPr>
      </w:pPr>
      <w:r w:rsidRPr="00ED68B8">
        <w:t xml:space="preserve">The directors of the episode have used a range of visual images and sound effects conventional to fantasy texts. Identify these and explain why they have been used. </w:t>
      </w:r>
    </w:p>
    <w:p w14:paraId="0649AB23" w14:textId="77777777" w:rsidR="00ED68B8" w:rsidRPr="00AC74D1" w:rsidRDefault="00ED68B8" w:rsidP="00AC74D1">
      <w:pPr>
        <w:pStyle w:val="ListNumber"/>
        <w:numPr>
          <w:ilvl w:val="0"/>
          <w:numId w:val="35"/>
        </w:numPr>
        <w:rPr>
          <w:rFonts w:asciiTheme="minorHAnsi" w:eastAsiaTheme="minorEastAsia" w:hAnsiTheme="minorHAnsi"/>
        </w:rPr>
      </w:pPr>
      <w:r w:rsidRPr="00ED68B8">
        <w:t>Fantasy building tip: identify the tip given by Mike Barry the author of Action tank. How will this help you create unique characters?</w:t>
      </w:r>
    </w:p>
    <w:p w14:paraId="5337165C" w14:textId="77777777" w:rsidR="00ED68B8" w:rsidRPr="00ED68B8" w:rsidRDefault="00ED68B8" w:rsidP="00694E59">
      <w:pPr>
        <w:pStyle w:val="Heading2"/>
      </w:pPr>
      <w:r w:rsidRPr="00ED68B8">
        <w:t>After the episode</w:t>
      </w:r>
    </w:p>
    <w:p w14:paraId="0361AD8E" w14:textId="77777777" w:rsidR="00ED68B8" w:rsidRPr="00AC74D1" w:rsidRDefault="00ED68B8" w:rsidP="00AC74D1">
      <w:pPr>
        <w:pStyle w:val="ListNumber"/>
        <w:numPr>
          <w:ilvl w:val="0"/>
          <w:numId w:val="36"/>
        </w:numPr>
      </w:pPr>
      <w:r w:rsidRPr="00AC74D1">
        <w:t>“Each time you read a fantasy book you are taken into this imaginative world where anything can happen.” This episode gives you the time to consider and reflect on the impact of your imagination.</w:t>
      </w:r>
    </w:p>
    <w:p w14:paraId="554BC3CD" w14:textId="77777777" w:rsidR="00ED68B8" w:rsidRPr="00AC74D1" w:rsidRDefault="00ED68B8" w:rsidP="00AC74D1">
      <w:pPr>
        <w:pStyle w:val="ListNumber"/>
      </w:pPr>
      <w:r w:rsidRPr="00AC74D1">
        <w:t>World building reminders: understand the rules of the world. Create unique and interesting characters. Use the details of your story world to tell your readers how your characters are feeling. Keep a world map in mind to ensure your story stays consistent and believable.</w:t>
      </w:r>
    </w:p>
    <w:p w14:paraId="56A3778C" w14:textId="77777777" w:rsidR="00ED68B8" w:rsidRPr="00AC74D1" w:rsidRDefault="00ED68B8" w:rsidP="00AC74D1">
      <w:pPr>
        <w:pStyle w:val="ListNumber"/>
      </w:pPr>
      <w:r w:rsidRPr="00AC74D1">
        <w:t>The illustrator Levi Pinfold invites us into his illustration process. How can illustrations help create characters and the world for the audience?</w:t>
      </w:r>
    </w:p>
    <w:p w14:paraId="582E1B29" w14:textId="77777777" w:rsidR="00ED68B8" w:rsidRPr="00AC74D1" w:rsidRDefault="00ED68B8" w:rsidP="00AC74D1">
      <w:pPr>
        <w:pStyle w:val="ListNumber"/>
      </w:pPr>
      <w:r w:rsidRPr="00AC74D1">
        <w:t>Reflective thinking routine: I used to think... but now I think... complete each sentence explaining what you now know about world building in fantasy stories.</w:t>
      </w:r>
    </w:p>
    <w:p w14:paraId="7BD4E3E9" w14:textId="77777777" w:rsidR="00ED68B8" w:rsidRPr="00AC74D1" w:rsidRDefault="00ED68B8" w:rsidP="00AC74D1">
      <w:pPr>
        <w:pStyle w:val="ListNumber"/>
      </w:pPr>
      <w:r w:rsidRPr="00AC74D1">
        <w:t xml:space="preserve">Experimenting: On an A3 page (join two pieces of A4 together), draw a map of your fantasy world (you might like to start with your local community). Place your hero at one end and their goal at the other. </w:t>
      </w:r>
    </w:p>
    <w:p w14:paraId="313850B1" w14:textId="77777777" w:rsidR="00ED68B8" w:rsidRPr="00AC74D1" w:rsidRDefault="00ED68B8" w:rsidP="00AC74D1">
      <w:pPr>
        <w:pStyle w:val="ListNumber"/>
      </w:pPr>
      <w:r w:rsidRPr="00AC74D1">
        <w:t xml:space="preserve">Add challenges in every region (if you are using your community make changes to your map and transform your community into a fantasy world). Begin with at least two challenges. Some suggestions you could include: a dragon, an evil knight, a superhero villain, or a treasure hunt for a lost magical item. </w:t>
      </w:r>
    </w:p>
    <w:p w14:paraId="587C5145" w14:textId="77777777" w:rsidR="00ED68B8" w:rsidRPr="00AC74D1" w:rsidRDefault="00ED68B8" w:rsidP="00AC74D1">
      <w:pPr>
        <w:pStyle w:val="ListNumber"/>
      </w:pPr>
      <w:r w:rsidRPr="00AC74D1">
        <w:t>Create character profiles for characters who will live in this fantasy world. You might like to start with the protagonist, the antagonist and the protagonist’s helper/mentor.</w:t>
      </w:r>
    </w:p>
    <w:p w14:paraId="13DCC230" w14:textId="37FC7B5C" w:rsidR="008C7D1B" w:rsidRDefault="00ED68B8" w:rsidP="00ED68B8">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ED68B8">
        <w:rPr>
          <w:rFonts w:cs="Arial"/>
          <w:b/>
          <w:bCs/>
          <w:lang w:eastAsia="zh-CN"/>
        </w:rPr>
        <w:t>Follow-up activity:</w:t>
      </w:r>
      <w:r w:rsidRPr="00ED68B8">
        <w:rPr>
          <w:rFonts w:cs="Arial"/>
          <w:lang w:eastAsia="zh-CN"/>
        </w:rPr>
        <w:t xml:space="preserve"> Using all the ‘after the episode’ activities, send your hero on an action-packed adventure by creating a complete fantasy story. To help your creative process, create a plot overview or a story board. The plot must include the suggestions given in the episode and could also include elements that you are familiar with from your favourite fantasy texts.</w:t>
      </w:r>
    </w:p>
    <w:p w14:paraId="6C155315" w14:textId="77777777" w:rsidR="008C7D1B" w:rsidRDefault="008C7D1B">
      <w:pPr>
        <w:spacing w:after="0"/>
        <w:rPr>
          <w:rFonts w:cs="Arial"/>
          <w:lang w:eastAsia="zh-CN"/>
        </w:rPr>
      </w:pPr>
      <w:r>
        <w:rPr>
          <w:rFonts w:cs="Arial"/>
          <w:lang w:eastAsia="zh-CN"/>
        </w:rPr>
        <w:br w:type="page"/>
      </w:r>
    </w:p>
    <w:p w14:paraId="5283CB38" w14:textId="75BBD9CE" w:rsidR="008C7D1B" w:rsidRPr="008C7D1B" w:rsidRDefault="008C7D1B" w:rsidP="00AE6EF0">
      <w:pPr>
        <w:pStyle w:val="Heading1"/>
      </w:pPr>
      <w:bookmarkStart w:id="9" w:name="_BTN_Specials_–"/>
      <w:bookmarkEnd w:id="9"/>
      <w:r w:rsidRPr="008C7D1B">
        <w:lastRenderedPageBreak/>
        <w:t>BTN Specials</w:t>
      </w:r>
      <w:r w:rsidR="00AE6EF0" w:rsidRPr="00AE6EF0">
        <w:t xml:space="preserve"> – </w:t>
      </w:r>
      <w:r w:rsidRPr="008C7D1B">
        <w:t>Refugees and Migrants</w:t>
      </w:r>
    </w:p>
    <w:p w14:paraId="2517FF0F" w14:textId="77777777" w:rsidR="008C7D1B" w:rsidRPr="008C7D1B" w:rsidRDefault="008C7D1B" w:rsidP="008C7D1B">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8C7D1B">
        <w:rPr>
          <w:rFonts w:cs="Arial"/>
          <w:b/>
          <w:bCs/>
          <w:lang w:eastAsia="zh-CN"/>
        </w:rPr>
        <w:t xml:space="preserve">ABC ME screening details: </w:t>
      </w:r>
      <w:r w:rsidRPr="008C7D1B">
        <w:rPr>
          <w:rFonts w:cs="Arial"/>
          <w:bCs/>
          <w:lang w:eastAsia="zh-CN"/>
        </w:rPr>
        <w:t>Friday</w:t>
      </w:r>
      <w:r w:rsidRPr="008C7D1B">
        <w:rPr>
          <w:rFonts w:cs="Arial"/>
          <w:lang w:eastAsia="zh-CN"/>
        </w:rPr>
        <w:t xml:space="preserve"> 5 June, 2020 at 11:45am</w:t>
      </w:r>
    </w:p>
    <w:p w14:paraId="24A0A284" w14:textId="77777777" w:rsidR="008C7D1B" w:rsidRPr="008C7D1B" w:rsidRDefault="008C7D1B" w:rsidP="008C7D1B">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8C7D1B">
        <w:rPr>
          <w:rFonts w:cs="Arial"/>
          <w:lang w:eastAsia="zh-CN"/>
        </w:rPr>
        <w:t xml:space="preserve">This episode can also be viewed on </w:t>
      </w:r>
      <w:hyperlink r:id="rId26" w:history="1">
        <w:r w:rsidRPr="008C7D1B">
          <w:rPr>
            <w:rFonts w:cs="Arial"/>
            <w:color w:val="2F5496" w:themeColor="accent1" w:themeShade="BF"/>
            <w:u w:val="single"/>
            <w:lang w:eastAsia="zh-CN"/>
          </w:rPr>
          <w:t>ABC iView</w:t>
        </w:r>
      </w:hyperlink>
      <w:r w:rsidRPr="008C7D1B">
        <w:rPr>
          <w:rFonts w:cs="Arial"/>
          <w:lang w:eastAsia="zh-CN"/>
        </w:rPr>
        <w:t xml:space="preserve"> </w:t>
      </w:r>
    </w:p>
    <w:p w14:paraId="4187610B" w14:textId="77777777" w:rsidR="008C7D1B" w:rsidRPr="008C7D1B" w:rsidRDefault="008C7D1B" w:rsidP="008C7D1B">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8C7D1B">
        <w:rPr>
          <w:rFonts w:cs="Arial"/>
          <w:b/>
          <w:bCs/>
          <w:lang w:eastAsia="zh-CN"/>
        </w:rPr>
        <w:t xml:space="preserve">Key learning areas: </w:t>
      </w:r>
      <w:r w:rsidRPr="008C7D1B">
        <w:rPr>
          <w:rFonts w:cs="Arial"/>
          <w:lang w:eastAsia="zh-CN"/>
        </w:rPr>
        <w:t>HSIE</w:t>
      </w:r>
    </w:p>
    <w:p w14:paraId="01A2BA97" w14:textId="77777777" w:rsidR="008C7D1B" w:rsidRPr="008C7D1B" w:rsidRDefault="008C7D1B" w:rsidP="008C7D1B">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8C7D1B">
        <w:rPr>
          <w:rFonts w:cs="Arial"/>
          <w:b/>
          <w:lang w:eastAsia="zh-CN"/>
        </w:rPr>
        <w:t>Level:</w:t>
      </w:r>
      <w:r w:rsidRPr="008C7D1B">
        <w:rPr>
          <w:rFonts w:cs="Arial"/>
          <w:lang w:eastAsia="zh-CN"/>
        </w:rPr>
        <w:t xml:space="preserve"> secondary</w:t>
      </w:r>
    </w:p>
    <w:p w14:paraId="5ADCF34B" w14:textId="77777777" w:rsidR="008C7D1B" w:rsidRPr="008C7D1B" w:rsidRDefault="008C7D1B" w:rsidP="008C7D1B">
      <w:pPr>
        <w:pBdr>
          <w:top w:val="single" w:sz="24" w:space="10" w:color="1C438B"/>
          <w:left w:val="single" w:sz="24" w:space="10" w:color="1C438B"/>
          <w:bottom w:val="single" w:sz="24" w:space="10" w:color="1C438B"/>
          <w:right w:val="single" w:sz="24" w:space="10" w:color="1C438B"/>
        </w:pBdr>
        <w:spacing w:before="120"/>
        <w:rPr>
          <w:rFonts w:cs="Arial"/>
          <w:lang w:eastAsia="zh-CN"/>
        </w:rPr>
      </w:pPr>
      <w:r w:rsidRPr="008C7D1B">
        <w:rPr>
          <w:rFonts w:cs="Arial"/>
          <w:b/>
          <w:bCs/>
          <w:lang w:eastAsia="zh-CN"/>
        </w:rPr>
        <w:t xml:space="preserve">About: </w:t>
      </w:r>
      <w:r w:rsidRPr="008C7D1B">
        <w:rPr>
          <w:rFonts w:cs="Arial"/>
          <w:lang w:eastAsia="zh-CN"/>
        </w:rPr>
        <w:t>This BTN special about refugees and migrants looks at the waves of migration in Australia and meets some refugees and migrants that call Australia home today.</w:t>
      </w:r>
    </w:p>
    <w:p w14:paraId="696E662D" w14:textId="77777777" w:rsidR="008C7D1B" w:rsidRPr="008C7D1B" w:rsidRDefault="008C7D1B" w:rsidP="00694E59">
      <w:pPr>
        <w:pStyle w:val="Heading2"/>
      </w:pPr>
      <w:r w:rsidRPr="008C7D1B">
        <w:t>Before the episode</w:t>
      </w:r>
    </w:p>
    <w:p w14:paraId="4B52C129" w14:textId="77777777" w:rsidR="008C7D1B" w:rsidRPr="008C7D1B" w:rsidRDefault="008C7D1B" w:rsidP="000D673A">
      <w:pPr>
        <w:pStyle w:val="ListNumber"/>
        <w:numPr>
          <w:ilvl w:val="0"/>
          <w:numId w:val="37"/>
        </w:numPr>
      </w:pPr>
      <w:r w:rsidRPr="008C7D1B">
        <w:t>Describe key differences between a refugee and a migrant?</w:t>
      </w:r>
    </w:p>
    <w:p w14:paraId="40C9228D" w14:textId="77777777" w:rsidR="008C7D1B" w:rsidRPr="008C7D1B" w:rsidRDefault="008C7D1B" w:rsidP="000D673A">
      <w:pPr>
        <w:pStyle w:val="ListNumber"/>
        <w:numPr>
          <w:ilvl w:val="0"/>
          <w:numId w:val="37"/>
        </w:numPr>
      </w:pPr>
      <w:r w:rsidRPr="008C7D1B">
        <w:t xml:space="preserve">According to the ABS (2016), nearly half (49%) of all Australians were either born overseas or had at least one parent who was born overseas. Why do you think there might be debate over migration to Australia? </w:t>
      </w:r>
    </w:p>
    <w:p w14:paraId="7F3F6132" w14:textId="77777777" w:rsidR="008C7D1B" w:rsidRPr="008C7D1B" w:rsidRDefault="008C7D1B" w:rsidP="00694E59">
      <w:pPr>
        <w:pStyle w:val="Heading2"/>
      </w:pPr>
      <w:r w:rsidRPr="008C7D1B">
        <w:t>During the episode</w:t>
      </w:r>
    </w:p>
    <w:p w14:paraId="3D80C389" w14:textId="77777777" w:rsidR="008C7D1B" w:rsidRPr="008C7D1B" w:rsidRDefault="008C7D1B" w:rsidP="000D673A">
      <w:pPr>
        <w:pStyle w:val="ListNumber"/>
        <w:numPr>
          <w:ilvl w:val="0"/>
          <w:numId w:val="38"/>
        </w:numPr>
      </w:pPr>
      <w:r w:rsidRPr="008C7D1B">
        <w:t xml:space="preserve">Throughout the episode there are examples of why people moved to Australia and their country of origin, develop a list of countries and the reasons why people migrated to Australia. </w:t>
      </w:r>
    </w:p>
    <w:tbl>
      <w:tblPr>
        <w:tblStyle w:val="Tableheader7"/>
        <w:tblW w:w="0" w:type="auto"/>
        <w:tblLook w:val="04A0" w:firstRow="1" w:lastRow="0" w:firstColumn="1" w:lastColumn="0" w:noHBand="0" w:noVBand="1"/>
        <w:tblCaption w:val="Answer space"/>
      </w:tblPr>
      <w:tblGrid>
        <w:gridCol w:w="2522"/>
        <w:gridCol w:w="7050"/>
      </w:tblGrid>
      <w:tr w:rsidR="008C7D1B" w:rsidRPr="008C7D1B" w14:paraId="5A0A7A89" w14:textId="77777777" w:rsidTr="008415D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2" w:type="dxa"/>
          </w:tcPr>
          <w:p w14:paraId="0FDA28BA" w14:textId="77777777" w:rsidR="008C7D1B" w:rsidRPr="008C7D1B" w:rsidRDefault="008C7D1B" w:rsidP="008C7D1B">
            <w:pPr>
              <w:adjustRightInd w:val="0"/>
              <w:spacing w:before="192" w:after="192"/>
            </w:pPr>
            <w:r w:rsidRPr="008C7D1B">
              <w:t>Country of origin</w:t>
            </w:r>
          </w:p>
        </w:tc>
        <w:tc>
          <w:tcPr>
            <w:tcW w:w="7050" w:type="dxa"/>
          </w:tcPr>
          <w:p w14:paraId="3F5925C3" w14:textId="77777777" w:rsidR="008C7D1B" w:rsidRPr="008C7D1B" w:rsidRDefault="008C7D1B" w:rsidP="008C7D1B">
            <w:pPr>
              <w:adjustRightInd w:val="0"/>
              <w:cnfStyle w:val="100000000000" w:firstRow="1" w:lastRow="0" w:firstColumn="0" w:lastColumn="0" w:oddVBand="0" w:evenVBand="0" w:oddHBand="0" w:evenHBand="0" w:firstRowFirstColumn="0" w:firstRowLastColumn="0" w:lastRowFirstColumn="0" w:lastRowLastColumn="0"/>
            </w:pPr>
            <w:r w:rsidRPr="008C7D1B">
              <w:t>Reasons for migration</w:t>
            </w:r>
          </w:p>
        </w:tc>
      </w:tr>
      <w:tr w:rsidR="008C7D1B" w:rsidRPr="008C7D1B" w14:paraId="6D4D8542" w14:textId="77777777" w:rsidTr="008415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tcPr>
          <w:p w14:paraId="5F0BCBA9" w14:textId="77777777" w:rsidR="008C7D1B" w:rsidRPr="008C7D1B" w:rsidRDefault="008C7D1B" w:rsidP="008C7D1B">
            <w:pPr>
              <w:adjustRightInd w:val="0"/>
            </w:pPr>
          </w:p>
        </w:tc>
        <w:tc>
          <w:tcPr>
            <w:tcW w:w="7050" w:type="dxa"/>
          </w:tcPr>
          <w:p w14:paraId="6290EFD4" w14:textId="77777777" w:rsidR="008C7D1B" w:rsidRPr="008C7D1B" w:rsidRDefault="008C7D1B" w:rsidP="008C7D1B">
            <w:pPr>
              <w:adjustRightInd w:val="0"/>
              <w:cnfStyle w:val="000000100000" w:firstRow="0" w:lastRow="0" w:firstColumn="0" w:lastColumn="0" w:oddVBand="0" w:evenVBand="0" w:oddHBand="1" w:evenHBand="0" w:firstRowFirstColumn="0" w:firstRowLastColumn="0" w:lastRowFirstColumn="0" w:lastRowLastColumn="0"/>
            </w:pPr>
          </w:p>
        </w:tc>
      </w:tr>
      <w:tr w:rsidR="008C7D1B" w:rsidRPr="008C7D1B" w14:paraId="6B5C9143" w14:textId="77777777" w:rsidTr="00841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tcPr>
          <w:p w14:paraId="51FE2EBC" w14:textId="77777777" w:rsidR="008C7D1B" w:rsidRPr="008C7D1B" w:rsidRDefault="008C7D1B" w:rsidP="008C7D1B">
            <w:pPr>
              <w:adjustRightInd w:val="0"/>
            </w:pPr>
          </w:p>
        </w:tc>
        <w:tc>
          <w:tcPr>
            <w:tcW w:w="7050" w:type="dxa"/>
          </w:tcPr>
          <w:p w14:paraId="1F53C295" w14:textId="77777777" w:rsidR="008C7D1B" w:rsidRPr="008C7D1B" w:rsidRDefault="008C7D1B" w:rsidP="008C7D1B">
            <w:pPr>
              <w:adjustRightInd w:val="0"/>
              <w:cnfStyle w:val="000000010000" w:firstRow="0" w:lastRow="0" w:firstColumn="0" w:lastColumn="0" w:oddVBand="0" w:evenVBand="0" w:oddHBand="0" w:evenHBand="1" w:firstRowFirstColumn="0" w:firstRowLastColumn="0" w:lastRowFirstColumn="0" w:lastRowLastColumn="0"/>
            </w:pPr>
          </w:p>
        </w:tc>
      </w:tr>
      <w:tr w:rsidR="008C7D1B" w:rsidRPr="008C7D1B" w14:paraId="7C4E35DF" w14:textId="77777777" w:rsidTr="008415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2" w:type="dxa"/>
          </w:tcPr>
          <w:p w14:paraId="593DADF3" w14:textId="77777777" w:rsidR="008C7D1B" w:rsidRPr="008C7D1B" w:rsidRDefault="008C7D1B" w:rsidP="008C7D1B">
            <w:pPr>
              <w:adjustRightInd w:val="0"/>
            </w:pPr>
          </w:p>
        </w:tc>
        <w:tc>
          <w:tcPr>
            <w:tcW w:w="7050" w:type="dxa"/>
          </w:tcPr>
          <w:p w14:paraId="2E4731CC" w14:textId="77777777" w:rsidR="008C7D1B" w:rsidRPr="008C7D1B" w:rsidRDefault="008C7D1B" w:rsidP="008C7D1B">
            <w:pPr>
              <w:adjustRightInd w:val="0"/>
              <w:cnfStyle w:val="000000100000" w:firstRow="0" w:lastRow="0" w:firstColumn="0" w:lastColumn="0" w:oddVBand="0" w:evenVBand="0" w:oddHBand="1" w:evenHBand="0" w:firstRowFirstColumn="0" w:firstRowLastColumn="0" w:lastRowFirstColumn="0" w:lastRowLastColumn="0"/>
            </w:pPr>
          </w:p>
        </w:tc>
      </w:tr>
    </w:tbl>
    <w:p w14:paraId="5F75B940" w14:textId="77777777" w:rsidR="008C7D1B" w:rsidRPr="008C7D1B" w:rsidRDefault="008C7D1B" w:rsidP="000D673A">
      <w:pPr>
        <w:pStyle w:val="ListNumber"/>
        <w:numPr>
          <w:ilvl w:val="0"/>
          <w:numId w:val="39"/>
        </w:numPr>
      </w:pPr>
      <w:r w:rsidRPr="008C7D1B">
        <w:t>Chinese migrants came to Australia in the 1850s for the gold rush. Describe the migrant story of Captain John Egge and the life of Chinese gold rush immigrants.</w:t>
      </w:r>
    </w:p>
    <w:p w14:paraId="4250B53A" w14:textId="77777777" w:rsidR="008C7D1B" w:rsidRPr="008C7D1B" w:rsidRDefault="008C7D1B" w:rsidP="000D673A">
      <w:pPr>
        <w:pStyle w:val="ListNumber"/>
        <w:numPr>
          <w:ilvl w:val="0"/>
          <w:numId w:val="39"/>
        </w:numPr>
      </w:pPr>
      <w:r w:rsidRPr="008C7D1B">
        <w:t xml:space="preserve">Explain Georgia’s and Mahya’s different experience of migrating to Australia. Your response should include before and after their migration. </w:t>
      </w:r>
    </w:p>
    <w:p w14:paraId="2D4537E8" w14:textId="5B88C3F8" w:rsidR="008C7D1B" w:rsidRPr="008C7D1B" w:rsidRDefault="008C7D1B" w:rsidP="008C7D1B">
      <w:pPr>
        <w:adjustRightInd w:val="0"/>
        <w:snapToGrid w:val="0"/>
        <w:spacing w:before="80"/>
      </w:pPr>
      <w:r w:rsidRPr="008C7D1B">
        <w:rPr>
          <w:noProof/>
          <w:lang w:eastAsia="en-AU"/>
        </w:rPr>
        <mc:AlternateContent>
          <mc:Choice Requires="wps">
            <w:drawing>
              <wp:inline distT="0" distB="0" distL="0" distR="0" wp14:anchorId="181BB746" wp14:editId="439C58DA">
                <wp:extent cx="6116320" cy="1092530"/>
                <wp:effectExtent l="0" t="0" r="17780" b="12700"/>
                <wp:docPr id="22"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092530"/>
                        </a:xfrm>
                        <a:prstGeom prst="rect">
                          <a:avLst/>
                        </a:prstGeom>
                        <a:solidFill>
                          <a:srgbClr val="FFFFFF"/>
                        </a:solidFill>
                        <a:ln w="9525">
                          <a:solidFill>
                            <a:srgbClr val="000000"/>
                          </a:solidFill>
                          <a:miter lim="800000"/>
                          <a:headEnd/>
                          <a:tailEnd/>
                        </a:ln>
                      </wps:spPr>
                      <wps:txbx>
                        <w:txbxContent>
                          <w:p w14:paraId="27164029" w14:textId="77777777" w:rsidR="008415DC" w:rsidRDefault="008415DC" w:rsidP="008C7D1B">
                            <w:pPr>
                              <w:spacing w:before="120"/>
                            </w:pPr>
                          </w:p>
                        </w:txbxContent>
                      </wps:txbx>
                      <wps:bodyPr rot="0" vert="horz" wrap="square" lIns="91440" tIns="45720" rIns="91440" bIns="45720" anchor="t" anchorCtr="0">
                        <a:noAutofit/>
                      </wps:bodyPr>
                    </wps:wsp>
                  </a:graphicData>
                </a:graphic>
              </wp:inline>
            </w:drawing>
          </mc:Choice>
          <mc:Fallback>
            <w:pict>
              <v:shape w14:anchorId="181BB746" id="_x0000_s1047" type="#_x0000_t202" alt="A blank text box for students to respond" style="width:481.6pt;height:8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">
                <v:textbox>
                  <w:txbxContent>
                    <w:p w14:paraId="27164029" w14:textId="77777777" w:rsidR="008415DC" w:rsidRDefault="008415DC" w:rsidP="008C7D1B">
                      <w:pPr>
                        <w:spacing w:before="120"/>
                      </w:pPr>
                    </w:p>
                  </w:txbxContent>
                </v:textbox>
                <w10:anchorlock/>
              </v:shape>
            </w:pict>
          </mc:Fallback>
        </mc:AlternateContent>
      </w:r>
    </w:p>
    <w:p w14:paraId="537E7DD8" w14:textId="77777777" w:rsidR="008C7D1B" w:rsidRPr="008C7D1B" w:rsidRDefault="008C7D1B" w:rsidP="00694E59">
      <w:pPr>
        <w:pStyle w:val="Heading2"/>
      </w:pPr>
      <w:r w:rsidRPr="008C7D1B">
        <w:lastRenderedPageBreak/>
        <w:t>After the episode</w:t>
      </w:r>
    </w:p>
    <w:p w14:paraId="36AEBB02" w14:textId="77777777" w:rsidR="008C7D1B" w:rsidRPr="008C7D1B" w:rsidRDefault="008C7D1B" w:rsidP="000D673A">
      <w:pPr>
        <w:pStyle w:val="ListNumber"/>
        <w:numPr>
          <w:ilvl w:val="0"/>
          <w:numId w:val="40"/>
        </w:numPr>
      </w:pPr>
      <w:r w:rsidRPr="008C7D1B">
        <w:t xml:space="preserve">Using the ‘during the episode’ activity of reasons why people migrated to Australia, complete the following table by placing each reason for migration under the correct heading. </w:t>
      </w:r>
    </w:p>
    <w:tbl>
      <w:tblPr>
        <w:tblStyle w:val="Tableheader7"/>
        <w:tblW w:w="0" w:type="auto"/>
        <w:tblLook w:val="04A0" w:firstRow="1" w:lastRow="0" w:firstColumn="1" w:lastColumn="0" w:noHBand="0" w:noVBand="1"/>
        <w:tblCaption w:val="Answer space"/>
      </w:tblPr>
      <w:tblGrid>
        <w:gridCol w:w="4811"/>
        <w:gridCol w:w="4811"/>
      </w:tblGrid>
      <w:tr w:rsidR="008C7D1B" w:rsidRPr="008C7D1B" w14:paraId="68F88FB1" w14:textId="77777777" w:rsidTr="008415DC">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4811" w:type="dxa"/>
          </w:tcPr>
          <w:p w14:paraId="68491903" w14:textId="77777777" w:rsidR="008C7D1B" w:rsidRPr="008C7D1B" w:rsidRDefault="008C7D1B" w:rsidP="008C7D1B">
            <w:pPr>
              <w:adjustRightInd w:val="0"/>
              <w:spacing w:before="192" w:after="192"/>
            </w:pPr>
            <w:r w:rsidRPr="008C7D1B">
              <w:t>Voluntary migration</w:t>
            </w:r>
          </w:p>
        </w:tc>
        <w:tc>
          <w:tcPr>
            <w:tcW w:w="4811" w:type="dxa"/>
          </w:tcPr>
          <w:p w14:paraId="57516766" w14:textId="77777777" w:rsidR="008C7D1B" w:rsidRPr="008C7D1B" w:rsidRDefault="008C7D1B" w:rsidP="008C7D1B">
            <w:pPr>
              <w:adjustRightInd w:val="0"/>
              <w:cnfStyle w:val="100000000000" w:firstRow="1" w:lastRow="0" w:firstColumn="0" w:lastColumn="0" w:oddVBand="0" w:evenVBand="0" w:oddHBand="0" w:evenHBand="0" w:firstRowFirstColumn="0" w:firstRowLastColumn="0" w:lastRowFirstColumn="0" w:lastRowLastColumn="0"/>
            </w:pPr>
            <w:r w:rsidRPr="008C7D1B">
              <w:t>Involuntary migration</w:t>
            </w:r>
          </w:p>
        </w:tc>
      </w:tr>
      <w:tr w:rsidR="008C7D1B" w:rsidRPr="008C7D1B" w14:paraId="10C96DF1" w14:textId="77777777" w:rsidTr="008415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2AD58C3" w14:textId="77777777" w:rsidR="008C7D1B" w:rsidRPr="008C7D1B" w:rsidRDefault="008C7D1B" w:rsidP="008C7D1B">
            <w:pPr>
              <w:adjustRightInd w:val="0"/>
            </w:pPr>
          </w:p>
        </w:tc>
        <w:tc>
          <w:tcPr>
            <w:tcW w:w="4811" w:type="dxa"/>
          </w:tcPr>
          <w:p w14:paraId="6F32F40C" w14:textId="77777777" w:rsidR="008C7D1B" w:rsidRPr="008C7D1B" w:rsidRDefault="008C7D1B" w:rsidP="008C7D1B">
            <w:pPr>
              <w:adjustRightInd w:val="0"/>
              <w:cnfStyle w:val="000000100000" w:firstRow="0" w:lastRow="0" w:firstColumn="0" w:lastColumn="0" w:oddVBand="0" w:evenVBand="0" w:oddHBand="1" w:evenHBand="0" w:firstRowFirstColumn="0" w:firstRowLastColumn="0" w:lastRowFirstColumn="0" w:lastRowLastColumn="0"/>
            </w:pPr>
          </w:p>
        </w:tc>
      </w:tr>
      <w:tr w:rsidR="008C7D1B" w:rsidRPr="008C7D1B" w14:paraId="1D4DF751" w14:textId="77777777" w:rsidTr="008415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A8B7A83" w14:textId="77777777" w:rsidR="008C7D1B" w:rsidRPr="008C7D1B" w:rsidRDefault="008C7D1B" w:rsidP="008C7D1B">
            <w:pPr>
              <w:adjustRightInd w:val="0"/>
            </w:pPr>
          </w:p>
        </w:tc>
        <w:tc>
          <w:tcPr>
            <w:tcW w:w="4811" w:type="dxa"/>
          </w:tcPr>
          <w:p w14:paraId="73E7C3C3" w14:textId="77777777" w:rsidR="008C7D1B" w:rsidRPr="008C7D1B" w:rsidRDefault="008C7D1B" w:rsidP="008C7D1B">
            <w:pPr>
              <w:adjustRightInd w:val="0"/>
              <w:cnfStyle w:val="000000010000" w:firstRow="0" w:lastRow="0" w:firstColumn="0" w:lastColumn="0" w:oddVBand="0" w:evenVBand="0" w:oddHBand="0" w:evenHBand="1" w:firstRowFirstColumn="0" w:firstRowLastColumn="0" w:lastRowFirstColumn="0" w:lastRowLastColumn="0"/>
            </w:pPr>
          </w:p>
        </w:tc>
      </w:tr>
    </w:tbl>
    <w:p w14:paraId="5315B26B" w14:textId="77777777" w:rsidR="008C7D1B" w:rsidRPr="008C7D1B" w:rsidRDefault="008C7D1B" w:rsidP="000D673A">
      <w:pPr>
        <w:pStyle w:val="ListNumber"/>
      </w:pPr>
      <w:r w:rsidRPr="008C7D1B">
        <w:t xml:space="preserve">Outline the original intent of the government in the construction of a ‘White Australia Policy’. </w:t>
      </w:r>
    </w:p>
    <w:p w14:paraId="026AA477" w14:textId="77777777" w:rsidR="008C7D1B" w:rsidRPr="008C7D1B" w:rsidRDefault="008C7D1B" w:rsidP="008C7D1B">
      <w:pPr>
        <w:adjustRightInd w:val="0"/>
        <w:snapToGrid w:val="0"/>
        <w:spacing w:before="80"/>
      </w:pPr>
      <w:r w:rsidRPr="008C7D1B">
        <w:rPr>
          <w:noProof/>
          <w:lang w:eastAsia="en-AU"/>
        </w:rPr>
        <mc:AlternateContent>
          <mc:Choice Requires="wps">
            <w:drawing>
              <wp:inline distT="0" distB="0" distL="0" distR="0" wp14:anchorId="5465493D" wp14:editId="4CB79D13">
                <wp:extent cx="6116320" cy="1494014"/>
                <wp:effectExtent l="0" t="0" r="17780" b="11430"/>
                <wp:docPr id="23"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494014"/>
                        </a:xfrm>
                        <a:prstGeom prst="rect">
                          <a:avLst/>
                        </a:prstGeom>
                        <a:solidFill>
                          <a:srgbClr val="FFFFFF"/>
                        </a:solidFill>
                        <a:ln w="9525">
                          <a:solidFill>
                            <a:srgbClr val="000000"/>
                          </a:solidFill>
                          <a:miter lim="800000"/>
                          <a:headEnd/>
                          <a:tailEnd/>
                        </a:ln>
                      </wps:spPr>
                      <wps:txbx>
                        <w:txbxContent>
                          <w:p w14:paraId="1D7646C3" w14:textId="77777777" w:rsidR="008415DC" w:rsidRDefault="008415DC" w:rsidP="008C7D1B">
                            <w:pPr>
                              <w:spacing w:before="120"/>
                            </w:pPr>
                          </w:p>
                        </w:txbxContent>
                      </wps:txbx>
                      <wps:bodyPr rot="0" vert="horz" wrap="square" lIns="91440" tIns="45720" rIns="91440" bIns="45720" anchor="t" anchorCtr="0">
                        <a:noAutofit/>
                      </wps:bodyPr>
                    </wps:wsp>
                  </a:graphicData>
                </a:graphic>
              </wp:inline>
            </w:drawing>
          </mc:Choice>
          <mc:Fallback>
            <w:pict>
              <v:shape w14:anchorId="5465493D" id="_x0000_s1048" type="#_x0000_t202" alt="A blank text box for students to respond" style="width:481.6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">
                <v:textbox>
                  <w:txbxContent>
                    <w:p w14:paraId="1D7646C3" w14:textId="77777777" w:rsidR="008415DC" w:rsidRDefault="008415DC" w:rsidP="008C7D1B">
                      <w:pPr>
                        <w:spacing w:before="120"/>
                      </w:pPr>
                    </w:p>
                  </w:txbxContent>
                </v:textbox>
                <w10:anchorlock/>
              </v:shape>
            </w:pict>
          </mc:Fallback>
        </mc:AlternateContent>
      </w:r>
    </w:p>
    <w:p w14:paraId="50342ACB" w14:textId="77777777" w:rsidR="008C7D1B" w:rsidRPr="008C7D1B" w:rsidRDefault="008C7D1B" w:rsidP="000D673A">
      <w:pPr>
        <w:pStyle w:val="ListNumber"/>
      </w:pPr>
      <w:r w:rsidRPr="008C7D1B">
        <w:t xml:space="preserve">Australia has developed into a nation of people from over 190 different countries and 300 different ancestries. Explain the significance of multiculturalism in Australia today. </w:t>
      </w:r>
    </w:p>
    <w:p w14:paraId="7C5A851D" w14:textId="77777777" w:rsidR="008C7D1B" w:rsidRPr="008C7D1B" w:rsidRDefault="008C7D1B" w:rsidP="008C7D1B">
      <w:pPr>
        <w:adjustRightInd w:val="0"/>
        <w:snapToGrid w:val="0"/>
        <w:spacing w:before="80"/>
      </w:pPr>
      <w:r w:rsidRPr="008C7D1B">
        <w:rPr>
          <w:noProof/>
          <w:lang w:eastAsia="en-AU"/>
        </w:rPr>
        <mc:AlternateContent>
          <mc:Choice Requires="wps">
            <w:drawing>
              <wp:inline distT="0" distB="0" distL="0" distR="0" wp14:anchorId="3B11BBAB" wp14:editId="325959D3">
                <wp:extent cx="6116320" cy="1494014"/>
                <wp:effectExtent l="0" t="0" r="17780" b="11430"/>
                <wp:docPr id="24"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1494014"/>
                        </a:xfrm>
                        <a:prstGeom prst="rect">
                          <a:avLst/>
                        </a:prstGeom>
                        <a:solidFill>
                          <a:srgbClr val="FFFFFF"/>
                        </a:solidFill>
                        <a:ln w="9525">
                          <a:solidFill>
                            <a:srgbClr val="000000"/>
                          </a:solidFill>
                          <a:miter lim="800000"/>
                          <a:headEnd/>
                          <a:tailEnd/>
                        </a:ln>
                      </wps:spPr>
                      <wps:txbx>
                        <w:txbxContent>
                          <w:p w14:paraId="5F3D0EBA" w14:textId="77777777" w:rsidR="008415DC" w:rsidRDefault="008415DC" w:rsidP="008C7D1B">
                            <w:pPr>
                              <w:spacing w:before="120"/>
                            </w:pPr>
                          </w:p>
                        </w:txbxContent>
                      </wps:txbx>
                      <wps:bodyPr rot="0" vert="horz" wrap="square" lIns="91440" tIns="45720" rIns="91440" bIns="45720" anchor="t" anchorCtr="0">
                        <a:noAutofit/>
                      </wps:bodyPr>
                    </wps:wsp>
                  </a:graphicData>
                </a:graphic>
              </wp:inline>
            </w:drawing>
          </mc:Choice>
          <mc:Fallback>
            <w:pict>
              <v:shape w14:anchorId="3B11BBAB" id="_x0000_s1049" type="#_x0000_t202" alt="A blank text box for students to respond" style="width:481.6pt;height:1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">
                <v:textbox>
                  <w:txbxContent>
                    <w:p w14:paraId="5F3D0EBA" w14:textId="77777777" w:rsidR="008415DC" w:rsidRDefault="008415DC" w:rsidP="008C7D1B">
                      <w:pPr>
                        <w:spacing w:before="120"/>
                      </w:pPr>
                    </w:p>
                  </w:txbxContent>
                </v:textbox>
                <w10:anchorlock/>
              </v:shape>
            </w:pict>
          </mc:Fallback>
        </mc:AlternateContent>
      </w:r>
    </w:p>
    <w:p w14:paraId="37B19270" w14:textId="77777777" w:rsidR="008C7D1B" w:rsidRPr="008C7D1B" w:rsidRDefault="008C7D1B" w:rsidP="000D673A">
      <w:pPr>
        <w:pStyle w:val="ListNumber"/>
      </w:pPr>
      <w:r w:rsidRPr="008C7D1B">
        <w:t xml:space="preserve">It is estimated that there are over 25 million refugees around the world. Describe the role of the United Nations High Commissioner for Refugees (UNHCR) and how it relates to Australia. </w:t>
      </w:r>
    </w:p>
    <w:p w14:paraId="2053554F" w14:textId="2E6F6BFD" w:rsidR="00ED68B8" w:rsidRPr="008C7D1B" w:rsidRDefault="008C7D1B" w:rsidP="008C7D1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120"/>
        <w:rPr>
          <w:rFonts w:cs="Arial"/>
          <w:lang w:eastAsia="zh-CN"/>
        </w:rPr>
      </w:pPr>
      <w:r w:rsidRPr="008C7D1B">
        <w:rPr>
          <w:rFonts w:cs="Arial"/>
          <w:b/>
          <w:bCs/>
          <w:lang w:eastAsia="zh-CN"/>
        </w:rPr>
        <w:t>Follow-up activity:</w:t>
      </w:r>
      <w:r w:rsidRPr="008C7D1B">
        <w:rPr>
          <w:rFonts w:cs="Arial"/>
          <w:lang w:eastAsia="zh-CN"/>
        </w:rPr>
        <w:t xml:space="preserve"> Using examples from the episode, develop a timeline of key migration periods to Australia. The timeline should include important facts, statistics and dates from the episode.</w:t>
      </w:r>
    </w:p>
    <w:p w14:paraId="30BD0FF8" w14:textId="3DB58A7B" w:rsidR="002560E9" w:rsidRPr="002560E9" w:rsidRDefault="002560E9" w:rsidP="009C4763">
      <w:pPr>
        <w:rPr>
          <w:lang w:eastAsia="zh-CN"/>
        </w:rPr>
      </w:pPr>
    </w:p>
    <w:sectPr w:rsidR="002560E9" w:rsidRPr="002560E9" w:rsidSect="0071162B">
      <w:headerReference w:type="even" r:id="rId27"/>
      <w:footerReference w:type="even" r:id="rId28"/>
      <w:footerReference w:type="default" r:id="rId29"/>
      <w:headerReference w:type="first" r:id="rId30"/>
      <w:footerReference w:type="first" r:id="rId31"/>
      <w:pgSz w:w="11900" w:h="16840"/>
      <w:pgMar w:top="1134" w:right="1134" w:bottom="1134" w:left="1134" w:header="709"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E35715" w14:textId="77777777" w:rsidR="00557F6A" w:rsidRDefault="00557F6A">
      <w:r>
        <w:separator/>
      </w:r>
    </w:p>
    <w:p w14:paraId="0190971A" w14:textId="77777777" w:rsidR="00557F6A" w:rsidRDefault="00557F6A"/>
  </w:endnote>
  <w:endnote w:type="continuationSeparator" w:id="0">
    <w:p w14:paraId="078FD005" w14:textId="77777777" w:rsidR="00557F6A" w:rsidRDefault="00557F6A">
      <w:r>
        <w:continuationSeparator/>
      </w:r>
    </w:p>
    <w:p w14:paraId="332BF252" w14:textId="77777777" w:rsidR="00557F6A" w:rsidRDefault="00557F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9A95" w14:textId="0CD2CE61" w:rsidR="008415DC" w:rsidRDefault="008415DC" w:rsidP="0071162B">
    <w:pPr>
      <w:pStyle w:val="Footer"/>
    </w:pPr>
    <w:r w:rsidRPr="002810D3">
      <w:fldChar w:fldCharType="begin"/>
    </w:r>
    <w:r w:rsidRPr="002810D3">
      <w:instrText xml:space="preserve"> PAGE </w:instrText>
    </w:r>
    <w:r w:rsidRPr="002810D3">
      <w:fldChar w:fldCharType="separate"/>
    </w:r>
    <w:r w:rsidR="004072BF">
      <w:rPr>
        <w:noProof/>
      </w:rPr>
      <w:t>4</w:t>
    </w:r>
    <w:r w:rsidRPr="002810D3">
      <w:fldChar w:fldCharType="end"/>
    </w:r>
    <w:r w:rsidRPr="002810D3">
      <w:tab/>
    </w:r>
    <w:r w:rsidRPr="00F071CD">
      <w:t xml:space="preserve">ABC TV Education resources – </w:t>
    </w:r>
    <w:r>
      <w:t>secondary – week 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508A8" w14:textId="176E5BDD" w:rsidR="008415DC" w:rsidRDefault="008415DC" w:rsidP="0071162B">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0A5AFC">
      <w:rPr>
        <w:noProof/>
      </w:rPr>
      <w:t>May-20</w:t>
    </w:r>
    <w:r w:rsidRPr="002810D3">
      <w:fldChar w:fldCharType="end"/>
    </w:r>
    <w:r>
      <w:t>20</w:t>
    </w:r>
    <w:r w:rsidRPr="002810D3">
      <w:tab/>
    </w:r>
    <w:r w:rsidRPr="002810D3">
      <w:fldChar w:fldCharType="begin"/>
    </w:r>
    <w:r w:rsidRPr="002810D3">
      <w:instrText xml:space="preserve"> PAGE </w:instrText>
    </w:r>
    <w:r w:rsidRPr="002810D3">
      <w:fldChar w:fldCharType="separate"/>
    </w:r>
    <w:r w:rsidR="004072BF">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9" w14:textId="77777777" w:rsidR="008415DC" w:rsidRDefault="008415DC" w:rsidP="00493120">
    <w:pPr>
      <w:pStyle w:val="Logo"/>
    </w:pPr>
    <w:r w:rsidRPr="00913D40">
      <w:rPr>
        <w:sz w:val="24"/>
      </w:rPr>
      <w:t>education.nsw.gov.au</w:t>
    </w:r>
    <w:r w:rsidRPr="00791B72">
      <w:tab/>
    </w:r>
    <w:r w:rsidRPr="009C69B7">
      <w:rPr>
        <w:noProof/>
        <w:lang w:eastAsia="en-AU"/>
      </w:rPr>
      <w:drawing>
        <wp:inline distT="0" distB="0" distL="0" distR="0" wp14:anchorId="14E8135A" wp14:editId="618807DB">
          <wp:extent cx="432000" cy="459574"/>
          <wp:effectExtent l="0" t="0" r="6350" b="0"/>
          <wp:docPr id="1552068137" name="Picture 155206813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432000" cy="45957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B8A4D4" w14:textId="77777777" w:rsidR="00557F6A" w:rsidRDefault="00557F6A">
      <w:r>
        <w:separator/>
      </w:r>
    </w:p>
  </w:footnote>
  <w:footnote w:type="continuationSeparator" w:id="0">
    <w:p w14:paraId="3B56710A" w14:textId="77777777" w:rsidR="00557F6A" w:rsidRDefault="00557F6A">
      <w:r>
        <w:continuationSeparator/>
      </w:r>
    </w:p>
    <w:p w14:paraId="7E3B55FC" w14:textId="77777777" w:rsidR="00557F6A" w:rsidRDefault="00557F6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2BB45" w14:textId="036EA687" w:rsidR="008415DC" w:rsidRDefault="008415DC">
    <w:pPr>
      <w:pStyle w:val="Header"/>
    </w:pPr>
    <w:r w:rsidRPr="000A531D">
      <w:t>| NSW Department of Education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81358" w14:textId="77777777" w:rsidR="008415DC" w:rsidRDefault="008415DC">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995B73"/>
    <w:multiLevelType w:val="hybridMultilevel"/>
    <w:tmpl w:val="FFFFFFFF"/>
    <w:lvl w:ilvl="0" w:tplc="18A6D752">
      <w:start w:val="1"/>
      <w:numFmt w:val="decimal"/>
      <w:lvlText w:val="%1."/>
      <w:lvlJc w:val="left"/>
      <w:pPr>
        <w:ind w:left="720" w:hanging="360"/>
      </w:pPr>
    </w:lvl>
    <w:lvl w:ilvl="1" w:tplc="DC5C3A7E">
      <w:start w:val="1"/>
      <w:numFmt w:val="lowerLetter"/>
      <w:lvlText w:val="%2."/>
      <w:lvlJc w:val="left"/>
      <w:pPr>
        <w:ind w:left="1440" w:hanging="360"/>
      </w:pPr>
    </w:lvl>
    <w:lvl w:ilvl="2" w:tplc="6CAA2566">
      <w:start w:val="1"/>
      <w:numFmt w:val="lowerRoman"/>
      <w:lvlText w:val="%3."/>
      <w:lvlJc w:val="right"/>
      <w:pPr>
        <w:ind w:left="2160" w:hanging="180"/>
      </w:pPr>
    </w:lvl>
    <w:lvl w:ilvl="3" w:tplc="05FCE0FE">
      <w:start w:val="1"/>
      <w:numFmt w:val="decimal"/>
      <w:lvlText w:val="%4."/>
      <w:lvlJc w:val="left"/>
      <w:pPr>
        <w:ind w:left="2880" w:hanging="360"/>
      </w:pPr>
    </w:lvl>
    <w:lvl w:ilvl="4" w:tplc="EDA8F218">
      <w:start w:val="1"/>
      <w:numFmt w:val="lowerLetter"/>
      <w:lvlText w:val="%5."/>
      <w:lvlJc w:val="left"/>
      <w:pPr>
        <w:ind w:left="3600" w:hanging="360"/>
      </w:pPr>
    </w:lvl>
    <w:lvl w:ilvl="5" w:tplc="0ABE61C4">
      <w:start w:val="1"/>
      <w:numFmt w:val="lowerRoman"/>
      <w:lvlText w:val="%6."/>
      <w:lvlJc w:val="right"/>
      <w:pPr>
        <w:ind w:left="4320" w:hanging="180"/>
      </w:pPr>
    </w:lvl>
    <w:lvl w:ilvl="6" w:tplc="2E828772">
      <w:start w:val="1"/>
      <w:numFmt w:val="decimal"/>
      <w:lvlText w:val="%7."/>
      <w:lvlJc w:val="left"/>
      <w:pPr>
        <w:ind w:left="5040" w:hanging="360"/>
      </w:pPr>
    </w:lvl>
    <w:lvl w:ilvl="7" w:tplc="8222DA24">
      <w:start w:val="1"/>
      <w:numFmt w:val="lowerLetter"/>
      <w:lvlText w:val="%8."/>
      <w:lvlJc w:val="left"/>
      <w:pPr>
        <w:ind w:left="5760" w:hanging="360"/>
      </w:pPr>
    </w:lvl>
    <w:lvl w:ilvl="8" w:tplc="26D049B4">
      <w:start w:val="1"/>
      <w:numFmt w:val="lowerRoman"/>
      <w:lvlText w:val="%9."/>
      <w:lvlJc w:val="right"/>
      <w:pPr>
        <w:ind w:left="6480" w:hanging="180"/>
      </w:pPr>
    </w:lvl>
  </w:abstractNum>
  <w:abstractNum w:abstractNumId="1" w15:restartNumberingAfterBreak="0">
    <w:nsid w:val="3B167EE8"/>
    <w:multiLevelType w:val="hybridMultilevel"/>
    <w:tmpl w:val="D7325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3" w15:restartNumberingAfterBreak="0">
    <w:nsid w:val="54756419"/>
    <w:multiLevelType w:val="hybridMultilevel"/>
    <w:tmpl w:val="FFFFFFFF"/>
    <w:lvl w:ilvl="0" w:tplc="CF48727A">
      <w:start w:val="1"/>
      <w:numFmt w:val="decimal"/>
      <w:lvlText w:val="%1."/>
      <w:lvlJc w:val="left"/>
      <w:pPr>
        <w:ind w:left="720" w:hanging="360"/>
      </w:pPr>
    </w:lvl>
    <w:lvl w:ilvl="1" w:tplc="1F182EE2">
      <w:start w:val="1"/>
      <w:numFmt w:val="lowerLetter"/>
      <w:lvlText w:val="%2."/>
      <w:lvlJc w:val="left"/>
      <w:pPr>
        <w:ind w:left="1440" w:hanging="360"/>
      </w:pPr>
    </w:lvl>
    <w:lvl w:ilvl="2" w:tplc="0904610E">
      <w:start w:val="1"/>
      <w:numFmt w:val="lowerRoman"/>
      <w:lvlText w:val="%3."/>
      <w:lvlJc w:val="right"/>
      <w:pPr>
        <w:ind w:left="2160" w:hanging="180"/>
      </w:pPr>
    </w:lvl>
    <w:lvl w:ilvl="3" w:tplc="DA045AFE">
      <w:start w:val="1"/>
      <w:numFmt w:val="decimal"/>
      <w:lvlText w:val="%4."/>
      <w:lvlJc w:val="left"/>
      <w:pPr>
        <w:ind w:left="2880" w:hanging="360"/>
      </w:pPr>
    </w:lvl>
    <w:lvl w:ilvl="4" w:tplc="4D9236AC">
      <w:start w:val="1"/>
      <w:numFmt w:val="lowerLetter"/>
      <w:lvlText w:val="%5."/>
      <w:lvlJc w:val="left"/>
      <w:pPr>
        <w:ind w:left="3600" w:hanging="360"/>
      </w:pPr>
    </w:lvl>
    <w:lvl w:ilvl="5" w:tplc="AF12FB9A">
      <w:start w:val="1"/>
      <w:numFmt w:val="lowerRoman"/>
      <w:lvlText w:val="%6."/>
      <w:lvlJc w:val="right"/>
      <w:pPr>
        <w:ind w:left="4320" w:hanging="180"/>
      </w:pPr>
    </w:lvl>
    <w:lvl w:ilvl="6" w:tplc="E654A3AA">
      <w:start w:val="1"/>
      <w:numFmt w:val="decimal"/>
      <w:lvlText w:val="%7."/>
      <w:lvlJc w:val="left"/>
      <w:pPr>
        <w:ind w:left="5040" w:hanging="360"/>
      </w:pPr>
    </w:lvl>
    <w:lvl w:ilvl="7" w:tplc="20328F1C">
      <w:start w:val="1"/>
      <w:numFmt w:val="lowerLetter"/>
      <w:lvlText w:val="%8."/>
      <w:lvlJc w:val="left"/>
      <w:pPr>
        <w:ind w:left="5760" w:hanging="360"/>
      </w:pPr>
    </w:lvl>
    <w:lvl w:ilvl="8" w:tplc="B80E705E">
      <w:start w:val="1"/>
      <w:numFmt w:val="lowerRoman"/>
      <w:lvlText w:val="%9."/>
      <w:lvlJc w:val="right"/>
      <w:pPr>
        <w:ind w:left="6480" w:hanging="180"/>
      </w:pPr>
    </w:lvl>
  </w:abstractNum>
  <w:abstractNum w:abstractNumId="4" w15:restartNumberingAfterBreak="0">
    <w:nsid w:val="59BD03DB"/>
    <w:multiLevelType w:val="hybridMultilevel"/>
    <w:tmpl w:val="337ECA72"/>
    <w:lvl w:ilvl="0" w:tplc="F3E0709A">
      <w:start w:val="1"/>
      <w:numFmt w:val="decimal"/>
      <w:lvlText w:val="%1."/>
      <w:lvlJc w:val="left"/>
      <w:pPr>
        <w:ind w:left="720" w:hanging="360"/>
      </w:pPr>
    </w:lvl>
    <w:lvl w:ilvl="1" w:tplc="60F873B2">
      <w:start w:val="1"/>
      <w:numFmt w:val="lowerLetter"/>
      <w:lvlText w:val="%2."/>
      <w:lvlJc w:val="left"/>
      <w:pPr>
        <w:ind w:left="1440" w:hanging="360"/>
      </w:pPr>
    </w:lvl>
    <w:lvl w:ilvl="2" w:tplc="05363EE8">
      <w:start w:val="1"/>
      <w:numFmt w:val="lowerRoman"/>
      <w:lvlText w:val="%3."/>
      <w:lvlJc w:val="right"/>
      <w:pPr>
        <w:ind w:left="2160" w:hanging="180"/>
      </w:pPr>
    </w:lvl>
    <w:lvl w:ilvl="3" w:tplc="C2A01564">
      <w:start w:val="1"/>
      <w:numFmt w:val="decimal"/>
      <w:lvlText w:val="%4."/>
      <w:lvlJc w:val="left"/>
      <w:pPr>
        <w:ind w:left="2880" w:hanging="360"/>
      </w:pPr>
    </w:lvl>
    <w:lvl w:ilvl="4" w:tplc="261A3834">
      <w:start w:val="1"/>
      <w:numFmt w:val="lowerLetter"/>
      <w:lvlText w:val="%5."/>
      <w:lvlJc w:val="left"/>
      <w:pPr>
        <w:ind w:left="3600" w:hanging="360"/>
      </w:pPr>
    </w:lvl>
    <w:lvl w:ilvl="5" w:tplc="91726D46">
      <w:start w:val="1"/>
      <w:numFmt w:val="lowerRoman"/>
      <w:lvlText w:val="%6."/>
      <w:lvlJc w:val="right"/>
      <w:pPr>
        <w:ind w:left="4320" w:hanging="180"/>
      </w:pPr>
    </w:lvl>
    <w:lvl w:ilvl="6" w:tplc="9E8CE50A">
      <w:start w:val="1"/>
      <w:numFmt w:val="decimal"/>
      <w:lvlText w:val="%7."/>
      <w:lvlJc w:val="left"/>
      <w:pPr>
        <w:ind w:left="5040" w:hanging="360"/>
      </w:pPr>
    </w:lvl>
    <w:lvl w:ilvl="7" w:tplc="454AA226">
      <w:start w:val="1"/>
      <w:numFmt w:val="lowerLetter"/>
      <w:lvlText w:val="%8."/>
      <w:lvlJc w:val="left"/>
      <w:pPr>
        <w:ind w:left="5760" w:hanging="360"/>
      </w:pPr>
    </w:lvl>
    <w:lvl w:ilvl="8" w:tplc="0D605A1C">
      <w:start w:val="1"/>
      <w:numFmt w:val="lowerRoman"/>
      <w:lvlText w:val="%9."/>
      <w:lvlJc w:val="right"/>
      <w:pPr>
        <w:ind w:left="6480" w:hanging="180"/>
      </w:pPr>
    </w:lvl>
  </w:abstractNum>
  <w:abstractNum w:abstractNumId="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7"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8" w15:restartNumberingAfterBreak="0">
    <w:nsid w:val="70536802"/>
    <w:multiLevelType w:val="hybridMultilevel"/>
    <w:tmpl w:val="FFFFFFFF"/>
    <w:lvl w:ilvl="0" w:tplc="ACF265B4">
      <w:start w:val="1"/>
      <w:numFmt w:val="decimal"/>
      <w:lvlText w:val="%1."/>
      <w:lvlJc w:val="left"/>
      <w:pPr>
        <w:ind w:left="720" w:hanging="360"/>
      </w:pPr>
    </w:lvl>
    <w:lvl w:ilvl="1" w:tplc="11A66DD4">
      <w:start w:val="1"/>
      <w:numFmt w:val="lowerLetter"/>
      <w:lvlText w:val="%2."/>
      <w:lvlJc w:val="left"/>
      <w:pPr>
        <w:ind w:left="1440" w:hanging="360"/>
      </w:pPr>
    </w:lvl>
    <w:lvl w:ilvl="2" w:tplc="C982FA00">
      <w:start w:val="1"/>
      <w:numFmt w:val="lowerRoman"/>
      <w:lvlText w:val="%3."/>
      <w:lvlJc w:val="right"/>
      <w:pPr>
        <w:ind w:left="2160" w:hanging="180"/>
      </w:pPr>
    </w:lvl>
    <w:lvl w:ilvl="3" w:tplc="729E9BC4">
      <w:start w:val="1"/>
      <w:numFmt w:val="decimal"/>
      <w:lvlText w:val="%4."/>
      <w:lvlJc w:val="left"/>
      <w:pPr>
        <w:ind w:left="2880" w:hanging="360"/>
      </w:pPr>
    </w:lvl>
    <w:lvl w:ilvl="4" w:tplc="3B2C6E00">
      <w:start w:val="1"/>
      <w:numFmt w:val="lowerLetter"/>
      <w:lvlText w:val="%5."/>
      <w:lvlJc w:val="left"/>
      <w:pPr>
        <w:ind w:left="3600" w:hanging="360"/>
      </w:pPr>
    </w:lvl>
    <w:lvl w:ilvl="5" w:tplc="69229C5A">
      <w:start w:val="1"/>
      <w:numFmt w:val="lowerRoman"/>
      <w:lvlText w:val="%6."/>
      <w:lvlJc w:val="right"/>
      <w:pPr>
        <w:ind w:left="4320" w:hanging="180"/>
      </w:pPr>
    </w:lvl>
    <w:lvl w:ilvl="6" w:tplc="D8F27A88">
      <w:start w:val="1"/>
      <w:numFmt w:val="decimal"/>
      <w:lvlText w:val="%7."/>
      <w:lvlJc w:val="left"/>
      <w:pPr>
        <w:ind w:left="5040" w:hanging="360"/>
      </w:pPr>
    </w:lvl>
    <w:lvl w:ilvl="7" w:tplc="21842618">
      <w:start w:val="1"/>
      <w:numFmt w:val="lowerLetter"/>
      <w:lvlText w:val="%8."/>
      <w:lvlJc w:val="left"/>
      <w:pPr>
        <w:ind w:left="5760" w:hanging="360"/>
      </w:pPr>
    </w:lvl>
    <w:lvl w:ilvl="8" w:tplc="D5245934">
      <w:start w:val="1"/>
      <w:numFmt w:val="lowerRoman"/>
      <w:lvlText w:val="%9."/>
      <w:lvlJc w:val="right"/>
      <w:pPr>
        <w:ind w:left="6480" w:hanging="180"/>
      </w:pPr>
    </w:lvl>
  </w:abstractNum>
  <w:abstractNum w:abstractNumId="9" w15:restartNumberingAfterBreak="0">
    <w:nsid w:val="7AE73AE6"/>
    <w:multiLevelType w:val="multilevel"/>
    <w:tmpl w:val="2A20615C"/>
    <w:lvl w:ilvl="0">
      <w:start w:val="1"/>
      <w:numFmt w:val="decimal"/>
      <w:pStyle w:val="ListNumber"/>
      <w:lvlText w:val="%1."/>
      <w:lvlJc w:val="left"/>
      <w:pPr>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2"/>
  </w:num>
  <w:num w:numId="2">
    <w:abstractNumId w:val="9"/>
  </w:num>
  <w:num w:numId="3">
    <w:abstractNumId w:val="2"/>
  </w:num>
  <w:num w:numId="4">
    <w:abstractNumId w:val="5"/>
  </w:num>
  <w:num w:numId="5">
    <w:abstractNumId w:val="9"/>
  </w:num>
  <w:num w:numId="6">
    <w:abstractNumId w:val="6"/>
  </w:num>
  <w:num w:numId="7">
    <w:abstractNumId w:val="7"/>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4"/>
  </w:num>
  <w:num w:numId="12">
    <w:abstractNumId w:val="3"/>
  </w:num>
  <w:num w:numId="13">
    <w:abstractNumId w:val="0"/>
  </w:num>
  <w:num w:numId="14">
    <w:abstractNumId w:val="8"/>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E55"/>
    <w:rsid w:val="0000031A"/>
    <w:rsid w:val="00001C08"/>
    <w:rsid w:val="000029A8"/>
    <w:rsid w:val="00002BF1"/>
    <w:rsid w:val="00006220"/>
    <w:rsid w:val="00006CD7"/>
    <w:rsid w:val="000103FC"/>
    <w:rsid w:val="00010746"/>
    <w:rsid w:val="00013821"/>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91E"/>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1AF7"/>
    <w:rsid w:val="000A2841"/>
    <w:rsid w:val="000A33D4"/>
    <w:rsid w:val="000A41E7"/>
    <w:rsid w:val="000A451E"/>
    <w:rsid w:val="000A5AFC"/>
    <w:rsid w:val="000A796C"/>
    <w:rsid w:val="000A7A61"/>
    <w:rsid w:val="000A7D98"/>
    <w:rsid w:val="000B08B5"/>
    <w:rsid w:val="000B09C8"/>
    <w:rsid w:val="000B1FC2"/>
    <w:rsid w:val="000B2886"/>
    <w:rsid w:val="000B30E1"/>
    <w:rsid w:val="000B4F65"/>
    <w:rsid w:val="000B75CB"/>
    <w:rsid w:val="000B7D49"/>
    <w:rsid w:val="000C02EA"/>
    <w:rsid w:val="000C0FB5"/>
    <w:rsid w:val="000C1078"/>
    <w:rsid w:val="000C16A7"/>
    <w:rsid w:val="000C1BCD"/>
    <w:rsid w:val="000C250C"/>
    <w:rsid w:val="000C43DF"/>
    <w:rsid w:val="000C4431"/>
    <w:rsid w:val="000C575E"/>
    <w:rsid w:val="000C61FB"/>
    <w:rsid w:val="000C6890"/>
    <w:rsid w:val="000C6F89"/>
    <w:rsid w:val="000C7D4F"/>
    <w:rsid w:val="000D2055"/>
    <w:rsid w:val="000D2063"/>
    <w:rsid w:val="000D24EC"/>
    <w:rsid w:val="000D2C3A"/>
    <w:rsid w:val="000D48A8"/>
    <w:rsid w:val="000D4B5A"/>
    <w:rsid w:val="000D55B1"/>
    <w:rsid w:val="000D64D8"/>
    <w:rsid w:val="000D673A"/>
    <w:rsid w:val="000E0847"/>
    <w:rsid w:val="000E3C1C"/>
    <w:rsid w:val="000E41B7"/>
    <w:rsid w:val="000E6BA0"/>
    <w:rsid w:val="000F174A"/>
    <w:rsid w:val="000F3BCB"/>
    <w:rsid w:val="000F7960"/>
    <w:rsid w:val="00100B59"/>
    <w:rsid w:val="00100DC5"/>
    <w:rsid w:val="00100E27"/>
    <w:rsid w:val="00100E5A"/>
    <w:rsid w:val="00101135"/>
    <w:rsid w:val="0010259B"/>
    <w:rsid w:val="00103D80"/>
    <w:rsid w:val="00104A05"/>
    <w:rsid w:val="0010582C"/>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857"/>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09F1"/>
    <w:rsid w:val="001A18AA"/>
    <w:rsid w:val="001A3627"/>
    <w:rsid w:val="001B1604"/>
    <w:rsid w:val="001B3065"/>
    <w:rsid w:val="001B33C0"/>
    <w:rsid w:val="001B4A46"/>
    <w:rsid w:val="001B5E34"/>
    <w:rsid w:val="001C2997"/>
    <w:rsid w:val="001C4DB7"/>
    <w:rsid w:val="001C6C9B"/>
    <w:rsid w:val="001D10B2"/>
    <w:rsid w:val="001D3092"/>
    <w:rsid w:val="001D4CD1"/>
    <w:rsid w:val="001D66C2"/>
    <w:rsid w:val="001D672F"/>
    <w:rsid w:val="001E0FFC"/>
    <w:rsid w:val="001E1F93"/>
    <w:rsid w:val="001E24CF"/>
    <w:rsid w:val="001E3097"/>
    <w:rsid w:val="001E4B06"/>
    <w:rsid w:val="001E5F98"/>
    <w:rsid w:val="001F01F4"/>
    <w:rsid w:val="001F0E08"/>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07FC"/>
    <w:rsid w:val="002410C8"/>
    <w:rsid w:val="00241C93"/>
    <w:rsid w:val="0024214A"/>
    <w:rsid w:val="00244193"/>
    <w:rsid w:val="002441F2"/>
    <w:rsid w:val="0024438F"/>
    <w:rsid w:val="002447C2"/>
    <w:rsid w:val="002458D0"/>
    <w:rsid w:val="00245EC0"/>
    <w:rsid w:val="002462B7"/>
    <w:rsid w:val="00247FF0"/>
    <w:rsid w:val="00250C2E"/>
    <w:rsid w:val="00250E49"/>
    <w:rsid w:val="00250F4A"/>
    <w:rsid w:val="00251349"/>
    <w:rsid w:val="00253532"/>
    <w:rsid w:val="002540D3"/>
    <w:rsid w:val="00254B2A"/>
    <w:rsid w:val="002556DB"/>
    <w:rsid w:val="002560E9"/>
    <w:rsid w:val="00256D4F"/>
    <w:rsid w:val="00260EE8"/>
    <w:rsid w:val="00260F28"/>
    <w:rsid w:val="0026131D"/>
    <w:rsid w:val="00263542"/>
    <w:rsid w:val="00266738"/>
    <w:rsid w:val="00266D0C"/>
    <w:rsid w:val="00273F94"/>
    <w:rsid w:val="002760B7"/>
    <w:rsid w:val="002810D3"/>
    <w:rsid w:val="002837F5"/>
    <w:rsid w:val="002847AE"/>
    <w:rsid w:val="002870F2"/>
    <w:rsid w:val="00287650"/>
    <w:rsid w:val="0029008E"/>
    <w:rsid w:val="00290154"/>
    <w:rsid w:val="00290F62"/>
    <w:rsid w:val="00294F88"/>
    <w:rsid w:val="00294FCC"/>
    <w:rsid w:val="00295516"/>
    <w:rsid w:val="002A10A1"/>
    <w:rsid w:val="002A3161"/>
    <w:rsid w:val="002A3410"/>
    <w:rsid w:val="002A36E6"/>
    <w:rsid w:val="002A44D1"/>
    <w:rsid w:val="002A4631"/>
    <w:rsid w:val="002A5BA6"/>
    <w:rsid w:val="002A679A"/>
    <w:rsid w:val="002A6EA6"/>
    <w:rsid w:val="002B108B"/>
    <w:rsid w:val="002B1185"/>
    <w:rsid w:val="002B12DE"/>
    <w:rsid w:val="002B270D"/>
    <w:rsid w:val="002B3375"/>
    <w:rsid w:val="002B4745"/>
    <w:rsid w:val="002B480D"/>
    <w:rsid w:val="002B4845"/>
    <w:rsid w:val="002B4AC3"/>
    <w:rsid w:val="002B60C4"/>
    <w:rsid w:val="002B7744"/>
    <w:rsid w:val="002C05AC"/>
    <w:rsid w:val="002C3953"/>
    <w:rsid w:val="002C4C62"/>
    <w:rsid w:val="002C56A0"/>
    <w:rsid w:val="002C7496"/>
    <w:rsid w:val="002D12FF"/>
    <w:rsid w:val="002D21A5"/>
    <w:rsid w:val="002D4413"/>
    <w:rsid w:val="002D7247"/>
    <w:rsid w:val="002E015A"/>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6B63"/>
    <w:rsid w:val="002F749C"/>
    <w:rsid w:val="00303813"/>
    <w:rsid w:val="00310348"/>
    <w:rsid w:val="003109F1"/>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4F"/>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485"/>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0CD"/>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E6B4E"/>
    <w:rsid w:val="003F0971"/>
    <w:rsid w:val="003F28DA"/>
    <w:rsid w:val="003F2C2F"/>
    <w:rsid w:val="003F35B8"/>
    <w:rsid w:val="003F3F97"/>
    <w:rsid w:val="003F42CF"/>
    <w:rsid w:val="003F4DE9"/>
    <w:rsid w:val="003F4EA0"/>
    <w:rsid w:val="003F69BE"/>
    <w:rsid w:val="003F7D20"/>
    <w:rsid w:val="00400EB0"/>
    <w:rsid w:val="004013F6"/>
    <w:rsid w:val="004042F8"/>
    <w:rsid w:val="00405801"/>
    <w:rsid w:val="00406F3B"/>
    <w:rsid w:val="004072BF"/>
    <w:rsid w:val="00407474"/>
    <w:rsid w:val="00407ED4"/>
    <w:rsid w:val="00410B83"/>
    <w:rsid w:val="004128F0"/>
    <w:rsid w:val="00414D5B"/>
    <w:rsid w:val="004163AD"/>
    <w:rsid w:val="0041645A"/>
    <w:rsid w:val="00417BB8"/>
    <w:rsid w:val="00420300"/>
    <w:rsid w:val="00420DE7"/>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9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128"/>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6392"/>
    <w:rsid w:val="004C6E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53CA"/>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3DC"/>
    <w:rsid w:val="00520645"/>
    <w:rsid w:val="0052168D"/>
    <w:rsid w:val="0052396A"/>
    <w:rsid w:val="0052782C"/>
    <w:rsid w:val="00527A41"/>
    <w:rsid w:val="00527CE1"/>
    <w:rsid w:val="00530E46"/>
    <w:rsid w:val="005324EF"/>
    <w:rsid w:val="0053286B"/>
    <w:rsid w:val="00536369"/>
    <w:rsid w:val="005400FF"/>
    <w:rsid w:val="00540E99"/>
    <w:rsid w:val="00541130"/>
    <w:rsid w:val="005435FF"/>
    <w:rsid w:val="00546A8B"/>
    <w:rsid w:val="00546D5E"/>
    <w:rsid w:val="00546F02"/>
    <w:rsid w:val="0054770B"/>
    <w:rsid w:val="00551073"/>
    <w:rsid w:val="00551DA4"/>
    <w:rsid w:val="0055213A"/>
    <w:rsid w:val="00554956"/>
    <w:rsid w:val="00557BE6"/>
    <w:rsid w:val="00557F6A"/>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55F5"/>
    <w:rsid w:val="00596689"/>
    <w:rsid w:val="005A16FB"/>
    <w:rsid w:val="005A1A68"/>
    <w:rsid w:val="005A2A5A"/>
    <w:rsid w:val="005A3076"/>
    <w:rsid w:val="005A39FC"/>
    <w:rsid w:val="005A3B66"/>
    <w:rsid w:val="005A42E3"/>
    <w:rsid w:val="005A5F04"/>
    <w:rsid w:val="005A6DC2"/>
    <w:rsid w:val="005B0870"/>
    <w:rsid w:val="005B1762"/>
    <w:rsid w:val="005B2424"/>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0770D"/>
    <w:rsid w:val="00610C81"/>
    <w:rsid w:val="00610E55"/>
    <w:rsid w:val="00610F53"/>
    <w:rsid w:val="00612E3F"/>
    <w:rsid w:val="00613208"/>
    <w:rsid w:val="00616767"/>
    <w:rsid w:val="0061698B"/>
    <w:rsid w:val="00616F61"/>
    <w:rsid w:val="00620917"/>
    <w:rsid w:val="0062163D"/>
    <w:rsid w:val="00622625"/>
    <w:rsid w:val="00623A9E"/>
    <w:rsid w:val="00624A20"/>
    <w:rsid w:val="00624C9B"/>
    <w:rsid w:val="006307F4"/>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0660"/>
    <w:rsid w:val="006814BF"/>
    <w:rsid w:val="00681F32"/>
    <w:rsid w:val="00683AEC"/>
    <w:rsid w:val="00684125"/>
    <w:rsid w:val="00684672"/>
    <w:rsid w:val="0068481E"/>
    <w:rsid w:val="0068666F"/>
    <w:rsid w:val="0068780A"/>
    <w:rsid w:val="00690267"/>
    <w:rsid w:val="006906E7"/>
    <w:rsid w:val="0069293A"/>
    <w:rsid w:val="00694E59"/>
    <w:rsid w:val="006954D4"/>
    <w:rsid w:val="0069598B"/>
    <w:rsid w:val="00695AF0"/>
    <w:rsid w:val="006A1A8E"/>
    <w:rsid w:val="006A1CF6"/>
    <w:rsid w:val="006A2D9E"/>
    <w:rsid w:val="006A2F06"/>
    <w:rsid w:val="006A36DB"/>
    <w:rsid w:val="006A3EF2"/>
    <w:rsid w:val="006A44D0"/>
    <w:rsid w:val="006A48C1"/>
    <w:rsid w:val="006A510D"/>
    <w:rsid w:val="006A51A4"/>
    <w:rsid w:val="006B06B2"/>
    <w:rsid w:val="006B1FFA"/>
    <w:rsid w:val="006B3564"/>
    <w:rsid w:val="006B37E6"/>
    <w:rsid w:val="006B3915"/>
    <w:rsid w:val="006B3D8F"/>
    <w:rsid w:val="006B42E3"/>
    <w:rsid w:val="006B44E9"/>
    <w:rsid w:val="006B73E5"/>
    <w:rsid w:val="006C00A3"/>
    <w:rsid w:val="006C10FC"/>
    <w:rsid w:val="006C341F"/>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6A86"/>
    <w:rsid w:val="0070723B"/>
    <w:rsid w:val="00710FFC"/>
    <w:rsid w:val="0071162B"/>
    <w:rsid w:val="00712DA7"/>
    <w:rsid w:val="00714956"/>
    <w:rsid w:val="00715F89"/>
    <w:rsid w:val="00716FB7"/>
    <w:rsid w:val="00717C66"/>
    <w:rsid w:val="0072144B"/>
    <w:rsid w:val="00722D6B"/>
    <w:rsid w:val="00723956"/>
    <w:rsid w:val="00724203"/>
    <w:rsid w:val="00725C3B"/>
    <w:rsid w:val="00725D14"/>
    <w:rsid w:val="007266FB"/>
    <w:rsid w:val="00730BE5"/>
    <w:rsid w:val="0073212B"/>
    <w:rsid w:val="00733D6A"/>
    <w:rsid w:val="00734065"/>
    <w:rsid w:val="00734894"/>
    <w:rsid w:val="00735327"/>
    <w:rsid w:val="00735451"/>
    <w:rsid w:val="00740573"/>
    <w:rsid w:val="00741479"/>
    <w:rsid w:val="007414DA"/>
    <w:rsid w:val="0074244F"/>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5176"/>
    <w:rsid w:val="007763FE"/>
    <w:rsid w:val="00776998"/>
    <w:rsid w:val="007776A2"/>
    <w:rsid w:val="00777849"/>
    <w:rsid w:val="00780A99"/>
    <w:rsid w:val="00781C4F"/>
    <w:rsid w:val="00782487"/>
    <w:rsid w:val="00782A2E"/>
    <w:rsid w:val="00782B11"/>
    <w:rsid w:val="007836C0"/>
    <w:rsid w:val="00785063"/>
    <w:rsid w:val="0078667E"/>
    <w:rsid w:val="007919DC"/>
    <w:rsid w:val="00791B72"/>
    <w:rsid w:val="00791C7F"/>
    <w:rsid w:val="00796888"/>
    <w:rsid w:val="00796CAA"/>
    <w:rsid w:val="007A1326"/>
    <w:rsid w:val="007A2B7B"/>
    <w:rsid w:val="007A3356"/>
    <w:rsid w:val="007A36F3"/>
    <w:rsid w:val="007A4CEF"/>
    <w:rsid w:val="007A55A8"/>
    <w:rsid w:val="007A6C46"/>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C9A"/>
    <w:rsid w:val="007E5E9E"/>
    <w:rsid w:val="007F1493"/>
    <w:rsid w:val="007F15BC"/>
    <w:rsid w:val="007F3524"/>
    <w:rsid w:val="007F4825"/>
    <w:rsid w:val="007F576D"/>
    <w:rsid w:val="007F637A"/>
    <w:rsid w:val="007F66A6"/>
    <w:rsid w:val="007F76BF"/>
    <w:rsid w:val="008003CD"/>
    <w:rsid w:val="00800512"/>
    <w:rsid w:val="00801687"/>
    <w:rsid w:val="008019EE"/>
    <w:rsid w:val="00802022"/>
    <w:rsid w:val="0080207C"/>
    <w:rsid w:val="008028A3"/>
    <w:rsid w:val="00805533"/>
    <w:rsid w:val="008059C1"/>
    <w:rsid w:val="0080662F"/>
    <w:rsid w:val="00806C91"/>
    <w:rsid w:val="00807D6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5DC"/>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BB5"/>
    <w:rsid w:val="00885C59"/>
    <w:rsid w:val="00885F34"/>
    <w:rsid w:val="00890C47"/>
    <w:rsid w:val="008914B9"/>
    <w:rsid w:val="0089256F"/>
    <w:rsid w:val="00893CDB"/>
    <w:rsid w:val="00893D12"/>
    <w:rsid w:val="0089468F"/>
    <w:rsid w:val="00895105"/>
    <w:rsid w:val="00895316"/>
    <w:rsid w:val="00895861"/>
    <w:rsid w:val="00896EE3"/>
    <w:rsid w:val="00897B91"/>
    <w:rsid w:val="008A00A0"/>
    <w:rsid w:val="008A0836"/>
    <w:rsid w:val="008A21F0"/>
    <w:rsid w:val="008A5DE5"/>
    <w:rsid w:val="008B16FA"/>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543"/>
    <w:rsid w:val="008C7CBC"/>
    <w:rsid w:val="008C7D1B"/>
    <w:rsid w:val="008D0067"/>
    <w:rsid w:val="008D125E"/>
    <w:rsid w:val="008D5308"/>
    <w:rsid w:val="008D55BF"/>
    <w:rsid w:val="008D61E0"/>
    <w:rsid w:val="008D6722"/>
    <w:rsid w:val="008D6B68"/>
    <w:rsid w:val="008D6E1D"/>
    <w:rsid w:val="008D7AB2"/>
    <w:rsid w:val="008E0259"/>
    <w:rsid w:val="008E43E0"/>
    <w:rsid w:val="008E4A0E"/>
    <w:rsid w:val="008E4D47"/>
    <w:rsid w:val="008E4E59"/>
    <w:rsid w:val="008E68E2"/>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3DFE"/>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2F"/>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7D2"/>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61DB"/>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1C03"/>
    <w:rsid w:val="009A2864"/>
    <w:rsid w:val="009A313E"/>
    <w:rsid w:val="009A3EAC"/>
    <w:rsid w:val="009A40D9"/>
    <w:rsid w:val="009B08F7"/>
    <w:rsid w:val="009B165F"/>
    <w:rsid w:val="009B2E67"/>
    <w:rsid w:val="009B417F"/>
    <w:rsid w:val="009B4483"/>
    <w:rsid w:val="009B478A"/>
    <w:rsid w:val="009B5879"/>
    <w:rsid w:val="009B5A96"/>
    <w:rsid w:val="009B6030"/>
    <w:rsid w:val="009C0698"/>
    <w:rsid w:val="009C098A"/>
    <w:rsid w:val="009C0DA0"/>
    <w:rsid w:val="009C1693"/>
    <w:rsid w:val="009C1AD9"/>
    <w:rsid w:val="009C1FCA"/>
    <w:rsid w:val="009C3001"/>
    <w:rsid w:val="009C3155"/>
    <w:rsid w:val="009C44C9"/>
    <w:rsid w:val="009C4763"/>
    <w:rsid w:val="009C575A"/>
    <w:rsid w:val="009C65D7"/>
    <w:rsid w:val="009C69B7"/>
    <w:rsid w:val="009C72FE"/>
    <w:rsid w:val="009C7379"/>
    <w:rsid w:val="009C7E10"/>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48B"/>
    <w:rsid w:val="009E56EB"/>
    <w:rsid w:val="009E6AB6"/>
    <w:rsid w:val="009E6B21"/>
    <w:rsid w:val="009E7F27"/>
    <w:rsid w:val="009F1A7D"/>
    <w:rsid w:val="009F2478"/>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70B"/>
    <w:rsid w:val="00A16D9B"/>
    <w:rsid w:val="00A2017E"/>
    <w:rsid w:val="00A21A49"/>
    <w:rsid w:val="00A231E9"/>
    <w:rsid w:val="00A307AE"/>
    <w:rsid w:val="00A35262"/>
    <w:rsid w:val="00A35C40"/>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020"/>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93E"/>
    <w:rsid w:val="00A96D9C"/>
    <w:rsid w:val="00A97222"/>
    <w:rsid w:val="00A9772A"/>
    <w:rsid w:val="00AA18E2"/>
    <w:rsid w:val="00AA22B0"/>
    <w:rsid w:val="00AA2B19"/>
    <w:rsid w:val="00AA3B89"/>
    <w:rsid w:val="00AA5E50"/>
    <w:rsid w:val="00AA642B"/>
    <w:rsid w:val="00AB0677"/>
    <w:rsid w:val="00AB0E50"/>
    <w:rsid w:val="00AB1629"/>
    <w:rsid w:val="00AB1983"/>
    <w:rsid w:val="00AB23C3"/>
    <w:rsid w:val="00AB24DB"/>
    <w:rsid w:val="00AB35D0"/>
    <w:rsid w:val="00AB77E7"/>
    <w:rsid w:val="00AC1DCF"/>
    <w:rsid w:val="00AC23B1"/>
    <w:rsid w:val="00AC260E"/>
    <w:rsid w:val="00AC2AF9"/>
    <w:rsid w:val="00AC2F71"/>
    <w:rsid w:val="00AC4344"/>
    <w:rsid w:val="00AC47A6"/>
    <w:rsid w:val="00AC60C5"/>
    <w:rsid w:val="00AC74D1"/>
    <w:rsid w:val="00AC78ED"/>
    <w:rsid w:val="00AD02D3"/>
    <w:rsid w:val="00AD3675"/>
    <w:rsid w:val="00AD56A9"/>
    <w:rsid w:val="00AD69C4"/>
    <w:rsid w:val="00AD6F0C"/>
    <w:rsid w:val="00AE1C5F"/>
    <w:rsid w:val="00AE23DD"/>
    <w:rsid w:val="00AE3899"/>
    <w:rsid w:val="00AE6CD2"/>
    <w:rsid w:val="00AE6EF0"/>
    <w:rsid w:val="00AE776A"/>
    <w:rsid w:val="00AF1F68"/>
    <w:rsid w:val="00AF27B7"/>
    <w:rsid w:val="00AF2BB2"/>
    <w:rsid w:val="00AF3C5D"/>
    <w:rsid w:val="00AF4D0B"/>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4EAB"/>
    <w:rsid w:val="00B45AC4"/>
    <w:rsid w:val="00B45E0A"/>
    <w:rsid w:val="00B47A18"/>
    <w:rsid w:val="00B51CD5"/>
    <w:rsid w:val="00B53824"/>
    <w:rsid w:val="00B53857"/>
    <w:rsid w:val="00B54009"/>
    <w:rsid w:val="00B54B6C"/>
    <w:rsid w:val="00B56FB1"/>
    <w:rsid w:val="00B6083F"/>
    <w:rsid w:val="00B61504"/>
    <w:rsid w:val="00B62BBA"/>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D8E"/>
    <w:rsid w:val="00B82E5F"/>
    <w:rsid w:val="00B8666B"/>
    <w:rsid w:val="00B904F4"/>
    <w:rsid w:val="00B90BD1"/>
    <w:rsid w:val="00B90C29"/>
    <w:rsid w:val="00B92536"/>
    <w:rsid w:val="00B9274D"/>
    <w:rsid w:val="00B94207"/>
    <w:rsid w:val="00B945D4"/>
    <w:rsid w:val="00B9506C"/>
    <w:rsid w:val="00B97B50"/>
    <w:rsid w:val="00BA1B16"/>
    <w:rsid w:val="00BA3959"/>
    <w:rsid w:val="00BA563D"/>
    <w:rsid w:val="00BB1855"/>
    <w:rsid w:val="00BB187B"/>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5959"/>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C8D"/>
    <w:rsid w:val="00C22FB5"/>
    <w:rsid w:val="00C24236"/>
    <w:rsid w:val="00C24CBF"/>
    <w:rsid w:val="00C24E43"/>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31BC"/>
    <w:rsid w:val="00C44A8D"/>
    <w:rsid w:val="00C44CF8"/>
    <w:rsid w:val="00C45B91"/>
    <w:rsid w:val="00C45DAF"/>
    <w:rsid w:val="00C460A1"/>
    <w:rsid w:val="00C4789C"/>
    <w:rsid w:val="00C52C02"/>
    <w:rsid w:val="00C52DCB"/>
    <w:rsid w:val="00C57EE8"/>
    <w:rsid w:val="00C61072"/>
    <w:rsid w:val="00C6243C"/>
    <w:rsid w:val="00C62F54"/>
    <w:rsid w:val="00C63794"/>
    <w:rsid w:val="00C63AEA"/>
    <w:rsid w:val="00C67BBF"/>
    <w:rsid w:val="00C70168"/>
    <w:rsid w:val="00C718DD"/>
    <w:rsid w:val="00C71AFB"/>
    <w:rsid w:val="00C74707"/>
    <w:rsid w:val="00C767C7"/>
    <w:rsid w:val="00C779FD"/>
    <w:rsid w:val="00C77D84"/>
    <w:rsid w:val="00C80B9E"/>
    <w:rsid w:val="00C80DAF"/>
    <w:rsid w:val="00C841B7"/>
    <w:rsid w:val="00C84A6C"/>
    <w:rsid w:val="00C8667D"/>
    <w:rsid w:val="00C86967"/>
    <w:rsid w:val="00C928A8"/>
    <w:rsid w:val="00C93044"/>
    <w:rsid w:val="00C95246"/>
    <w:rsid w:val="00CA103E"/>
    <w:rsid w:val="00CA6C45"/>
    <w:rsid w:val="00CA74F6"/>
    <w:rsid w:val="00CA7603"/>
    <w:rsid w:val="00CB12E3"/>
    <w:rsid w:val="00CB2F98"/>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0F96"/>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1B9"/>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35B1"/>
    <w:rsid w:val="00D34529"/>
    <w:rsid w:val="00D34943"/>
    <w:rsid w:val="00D34A2B"/>
    <w:rsid w:val="00D34B74"/>
    <w:rsid w:val="00D35409"/>
    <w:rsid w:val="00D359D4"/>
    <w:rsid w:val="00D41B88"/>
    <w:rsid w:val="00D41E23"/>
    <w:rsid w:val="00D4223F"/>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4ECD"/>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3D71"/>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3A8"/>
    <w:rsid w:val="00DF1EC4"/>
    <w:rsid w:val="00DF247C"/>
    <w:rsid w:val="00DF3F4F"/>
    <w:rsid w:val="00DF6E13"/>
    <w:rsid w:val="00DF707E"/>
    <w:rsid w:val="00DF70A1"/>
    <w:rsid w:val="00DF759D"/>
    <w:rsid w:val="00E003AF"/>
    <w:rsid w:val="00E00482"/>
    <w:rsid w:val="00E018C3"/>
    <w:rsid w:val="00E01C15"/>
    <w:rsid w:val="00E052B1"/>
    <w:rsid w:val="00E05886"/>
    <w:rsid w:val="00E07F28"/>
    <w:rsid w:val="00E104C6"/>
    <w:rsid w:val="00E10C02"/>
    <w:rsid w:val="00E137F4"/>
    <w:rsid w:val="00E164F2"/>
    <w:rsid w:val="00E16F61"/>
    <w:rsid w:val="00E175E0"/>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C4"/>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87C2F"/>
    <w:rsid w:val="00E9108A"/>
    <w:rsid w:val="00E9117E"/>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8B8"/>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284B"/>
    <w:rsid w:val="00F0316E"/>
    <w:rsid w:val="00F05A4D"/>
    <w:rsid w:val="00F06526"/>
    <w:rsid w:val="00F06BB9"/>
    <w:rsid w:val="00F071CD"/>
    <w:rsid w:val="00F121C4"/>
    <w:rsid w:val="00F16BD9"/>
    <w:rsid w:val="00F17235"/>
    <w:rsid w:val="00F20544"/>
    <w:rsid w:val="00F20B40"/>
    <w:rsid w:val="00F2269A"/>
    <w:rsid w:val="00F22775"/>
    <w:rsid w:val="00F228A5"/>
    <w:rsid w:val="00F246D4"/>
    <w:rsid w:val="00F269DC"/>
    <w:rsid w:val="00F26D3A"/>
    <w:rsid w:val="00F27967"/>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3FDB"/>
    <w:rsid w:val="00F642AF"/>
    <w:rsid w:val="00F6494C"/>
    <w:rsid w:val="00F650B4"/>
    <w:rsid w:val="00F65901"/>
    <w:rsid w:val="00F66B95"/>
    <w:rsid w:val="00F706AA"/>
    <w:rsid w:val="00F70B3E"/>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3DE7"/>
    <w:rsid w:val="00FE40B5"/>
    <w:rsid w:val="00FE660C"/>
    <w:rsid w:val="00FF0F2A"/>
    <w:rsid w:val="00FF492B"/>
    <w:rsid w:val="00FF5EC7"/>
    <w:rsid w:val="00FF7815"/>
    <w:rsid w:val="00FF7892"/>
    <w:rsid w:val="00FF7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8131E"/>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E87C2F"/>
    <w:pPr>
      <w:spacing w:after="120"/>
    </w:pPr>
    <w:rPr>
      <w:rFonts w:ascii="Arial" w:hAnsi="Arial"/>
      <w:lang w:val="en-AU"/>
    </w:rPr>
  </w:style>
  <w:style w:type="paragraph" w:styleId="Heading1">
    <w:name w:val="heading 1"/>
    <w:aliases w:val="ŠHeading 1"/>
    <w:basedOn w:val="Normal"/>
    <w:next w:val="Normal"/>
    <w:link w:val="Heading1Char"/>
    <w:uiPriority w:val="6"/>
    <w:qFormat/>
    <w:rsid w:val="00250E49"/>
    <w:pPr>
      <w:spacing w:before="120"/>
      <w:outlineLvl w:val="0"/>
    </w:pPr>
    <w:rPr>
      <w:rFonts w:ascii="Arial Rounded MT Bold" w:eastAsiaTheme="majorEastAsia" w:hAnsi="Arial Rounded MT Bold" w:cstheme="majorBidi"/>
      <w:color w:val="1C438B"/>
      <w:sz w:val="48"/>
      <w:szCs w:val="32"/>
    </w:rPr>
  </w:style>
  <w:style w:type="paragraph" w:styleId="Heading2">
    <w:name w:val="heading 2"/>
    <w:aliases w:val="ŠHeading 2"/>
    <w:basedOn w:val="Normal"/>
    <w:next w:val="Normal"/>
    <w:link w:val="Heading2Char"/>
    <w:uiPriority w:val="7"/>
    <w:qFormat/>
    <w:rsid w:val="00250E49"/>
    <w:pPr>
      <w:keepNext/>
      <w:keepLines/>
      <w:numPr>
        <w:ilvl w:val="1"/>
        <w:numId w:val="3"/>
      </w:numPr>
      <w:tabs>
        <w:tab w:val="left" w:pos="567"/>
        <w:tab w:val="left" w:pos="1134"/>
        <w:tab w:val="left" w:pos="1701"/>
        <w:tab w:val="left" w:pos="2268"/>
        <w:tab w:val="left" w:pos="2835"/>
        <w:tab w:val="left" w:pos="3402"/>
      </w:tabs>
      <w:ind w:left="0"/>
      <w:outlineLvl w:val="1"/>
    </w:pPr>
    <w:rPr>
      <w:rFonts w:ascii="Arial Rounded MT Bold" w:eastAsia="SimSun" w:hAnsi="Arial Rounded MT Bold" w:cs="Arial"/>
      <w:color w:val="1C438B"/>
      <w:sz w:val="2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250E49"/>
    <w:rPr>
      <w:rFonts w:ascii="Arial Rounded MT Bold" w:eastAsiaTheme="majorEastAsia" w:hAnsi="Arial Rounded MT Bold" w:cstheme="majorBidi"/>
      <w:color w:val="1C438B"/>
      <w:sz w:val="48"/>
      <w:szCs w:val="32"/>
      <w:lang w:val="en-AU"/>
    </w:rPr>
  </w:style>
  <w:style w:type="character" w:customStyle="1" w:styleId="Heading2Char">
    <w:name w:val="Heading 2 Char"/>
    <w:aliases w:val="ŠHeading 2 Char"/>
    <w:basedOn w:val="DefaultParagraphFont"/>
    <w:link w:val="Heading2"/>
    <w:uiPriority w:val="7"/>
    <w:rsid w:val="00250E49"/>
    <w:rPr>
      <w:rFonts w:ascii="Arial Rounded MT Bold" w:eastAsia="SimSun" w:hAnsi="Arial Rounded MT Bold" w:cs="Arial"/>
      <w:color w:val="1C438B"/>
      <w:sz w:val="2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796CAA"/>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7"/>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6"/>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290F62"/>
    <w:pPr>
      <w:numPr>
        <w:numId w:val="5"/>
      </w:numPr>
      <w:adjustRightInd w:val="0"/>
      <w:snapToGrid w:val="0"/>
      <w:ind w:left="653" w:hanging="369"/>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290F62"/>
    <w:pPr>
      <w:numPr>
        <w:numId w:val="4"/>
      </w:numPr>
      <w:spacing w:before="120"/>
      <w:ind w:left="1220" w:hanging="369"/>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link w:val="FeatureBoxChar"/>
    <w:qFormat/>
    <w:rsid w:val="00420DE7"/>
    <w:pPr>
      <w:pBdr>
        <w:top w:val="single" w:sz="24" w:space="10" w:color="1C438B"/>
        <w:left w:val="single" w:sz="24" w:space="10" w:color="1C438B"/>
        <w:bottom w:val="single" w:sz="24" w:space="10" w:color="1C438B"/>
        <w:right w:val="single" w:sz="24" w:space="10" w:color="1C438B"/>
      </w:pBdr>
      <w:spacing w:before="120"/>
    </w:pPr>
    <w:rPr>
      <w:rFonts w:cs="Arial"/>
      <w:lang w:eastAsia="zh-CN"/>
    </w:rPr>
  </w:style>
  <w:style w:type="paragraph" w:customStyle="1" w:styleId="FeatureBox2">
    <w:name w:val="Feature Box 2"/>
    <w:aliases w:val="ŠFeature Box 2"/>
    <w:basedOn w:val="FeatureBox"/>
    <w:next w:val="Normal"/>
    <w:qFormat/>
    <w:rsid w:val="001B160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PlaceholderText">
    <w:name w:val="Placeholder Text"/>
    <w:basedOn w:val="DefaultParagraphFont"/>
    <w:uiPriority w:val="99"/>
    <w:semiHidden/>
    <w:rsid w:val="00F071CD"/>
    <w:rPr>
      <w:color w:val="808080"/>
    </w:rPr>
  </w:style>
  <w:style w:type="paragraph" w:customStyle="1" w:styleId="Copyright">
    <w:name w:val="Copyright"/>
    <w:aliases w:val="ŠCopyright"/>
    <w:basedOn w:val="FeatureBox"/>
    <w:next w:val="Normal"/>
    <w:link w:val="CopyrightChar"/>
    <w:qFormat/>
    <w:rsid w:val="002407FC"/>
    <w:rPr>
      <w:sz w:val="20"/>
    </w:rPr>
  </w:style>
  <w:style w:type="character" w:customStyle="1" w:styleId="FeatureBoxChar">
    <w:name w:val="Feature Box Char"/>
    <w:aliases w:val="ŠFeature Box Char"/>
    <w:basedOn w:val="DefaultParagraphFont"/>
    <w:link w:val="FeatureBox"/>
    <w:rsid w:val="002407FC"/>
    <w:rPr>
      <w:rFonts w:ascii="Arial" w:hAnsi="Arial" w:cs="Arial"/>
      <w:lang w:val="en-AU" w:eastAsia="zh-CN"/>
    </w:rPr>
  </w:style>
  <w:style w:type="character" w:customStyle="1" w:styleId="CopyrightChar">
    <w:name w:val="Copyright Char"/>
    <w:aliases w:val="ŠCopyright Char"/>
    <w:basedOn w:val="FeatureBoxChar"/>
    <w:link w:val="Copyright"/>
    <w:rsid w:val="002407FC"/>
    <w:rPr>
      <w:rFonts w:ascii="Arial" w:hAnsi="Arial" w:cs="Arial"/>
      <w:sz w:val="20"/>
      <w:lang w:val="en-AU" w:eastAsia="zh-CN"/>
    </w:rPr>
  </w:style>
  <w:style w:type="paragraph" w:styleId="BalloonText">
    <w:name w:val="Balloon Text"/>
    <w:basedOn w:val="Normal"/>
    <w:link w:val="BalloonTextChar"/>
    <w:uiPriority w:val="99"/>
    <w:semiHidden/>
    <w:unhideWhenUsed/>
    <w:rsid w:val="00710FF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FFC"/>
    <w:rPr>
      <w:rFonts w:ascii="Segoe UI" w:hAnsi="Segoe UI" w:cs="Segoe UI"/>
      <w:sz w:val="18"/>
      <w:szCs w:val="18"/>
      <w:lang w:val="en-AU"/>
    </w:rPr>
  </w:style>
  <w:style w:type="table" w:customStyle="1" w:styleId="Tableheader1">
    <w:name w:val="ŠTable header1"/>
    <w:basedOn w:val="TableNormal"/>
    <w:uiPriority w:val="99"/>
    <w:rsid w:val="000E0847"/>
    <w:pPr>
      <w:widowControl w:val="0"/>
      <w:snapToGrid w:val="0"/>
      <w:spacing w:before="80" w:after="80" w:line="240" w:lineRule="auto"/>
      <w:mirrorIndents/>
      <w:jc w:val="center"/>
    </w:pPr>
    <w:rPr>
      <w:rFonts w:ascii="Arial" w:eastAsia="Calibri" w:hAnsi="Arial" w:cs="Times New Roman"/>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jc w:val="center"/>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jc w:val="center"/>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center"/>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 w:type="table" w:customStyle="1" w:styleId="Tableheader2">
    <w:name w:val="ŠTable header2"/>
    <w:basedOn w:val="TableNormal"/>
    <w:uiPriority w:val="99"/>
    <w:rsid w:val="004A6128"/>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styleId="FollowedHyperlink">
    <w:name w:val="FollowedHyperlink"/>
    <w:basedOn w:val="DefaultParagraphFont"/>
    <w:uiPriority w:val="99"/>
    <w:semiHidden/>
    <w:unhideWhenUsed/>
    <w:rsid w:val="001A18AA"/>
    <w:rPr>
      <w:color w:val="954F72" w:themeColor="followedHyperlink"/>
      <w:u w:val="single"/>
    </w:rPr>
  </w:style>
  <w:style w:type="table" w:customStyle="1" w:styleId="Tableheader3">
    <w:name w:val="ŠTable header3"/>
    <w:basedOn w:val="TableNormal"/>
    <w:uiPriority w:val="99"/>
    <w:rsid w:val="0071162B"/>
    <w:pPr>
      <w:widowControl w:val="0"/>
      <w:snapToGrid w:val="0"/>
      <w:spacing w:before="80" w:after="80" w:line="240" w:lineRule="auto"/>
      <w:mirrorIndents/>
    </w:pPr>
    <w:rPr>
      <w:rFonts w:ascii="Arial" w:eastAsia="Calibri" w:hAnsi="Arial" w:cs="Times New Roman"/>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val="0"/>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 w:type="table" w:customStyle="1" w:styleId="Tableheader4">
    <w:name w:val="ŠTable header4"/>
    <w:basedOn w:val="TableNormal"/>
    <w:uiPriority w:val="99"/>
    <w:rsid w:val="000B08B5"/>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table" w:customStyle="1" w:styleId="TableGrid10">
    <w:name w:val="Table Grid1"/>
    <w:basedOn w:val="TableNormal"/>
    <w:next w:val="TableGrid"/>
    <w:uiPriority w:val="39"/>
    <w:rsid w:val="00ED68B8"/>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eader5">
    <w:name w:val="ŠTable header5"/>
    <w:basedOn w:val="TableNormal"/>
    <w:uiPriority w:val="99"/>
    <w:rsid w:val="00ED68B8"/>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table" w:customStyle="1" w:styleId="Tableheader6">
    <w:name w:val="ŠTable header6"/>
    <w:basedOn w:val="TableNormal"/>
    <w:uiPriority w:val="99"/>
    <w:rsid w:val="00ED68B8"/>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table" w:customStyle="1" w:styleId="Tableheader7">
    <w:name w:val="ŠTable header7"/>
    <w:basedOn w:val="TableNormal"/>
    <w:uiPriority w:val="99"/>
    <w:rsid w:val="008C7D1B"/>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37333">
      <w:bodyDiv w:val="1"/>
      <w:marLeft w:val="0"/>
      <w:marRight w:val="0"/>
      <w:marTop w:val="0"/>
      <w:marBottom w:val="0"/>
      <w:divBdr>
        <w:top w:val="none" w:sz="0" w:space="0" w:color="auto"/>
        <w:left w:val="none" w:sz="0" w:space="0" w:color="auto"/>
        <w:bottom w:val="none" w:sz="0" w:space="0" w:color="auto"/>
        <w:right w:val="none" w:sz="0" w:space="0" w:color="auto"/>
      </w:divBdr>
    </w:div>
    <w:div w:id="159318335">
      <w:bodyDiv w:val="1"/>
      <w:marLeft w:val="0"/>
      <w:marRight w:val="0"/>
      <w:marTop w:val="0"/>
      <w:marBottom w:val="0"/>
      <w:divBdr>
        <w:top w:val="none" w:sz="0" w:space="0" w:color="auto"/>
        <w:left w:val="none" w:sz="0" w:space="0" w:color="auto"/>
        <w:bottom w:val="none" w:sz="0" w:space="0" w:color="auto"/>
        <w:right w:val="none" w:sz="0" w:space="0" w:color="auto"/>
      </w:divBdr>
    </w:div>
    <w:div w:id="434861404">
      <w:bodyDiv w:val="1"/>
      <w:marLeft w:val="0"/>
      <w:marRight w:val="0"/>
      <w:marTop w:val="0"/>
      <w:marBottom w:val="0"/>
      <w:divBdr>
        <w:top w:val="none" w:sz="0" w:space="0" w:color="auto"/>
        <w:left w:val="none" w:sz="0" w:space="0" w:color="auto"/>
        <w:bottom w:val="none" w:sz="0" w:space="0" w:color="auto"/>
        <w:right w:val="none" w:sz="0" w:space="0" w:color="auto"/>
      </w:divBdr>
    </w:div>
    <w:div w:id="547037020">
      <w:bodyDiv w:val="1"/>
      <w:marLeft w:val="0"/>
      <w:marRight w:val="0"/>
      <w:marTop w:val="0"/>
      <w:marBottom w:val="0"/>
      <w:divBdr>
        <w:top w:val="none" w:sz="0" w:space="0" w:color="auto"/>
        <w:left w:val="none" w:sz="0" w:space="0" w:color="auto"/>
        <w:bottom w:val="none" w:sz="0" w:space="0" w:color="auto"/>
        <w:right w:val="none" w:sz="0" w:space="0" w:color="auto"/>
      </w:divBdr>
    </w:div>
    <w:div w:id="618494431">
      <w:bodyDiv w:val="1"/>
      <w:marLeft w:val="0"/>
      <w:marRight w:val="0"/>
      <w:marTop w:val="0"/>
      <w:marBottom w:val="0"/>
      <w:divBdr>
        <w:top w:val="none" w:sz="0" w:space="0" w:color="auto"/>
        <w:left w:val="none" w:sz="0" w:space="0" w:color="auto"/>
        <w:bottom w:val="none" w:sz="0" w:space="0" w:color="auto"/>
        <w:right w:val="none" w:sz="0" w:space="0" w:color="auto"/>
      </w:divBdr>
    </w:div>
    <w:div w:id="618881342">
      <w:bodyDiv w:val="1"/>
      <w:marLeft w:val="0"/>
      <w:marRight w:val="0"/>
      <w:marTop w:val="0"/>
      <w:marBottom w:val="0"/>
      <w:divBdr>
        <w:top w:val="none" w:sz="0" w:space="0" w:color="auto"/>
        <w:left w:val="none" w:sz="0" w:space="0" w:color="auto"/>
        <w:bottom w:val="none" w:sz="0" w:space="0" w:color="auto"/>
        <w:right w:val="none" w:sz="0" w:space="0" w:color="auto"/>
      </w:divBdr>
    </w:div>
    <w:div w:id="735906393">
      <w:bodyDiv w:val="1"/>
      <w:marLeft w:val="0"/>
      <w:marRight w:val="0"/>
      <w:marTop w:val="0"/>
      <w:marBottom w:val="0"/>
      <w:divBdr>
        <w:top w:val="none" w:sz="0" w:space="0" w:color="auto"/>
        <w:left w:val="none" w:sz="0" w:space="0" w:color="auto"/>
        <w:bottom w:val="none" w:sz="0" w:space="0" w:color="auto"/>
        <w:right w:val="none" w:sz="0" w:space="0" w:color="auto"/>
      </w:divBdr>
    </w:div>
    <w:div w:id="760762462">
      <w:bodyDiv w:val="1"/>
      <w:marLeft w:val="0"/>
      <w:marRight w:val="0"/>
      <w:marTop w:val="0"/>
      <w:marBottom w:val="0"/>
      <w:divBdr>
        <w:top w:val="none" w:sz="0" w:space="0" w:color="auto"/>
        <w:left w:val="none" w:sz="0" w:space="0" w:color="auto"/>
        <w:bottom w:val="none" w:sz="0" w:space="0" w:color="auto"/>
        <w:right w:val="none" w:sz="0" w:space="0" w:color="auto"/>
      </w:divBdr>
    </w:div>
    <w:div w:id="856890493">
      <w:bodyDiv w:val="1"/>
      <w:marLeft w:val="0"/>
      <w:marRight w:val="0"/>
      <w:marTop w:val="0"/>
      <w:marBottom w:val="0"/>
      <w:divBdr>
        <w:top w:val="none" w:sz="0" w:space="0" w:color="auto"/>
        <w:left w:val="none" w:sz="0" w:space="0" w:color="auto"/>
        <w:bottom w:val="none" w:sz="0" w:space="0" w:color="auto"/>
        <w:right w:val="none" w:sz="0" w:space="0" w:color="auto"/>
      </w:divBdr>
    </w:div>
    <w:div w:id="942225803">
      <w:bodyDiv w:val="1"/>
      <w:marLeft w:val="0"/>
      <w:marRight w:val="0"/>
      <w:marTop w:val="0"/>
      <w:marBottom w:val="0"/>
      <w:divBdr>
        <w:top w:val="none" w:sz="0" w:space="0" w:color="auto"/>
        <w:left w:val="none" w:sz="0" w:space="0" w:color="auto"/>
        <w:bottom w:val="none" w:sz="0" w:space="0" w:color="auto"/>
        <w:right w:val="none" w:sz="0" w:space="0" w:color="auto"/>
      </w:divBdr>
    </w:div>
    <w:div w:id="1114977490">
      <w:bodyDiv w:val="1"/>
      <w:marLeft w:val="0"/>
      <w:marRight w:val="0"/>
      <w:marTop w:val="0"/>
      <w:marBottom w:val="0"/>
      <w:divBdr>
        <w:top w:val="none" w:sz="0" w:space="0" w:color="auto"/>
        <w:left w:val="none" w:sz="0" w:space="0" w:color="auto"/>
        <w:bottom w:val="none" w:sz="0" w:space="0" w:color="auto"/>
        <w:right w:val="none" w:sz="0" w:space="0" w:color="auto"/>
      </w:divBdr>
    </w:div>
    <w:div w:id="1226450483">
      <w:bodyDiv w:val="1"/>
      <w:marLeft w:val="0"/>
      <w:marRight w:val="0"/>
      <w:marTop w:val="0"/>
      <w:marBottom w:val="0"/>
      <w:divBdr>
        <w:top w:val="none" w:sz="0" w:space="0" w:color="auto"/>
        <w:left w:val="none" w:sz="0" w:space="0" w:color="auto"/>
        <w:bottom w:val="none" w:sz="0" w:space="0" w:color="auto"/>
        <w:right w:val="none" w:sz="0" w:space="0" w:color="auto"/>
      </w:divBdr>
    </w:div>
    <w:div w:id="1505392555">
      <w:bodyDiv w:val="1"/>
      <w:marLeft w:val="0"/>
      <w:marRight w:val="0"/>
      <w:marTop w:val="0"/>
      <w:marBottom w:val="0"/>
      <w:divBdr>
        <w:top w:val="none" w:sz="0" w:space="0" w:color="auto"/>
        <w:left w:val="none" w:sz="0" w:space="0" w:color="auto"/>
        <w:bottom w:val="none" w:sz="0" w:space="0" w:color="auto"/>
        <w:right w:val="none" w:sz="0" w:space="0" w:color="auto"/>
      </w:divBdr>
    </w:div>
    <w:div w:id="1748306242">
      <w:bodyDiv w:val="1"/>
      <w:marLeft w:val="0"/>
      <w:marRight w:val="0"/>
      <w:marTop w:val="0"/>
      <w:marBottom w:val="0"/>
      <w:divBdr>
        <w:top w:val="none" w:sz="0" w:space="0" w:color="auto"/>
        <w:left w:val="none" w:sz="0" w:space="0" w:color="auto"/>
        <w:bottom w:val="none" w:sz="0" w:space="0" w:color="auto"/>
        <w:right w:val="none" w:sz="0" w:space="0" w:color="auto"/>
      </w:divBdr>
    </w:div>
    <w:div w:id="1762146039">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0805574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view.abc.net.au/show/get-into-textiles/series/1/video/ZX9412A005S00" TargetMode="External"/><Relationship Id="rId18" Type="http://schemas.openxmlformats.org/officeDocument/2006/relationships/diagramLayout" Target="diagrams/layout1.xml"/><Relationship Id="rId26" Type="http://schemas.openxmlformats.org/officeDocument/2006/relationships/hyperlink" Target="https://iview.abc.net.au/show/btn-specials" TargetMode="Externa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s://iview.abc.net.au/show/fierce-earth" TargetMode="External"/><Relationship Id="rId17" Type="http://schemas.openxmlformats.org/officeDocument/2006/relationships/diagramData" Target="diagrams/data1.xml"/><Relationship Id="rId25" Type="http://schemas.openxmlformats.org/officeDocument/2006/relationships/hyperlink" Target="http://englishtextualconcepts.nsw.edu.au/content/genr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view.abc.net.au/show/dates-that-made-history" TargetMode="External"/><Relationship Id="rId20" Type="http://schemas.openxmlformats.org/officeDocument/2006/relationships/diagramColors" Target="diagrams/colors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ducation.nsw.gov.au/about-us/copyright" TargetMode="External"/><Relationship Id="rId24" Type="http://schemas.openxmlformats.org/officeDocument/2006/relationships/hyperlink" Target="https://iview.abc.net.au/show/storybuilding-tool-kit"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view.abc.net.au/show/exploration-india" TargetMode="External"/><Relationship Id="rId23" Type="http://schemas.openxmlformats.org/officeDocument/2006/relationships/hyperlink" Target="https://iview.abc.net.au/show/pocket-compass" TargetMode="External"/><Relationship Id="rId28" Type="http://schemas.openxmlformats.org/officeDocument/2006/relationships/footer" Target="footer1.xml"/><Relationship Id="rId10" Type="http://schemas.openxmlformats.org/officeDocument/2006/relationships/hyperlink" Target="http://www.abc.net.au/tveducation/" TargetMode="External"/><Relationship Id="rId19" Type="http://schemas.openxmlformats.org/officeDocument/2006/relationships/diagramQuickStyle" Target="diagrams/quickStyle1.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iview.abc.net.au/" TargetMode="External"/><Relationship Id="rId14" Type="http://schemas.openxmlformats.org/officeDocument/2006/relationships/hyperlink" Target="https://iview.abc.net.au/show/against-all-odds-inside-statistics" TargetMode="External"/><Relationship Id="rId22" Type="http://schemas.openxmlformats.org/officeDocument/2006/relationships/hyperlink" Target="https://iview.abc.net.au/show/social-media-me" TargetMode="External"/><Relationship Id="rId27" Type="http://schemas.openxmlformats.org/officeDocument/2006/relationships/header" Target="header1.xml"/><Relationship Id="rId30"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E1031C-0188-4E75-850C-E30792B27EFD}" type="doc">
      <dgm:prSet loTypeId="urn:microsoft.com/office/officeart/2005/8/layout/radial1" loCatId="relationship" qsTypeId="urn:microsoft.com/office/officeart/2005/8/quickstyle/simple1" qsCatId="simple" csTypeId="urn:microsoft.com/office/officeart/2005/8/colors/accent0_2" csCatId="mainScheme" phldr="1"/>
      <dgm:spPr/>
      <dgm:t>
        <a:bodyPr/>
        <a:lstStyle/>
        <a:p>
          <a:endParaRPr lang="en-AU"/>
        </a:p>
      </dgm:t>
    </dgm:pt>
    <dgm:pt modelId="{7AC6C6F6-D3D0-4EF8-8B42-541492B06669}">
      <dgm:prSet phldrT="[Text]" custT="1"/>
      <dgm:spPr>
        <a:xfrm>
          <a:off x="2447762" y="1253259"/>
          <a:ext cx="1276675" cy="1265380"/>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r>
            <a:rPr lang="en-AU" sz="1200" b="1">
              <a:solidFill>
                <a:srgbClr val="44546A">
                  <a:hueOff val="0"/>
                  <a:satOff val="0"/>
                  <a:lumOff val="0"/>
                  <a:alphaOff val="0"/>
                </a:srgbClr>
              </a:solidFill>
              <a:latin typeface="Calibri" panose="020F0502020204030204"/>
              <a:ea typeface="+mn-ea"/>
              <a:cs typeface="+mn-cs"/>
            </a:rPr>
            <a:t>French Revolution</a:t>
          </a:r>
        </a:p>
      </dgm:t>
    </dgm:pt>
    <dgm:pt modelId="{EFAECCAA-7A86-49CF-AC40-B50DB942EF7D}" type="parTrans" cxnId="{189F011E-428F-4AB5-AD97-389389F616EF}">
      <dgm:prSet/>
      <dgm:spPr/>
      <dgm:t>
        <a:bodyPr/>
        <a:lstStyle/>
        <a:p>
          <a:endParaRPr lang="en-AU"/>
        </a:p>
      </dgm:t>
    </dgm:pt>
    <dgm:pt modelId="{42F32DD9-30FB-4656-9F50-C34A6CC1D73E}" type="sibTrans" cxnId="{189F011E-428F-4AB5-AD97-389389F616EF}">
      <dgm:prSet/>
      <dgm:spPr/>
      <dgm:t>
        <a:bodyPr/>
        <a:lstStyle/>
        <a:p>
          <a:endParaRPr lang="en-AU"/>
        </a:p>
      </dgm:t>
    </dgm:pt>
    <dgm:pt modelId="{4A65E4CF-1F5D-4EE1-A614-17B65BAF3628}">
      <dgm:prSet phldrT="[Text]"/>
      <dgm:spPr>
        <a:xfrm>
          <a:off x="2563210" y="2577"/>
          <a:ext cx="1045778" cy="1045778"/>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endParaRPr lang="en-AU">
            <a:solidFill>
              <a:srgbClr val="44546A">
                <a:hueOff val="0"/>
                <a:satOff val="0"/>
                <a:lumOff val="0"/>
                <a:alphaOff val="0"/>
              </a:srgbClr>
            </a:solidFill>
            <a:latin typeface="Calibri" panose="020F0502020204030204"/>
            <a:ea typeface="+mn-ea"/>
            <a:cs typeface="+mn-cs"/>
          </a:endParaRPr>
        </a:p>
      </dgm:t>
      <dgm:extLst>
        <a:ext uri="{E40237B7-FDA0-4F09-8148-C483321AD2D9}">
          <dgm14:cNvPr xmlns:dgm14="http://schemas.microsoft.com/office/drawing/2010/diagram" id="0" name="" title="Answer space"/>
        </a:ext>
      </dgm:extLst>
    </dgm:pt>
    <dgm:pt modelId="{6E5F120C-BBE0-4964-B41E-5FEE010BFEB3}" type="parTrans" cxnId="{BA47B371-CD1F-4972-AAB0-33D289BA0A83}">
      <dgm:prSet/>
      <dgm:spPr>
        <a:xfrm rot="16200000">
          <a:off x="2983647" y="1135558"/>
          <a:ext cx="204904" cy="30498"/>
        </a:xfrm>
        <a:custGeom>
          <a:avLst/>
          <a:gdLst/>
          <a:ahLst/>
          <a:cxnLst/>
          <a:rect l="0" t="0" r="0" b="0"/>
          <a:pathLst>
            <a:path>
              <a:moveTo>
                <a:pt x="0" y="15249"/>
              </a:moveTo>
              <a:lnTo>
                <a:pt x="204904" y="15249"/>
              </a:lnTo>
            </a:path>
          </a:pathLst>
        </a:custGeom>
        <a:noFill/>
        <a:ln w="12700" cap="flat" cmpd="sng" algn="ctr">
          <a:solidFill>
            <a:srgbClr val="44546A">
              <a:shade val="60000"/>
              <a:hueOff val="0"/>
              <a:satOff val="0"/>
              <a:lumOff val="0"/>
              <a:alphaOff val="0"/>
            </a:srgbClr>
          </a:solidFill>
          <a:prstDash val="solid"/>
          <a:miter lim="800000"/>
        </a:ln>
        <a:effectLst/>
      </dgm:spPr>
      <dgm:t>
        <a:bodyPr/>
        <a:lstStyle/>
        <a:p>
          <a:endParaRPr lang="en-AU">
            <a:solidFill>
              <a:sysClr val="windowText" lastClr="000000">
                <a:hueOff val="0"/>
                <a:satOff val="0"/>
                <a:lumOff val="0"/>
                <a:alphaOff val="0"/>
              </a:sysClr>
            </a:solidFill>
            <a:latin typeface="Calibri" panose="020F0502020204030204"/>
            <a:ea typeface="+mn-ea"/>
            <a:cs typeface="+mn-cs"/>
          </a:endParaRPr>
        </a:p>
      </dgm:t>
    </dgm:pt>
    <dgm:pt modelId="{7FB1FC14-81E1-4111-AD72-8EC3751ABBDE}" type="sibTrans" cxnId="{BA47B371-CD1F-4972-AAB0-33D289BA0A83}">
      <dgm:prSet/>
      <dgm:spPr/>
      <dgm:t>
        <a:bodyPr/>
        <a:lstStyle/>
        <a:p>
          <a:endParaRPr lang="en-AU"/>
        </a:p>
      </dgm:t>
    </dgm:pt>
    <dgm:pt modelId="{DF3CD0EA-0219-4505-BCA5-0C8D74846473}">
      <dgm:prSet phldrT="[Text]"/>
      <dgm:spPr>
        <a:xfrm>
          <a:off x="3741424" y="682819"/>
          <a:ext cx="1045778" cy="1045778"/>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endParaRPr lang="en-AU">
            <a:solidFill>
              <a:srgbClr val="44546A">
                <a:hueOff val="0"/>
                <a:satOff val="0"/>
                <a:lumOff val="0"/>
                <a:alphaOff val="0"/>
              </a:srgbClr>
            </a:solidFill>
            <a:latin typeface="Calibri" panose="020F0502020204030204"/>
            <a:ea typeface="+mn-ea"/>
            <a:cs typeface="+mn-cs"/>
          </a:endParaRPr>
        </a:p>
      </dgm:t>
      <dgm:extLst>
        <a:ext uri="{E40237B7-FDA0-4F09-8148-C483321AD2D9}">
          <dgm14:cNvPr xmlns:dgm14="http://schemas.microsoft.com/office/drawing/2010/diagram" id="0" name="" title="Answer space"/>
        </a:ext>
      </dgm:extLst>
    </dgm:pt>
    <dgm:pt modelId="{99A3DE55-A8E8-407A-AA2B-260DE8D4B6F1}" type="parTrans" cxnId="{6771A112-68B9-4DAB-9008-7DC7A7E37710}">
      <dgm:prSet/>
      <dgm:spPr>
        <a:xfrm rot="19800000">
          <a:off x="3624238" y="1502074"/>
          <a:ext cx="200682" cy="30498"/>
        </a:xfrm>
        <a:custGeom>
          <a:avLst/>
          <a:gdLst/>
          <a:ahLst/>
          <a:cxnLst/>
          <a:rect l="0" t="0" r="0" b="0"/>
          <a:pathLst>
            <a:path>
              <a:moveTo>
                <a:pt x="0" y="15249"/>
              </a:moveTo>
              <a:lnTo>
                <a:pt x="200682" y="15249"/>
              </a:lnTo>
            </a:path>
          </a:pathLst>
        </a:custGeom>
        <a:noFill/>
        <a:ln w="12700" cap="flat" cmpd="sng" algn="ctr">
          <a:solidFill>
            <a:srgbClr val="44546A">
              <a:shade val="60000"/>
              <a:hueOff val="0"/>
              <a:satOff val="0"/>
              <a:lumOff val="0"/>
              <a:alphaOff val="0"/>
            </a:srgbClr>
          </a:solidFill>
          <a:prstDash val="solid"/>
          <a:miter lim="800000"/>
        </a:ln>
        <a:effectLst/>
      </dgm:spPr>
      <dgm:t>
        <a:bodyPr/>
        <a:lstStyle/>
        <a:p>
          <a:endParaRPr lang="en-AU">
            <a:solidFill>
              <a:sysClr val="windowText" lastClr="000000">
                <a:hueOff val="0"/>
                <a:satOff val="0"/>
                <a:lumOff val="0"/>
                <a:alphaOff val="0"/>
              </a:sysClr>
            </a:solidFill>
            <a:latin typeface="Calibri" panose="020F0502020204030204"/>
            <a:ea typeface="+mn-ea"/>
            <a:cs typeface="+mn-cs"/>
          </a:endParaRPr>
        </a:p>
      </dgm:t>
    </dgm:pt>
    <dgm:pt modelId="{C1D7158E-1035-4ACE-A976-73D8BE5E898D}" type="sibTrans" cxnId="{6771A112-68B9-4DAB-9008-7DC7A7E37710}">
      <dgm:prSet/>
      <dgm:spPr/>
      <dgm:t>
        <a:bodyPr/>
        <a:lstStyle/>
        <a:p>
          <a:endParaRPr lang="en-AU"/>
        </a:p>
      </dgm:t>
    </dgm:pt>
    <dgm:pt modelId="{CA2920A1-F591-4A6B-8A7C-206D2709D9B6}">
      <dgm:prSet phldrT="[Text]"/>
      <dgm:spPr>
        <a:xfrm>
          <a:off x="3741424" y="2043302"/>
          <a:ext cx="1045778" cy="1045778"/>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endParaRPr lang="en-AU">
            <a:solidFill>
              <a:srgbClr val="44546A">
                <a:hueOff val="0"/>
                <a:satOff val="0"/>
                <a:lumOff val="0"/>
                <a:alphaOff val="0"/>
              </a:srgbClr>
            </a:solidFill>
            <a:latin typeface="Calibri" panose="020F0502020204030204"/>
            <a:ea typeface="+mn-ea"/>
            <a:cs typeface="+mn-cs"/>
          </a:endParaRPr>
        </a:p>
      </dgm:t>
      <dgm:extLst>
        <a:ext uri="{E40237B7-FDA0-4F09-8148-C483321AD2D9}">
          <dgm14:cNvPr xmlns:dgm14="http://schemas.microsoft.com/office/drawing/2010/diagram" id="0" name="" title="Answer space"/>
        </a:ext>
      </dgm:extLst>
    </dgm:pt>
    <dgm:pt modelId="{95359872-8183-4CF6-845B-B374536015F7}" type="parTrans" cxnId="{7078B69F-8667-4ABC-BB0F-A8433B2CD7D4}">
      <dgm:prSet/>
      <dgm:spPr>
        <a:xfrm rot="1800000">
          <a:off x="3624238" y="2239327"/>
          <a:ext cx="200682" cy="30498"/>
        </a:xfrm>
        <a:custGeom>
          <a:avLst/>
          <a:gdLst/>
          <a:ahLst/>
          <a:cxnLst/>
          <a:rect l="0" t="0" r="0" b="0"/>
          <a:pathLst>
            <a:path>
              <a:moveTo>
                <a:pt x="0" y="15249"/>
              </a:moveTo>
              <a:lnTo>
                <a:pt x="200682" y="15249"/>
              </a:lnTo>
            </a:path>
          </a:pathLst>
        </a:custGeom>
        <a:noFill/>
        <a:ln w="12700" cap="flat" cmpd="sng" algn="ctr">
          <a:solidFill>
            <a:srgbClr val="44546A">
              <a:shade val="60000"/>
              <a:hueOff val="0"/>
              <a:satOff val="0"/>
              <a:lumOff val="0"/>
              <a:alphaOff val="0"/>
            </a:srgbClr>
          </a:solidFill>
          <a:prstDash val="solid"/>
          <a:miter lim="800000"/>
        </a:ln>
        <a:effectLst/>
      </dgm:spPr>
      <dgm:t>
        <a:bodyPr/>
        <a:lstStyle/>
        <a:p>
          <a:endParaRPr lang="en-AU">
            <a:solidFill>
              <a:sysClr val="windowText" lastClr="000000">
                <a:hueOff val="0"/>
                <a:satOff val="0"/>
                <a:lumOff val="0"/>
                <a:alphaOff val="0"/>
              </a:sysClr>
            </a:solidFill>
            <a:latin typeface="Calibri" panose="020F0502020204030204"/>
            <a:ea typeface="+mn-ea"/>
            <a:cs typeface="+mn-cs"/>
          </a:endParaRPr>
        </a:p>
      </dgm:t>
    </dgm:pt>
    <dgm:pt modelId="{4BAE7113-2DEA-46F3-A787-3E23DDBC9936}" type="sibTrans" cxnId="{7078B69F-8667-4ABC-BB0F-A8433B2CD7D4}">
      <dgm:prSet/>
      <dgm:spPr/>
      <dgm:t>
        <a:bodyPr/>
        <a:lstStyle/>
        <a:p>
          <a:endParaRPr lang="en-AU"/>
        </a:p>
      </dgm:t>
    </dgm:pt>
    <dgm:pt modelId="{D7383AC3-42CF-48A3-89E6-17CDEEF20312}">
      <dgm:prSet phldrT="[Text]"/>
      <dgm:spPr>
        <a:xfrm>
          <a:off x="2563210" y="2723544"/>
          <a:ext cx="1045778" cy="1045778"/>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endParaRPr lang="en-AU">
            <a:solidFill>
              <a:srgbClr val="44546A">
                <a:hueOff val="0"/>
                <a:satOff val="0"/>
                <a:lumOff val="0"/>
                <a:alphaOff val="0"/>
              </a:srgbClr>
            </a:solidFill>
            <a:latin typeface="Calibri" panose="020F0502020204030204"/>
            <a:ea typeface="+mn-ea"/>
            <a:cs typeface="+mn-cs"/>
          </a:endParaRPr>
        </a:p>
      </dgm:t>
      <dgm:extLst>
        <a:ext uri="{E40237B7-FDA0-4F09-8148-C483321AD2D9}">
          <dgm14:cNvPr xmlns:dgm14="http://schemas.microsoft.com/office/drawing/2010/diagram" id="0" name="" title="Answer space"/>
        </a:ext>
      </dgm:extLst>
    </dgm:pt>
    <dgm:pt modelId="{37C4EC89-BBE7-4040-935D-AA9D14A4035A}" type="parTrans" cxnId="{126D9464-DDAC-4031-8AAB-2BA2C1966DDA}">
      <dgm:prSet/>
      <dgm:spPr>
        <a:xfrm rot="5400000">
          <a:off x="2983647" y="2605843"/>
          <a:ext cx="204904" cy="30498"/>
        </a:xfrm>
        <a:custGeom>
          <a:avLst/>
          <a:gdLst/>
          <a:ahLst/>
          <a:cxnLst/>
          <a:rect l="0" t="0" r="0" b="0"/>
          <a:pathLst>
            <a:path>
              <a:moveTo>
                <a:pt x="0" y="15249"/>
              </a:moveTo>
              <a:lnTo>
                <a:pt x="204904" y="15249"/>
              </a:lnTo>
            </a:path>
          </a:pathLst>
        </a:custGeom>
        <a:noFill/>
        <a:ln w="12700" cap="flat" cmpd="sng" algn="ctr">
          <a:solidFill>
            <a:srgbClr val="44546A">
              <a:shade val="60000"/>
              <a:hueOff val="0"/>
              <a:satOff val="0"/>
              <a:lumOff val="0"/>
              <a:alphaOff val="0"/>
            </a:srgbClr>
          </a:solidFill>
          <a:prstDash val="solid"/>
          <a:miter lim="800000"/>
        </a:ln>
        <a:effectLst/>
      </dgm:spPr>
      <dgm:t>
        <a:bodyPr/>
        <a:lstStyle/>
        <a:p>
          <a:endParaRPr lang="en-AU">
            <a:solidFill>
              <a:sysClr val="windowText" lastClr="000000">
                <a:hueOff val="0"/>
                <a:satOff val="0"/>
                <a:lumOff val="0"/>
                <a:alphaOff val="0"/>
              </a:sysClr>
            </a:solidFill>
            <a:latin typeface="Calibri" panose="020F0502020204030204"/>
            <a:ea typeface="+mn-ea"/>
            <a:cs typeface="+mn-cs"/>
          </a:endParaRPr>
        </a:p>
      </dgm:t>
    </dgm:pt>
    <dgm:pt modelId="{949C517B-15E2-427B-B84F-94BB16CF5F3E}" type="sibTrans" cxnId="{126D9464-DDAC-4031-8AAB-2BA2C1966DDA}">
      <dgm:prSet/>
      <dgm:spPr/>
      <dgm:t>
        <a:bodyPr/>
        <a:lstStyle/>
        <a:p>
          <a:endParaRPr lang="en-AU"/>
        </a:p>
      </dgm:t>
    </dgm:pt>
    <dgm:pt modelId="{A71701F8-87DE-4F4B-A6B3-DC8FBF08FA8F}">
      <dgm:prSet phldrT="[Text]"/>
      <dgm:spPr>
        <a:xfrm>
          <a:off x="1384997" y="682819"/>
          <a:ext cx="1045778" cy="1045778"/>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endParaRPr lang="en-AU">
            <a:solidFill>
              <a:srgbClr val="44546A">
                <a:hueOff val="0"/>
                <a:satOff val="0"/>
                <a:lumOff val="0"/>
                <a:alphaOff val="0"/>
              </a:srgbClr>
            </a:solidFill>
            <a:latin typeface="Calibri" panose="020F0502020204030204"/>
            <a:ea typeface="+mn-ea"/>
            <a:cs typeface="+mn-cs"/>
          </a:endParaRPr>
        </a:p>
      </dgm:t>
      <dgm:extLst>
        <a:ext uri="{E40237B7-FDA0-4F09-8148-C483321AD2D9}">
          <dgm14:cNvPr xmlns:dgm14="http://schemas.microsoft.com/office/drawing/2010/diagram" id="0" name="" title="Answer space"/>
        </a:ext>
      </dgm:extLst>
    </dgm:pt>
    <dgm:pt modelId="{4006116B-F795-4225-B6C0-02DB54CEF607}" type="parTrans" cxnId="{BE847FBB-F7BD-4F42-8D92-DCAC34030D39}">
      <dgm:prSet/>
      <dgm:spPr>
        <a:xfrm rot="12600000">
          <a:off x="2347278" y="1502074"/>
          <a:ext cx="200682" cy="30498"/>
        </a:xfrm>
        <a:custGeom>
          <a:avLst/>
          <a:gdLst/>
          <a:ahLst/>
          <a:cxnLst/>
          <a:rect l="0" t="0" r="0" b="0"/>
          <a:pathLst>
            <a:path>
              <a:moveTo>
                <a:pt x="0" y="15249"/>
              </a:moveTo>
              <a:lnTo>
                <a:pt x="200682" y="15249"/>
              </a:lnTo>
            </a:path>
          </a:pathLst>
        </a:custGeom>
        <a:noFill/>
        <a:ln w="12700" cap="flat" cmpd="sng" algn="ctr">
          <a:solidFill>
            <a:srgbClr val="44546A">
              <a:shade val="60000"/>
              <a:hueOff val="0"/>
              <a:satOff val="0"/>
              <a:lumOff val="0"/>
              <a:alphaOff val="0"/>
            </a:srgbClr>
          </a:solidFill>
          <a:prstDash val="solid"/>
          <a:miter lim="800000"/>
        </a:ln>
        <a:effectLst/>
      </dgm:spPr>
      <dgm:t>
        <a:bodyPr/>
        <a:lstStyle/>
        <a:p>
          <a:endParaRPr lang="en-AU">
            <a:solidFill>
              <a:sysClr val="windowText" lastClr="000000">
                <a:hueOff val="0"/>
                <a:satOff val="0"/>
                <a:lumOff val="0"/>
                <a:alphaOff val="0"/>
              </a:sysClr>
            </a:solidFill>
            <a:latin typeface="Calibri" panose="020F0502020204030204"/>
            <a:ea typeface="+mn-ea"/>
            <a:cs typeface="+mn-cs"/>
          </a:endParaRPr>
        </a:p>
      </dgm:t>
    </dgm:pt>
    <dgm:pt modelId="{20E9E376-EC16-49E0-AC6B-D6D29886AC2B}" type="sibTrans" cxnId="{BE847FBB-F7BD-4F42-8D92-DCAC34030D39}">
      <dgm:prSet/>
      <dgm:spPr/>
      <dgm:t>
        <a:bodyPr/>
        <a:lstStyle/>
        <a:p>
          <a:endParaRPr lang="en-AU"/>
        </a:p>
      </dgm:t>
    </dgm:pt>
    <dgm:pt modelId="{1ADA520F-3704-4B65-9DFF-8AFA7119D954}">
      <dgm:prSet phldrT="[Text]"/>
      <dgm:spPr>
        <a:xfrm>
          <a:off x="1384997" y="2043302"/>
          <a:ext cx="1045778" cy="1045778"/>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gm:spPr>
      <dgm:t>
        <a:bodyPr/>
        <a:lstStyle/>
        <a:p>
          <a:endParaRPr lang="en-AU">
            <a:solidFill>
              <a:srgbClr val="44546A">
                <a:hueOff val="0"/>
                <a:satOff val="0"/>
                <a:lumOff val="0"/>
                <a:alphaOff val="0"/>
              </a:srgbClr>
            </a:solidFill>
            <a:latin typeface="Calibri" panose="020F0502020204030204"/>
            <a:ea typeface="+mn-ea"/>
            <a:cs typeface="+mn-cs"/>
          </a:endParaRPr>
        </a:p>
      </dgm:t>
      <dgm:extLst>
        <a:ext uri="{E40237B7-FDA0-4F09-8148-C483321AD2D9}">
          <dgm14:cNvPr xmlns:dgm14="http://schemas.microsoft.com/office/drawing/2010/diagram" id="0" name="" title="Answer space"/>
        </a:ext>
      </dgm:extLst>
    </dgm:pt>
    <dgm:pt modelId="{67293325-BBE0-470A-80C0-C7714172FED9}" type="parTrans" cxnId="{0685E667-A424-4F80-84E7-D77C811992E2}">
      <dgm:prSet/>
      <dgm:spPr>
        <a:xfrm rot="9000000">
          <a:off x="2347278" y="2239327"/>
          <a:ext cx="200682" cy="30498"/>
        </a:xfrm>
        <a:custGeom>
          <a:avLst/>
          <a:gdLst/>
          <a:ahLst/>
          <a:cxnLst/>
          <a:rect l="0" t="0" r="0" b="0"/>
          <a:pathLst>
            <a:path>
              <a:moveTo>
                <a:pt x="0" y="15249"/>
              </a:moveTo>
              <a:lnTo>
                <a:pt x="200682" y="15249"/>
              </a:lnTo>
            </a:path>
          </a:pathLst>
        </a:custGeom>
        <a:noFill/>
        <a:ln w="12700" cap="flat" cmpd="sng" algn="ctr">
          <a:solidFill>
            <a:srgbClr val="44546A">
              <a:shade val="60000"/>
              <a:hueOff val="0"/>
              <a:satOff val="0"/>
              <a:lumOff val="0"/>
              <a:alphaOff val="0"/>
            </a:srgbClr>
          </a:solidFill>
          <a:prstDash val="solid"/>
          <a:miter lim="800000"/>
        </a:ln>
        <a:effectLst/>
      </dgm:spPr>
      <dgm:t>
        <a:bodyPr/>
        <a:lstStyle/>
        <a:p>
          <a:endParaRPr lang="en-AU">
            <a:solidFill>
              <a:sysClr val="windowText" lastClr="000000">
                <a:hueOff val="0"/>
                <a:satOff val="0"/>
                <a:lumOff val="0"/>
                <a:alphaOff val="0"/>
              </a:sysClr>
            </a:solidFill>
            <a:latin typeface="Calibri" panose="020F0502020204030204"/>
            <a:ea typeface="+mn-ea"/>
            <a:cs typeface="+mn-cs"/>
          </a:endParaRPr>
        </a:p>
      </dgm:t>
    </dgm:pt>
    <dgm:pt modelId="{BD85A639-E6E9-46DA-BA0A-483F766DD388}" type="sibTrans" cxnId="{0685E667-A424-4F80-84E7-D77C811992E2}">
      <dgm:prSet/>
      <dgm:spPr/>
      <dgm:t>
        <a:bodyPr/>
        <a:lstStyle/>
        <a:p>
          <a:endParaRPr lang="en-AU"/>
        </a:p>
      </dgm:t>
    </dgm:pt>
    <dgm:pt modelId="{27ED2B6D-4864-4EB2-88B9-78E486EB62E3}" type="pres">
      <dgm:prSet presAssocID="{35E1031C-0188-4E75-850C-E30792B27EFD}" presName="cycle" presStyleCnt="0">
        <dgm:presLayoutVars>
          <dgm:chMax val="1"/>
          <dgm:dir/>
          <dgm:animLvl val="ctr"/>
          <dgm:resizeHandles val="exact"/>
        </dgm:presLayoutVars>
      </dgm:prSet>
      <dgm:spPr/>
      <dgm:t>
        <a:bodyPr/>
        <a:lstStyle/>
        <a:p>
          <a:endParaRPr lang="en-US"/>
        </a:p>
      </dgm:t>
    </dgm:pt>
    <dgm:pt modelId="{658297A2-312E-42DD-8DFC-8F7FAADA3D84}" type="pres">
      <dgm:prSet presAssocID="{7AC6C6F6-D3D0-4EF8-8B42-541492B06669}" presName="centerShape" presStyleLbl="node0" presStyleIdx="0" presStyleCnt="1" custScaleX="122079" custScaleY="120999"/>
      <dgm:spPr/>
      <dgm:t>
        <a:bodyPr/>
        <a:lstStyle/>
        <a:p>
          <a:endParaRPr lang="en-US"/>
        </a:p>
      </dgm:t>
    </dgm:pt>
    <dgm:pt modelId="{EF88CBD6-8136-48A8-A690-E1E4AA1A46E2}" type="pres">
      <dgm:prSet presAssocID="{6E5F120C-BBE0-4964-B41E-5FEE010BFEB3}" presName="Name9" presStyleLbl="parChTrans1D2" presStyleIdx="0" presStyleCnt="6"/>
      <dgm:spPr/>
      <dgm:t>
        <a:bodyPr/>
        <a:lstStyle/>
        <a:p>
          <a:endParaRPr lang="en-US"/>
        </a:p>
      </dgm:t>
    </dgm:pt>
    <dgm:pt modelId="{46F95694-AD68-4579-A380-73A4E692D95A}" type="pres">
      <dgm:prSet presAssocID="{6E5F120C-BBE0-4964-B41E-5FEE010BFEB3}" presName="connTx" presStyleLbl="parChTrans1D2" presStyleIdx="0" presStyleCnt="6"/>
      <dgm:spPr/>
      <dgm:t>
        <a:bodyPr/>
        <a:lstStyle/>
        <a:p>
          <a:endParaRPr lang="en-US"/>
        </a:p>
      </dgm:t>
    </dgm:pt>
    <dgm:pt modelId="{7D121396-7838-4FBD-B056-8D52BD620B07}" type="pres">
      <dgm:prSet presAssocID="{4A65E4CF-1F5D-4EE1-A614-17B65BAF3628}" presName="node" presStyleLbl="node1" presStyleIdx="0" presStyleCnt="6">
        <dgm:presLayoutVars>
          <dgm:bulletEnabled val="1"/>
        </dgm:presLayoutVars>
      </dgm:prSet>
      <dgm:spPr/>
      <dgm:t>
        <a:bodyPr/>
        <a:lstStyle/>
        <a:p>
          <a:endParaRPr lang="en-US"/>
        </a:p>
      </dgm:t>
    </dgm:pt>
    <dgm:pt modelId="{1F00B306-8AEB-403E-9D69-4D298D38B9B0}" type="pres">
      <dgm:prSet presAssocID="{99A3DE55-A8E8-407A-AA2B-260DE8D4B6F1}" presName="Name9" presStyleLbl="parChTrans1D2" presStyleIdx="1" presStyleCnt="6"/>
      <dgm:spPr/>
      <dgm:t>
        <a:bodyPr/>
        <a:lstStyle/>
        <a:p>
          <a:endParaRPr lang="en-US"/>
        </a:p>
      </dgm:t>
    </dgm:pt>
    <dgm:pt modelId="{23C3D052-C7AA-439A-9FEA-4A3516F66F8A}" type="pres">
      <dgm:prSet presAssocID="{99A3DE55-A8E8-407A-AA2B-260DE8D4B6F1}" presName="connTx" presStyleLbl="parChTrans1D2" presStyleIdx="1" presStyleCnt="6"/>
      <dgm:spPr/>
      <dgm:t>
        <a:bodyPr/>
        <a:lstStyle/>
        <a:p>
          <a:endParaRPr lang="en-US"/>
        </a:p>
      </dgm:t>
    </dgm:pt>
    <dgm:pt modelId="{51132FB5-112E-4878-BAF8-0FDAE500D722}" type="pres">
      <dgm:prSet presAssocID="{DF3CD0EA-0219-4505-BCA5-0C8D74846473}" presName="node" presStyleLbl="node1" presStyleIdx="1" presStyleCnt="6">
        <dgm:presLayoutVars>
          <dgm:bulletEnabled val="1"/>
        </dgm:presLayoutVars>
      </dgm:prSet>
      <dgm:spPr/>
      <dgm:t>
        <a:bodyPr/>
        <a:lstStyle/>
        <a:p>
          <a:endParaRPr lang="en-US"/>
        </a:p>
      </dgm:t>
    </dgm:pt>
    <dgm:pt modelId="{EFB534FB-01CA-4B0A-8D7E-30431FF831BF}" type="pres">
      <dgm:prSet presAssocID="{95359872-8183-4CF6-845B-B374536015F7}" presName="Name9" presStyleLbl="parChTrans1D2" presStyleIdx="2" presStyleCnt="6"/>
      <dgm:spPr/>
      <dgm:t>
        <a:bodyPr/>
        <a:lstStyle/>
        <a:p>
          <a:endParaRPr lang="en-US"/>
        </a:p>
      </dgm:t>
    </dgm:pt>
    <dgm:pt modelId="{B4CAD7C0-DFD1-4903-B4D5-61A47F50A553}" type="pres">
      <dgm:prSet presAssocID="{95359872-8183-4CF6-845B-B374536015F7}" presName="connTx" presStyleLbl="parChTrans1D2" presStyleIdx="2" presStyleCnt="6"/>
      <dgm:spPr/>
      <dgm:t>
        <a:bodyPr/>
        <a:lstStyle/>
        <a:p>
          <a:endParaRPr lang="en-US"/>
        </a:p>
      </dgm:t>
    </dgm:pt>
    <dgm:pt modelId="{8A5105C2-2F72-4067-85E0-2798D36A3AF2}" type="pres">
      <dgm:prSet presAssocID="{CA2920A1-F591-4A6B-8A7C-206D2709D9B6}" presName="node" presStyleLbl="node1" presStyleIdx="2" presStyleCnt="6">
        <dgm:presLayoutVars>
          <dgm:bulletEnabled val="1"/>
        </dgm:presLayoutVars>
      </dgm:prSet>
      <dgm:spPr/>
      <dgm:t>
        <a:bodyPr/>
        <a:lstStyle/>
        <a:p>
          <a:endParaRPr lang="en-US"/>
        </a:p>
      </dgm:t>
    </dgm:pt>
    <dgm:pt modelId="{017BBF6A-1D6C-445A-87CB-631E2313F0E5}" type="pres">
      <dgm:prSet presAssocID="{37C4EC89-BBE7-4040-935D-AA9D14A4035A}" presName="Name9" presStyleLbl="parChTrans1D2" presStyleIdx="3" presStyleCnt="6"/>
      <dgm:spPr/>
      <dgm:t>
        <a:bodyPr/>
        <a:lstStyle/>
        <a:p>
          <a:endParaRPr lang="en-US"/>
        </a:p>
      </dgm:t>
    </dgm:pt>
    <dgm:pt modelId="{5B2EE643-006C-41CD-9AA1-6A8D2B4037D2}" type="pres">
      <dgm:prSet presAssocID="{37C4EC89-BBE7-4040-935D-AA9D14A4035A}" presName="connTx" presStyleLbl="parChTrans1D2" presStyleIdx="3" presStyleCnt="6"/>
      <dgm:spPr/>
      <dgm:t>
        <a:bodyPr/>
        <a:lstStyle/>
        <a:p>
          <a:endParaRPr lang="en-US"/>
        </a:p>
      </dgm:t>
    </dgm:pt>
    <dgm:pt modelId="{14386295-9618-43BD-AC95-2E33137C7878}" type="pres">
      <dgm:prSet presAssocID="{D7383AC3-42CF-48A3-89E6-17CDEEF20312}" presName="node" presStyleLbl="node1" presStyleIdx="3" presStyleCnt="6">
        <dgm:presLayoutVars>
          <dgm:bulletEnabled val="1"/>
        </dgm:presLayoutVars>
      </dgm:prSet>
      <dgm:spPr/>
      <dgm:t>
        <a:bodyPr/>
        <a:lstStyle/>
        <a:p>
          <a:endParaRPr lang="en-US"/>
        </a:p>
      </dgm:t>
    </dgm:pt>
    <dgm:pt modelId="{27FF59D1-6CB7-44F0-8FC3-1477A8479F92}" type="pres">
      <dgm:prSet presAssocID="{67293325-BBE0-470A-80C0-C7714172FED9}" presName="Name9" presStyleLbl="parChTrans1D2" presStyleIdx="4" presStyleCnt="6"/>
      <dgm:spPr/>
      <dgm:t>
        <a:bodyPr/>
        <a:lstStyle/>
        <a:p>
          <a:endParaRPr lang="en-US"/>
        </a:p>
      </dgm:t>
    </dgm:pt>
    <dgm:pt modelId="{AC15E943-B157-4CF6-8F70-8D4DA3CD6CC4}" type="pres">
      <dgm:prSet presAssocID="{67293325-BBE0-470A-80C0-C7714172FED9}" presName="connTx" presStyleLbl="parChTrans1D2" presStyleIdx="4" presStyleCnt="6"/>
      <dgm:spPr/>
      <dgm:t>
        <a:bodyPr/>
        <a:lstStyle/>
        <a:p>
          <a:endParaRPr lang="en-US"/>
        </a:p>
      </dgm:t>
    </dgm:pt>
    <dgm:pt modelId="{E14CA5D6-8B18-4E5B-8AE5-E5FC66880EEE}" type="pres">
      <dgm:prSet presAssocID="{1ADA520F-3704-4B65-9DFF-8AFA7119D954}" presName="node" presStyleLbl="node1" presStyleIdx="4" presStyleCnt="6">
        <dgm:presLayoutVars>
          <dgm:bulletEnabled val="1"/>
        </dgm:presLayoutVars>
      </dgm:prSet>
      <dgm:spPr/>
      <dgm:t>
        <a:bodyPr/>
        <a:lstStyle/>
        <a:p>
          <a:endParaRPr lang="en-US"/>
        </a:p>
      </dgm:t>
    </dgm:pt>
    <dgm:pt modelId="{AB725D3E-CEB0-4910-A13C-EEC673AFF79D}" type="pres">
      <dgm:prSet presAssocID="{4006116B-F795-4225-B6C0-02DB54CEF607}" presName="Name9" presStyleLbl="parChTrans1D2" presStyleIdx="5" presStyleCnt="6"/>
      <dgm:spPr/>
      <dgm:t>
        <a:bodyPr/>
        <a:lstStyle/>
        <a:p>
          <a:endParaRPr lang="en-US"/>
        </a:p>
      </dgm:t>
    </dgm:pt>
    <dgm:pt modelId="{C729DDC5-51CA-44B1-B6A9-15161D2F2CF8}" type="pres">
      <dgm:prSet presAssocID="{4006116B-F795-4225-B6C0-02DB54CEF607}" presName="connTx" presStyleLbl="parChTrans1D2" presStyleIdx="5" presStyleCnt="6"/>
      <dgm:spPr/>
      <dgm:t>
        <a:bodyPr/>
        <a:lstStyle/>
        <a:p>
          <a:endParaRPr lang="en-US"/>
        </a:p>
      </dgm:t>
    </dgm:pt>
    <dgm:pt modelId="{532CD82F-12CF-4D6C-BEA8-12AD83618BE1}" type="pres">
      <dgm:prSet presAssocID="{A71701F8-87DE-4F4B-A6B3-DC8FBF08FA8F}" presName="node" presStyleLbl="node1" presStyleIdx="5" presStyleCnt="6">
        <dgm:presLayoutVars>
          <dgm:bulletEnabled val="1"/>
        </dgm:presLayoutVars>
      </dgm:prSet>
      <dgm:spPr/>
      <dgm:t>
        <a:bodyPr/>
        <a:lstStyle/>
        <a:p>
          <a:endParaRPr lang="en-US"/>
        </a:p>
      </dgm:t>
    </dgm:pt>
  </dgm:ptLst>
  <dgm:cxnLst>
    <dgm:cxn modelId="{7078B69F-8667-4ABC-BB0F-A8433B2CD7D4}" srcId="{7AC6C6F6-D3D0-4EF8-8B42-541492B06669}" destId="{CA2920A1-F591-4A6B-8A7C-206D2709D9B6}" srcOrd="2" destOrd="0" parTransId="{95359872-8183-4CF6-845B-B374536015F7}" sibTransId="{4BAE7113-2DEA-46F3-A787-3E23DDBC9936}"/>
    <dgm:cxn modelId="{B661E104-08C6-4C02-B7C7-903C49394575}" type="presOf" srcId="{67293325-BBE0-470A-80C0-C7714172FED9}" destId="{27FF59D1-6CB7-44F0-8FC3-1477A8479F92}" srcOrd="0" destOrd="0" presId="urn:microsoft.com/office/officeart/2005/8/layout/radial1"/>
    <dgm:cxn modelId="{DFF20E58-71BB-477C-90F6-BAD34A2FA2A7}" type="presOf" srcId="{CA2920A1-F591-4A6B-8A7C-206D2709D9B6}" destId="{8A5105C2-2F72-4067-85E0-2798D36A3AF2}" srcOrd="0" destOrd="0" presId="urn:microsoft.com/office/officeart/2005/8/layout/radial1"/>
    <dgm:cxn modelId="{89F9A9A6-A1C0-40D7-8FFC-789AA9773F56}" type="presOf" srcId="{37C4EC89-BBE7-4040-935D-AA9D14A4035A}" destId="{017BBF6A-1D6C-445A-87CB-631E2313F0E5}" srcOrd="0" destOrd="0" presId="urn:microsoft.com/office/officeart/2005/8/layout/radial1"/>
    <dgm:cxn modelId="{88968C45-FB82-4C92-B51D-24D2810D6ED1}" type="presOf" srcId="{37C4EC89-BBE7-4040-935D-AA9D14A4035A}" destId="{5B2EE643-006C-41CD-9AA1-6A8D2B4037D2}" srcOrd="1" destOrd="0" presId="urn:microsoft.com/office/officeart/2005/8/layout/radial1"/>
    <dgm:cxn modelId="{31155771-5436-40F3-82F8-A15EDCB500C5}" type="presOf" srcId="{D7383AC3-42CF-48A3-89E6-17CDEEF20312}" destId="{14386295-9618-43BD-AC95-2E33137C7878}" srcOrd="0" destOrd="0" presId="urn:microsoft.com/office/officeart/2005/8/layout/radial1"/>
    <dgm:cxn modelId="{65BA26CA-585C-4AA1-857A-3475D7BBF100}" type="presOf" srcId="{4006116B-F795-4225-B6C0-02DB54CEF607}" destId="{C729DDC5-51CA-44B1-B6A9-15161D2F2CF8}" srcOrd="1" destOrd="0" presId="urn:microsoft.com/office/officeart/2005/8/layout/radial1"/>
    <dgm:cxn modelId="{B1061D3C-594C-401C-9D72-FC7B8560AD95}" type="presOf" srcId="{1ADA520F-3704-4B65-9DFF-8AFA7119D954}" destId="{E14CA5D6-8B18-4E5B-8AE5-E5FC66880EEE}" srcOrd="0" destOrd="0" presId="urn:microsoft.com/office/officeart/2005/8/layout/radial1"/>
    <dgm:cxn modelId="{297192FE-69DF-496F-B18D-BCA991F1434A}" type="presOf" srcId="{6E5F120C-BBE0-4964-B41E-5FEE010BFEB3}" destId="{EF88CBD6-8136-48A8-A690-E1E4AA1A46E2}" srcOrd="0" destOrd="0" presId="urn:microsoft.com/office/officeart/2005/8/layout/radial1"/>
    <dgm:cxn modelId="{0685E667-A424-4F80-84E7-D77C811992E2}" srcId="{7AC6C6F6-D3D0-4EF8-8B42-541492B06669}" destId="{1ADA520F-3704-4B65-9DFF-8AFA7119D954}" srcOrd="4" destOrd="0" parTransId="{67293325-BBE0-470A-80C0-C7714172FED9}" sibTransId="{BD85A639-E6E9-46DA-BA0A-483F766DD388}"/>
    <dgm:cxn modelId="{BE847FBB-F7BD-4F42-8D92-DCAC34030D39}" srcId="{7AC6C6F6-D3D0-4EF8-8B42-541492B06669}" destId="{A71701F8-87DE-4F4B-A6B3-DC8FBF08FA8F}" srcOrd="5" destOrd="0" parTransId="{4006116B-F795-4225-B6C0-02DB54CEF607}" sibTransId="{20E9E376-EC16-49E0-AC6B-D6D29886AC2B}"/>
    <dgm:cxn modelId="{126D9464-DDAC-4031-8AAB-2BA2C1966DDA}" srcId="{7AC6C6F6-D3D0-4EF8-8B42-541492B06669}" destId="{D7383AC3-42CF-48A3-89E6-17CDEEF20312}" srcOrd="3" destOrd="0" parTransId="{37C4EC89-BBE7-4040-935D-AA9D14A4035A}" sibTransId="{949C517B-15E2-427B-B84F-94BB16CF5F3E}"/>
    <dgm:cxn modelId="{189F011E-428F-4AB5-AD97-389389F616EF}" srcId="{35E1031C-0188-4E75-850C-E30792B27EFD}" destId="{7AC6C6F6-D3D0-4EF8-8B42-541492B06669}" srcOrd="0" destOrd="0" parTransId="{EFAECCAA-7A86-49CF-AC40-B50DB942EF7D}" sibTransId="{42F32DD9-30FB-4656-9F50-C34A6CC1D73E}"/>
    <dgm:cxn modelId="{B5EBE4F9-A1DF-49B2-AC7B-D43916777930}" type="presOf" srcId="{35E1031C-0188-4E75-850C-E30792B27EFD}" destId="{27ED2B6D-4864-4EB2-88B9-78E486EB62E3}" srcOrd="0" destOrd="0" presId="urn:microsoft.com/office/officeart/2005/8/layout/radial1"/>
    <dgm:cxn modelId="{DF6F5431-B2DB-4A7D-80EB-6E3979F90711}" type="presOf" srcId="{4006116B-F795-4225-B6C0-02DB54CEF607}" destId="{AB725D3E-CEB0-4910-A13C-EEC673AFF79D}" srcOrd="0" destOrd="0" presId="urn:microsoft.com/office/officeart/2005/8/layout/radial1"/>
    <dgm:cxn modelId="{1E66F4C9-170D-4D44-8536-C37D2845D3C9}" type="presOf" srcId="{95359872-8183-4CF6-845B-B374536015F7}" destId="{B4CAD7C0-DFD1-4903-B4D5-61A47F50A553}" srcOrd="1" destOrd="0" presId="urn:microsoft.com/office/officeart/2005/8/layout/radial1"/>
    <dgm:cxn modelId="{C9231359-B355-4D43-BF0E-084AEC715340}" type="presOf" srcId="{99A3DE55-A8E8-407A-AA2B-260DE8D4B6F1}" destId="{1F00B306-8AEB-403E-9D69-4D298D38B9B0}" srcOrd="0" destOrd="0" presId="urn:microsoft.com/office/officeart/2005/8/layout/radial1"/>
    <dgm:cxn modelId="{42F34E07-1229-492E-9A72-8172B5B96281}" type="presOf" srcId="{7AC6C6F6-D3D0-4EF8-8B42-541492B06669}" destId="{658297A2-312E-42DD-8DFC-8F7FAADA3D84}" srcOrd="0" destOrd="0" presId="urn:microsoft.com/office/officeart/2005/8/layout/radial1"/>
    <dgm:cxn modelId="{BF182008-7921-4583-921C-A9B5880DC2CE}" type="presOf" srcId="{DF3CD0EA-0219-4505-BCA5-0C8D74846473}" destId="{51132FB5-112E-4878-BAF8-0FDAE500D722}" srcOrd="0" destOrd="0" presId="urn:microsoft.com/office/officeart/2005/8/layout/radial1"/>
    <dgm:cxn modelId="{6771A112-68B9-4DAB-9008-7DC7A7E37710}" srcId="{7AC6C6F6-D3D0-4EF8-8B42-541492B06669}" destId="{DF3CD0EA-0219-4505-BCA5-0C8D74846473}" srcOrd="1" destOrd="0" parTransId="{99A3DE55-A8E8-407A-AA2B-260DE8D4B6F1}" sibTransId="{C1D7158E-1035-4ACE-A976-73D8BE5E898D}"/>
    <dgm:cxn modelId="{2878D96E-12DA-4184-BE71-A5440B0053C4}" type="presOf" srcId="{4A65E4CF-1F5D-4EE1-A614-17B65BAF3628}" destId="{7D121396-7838-4FBD-B056-8D52BD620B07}" srcOrd="0" destOrd="0" presId="urn:microsoft.com/office/officeart/2005/8/layout/radial1"/>
    <dgm:cxn modelId="{E61DF78F-FE2C-46BA-A711-B08360F4F79F}" type="presOf" srcId="{99A3DE55-A8E8-407A-AA2B-260DE8D4B6F1}" destId="{23C3D052-C7AA-439A-9FEA-4A3516F66F8A}" srcOrd="1" destOrd="0" presId="urn:microsoft.com/office/officeart/2005/8/layout/radial1"/>
    <dgm:cxn modelId="{F5B3FA39-571C-4EDA-93B9-F8107A94ADAB}" type="presOf" srcId="{6E5F120C-BBE0-4964-B41E-5FEE010BFEB3}" destId="{46F95694-AD68-4579-A380-73A4E692D95A}" srcOrd="1" destOrd="0" presId="urn:microsoft.com/office/officeart/2005/8/layout/radial1"/>
    <dgm:cxn modelId="{BA47B371-CD1F-4972-AAB0-33D289BA0A83}" srcId="{7AC6C6F6-D3D0-4EF8-8B42-541492B06669}" destId="{4A65E4CF-1F5D-4EE1-A614-17B65BAF3628}" srcOrd="0" destOrd="0" parTransId="{6E5F120C-BBE0-4964-B41E-5FEE010BFEB3}" sibTransId="{7FB1FC14-81E1-4111-AD72-8EC3751ABBDE}"/>
    <dgm:cxn modelId="{D9C93B21-7CC8-4772-B021-0755289961DA}" type="presOf" srcId="{A71701F8-87DE-4F4B-A6B3-DC8FBF08FA8F}" destId="{532CD82F-12CF-4D6C-BEA8-12AD83618BE1}" srcOrd="0" destOrd="0" presId="urn:microsoft.com/office/officeart/2005/8/layout/radial1"/>
    <dgm:cxn modelId="{38476F8E-D6B8-4BF3-B72A-70326274E641}" type="presOf" srcId="{67293325-BBE0-470A-80C0-C7714172FED9}" destId="{AC15E943-B157-4CF6-8F70-8D4DA3CD6CC4}" srcOrd="1" destOrd="0" presId="urn:microsoft.com/office/officeart/2005/8/layout/radial1"/>
    <dgm:cxn modelId="{FAF9D2D9-4363-42C3-AEB0-3000B69C3AD4}" type="presOf" srcId="{95359872-8183-4CF6-845B-B374536015F7}" destId="{EFB534FB-01CA-4B0A-8D7E-30431FF831BF}" srcOrd="0" destOrd="0" presId="urn:microsoft.com/office/officeart/2005/8/layout/radial1"/>
    <dgm:cxn modelId="{B7693DDC-5E30-4EA0-A75D-A1A6941E3640}" type="presParOf" srcId="{27ED2B6D-4864-4EB2-88B9-78E486EB62E3}" destId="{658297A2-312E-42DD-8DFC-8F7FAADA3D84}" srcOrd="0" destOrd="0" presId="urn:microsoft.com/office/officeart/2005/8/layout/radial1"/>
    <dgm:cxn modelId="{543050B8-88EA-45AB-9F0E-FDD32845CCA0}" type="presParOf" srcId="{27ED2B6D-4864-4EB2-88B9-78E486EB62E3}" destId="{EF88CBD6-8136-48A8-A690-E1E4AA1A46E2}" srcOrd="1" destOrd="0" presId="urn:microsoft.com/office/officeart/2005/8/layout/radial1"/>
    <dgm:cxn modelId="{1620C0C0-BAA4-4246-9C5E-0AB0415F1B8E}" type="presParOf" srcId="{EF88CBD6-8136-48A8-A690-E1E4AA1A46E2}" destId="{46F95694-AD68-4579-A380-73A4E692D95A}" srcOrd="0" destOrd="0" presId="urn:microsoft.com/office/officeart/2005/8/layout/radial1"/>
    <dgm:cxn modelId="{897F57DC-1E4B-4083-AC0F-F3C7E23BC1D2}" type="presParOf" srcId="{27ED2B6D-4864-4EB2-88B9-78E486EB62E3}" destId="{7D121396-7838-4FBD-B056-8D52BD620B07}" srcOrd="2" destOrd="0" presId="urn:microsoft.com/office/officeart/2005/8/layout/radial1"/>
    <dgm:cxn modelId="{AF53A518-7241-413B-B4D1-B54C38CEECAF}" type="presParOf" srcId="{27ED2B6D-4864-4EB2-88B9-78E486EB62E3}" destId="{1F00B306-8AEB-403E-9D69-4D298D38B9B0}" srcOrd="3" destOrd="0" presId="urn:microsoft.com/office/officeart/2005/8/layout/radial1"/>
    <dgm:cxn modelId="{8F1D3FA0-4079-42A0-8898-3923F86DB4FD}" type="presParOf" srcId="{1F00B306-8AEB-403E-9D69-4D298D38B9B0}" destId="{23C3D052-C7AA-439A-9FEA-4A3516F66F8A}" srcOrd="0" destOrd="0" presId="urn:microsoft.com/office/officeart/2005/8/layout/radial1"/>
    <dgm:cxn modelId="{9A537CBB-787D-48E6-8B4F-83E6D10366E7}" type="presParOf" srcId="{27ED2B6D-4864-4EB2-88B9-78E486EB62E3}" destId="{51132FB5-112E-4878-BAF8-0FDAE500D722}" srcOrd="4" destOrd="0" presId="urn:microsoft.com/office/officeart/2005/8/layout/radial1"/>
    <dgm:cxn modelId="{25EE9231-8F79-4FE4-9FDD-84E8CEE7BCF8}" type="presParOf" srcId="{27ED2B6D-4864-4EB2-88B9-78E486EB62E3}" destId="{EFB534FB-01CA-4B0A-8D7E-30431FF831BF}" srcOrd="5" destOrd="0" presId="urn:microsoft.com/office/officeart/2005/8/layout/radial1"/>
    <dgm:cxn modelId="{8F467B35-F6DA-4064-BE71-91D851ABD154}" type="presParOf" srcId="{EFB534FB-01CA-4B0A-8D7E-30431FF831BF}" destId="{B4CAD7C0-DFD1-4903-B4D5-61A47F50A553}" srcOrd="0" destOrd="0" presId="urn:microsoft.com/office/officeart/2005/8/layout/radial1"/>
    <dgm:cxn modelId="{01839185-339B-4CFD-AC95-AB467F3CF16C}" type="presParOf" srcId="{27ED2B6D-4864-4EB2-88B9-78E486EB62E3}" destId="{8A5105C2-2F72-4067-85E0-2798D36A3AF2}" srcOrd="6" destOrd="0" presId="urn:microsoft.com/office/officeart/2005/8/layout/radial1"/>
    <dgm:cxn modelId="{D6687F88-3C02-4D24-AAFB-0C12F5B0A889}" type="presParOf" srcId="{27ED2B6D-4864-4EB2-88B9-78E486EB62E3}" destId="{017BBF6A-1D6C-445A-87CB-631E2313F0E5}" srcOrd="7" destOrd="0" presId="urn:microsoft.com/office/officeart/2005/8/layout/radial1"/>
    <dgm:cxn modelId="{3578C94B-3FE2-40EE-8266-3AD36293D5A7}" type="presParOf" srcId="{017BBF6A-1D6C-445A-87CB-631E2313F0E5}" destId="{5B2EE643-006C-41CD-9AA1-6A8D2B4037D2}" srcOrd="0" destOrd="0" presId="urn:microsoft.com/office/officeart/2005/8/layout/radial1"/>
    <dgm:cxn modelId="{EB8291E2-1985-4A3F-A6F2-C88B5FD380DB}" type="presParOf" srcId="{27ED2B6D-4864-4EB2-88B9-78E486EB62E3}" destId="{14386295-9618-43BD-AC95-2E33137C7878}" srcOrd="8" destOrd="0" presId="urn:microsoft.com/office/officeart/2005/8/layout/radial1"/>
    <dgm:cxn modelId="{7E7CACAE-C4E0-4EC4-A644-A30126A2C137}" type="presParOf" srcId="{27ED2B6D-4864-4EB2-88B9-78E486EB62E3}" destId="{27FF59D1-6CB7-44F0-8FC3-1477A8479F92}" srcOrd="9" destOrd="0" presId="urn:microsoft.com/office/officeart/2005/8/layout/radial1"/>
    <dgm:cxn modelId="{55E294FE-DA2D-4FB6-A3B0-29F05F1117B3}" type="presParOf" srcId="{27FF59D1-6CB7-44F0-8FC3-1477A8479F92}" destId="{AC15E943-B157-4CF6-8F70-8D4DA3CD6CC4}" srcOrd="0" destOrd="0" presId="urn:microsoft.com/office/officeart/2005/8/layout/radial1"/>
    <dgm:cxn modelId="{ABF758A5-DA87-4CF5-AD86-B7525A15B24C}" type="presParOf" srcId="{27ED2B6D-4864-4EB2-88B9-78E486EB62E3}" destId="{E14CA5D6-8B18-4E5B-8AE5-E5FC66880EEE}" srcOrd="10" destOrd="0" presId="urn:microsoft.com/office/officeart/2005/8/layout/radial1"/>
    <dgm:cxn modelId="{396B83E6-51EB-4071-9645-88B8AEDC33B2}" type="presParOf" srcId="{27ED2B6D-4864-4EB2-88B9-78E486EB62E3}" destId="{AB725D3E-CEB0-4910-A13C-EEC673AFF79D}" srcOrd="11" destOrd="0" presId="urn:microsoft.com/office/officeart/2005/8/layout/radial1"/>
    <dgm:cxn modelId="{5E2F4717-5015-403B-AC52-F3DED279BEB9}" type="presParOf" srcId="{AB725D3E-CEB0-4910-A13C-EEC673AFF79D}" destId="{C729DDC5-51CA-44B1-B6A9-15161D2F2CF8}" srcOrd="0" destOrd="0" presId="urn:microsoft.com/office/officeart/2005/8/layout/radial1"/>
    <dgm:cxn modelId="{6F03EA96-9997-4141-971B-9B383FC98844}" type="presParOf" srcId="{27ED2B6D-4864-4EB2-88B9-78E486EB62E3}" destId="{532CD82F-12CF-4D6C-BEA8-12AD83618BE1}" srcOrd="12" destOrd="0" presId="urn:microsoft.com/office/officeart/2005/8/layout/radial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8297A2-312E-42DD-8DFC-8F7FAADA3D84}">
      <dsp:nvSpPr>
        <dsp:cNvPr id="0" name=""/>
        <dsp:cNvSpPr/>
      </dsp:nvSpPr>
      <dsp:spPr>
        <a:xfrm>
          <a:off x="2447762" y="1253259"/>
          <a:ext cx="1276675" cy="1265380"/>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b="1" kern="1200">
              <a:solidFill>
                <a:srgbClr val="44546A">
                  <a:hueOff val="0"/>
                  <a:satOff val="0"/>
                  <a:lumOff val="0"/>
                  <a:alphaOff val="0"/>
                </a:srgbClr>
              </a:solidFill>
              <a:latin typeface="Calibri" panose="020F0502020204030204"/>
              <a:ea typeface="+mn-ea"/>
              <a:cs typeface="+mn-cs"/>
            </a:rPr>
            <a:t>French Revolution</a:t>
          </a:r>
        </a:p>
      </dsp:txBody>
      <dsp:txXfrm>
        <a:off x="2634727" y="1438570"/>
        <a:ext cx="902745" cy="894758"/>
      </dsp:txXfrm>
    </dsp:sp>
    <dsp:sp modelId="{EF88CBD6-8136-48A8-A690-E1E4AA1A46E2}">
      <dsp:nvSpPr>
        <dsp:cNvPr id="0" name=""/>
        <dsp:cNvSpPr/>
      </dsp:nvSpPr>
      <dsp:spPr>
        <a:xfrm rot="16200000">
          <a:off x="2983647" y="1135558"/>
          <a:ext cx="204904" cy="30498"/>
        </a:xfrm>
        <a:custGeom>
          <a:avLst/>
          <a:gdLst/>
          <a:ahLst/>
          <a:cxnLst/>
          <a:rect l="0" t="0" r="0" b="0"/>
          <a:pathLst>
            <a:path>
              <a:moveTo>
                <a:pt x="0" y="15249"/>
              </a:moveTo>
              <a:lnTo>
                <a:pt x="204904" y="15249"/>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panose="020F0502020204030204"/>
            <a:ea typeface="+mn-ea"/>
            <a:cs typeface="+mn-cs"/>
          </a:endParaRPr>
        </a:p>
      </dsp:txBody>
      <dsp:txXfrm>
        <a:off x="3080977" y="1155929"/>
        <a:ext cx="0" cy="0"/>
      </dsp:txXfrm>
    </dsp:sp>
    <dsp:sp modelId="{7D121396-7838-4FBD-B056-8D52BD620B07}">
      <dsp:nvSpPr>
        <dsp:cNvPr id="0" name=""/>
        <dsp:cNvSpPr/>
      </dsp:nvSpPr>
      <dsp:spPr>
        <a:xfrm>
          <a:off x="2563210" y="2577"/>
          <a:ext cx="1045778" cy="1045778"/>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2133600">
            <a:lnSpc>
              <a:spcPct val="90000"/>
            </a:lnSpc>
            <a:spcBef>
              <a:spcPct val="0"/>
            </a:spcBef>
            <a:spcAft>
              <a:spcPct val="35000"/>
            </a:spcAft>
          </a:pPr>
          <a:endParaRPr lang="en-AU" sz="4800" kern="1200">
            <a:solidFill>
              <a:srgbClr val="44546A">
                <a:hueOff val="0"/>
                <a:satOff val="0"/>
                <a:lumOff val="0"/>
                <a:alphaOff val="0"/>
              </a:srgbClr>
            </a:solidFill>
            <a:latin typeface="Calibri" panose="020F0502020204030204"/>
            <a:ea typeface="+mn-ea"/>
            <a:cs typeface="+mn-cs"/>
          </a:endParaRPr>
        </a:p>
      </dsp:txBody>
      <dsp:txXfrm>
        <a:off x="2716361" y="155728"/>
        <a:ext cx="739476" cy="739476"/>
      </dsp:txXfrm>
    </dsp:sp>
    <dsp:sp modelId="{1F00B306-8AEB-403E-9D69-4D298D38B9B0}">
      <dsp:nvSpPr>
        <dsp:cNvPr id="0" name=""/>
        <dsp:cNvSpPr/>
      </dsp:nvSpPr>
      <dsp:spPr>
        <a:xfrm rot="19800000">
          <a:off x="3624238" y="1502074"/>
          <a:ext cx="200682" cy="30498"/>
        </a:xfrm>
        <a:custGeom>
          <a:avLst/>
          <a:gdLst/>
          <a:ahLst/>
          <a:cxnLst/>
          <a:rect l="0" t="0" r="0" b="0"/>
          <a:pathLst>
            <a:path>
              <a:moveTo>
                <a:pt x="0" y="15249"/>
              </a:moveTo>
              <a:lnTo>
                <a:pt x="200682" y="15249"/>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panose="020F0502020204030204"/>
            <a:ea typeface="+mn-ea"/>
            <a:cs typeface="+mn-cs"/>
          </a:endParaRPr>
        </a:p>
      </dsp:txBody>
      <dsp:txXfrm>
        <a:off x="3717726" y="1515487"/>
        <a:ext cx="0" cy="0"/>
      </dsp:txXfrm>
    </dsp:sp>
    <dsp:sp modelId="{51132FB5-112E-4878-BAF8-0FDAE500D722}">
      <dsp:nvSpPr>
        <dsp:cNvPr id="0" name=""/>
        <dsp:cNvSpPr/>
      </dsp:nvSpPr>
      <dsp:spPr>
        <a:xfrm>
          <a:off x="3741424" y="682819"/>
          <a:ext cx="1045778" cy="1045778"/>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2133600">
            <a:lnSpc>
              <a:spcPct val="90000"/>
            </a:lnSpc>
            <a:spcBef>
              <a:spcPct val="0"/>
            </a:spcBef>
            <a:spcAft>
              <a:spcPct val="35000"/>
            </a:spcAft>
          </a:pPr>
          <a:endParaRPr lang="en-AU" sz="4800" kern="1200">
            <a:solidFill>
              <a:srgbClr val="44546A">
                <a:hueOff val="0"/>
                <a:satOff val="0"/>
                <a:lumOff val="0"/>
                <a:alphaOff val="0"/>
              </a:srgbClr>
            </a:solidFill>
            <a:latin typeface="Calibri" panose="020F0502020204030204"/>
            <a:ea typeface="+mn-ea"/>
            <a:cs typeface="+mn-cs"/>
          </a:endParaRPr>
        </a:p>
      </dsp:txBody>
      <dsp:txXfrm>
        <a:off x="3894575" y="835970"/>
        <a:ext cx="739476" cy="739476"/>
      </dsp:txXfrm>
    </dsp:sp>
    <dsp:sp modelId="{EFB534FB-01CA-4B0A-8D7E-30431FF831BF}">
      <dsp:nvSpPr>
        <dsp:cNvPr id="0" name=""/>
        <dsp:cNvSpPr/>
      </dsp:nvSpPr>
      <dsp:spPr>
        <a:xfrm rot="1800000">
          <a:off x="3624238" y="2239327"/>
          <a:ext cx="200682" cy="30498"/>
        </a:xfrm>
        <a:custGeom>
          <a:avLst/>
          <a:gdLst/>
          <a:ahLst/>
          <a:cxnLst/>
          <a:rect l="0" t="0" r="0" b="0"/>
          <a:pathLst>
            <a:path>
              <a:moveTo>
                <a:pt x="0" y="15249"/>
              </a:moveTo>
              <a:lnTo>
                <a:pt x="200682" y="15249"/>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panose="020F0502020204030204"/>
            <a:ea typeface="+mn-ea"/>
            <a:cs typeface="+mn-cs"/>
          </a:endParaRPr>
        </a:p>
      </dsp:txBody>
      <dsp:txXfrm>
        <a:off x="3722743" y="2247723"/>
        <a:ext cx="0" cy="0"/>
      </dsp:txXfrm>
    </dsp:sp>
    <dsp:sp modelId="{8A5105C2-2F72-4067-85E0-2798D36A3AF2}">
      <dsp:nvSpPr>
        <dsp:cNvPr id="0" name=""/>
        <dsp:cNvSpPr/>
      </dsp:nvSpPr>
      <dsp:spPr>
        <a:xfrm>
          <a:off x="3741424" y="2043302"/>
          <a:ext cx="1045778" cy="1045778"/>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2133600">
            <a:lnSpc>
              <a:spcPct val="90000"/>
            </a:lnSpc>
            <a:spcBef>
              <a:spcPct val="0"/>
            </a:spcBef>
            <a:spcAft>
              <a:spcPct val="35000"/>
            </a:spcAft>
          </a:pPr>
          <a:endParaRPr lang="en-AU" sz="4800" kern="1200">
            <a:solidFill>
              <a:srgbClr val="44546A">
                <a:hueOff val="0"/>
                <a:satOff val="0"/>
                <a:lumOff val="0"/>
                <a:alphaOff val="0"/>
              </a:srgbClr>
            </a:solidFill>
            <a:latin typeface="Calibri" panose="020F0502020204030204"/>
            <a:ea typeface="+mn-ea"/>
            <a:cs typeface="+mn-cs"/>
          </a:endParaRPr>
        </a:p>
      </dsp:txBody>
      <dsp:txXfrm>
        <a:off x="3894575" y="2196453"/>
        <a:ext cx="739476" cy="739476"/>
      </dsp:txXfrm>
    </dsp:sp>
    <dsp:sp modelId="{017BBF6A-1D6C-445A-87CB-631E2313F0E5}">
      <dsp:nvSpPr>
        <dsp:cNvPr id="0" name=""/>
        <dsp:cNvSpPr/>
      </dsp:nvSpPr>
      <dsp:spPr>
        <a:xfrm rot="5400000">
          <a:off x="2983647" y="2605843"/>
          <a:ext cx="204904" cy="30498"/>
        </a:xfrm>
        <a:custGeom>
          <a:avLst/>
          <a:gdLst/>
          <a:ahLst/>
          <a:cxnLst/>
          <a:rect l="0" t="0" r="0" b="0"/>
          <a:pathLst>
            <a:path>
              <a:moveTo>
                <a:pt x="0" y="15249"/>
              </a:moveTo>
              <a:lnTo>
                <a:pt x="204904" y="15249"/>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panose="020F0502020204030204"/>
            <a:ea typeface="+mn-ea"/>
            <a:cs typeface="+mn-cs"/>
          </a:endParaRPr>
        </a:p>
      </dsp:txBody>
      <dsp:txXfrm>
        <a:off x="3091222" y="2615969"/>
        <a:ext cx="0" cy="0"/>
      </dsp:txXfrm>
    </dsp:sp>
    <dsp:sp modelId="{14386295-9618-43BD-AC95-2E33137C7878}">
      <dsp:nvSpPr>
        <dsp:cNvPr id="0" name=""/>
        <dsp:cNvSpPr/>
      </dsp:nvSpPr>
      <dsp:spPr>
        <a:xfrm>
          <a:off x="2563210" y="2723544"/>
          <a:ext cx="1045778" cy="1045778"/>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2133600">
            <a:lnSpc>
              <a:spcPct val="90000"/>
            </a:lnSpc>
            <a:spcBef>
              <a:spcPct val="0"/>
            </a:spcBef>
            <a:spcAft>
              <a:spcPct val="35000"/>
            </a:spcAft>
          </a:pPr>
          <a:endParaRPr lang="en-AU" sz="4800" kern="1200">
            <a:solidFill>
              <a:srgbClr val="44546A">
                <a:hueOff val="0"/>
                <a:satOff val="0"/>
                <a:lumOff val="0"/>
                <a:alphaOff val="0"/>
              </a:srgbClr>
            </a:solidFill>
            <a:latin typeface="Calibri" panose="020F0502020204030204"/>
            <a:ea typeface="+mn-ea"/>
            <a:cs typeface="+mn-cs"/>
          </a:endParaRPr>
        </a:p>
      </dsp:txBody>
      <dsp:txXfrm>
        <a:off x="2716361" y="2876695"/>
        <a:ext cx="739476" cy="739476"/>
      </dsp:txXfrm>
    </dsp:sp>
    <dsp:sp modelId="{27FF59D1-6CB7-44F0-8FC3-1477A8479F92}">
      <dsp:nvSpPr>
        <dsp:cNvPr id="0" name=""/>
        <dsp:cNvSpPr/>
      </dsp:nvSpPr>
      <dsp:spPr>
        <a:xfrm rot="9000000">
          <a:off x="2347278" y="2239327"/>
          <a:ext cx="200682" cy="30498"/>
        </a:xfrm>
        <a:custGeom>
          <a:avLst/>
          <a:gdLst/>
          <a:ahLst/>
          <a:cxnLst/>
          <a:rect l="0" t="0" r="0" b="0"/>
          <a:pathLst>
            <a:path>
              <a:moveTo>
                <a:pt x="0" y="15249"/>
              </a:moveTo>
              <a:lnTo>
                <a:pt x="200682" y="15249"/>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panose="020F0502020204030204"/>
            <a:ea typeface="+mn-ea"/>
            <a:cs typeface="+mn-cs"/>
          </a:endParaRPr>
        </a:p>
      </dsp:txBody>
      <dsp:txXfrm rot="10800000">
        <a:off x="2454472" y="2256412"/>
        <a:ext cx="0" cy="0"/>
      </dsp:txXfrm>
    </dsp:sp>
    <dsp:sp modelId="{E14CA5D6-8B18-4E5B-8AE5-E5FC66880EEE}">
      <dsp:nvSpPr>
        <dsp:cNvPr id="0" name=""/>
        <dsp:cNvSpPr/>
      </dsp:nvSpPr>
      <dsp:spPr>
        <a:xfrm>
          <a:off x="1384997" y="2043302"/>
          <a:ext cx="1045778" cy="1045778"/>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2133600">
            <a:lnSpc>
              <a:spcPct val="90000"/>
            </a:lnSpc>
            <a:spcBef>
              <a:spcPct val="0"/>
            </a:spcBef>
            <a:spcAft>
              <a:spcPct val="35000"/>
            </a:spcAft>
          </a:pPr>
          <a:endParaRPr lang="en-AU" sz="4800" kern="1200">
            <a:solidFill>
              <a:srgbClr val="44546A">
                <a:hueOff val="0"/>
                <a:satOff val="0"/>
                <a:lumOff val="0"/>
                <a:alphaOff val="0"/>
              </a:srgbClr>
            </a:solidFill>
            <a:latin typeface="Calibri" panose="020F0502020204030204"/>
            <a:ea typeface="+mn-ea"/>
            <a:cs typeface="+mn-cs"/>
          </a:endParaRPr>
        </a:p>
      </dsp:txBody>
      <dsp:txXfrm>
        <a:off x="1538148" y="2196453"/>
        <a:ext cx="739476" cy="739476"/>
      </dsp:txXfrm>
    </dsp:sp>
    <dsp:sp modelId="{AB725D3E-CEB0-4910-A13C-EEC673AFF79D}">
      <dsp:nvSpPr>
        <dsp:cNvPr id="0" name=""/>
        <dsp:cNvSpPr/>
      </dsp:nvSpPr>
      <dsp:spPr>
        <a:xfrm rot="12600000">
          <a:off x="2347278" y="1502074"/>
          <a:ext cx="200682" cy="30498"/>
        </a:xfrm>
        <a:custGeom>
          <a:avLst/>
          <a:gdLst/>
          <a:ahLst/>
          <a:cxnLst/>
          <a:rect l="0" t="0" r="0" b="0"/>
          <a:pathLst>
            <a:path>
              <a:moveTo>
                <a:pt x="0" y="15249"/>
              </a:moveTo>
              <a:lnTo>
                <a:pt x="200682" y="15249"/>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solidFill>
              <a:sysClr val="windowText" lastClr="000000">
                <a:hueOff val="0"/>
                <a:satOff val="0"/>
                <a:lumOff val="0"/>
                <a:alphaOff val="0"/>
              </a:sysClr>
            </a:solidFill>
            <a:latin typeface="Calibri" panose="020F0502020204030204"/>
            <a:ea typeface="+mn-ea"/>
            <a:cs typeface="+mn-cs"/>
          </a:endParaRPr>
        </a:p>
      </dsp:txBody>
      <dsp:txXfrm rot="10800000">
        <a:off x="2449455" y="1524176"/>
        <a:ext cx="0" cy="0"/>
      </dsp:txXfrm>
    </dsp:sp>
    <dsp:sp modelId="{532CD82F-12CF-4D6C-BEA8-12AD83618BE1}">
      <dsp:nvSpPr>
        <dsp:cNvPr id="0" name=""/>
        <dsp:cNvSpPr/>
      </dsp:nvSpPr>
      <dsp:spPr>
        <a:xfrm>
          <a:off x="1384997" y="682819"/>
          <a:ext cx="1045778" cy="1045778"/>
        </a:xfrm>
        <a:prstGeom prst="ellipse">
          <a:avLst/>
        </a:prstGeom>
        <a:solidFill>
          <a:sysClr val="window" lastClr="FFFFFF">
            <a:hueOff val="0"/>
            <a:satOff val="0"/>
            <a:lumOff val="0"/>
            <a:alphaOff val="0"/>
          </a:sysClr>
        </a:solidFill>
        <a:ln w="12700" cap="flat" cmpd="sng" algn="ctr">
          <a:solidFill>
            <a:srgbClr val="44546A">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2133600">
            <a:lnSpc>
              <a:spcPct val="90000"/>
            </a:lnSpc>
            <a:spcBef>
              <a:spcPct val="0"/>
            </a:spcBef>
            <a:spcAft>
              <a:spcPct val="35000"/>
            </a:spcAft>
          </a:pPr>
          <a:endParaRPr lang="en-AU" sz="4800" kern="1200">
            <a:solidFill>
              <a:srgbClr val="44546A">
                <a:hueOff val="0"/>
                <a:satOff val="0"/>
                <a:lumOff val="0"/>
                <a:alphaOff val="0"/>
              </a:srgbClr>
            </a:solidFill>
            <a:latin typeface="Calibri" panose="020F0502020204030204"/>
            <a:ea typeface="+mn-ea"/>
            <a:cs typeface="+mn-cs"/>
          </a:endParaRPr>
        </a:p>
      </dsp:txBody>
      <dsp:txXfrm>
        <a:off x="1538148" y="835970"/>
        <a:ext cx="739476" cy="739476"/>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9E939-83C3-4AAA-A64F-0DBD489CE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3452</Words>
  <Characters>19679</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23085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ABC TV Education resources - secondary - week 6</dc:title>
  <dc:subject/>
  <dc:creator>NSW Department of Education</dc:creator>
  <cp:keywords/>
  <dc:description/>
  <cp:lastModifiedBy/>
  <cp:revision>1</cp:revision>
  <dcterms:created xsi:type="dcterms:W3CDTF">2020-05-21T20:58:00Z</dcterms:created>
  <dcterms:modified xsi:type="dcterms:W3CDTF">2020-05-21T20:58:00Z</dcterms:modified>
  <cp:category/>
</cp:coreProperties>
</file>