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CEC98" w14:textId="77777777" w:rsidR="00753770" w:rsidRDefault="00753770" w:rsidP="00753770">
      <w:pPr>
        <w:pStyle w:val="Heading1"/>
      </w:pPr>
      <w:r>
        <w:t xml:space="preserve">Play School Story Time </w:t>
      </w:r>
      <w:r w:rsidRPr="00F071CD">
        <w:t>–</w:t>
      </w:r>
      <w:r>
        <w:t xml:space="preserve"> The Very Itchy Bear</w:t>
      </w:r>
    </w:p>
    <w:p w14:paraId="415D4455" w14:textId="253F8F5D" w:rsidR="00753770" w:rsidRPr="00814E2B" w:rsidRDefault="00753770" w:rsidP="00753770">
      <w:pPr>
        <w:pStyle w:val="FeatureBox"/>
        <w:rPr>
          <w:b/>
        </w:rPr>
      </w:pPr>
      <w:r>
        <w:rPr>
          <w:rStyle w:val="Strong"/>
        </w:rPr>
        <w:t>ABC Me screening details</w:t>
      </w:r>
      <w:r w:rsidRPr="005203DC">
        <w:rPr>
          <w:rStyle w:val="Strong"/>
        </w:rPr>
        <w:t>:</w:t>
      </w:r>
      <w:r>
        <w:rPr>
          <w:rStyle w:val="Strong"/>
        </w:rPr>
        <w:t xml:space="preserve"> </w:t>
      </w:r>
      <w:r w:rsidRPr="00814E2B">
        <w:rPr>
          <w:rStyle w:val="Strong"/>
          <w:b w:val="0"/>
        </w:rPr>
        <w:t>Wednesday 13 May</w:t>
      </w:r>
      <w:r w:rsidR="003C4208">
        <w:t xml:space="preserve"> 2020 at</w:t>
      </w:r>
      <w:r w:rsidRPr="00B02145">
        <w:t xml:space="preserve"> 10:10am</w:t>
      </w:r>
    </w:p>
    <w:p w14:paraId="3ABFDD73" w14:textId="77777777" w:rsidR="00365224" w:rsidRDefault="00365224" w:rsidP="00365224">
      <w:pPr>
        <w:pStyle w:val="FeatureBox"/>
      </w:pPr>
      <w:r>
        <w:t xml:space="preserve">This episode can also be viewed on </w:t>
      </w:r>
      <w:hyperlink r:id="rId7">
        <w:r w:rsidRPr="7FED17B4">
          <w:rPr>
            <w:rStyle w:val="Hyperlink"/>
          </w:rPr>
          <w:t>ABC iView</w:t>
        </w:r>
      </w:hyperlink>
      <w:r>
        <w:t xml:space="preserve"> after the scheduled screening time.</w:t>
      </w:r>
    </w:p>
    <w:p w14:paraId="321344CD" w14:textId="77777777" w:rsidR="00753770" w:rsidRPr="00F071CD" w:rsidRDefault="00753770" w:rsidP="00753770">
      <w:pPr>
        <w:pStyle w:val="FeatureBox"/>
      </w:pPr>
      <w:r>
        <w:rPr>
          <w:rStyle w:val="Strong"/>
        </w:rPr>
        <w:t xml:space="preserve">Key learning areas: </w:t>
      </w:r>
      <w:r w:rsidRPr="00814E2B">
        <w:rPr>
          <w:rStyle w:val="Strong"/>
          <w:b w:val="0"/>
        </w:rPr>
        <w:t>English</w:t>
      </w:r>
    </w:p>
    <w:p w14:paraId="48A369A5" w14:textId="6F5F7863" w:rsidR="003C4208" w:rsidRDefault="003C4208" w:rsidP="00753770">
      <w:pPr>
        <w:pStyle w:val="FeatureBox"/>
        <w:rPr>
          <w:rStyle w:val="Strong"/>
        </w:rPr>
      </w:pPr>
      <w:r>
        <w:rPr>
          <w:rStyle w:val="normaltextrun"/>
          <w:b/>
          <w:bCs/>
          <w:color w:val="000000"/>
          <w:shd w:val="clear" w:color="auto" w:fill="FFFFFF"/>
          <w:lang w:val="en-US"/>
        </w:rPr>
        <w:t>Level:</w:t>
      </w:r>
      <w:r w:rsidR="00365224">
        <w:rPr>
          <w:rStyle w:val="normaltextrun"/>
          <w:color w:val="000000"/>
          <w:shd w:val="clear" w:color="auto" w:fill="FFFFFF"/>
          <w:lang w:val="en-US"/>
        </w:rPr>
        <w:t xml:space="preserve"> l</w:t>
      </w:r>
      <w:r>
        <w:rPr>
          <w:rStyle w:val="normaltextrun"/>
          <w:color w:val="000000"/>
          <w:shd w:val="clear" w:color="auto" w:fill="FFFFFF"/>
          <w:lang w:val="en-US"/>
        </w:rPr>
        <w:t>ower primary</w:t>
      </w:r>
      <w:r>
        <w:rPr>
          <w:rStyle w:val="eop"/>
          <w:color w:val="000000"/>
          <w:shd w:val="clear" w:color="auto" w:fill="FFFFFF"/>
        </w:rPr>
        <w:t> </w:t>
      </w:r>
    </w:p>
    <w:p w14:paraId="4C178F6C" w14:textId="77777777" w:rsidR="00703E99" w:rsidRDefault="00753770" w:rsidP="00703E99">
      <w:pPr>
        <w:pStyle w:val="FeatureBox"/>
      </w:pPr>
      <w:r w:rsidRPr="005203DC">
        <w:rPr>
          <w:rStyle w:val="Strong"/>
        </w:rPr>
        <w:t>About:</w:t>
      </w:r>
      <w:r>
        <w:rPr>
          <w:rStyle w:val="Strong"/>
        </w:rPr>
        <w:t xml:space="preserve"> </w:t>
      </w:r>
      <w:r w:rsidRPr="00814E2B">
        <w:t>Don't miss Paralympic gold medalist and tennis player, Dylan Alcott as he reads Nick Bland's "The Very Itchy Bear" alongside Big Ted, Maurice and Little Ted!</w:t>
      </w:r>
    </w:p>
    <w:p w14:paraId="34B161FB" w14:textId="06AD941B" w:rsidR="00753770" w:rsidRDefault="009035CE" w:rsidP="00703E99">
      <w:pPr>
        <w:pStyle w:val="Heading2"/>
        <w:numPr>
          <w:ilvl w:val="0"/>
          <w:numId w:val="0"/>
        </w:numPr>
      </w:pPr>
      <w:r>
        <w:t>Before the episode</w:t>
      </w:r>
    </w:p>
    <w:p w14:paraId="1408B12E" w14:textId="77777777" w:rsidR="00753770" w:rsidRDefault="00753770" w:rsidP="00753770">
      <w:pPr>
        <w:pStyle w:val="ListNumber"/>
        <w:rPr>
          <w:lang w:eastAsia="zh-CN"/>
        </w:rPr>
      </w:pPr>
      <w:r>
        <w:rPr>
          <w:lang w:eastAsia="zh-CN"/>
        </w:rPr>
        <w:t>Draw or write about how you can make a friend. For example you may go up to some children and ask: ‘Can I play with you?’.</w:t>
      </w:r>
    </w:p>
    <w:p w14:paraId="2C81E0C4" w14:textId="77777777" w:rsidR="00753770" w:rsidRDefault="00753770" w:rsidP="00753770">
      <w:pPr>
        <w:pStyle w:val="ListNumber"/>
        <w:numPr>
          <w:ilvl w:val="0"/>
          <w:numId w:val="0"/>
        </w:numPr>
        <w:rPr>
          <w:lang w:eastAsia="zh-CN"/>
        </w:rPr>
      </w:pPr>
      <w:r w:rsidRPr="009861DB">
        <w:rPr>
          <w:noProof/>
          <w:lang w:eastAsia="en-AU"/>
        </w:rPr>
        <mc:AlternateContent>
          <mc:Choice Requires="wps">
            <w:drawing>
              <wp:inline distT="0" distB="0" distL="0" distR="0" wp14:anchorId="7149784D" wp14:editId="2A991BCF">
                <wp:extent cx="6120000" cy="1614487"/>
                <wp:effectExtent l="0" t="0" r="14605" b="241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614487"/>
                        </a:xfrm>
                        <a:prstGeom prst="rect">
                          <a:avLst/>
                        </a:prstGeom>
                        <a:solidFill>
                          <a:srgbClr val="FFFFFF"/>
                        </a:solidFill>
                        <a:ln w="9525">
                          <a:solidFill>
                            <a:srgbClr val="000000"/>
                          </a:solidFill>
                          <a:miter lim="800000"/>
                          <a:headEnd/>
                          <a:tailEnd/>
                        </a:ln>
                      </wps:spPr>
                      <wps:txbx>
                        <w:txbxContent>
                          <w:p w14:paraId="6246FBC1" w14:textId="77777777" w:rsidR="00753770" w:rsidRDefault="00753770" w:rsidP="00753770"/>
                        </w:txbxContent>
                      </wps:txbx>
                      <wps:bodyPr rot="0" vert="horz" wrap="square" lIns="91440" tIns="45720" rIns="91440" bIns="45720" anchor="t" anchorCtr="0">
                        <a:noAutofit/>
                      </wps:bodyPr>
                    </wps:wsp>
                  </a:graphicData>
                </a:graphic>
              </wp:inline>
            </w:drawing>
          </mc:Choice>
          <mc:Fallback>
            <w:pict>
              <v:shapetype w14:anchorId="7149784D" id="_x0000_t202" coordsize="21600,21600" o:spt="202" path="m,l,21600r21600,l21600,xe">
                <v:stroke joinstyle="miter"/>
                <v:path gradientshapeok="t" o:connecttype="rect"/>
              </v:shapetype>
              <v:shape id="Text Box 2" o:spid="_x0000_s1026" type="#_x0000_t202" alt="A blank text box for students to respond" style="width:481.9pt;height:1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">
                <v:textbox>
                  <w:txbxContent>
                    <w:p w14:paraId="6246FBC1" w14:textId="77777777" w:rsidR="00753770" w:rsidRDefault="00753770" w:rsidP="00753770"/>
                  </w:txbxContent>
                </v:textbox>
                <w10:anchorlock/>
              </v:shape>
            </w:pict>
          </mc:Fallback>
        </mc:AlternateContent>
      </w:r>
    </w:p>
    <w:p w14:paraId="0D989BBE" w14:textId="77777777" w:rsidR="00753770" w:rsidRDefault="009035CE" w:rsidP="00703E99">
      <w:pPr>
        <w:pStyle w:val="Heading2"/>
        <w:numPr>
          <w:ilvl w:val="0"/>
          <w:numId w:val="0"/>
        </w:numPr>
      </w:pPr>
      <w:r>
        <w:t>After the episode</w:t>
      </w:r>
    </w:p>
    <w:p w14:paraId="329B8803" w14:textId="15DE8A7A" w:rsidR="00753770" w:rsidRDefault="00753770" w:rsidP="00753770">
      <w:pPr>
        <w:pStyle w:val="ListNumber"/>
        <w:numPr>
          <w:ilvl w:val="0"/>
          <w:numId w:val="4"/>
        </w:numPr>
      </w:pPr>
      <w:r>
        <w:rPr>
          <w:lang w:eastAsia="zh-CN"/>
        </w:rPr>
        <w:t>Flea was biting Bear because he wanted to say ‘Hello’ and be friends with him. What would you say to Flea to help him to make friends?</w:t>
      </w:r>
    </w:p>
    <w:p w14:paraId="157315DB" w14:textId="592005F8" w:rsidR="00193E09" w:rsidRPr="00193E09" w:rsidRDefault="00193E09" w:rsidP="00193E09">
      <w:r w:rsidRPr="00DD3505">
        <w:rPr>
          <w:noProof/>
          <w:lang w:eastAsia="en-AU"/>
        </w:rPr>
        <mc:AlternateContent>
          <mc:Choice Requires="wps">
            <w:drawing>
              <wp:inline distT="0" distB="0" distL="0" distR="0" wp14:anchorId="3C91D9CE" wp14:editId="3FE20A65">
                <wp:extent cx="5731510" cy="2124075"/>
                <wp:effectExtent l="0" t="0" r="21590" b="28575"/>
                <wp:docPr id="2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24075"/>
                        </a:xfrm>
                        <a:prstGeom prst="rect">
                          <a:avLst/>
                        </a:prstGeom>
                        <a:solidFill>
                          <a:srgbClr val="FFFFFF"/>
                        </a:solidFill>
                        <a:ln w="9525">
                          <a:solidFill>
                            <a:srgbClr val="000000"/>
                          </a:solidFill>
                          <a:miter lim="800000"/>
                          <a:headEnd/>
                          <a:tailEnd/>
                        </a:ln>
                      </wps:spPr>
                      <wps:txbx>
                        <w:txbxContent>
                          <w:p w14:paraId="57F47B03" w14:textId="77777777" w:rsidR="00193E09" w:rsidRDefault="00193E09" w:rsidP="00193E09"/>
                        </w:txbxContent>
                      </wps:txbx>
                      <wps:bodyPr rot="0" vert="horz" wrap="square" lIns="91440" tIns="45720" rIns="91440" bIns="45720" anchor="t" anchorCtr="0">
                        <a:noAutofit/>
                      </wps:bodyPr>
                    </wps:wsp>
                  </a:graphicData>
                </a:graphic>
              </wp:inline>
            </w:drawing>
          </mc:Choice>
          <mc:Fallback>
            <w:pict>
              <v:shape w14:anchorId="3C91D9CE" id="_x0000_s1027" type="#_x0000_t202" alt="A blank text box for students to respond" style="width:451.3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">
                <v:textbox>
                  <w:txbxContent>
                    <w:p w14:paraId="57F47B03" w14:textId="77777777" w:rsidR="00193E09" w:rsidRDefault="00193E09" w:rsidP="00193E09"/>
                  </w:txbxContent>
                </v:textbox>
                <w10:anchorlock/>
              </v:shape>
            </w:pict>
          </mc:Fallback>
        </mc:AlternateContent>
      </w:r>
    </w:p>
    <w:p w14:paraId="3CFAF6F6" w14:textId="65173EDA" w:rsidR="00753770" w:rsidRPr="00F071CD" w:rsidRDefault="009035CE" w:rsidP="00CA11A9">
      <w:pPr>
        <w:pStyle w:val="Heading2"/>
        <w:ind w:left="0"/>
      </w:pPr>
      <w:r>
        <w:lastRenderedPageBreak/>
        <w:t>After the episode</w:t>
      </w:r>
    </w:p>
    <w:p w14:paraId="02E120E6" w14:textId="244B3C65" w:rsidR="00753770" w:rsidRDefault="00753770" w:rsidP="00753770">
      <w:pPr>
        <w:pStyle w:val="ListNumber"/>
        <w:numPr>
          <w:ilvl w:val="0"/>
          <w:numId w:val="4"/>
        </w:numPr>
        <w:rPr>
          <w:lang w:eastAsia="zh-CN"/>
        </w:rPr>
      </w:pPr>
      <w:r>
        <w:rPr>
          <w:lang w:eastAsia="zh-CN"/>
        </w:rPr>
        <w:t xml:space="preserve">Finish the outline by </w:t>
      </w:r>
      <w:r w:rsidR="00B02145">
        <w:rPr>
          <w:lang w:eastAsia="zh-CN"/>
        </w:rPr>
        <w:t xml:space="preserve">drawing an </w:t>
      </w:r>
      <w:r>
        <w:rPr>
          <w:lang w:eastAsia="zh-CN"/>
        </w:rPr>
        <w:t>expression on Bear’s face. Describe your drawing to someone and tell them why Bear is feeling that way.</w:t>
      </w:r>
    </w:p>
    <w:p w14:paraId="53A9DB6F" w14:textId="07316612" w:rsidR="00753770" w:rsidRDefault="00CF04EB" w:rsidP="00CF04EB">
      <w:pPr>
        <w:pStyle w:val="ListNumber"/>
        <w:numPr>
          <w:ilvl w:val="0"/>
          <w:numId w:val="0"/>
        </w:numPr>
        <w:rPr>
          <w:lang w:eastAsia="zh-CN"/>
        </w:rPr>
      </w:pPr>
      <w:r>
        <w:rPr>
          <w:noProof/>
          <w:lang w:eastAsia="en-AU"/>
        </w:rPr>
        <w:drawing>
          <wp:inline distT="0" distB="0" distL="0" distR="0" wp14:anchorId="0D25858D" wp14:editId="4D3B0A64">
            <wp:extent cx="5731510" cy="2036445"/>
            <wp:effectExtent l="0" t="0" r="2540" b="1905"/>
            <wp:docPr id="1" name="Picture 1" descr="A blank face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36445"/>
                    </a:xfrm>
                    <a:prstGeom prst="rect">
                      <a:avLst/>
                    </a:prstGeom>
                  </pic:spPr>
                </pic:pic>
              </a:graphicData>
            </a:graphic>
          </wp:inline>
        </w:drawing>
      </w:r>
    </w:p>
    <w:p w14:paraId="36540445" w14:textId="2DFAE9A1" w:rsidR="00753770" w:rsidRDefault="00753770" w:rsidP="00753770">
      <w:pPr>
        <w:pStyle w:val="ListNumber"/>
        <w:numPr>
          <w:ilvl w:val="0"/>
          <w:numId w:val="4"/>
        </w:numPr>
        <w:rPr>
          <w:lang w:eastAsia="zh-CN"/>
        </w:rPr>
      </w:pPr>
      <w:r>
        <w:rPr>
          <w:lang w:eastAsia="zh-CN"/>
        </w:rPr>
        <w:t>The author has used rhyming words in The Very Itchy Bear. Trace and colour the rhyming words below. Add more words that rhyme below.</w:t>
      </w:r>
    </w:p>
    <w:tbl>
      <w:tblPr>
        <w:tblStyle w:val="TableGrid"/>
        <w:tblW w:w="0" w:type="auto"/>
        <w:tblLook w:val="04A0" w:firstRow="1" w:lastRow="0" w:firstColumn="1" w:lastColumn="0" w:noHBand="0" w:noVBand="1"/>
        <w:tblDescription w:val="handwriting table"/>
      </w:tblPr>
      <w:tblGrid>
        <w:gridCol w:w="4508"/>
        <w:gridCol w:w="4508"/>
      </w:tblGrid>
      <w:tr w:rsidR="00CF04EB" w14:paraId="57326368" w14:textId="77777777" w:rsidTr="005959B1">
        <w:trPr>
          <w:tblHeader/>
        </w:trPr>
        <w:tc>
          <w:tcPr>
            <w:tcW w:w="4508" w:type="dxa"/>
          </w:tcPr>
          <w:p w14:paraId="26359F93" w14:textId="33D32676" w:rsidR="00CF04EB" w:rsidRPr="00BB18D6" w:rsidRDefault="00BB18D6" w:rsidP="00BB18D6">
            <w:pPr>
              <w:rPr>
                <w:rFonts w:ascii="NSW ACT Handwriting Guide" w:hAnsi="NSW ACT Handwriting Guide"/>
                <w:sz w:val="108"/>
                <w:szCs w:val="108"/>
              </w:rPr>
            </w:pPr>
            <w:r w:rsidRPr="00BB18D6">
              <w:rPr>
                <w:rFonts w:ascii="NSW ACT Handwriting Guide" w:hAnsi="NSW ACT Handwriting Guide"/>
                <w:sz w:val="108"/>
                <w:szCs w:val="108"/>
              </w:rPr>
              <w:t>s</w:t>
            </w:r>
            <w:r w:rsidR="00CF04EB" w:rsidRPr="00BB18D6">
              <w:rPr>
                <w:rFonts w:ascii="NSW ACT Handwriting Guide" w:hAnsi="NSW ACT Handwriting Guide"/>
                <w:sz w:val="108"/>
                <w:szCs w:val="108"/>
              </w:rPr>
              <w:t>ea</w:t>
            </w:r>
          </w:p>
        </w:tc>
        <w:tc>
          <w:tcPr>
            <w:tcW w:w="4508" w:type="dxa"/>
          </w:tcPr>
          <w:p w14:paraId="72378691" w14:textId="169C89C2" w:rsidR="00CF04EB" w:rsidRPr="00BB18D6" w:rsidRDefault="00BB18D6" w:rsidP="00BB18D6">
            <w:pPr>
              <w:rPr>
                <w:rFonts w:ascii="NSW ACT Handwriting Guide" w:hAnsi="NSW ACT Handwriting Guide"/>
                <w:sz w:val="108"/>
                <w:szCs w:val="108"/>
              </w:rPr>
            </w:pPr>
            <w:r w:rsidRPr="00BB18D6">
              <w:rPr>
                <w:rFonts w:ascii="NSW ACT Handwriting Guide" w:hAnsi="NSW ACT Handwriting Guide"/>
                <w:sz w:val="108"/>
                <w:szCs w:val="108"/>
              </w:rPr>
              <w:t>s</w:t>
            </w:r>
            <w:r w:rsidR="00CF04EB" w:rsidRPr="00BB18D6">
              <w:rPr>
                <w:rFonts w:ascii="NSW ACT Handwriting Guide" w:hAnsi="NSW ACT Handwriting Guide"/>
                <w:sz w:val="108"/>
                <w:szCs w:val="108"/>
              </w:rPr>
              <w:t>ee</w:t>
            </w:r>
          </w:p>
        </w:tc>
      </w:tr>
      <w:tr w:rsidR="00CF04EB" w14:paraId="555604F9" w14:textId="77777777" w:rsidTr="00BB18D6">
        <w:tc>
          <w:tcPr>
            <w:tcW w:w="4508" w:type="dxa"/>
          </w:tcPr>
          <w:p w14:paraId="431C7B00" w14:textId="24088FC6" w:rsidR="00CF04EB" w:rsidRPr="00BB18D6" w:rsidRDefault="00BB18D6" w:rsidP="00BB18D6">
            <w:pPr>
              <w:rPr>
                <w:rFonts w:ascii="NSW ACT Handwriting Guide" w:hAnsi="NSW ACT Handwriting Guide"/>
                <w:sz w:val="108"/>
                <w:szCs w:val="108"/>
              </w:rPr>
            </w:pPr>
            <w:r w:rsidRPr="00BB18D6">
              <w:rPr>
                <w:rFonts w:ascii="NSW ACT Handwriting Guide" w:hAnsi="NSW ACT Handwriting Guide"/>
                <w:sz w:val="108"/>
                <w:szCs w:val="108"/>
              </w:rPr>
              <w:t>be</w:t>
            </w:r>
          </w:p>
        </w:tc>
        <w:tc>
          <w:tcPr>
            <w:tcW w:w="4508" w:type="dxa"/>
          </w:tcPr>
          <w:p w14:paraId="36A79042" w14:textId="0D4C2673" w:rsidR="00CF04EB" w:rsidRPr="00BB18D6" w:rsidRDefault="00BB18D6" w:rsidP="00F16AB2">
            <w:pPr>
              <w:rPr>
                <w:rFonts w:ascii="NSW ACT Handwriting Guide" w:hAnsi="NSW ACT Handwriting Guide"/>
                <w:sz w:val="108"/>
                <w:szCs w:val="108"/>
              </w:rPr>
            </w:pPr>
            <w:r w:rsidRPr="00BB18D6">
              <w:rPr>
                <w:rFonts w:ascii="NSW ACT Handwriting Guide" w:hAnsi="NSW ACT Handwriting Guide"/>
                <w:sz w:val="108"/>
                <w:szCs w:val="108"/>
              </w:rPr>
              <w:t>f</w:t>
            </w:r>
            <w:r>
              <w:rPr>
                <w:rFonts w:ascii="NSW ACT Handwriting Guide" w:hAnsi="NSW ACT Handwriting Guide"/>
                <w:sz w:val="108"/>
                <w:szCs w:val="108"/>
              </w:rPr>
              <w:t>lea</w:t>
            </w:r>
          </w:p>
        </w:tc>
      </w:tr>
      <w:tr w:rsidR="00CF04EB" w14:paraId="65BCD0C1" w14:textId="77777777" w:rsidTr="00BB18D6">
        <w:trPr>
          <w:trHeight w:val="2075"/>
        </w:trPr>
        <w:tc>
          <w:tcPr>
            <w:tcW w:w="4508" w:type="dxa"/>
          </w:tcPr>
          <w:p w14:paraId="6009ABDB" w14:textId="20C621FB" w:rsidR="00CF04EB" w:rsidRDefault="00CF04EB" w:rsidP="00CF04EB">
            <w:bookmarkStart w:id="0" w:name="_GoBack" w:colFirst="0" w:colLast="2"/>
          </w:p>
        </w:tc>
        <w:tc>
          <w:tcPr>
            <w:tcW w:w="4508" w:type="dxa"/>
          </w:tcPr>
          <w:p w14:paraId="6E12E3DF" w14:textId="77777777" w:rsidR="00CF04EB" w:rsidRDefault="00CF04EB" w:rsidP="00CF04EB"/>
        </w:tc>
      </w:tr>
    </w:tbl>
    <w:bookmarkEnd w:id="0"/>
    <w:p w14:paraId="53E1EC0A" w14:textId="400591C5" w:rsidR="00753770" w:rsidRDefault="00753770" w:rsidP="00CF04EB">
      <w:pPr>
        <w:pStyle w:val="FeatureBox2"/>
      </w:pPr>
      <w:r w:rsidRPr="00BE5959">
        <w:rPr>
          <w:rStyle w:val="Strong"/>
        </w:rPr>
        <w:t>Follow-up activity:</w:t>
      </w:r>
      <w:r>
        <w:t xml:space="preserve"> At the end of the story Bear a</w:t>
      </w:r>
      <w:r w:rsidR="00CF04EB">
        <w:t xml:space="preserve">nd Flea go everywhere together. </w:t>
      </w:r>
      <w:r>
        <w:t>Write a story about you and a friend going somewhere special together. Where would you go with your friend? You could go to the park, beach, on a holiday or an adventure together. Draw some illustrations to go with your story. Tell your story to someone in your family, a friend or to a lucky listener.</w:t>
      </w:r>
    </w:p>
    <w:p w14:paraId="1D29177F" w14:textId="06AB8647" w:rsidR="00753770" w:rsidRDefault="00546ADC" w:rsidP="00753770">
      <w:pPr>
        <w:pStyle w:val="Heading1"/>
        <w:rPr>
          <w:lang w:eastAsia="zh-CN"/>
        </w:rPr>
      </w:pPr>
      <w:r>
        <w:rPr>
          <w:lang w:eastAsia="zh-CN"/>
        </w:rPr>
        <w:lastRenderedPageBreak/>
        <w:t>NSW t</w:t>
      </w:r>
      <w:r w:rsidR="00753770">
        <w:rPr>
          <w:lang w:eastAsia="zh-CN"/>
        </w:rPr>
        <w:t>eacher notes</w:t>
      </w:r>
    </w:p>
    <w:p w14:paraId="4C773123" w14:textId="77777777" w:rsidR="00753770" w:rsidRPr="00F6494C" w:rsidRDefault="00753770" w:rsidP="00753770">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3A4E8EE" w14:textId="77777777" w:rsidR="00753770" w:rsidRPr="00F6494C" w:rsidRDefault="009035CE" w:rsidP="00365224">
      <w:pPr>
        <w:pStyle w:val="Heading2"/>
        <w:numPr>
          <w:ilvl w:val="0"/>
          <w:numId w:val="0"/>
        </w:numPr>
      </w:pPr>
      <w:r>
        <w:t>Learning intentions</w:t>
      </w:r>
    </w:p>
    <w:p w14:paraId="3888A470" w14:textId="007882E3" w:rsidR="00753770" w:rsidRDefault="00753770" w:rsidP="00753770">
      <w:pPr>
        <w:pStyle w:val="ListBullet"/>
        <w:rPr>
          <w:lang w:eastAsia="zh-CN"/>
        </w:rPr>
      </w:pPr>
      <w:r>
        <w:rPr>
          <w:lang w:eastAsia="zh-CN"/>
        </w:rPr>
        <w:t>To develop an understanding of rhyming words</w:t>
      </w:r>
      <w:r w:rsidR="00FE49CE">
        <w:rPr>
          <w:lang w:eastAsia="zh-CN"/>
        </w:rPr>
        <w:t>.</w:t>
      </w:r>
      <w:r>
        <w:rPr>
          <w:lang w:eastAsia="zh-CN"/>
        </w:rPr>
        <w:t xml:space="preserve"> </w:t>
      </w:r>
    </w:p>
    <w:p w14:paraId="6D193C72" w14:textId="5C3EE406" w:rsidR="00753770" w:rsidRDefault="00753770" w:rsidP="00753770">
      <w:pPr>
        <w:pStyle w:val="ListBullet"/>
        <w:rPr>
          <w:lang w:eastAsia="zh-CN"/>
        </w:rPr>
      </w:pPr>
      <w:r>
        <w:rPr>
          <w:lang w:eastAsia="zh-CN"/>
        </w:rPr>
        <w:t xml:space="preserve">To develop an understanding of character development and </w:t>
      </w:r>
      <w:r w:rsidR="00F43C12">
        <w:rPr>
          <w:lang w:eastAsia="zh-CN"/>
        </w:rPr>
        <w:t xml:space="preserve">identify </w:t>
      </w:r>
      <w:r>
        <w:rPr>
          <w:lang w:eastAsia="zh-CN"/>
        </w:rPr>
        <w:t>a character’s emotions.</w:t>
      </w:r>
    </w:p>
    <w:p w14:paraId="7C30C07F" w14:textId="5E978974" w:rsidR="00753770" w:rsidRDefault="00753770" w:rsidP="00753770">
      <w:pPr>
        <w:pStyle w:val="ListBullet"/>
        <w:rPr>
          <w:lang w:eastAsia="zh-CN"/>
        </w:rPr>
      </w:pPr>
      <w:r>
        <w:rPr>
          <w:lang w:eastAsia="zh-CN"/>
        </w:rPr>
        <w:t xml:space="preserve">To </w:t>
      </w:r>
      <w:r w:rsidR="00F43C12">
        <w:rPr>
          <w:lang w:eastAsia="zh-CN"/>
        </w:rPr>
        <w:t>write</w:t>
      </w:r>
      <w:r>
        <w:rPr>
          <w:lang w:eastAsia="zh-CN"/>
        </w:rPr>
        <w:t xml:space="preserve"> a story about friendship, with a beginning, middle and end.</w:t>
      </w:r>
    </w:p>
    <w:p w14:paraId="7555B54E" w14:textId="77777777" w:rsidR="00753770" w:rsidRDefault="009035CE" w:rsidP="00365224">
      <w:pPr>
        <w:pStyle w:val="Heading2"/>
        <w:numPr>
          <w:ilvl w:val="0"/>
          <w:numId w:val="0"/>
        </w:numPr>
      </w:pPr>
      <w:r>
        <w:t>Resources</w:t>
      </w:r>
    </w:p>
    <w:p w14:paraId="74196433" w14:textId="77777777" w:rsidR="00753770" w:rsidRDefault="00753770" w:rsidP="00753770">
      <w:pPr>
        <w:pStyle w:val="ListBullet"/>
        <w:rPr>
          <w:lang w:eastAsia="zh-CN"/>
        </w:rPr>
      </w:pPr>
      <w:r>
        <w:rPr>
          <w:lang w:eastAsia="zh-CN"/>
        </w:rPr>
        <w:t>paper</w:t>
      </w:r>
    </w:p>
    <w:p w14:paraId="0D25E3E7" w14:textId="77777777" w:rsidR="00753770" w:rsidRPr="00420DE7" w:rsidRDefault="00753770" w:rsidP="00753770">
      <w:pPr>
        <w:pStyle w:val="ListBullet"/>
        <w:rPr>
          <w:lang w:eastAsia="zh-CN"/>
        </w:rPr>
      </w:pPr>
      <w:r>
        <w:rPr>
          <w:lang w:eastAsia="zh-CN"/>
        </w:rPr>
        <w:t>coloured pencils</w:t>
      </w:r>
    </w:p>
    <w:p w14:paraId="01A4D3A3" w14:textId="77777777" w:rsidR="00753770" w:rsidRDefault="009035CE" w:rsidP="00365224">
      <w:pPr>
        <w:pStyle w:val="Heading2"/>
        <w:numPr>
          <w:ilvl w:val="0"/>
          <w:numId w:val="0"/>
        </w:numPr>
      </w:pPr>
      <w:r>
        <w:t>NSW English K-10 Syllabus outcomes</w:t>
      </w:r>
    </w:p>
    <w:tbl>
      <w:tblPr>
        <w:tblStyle w:val="Tableheader"/>
        <w:tblW w:w="9639" w:type="dxa"/>
        <w:tblInd w:w="-60" w:type="dxa"/>
        <w:tblLook w:val="04A0" w:firstRow="1" w:lastRow="0" w:firstColumn="1" w:lastColumn="0" w:noHBand="0" w:noVBand="1"/>
        <w:tblDescription w:val="A table displaying selected NSW English K-10 Syllabus outcomes. "/>
      </w:tblPr>
      <w:tblGrid>
        <w:gridCol w:w="2148"/>
        <w:gridCol w:w="3745"/>
        <w:gridCol w:w="3746"/>
      </w:tblGrid>
      <w:tr w:rsidR="00753770" w14:paraId="5F93F99D" w14:textId="77777777" w:rsidTr="00F254EF">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B57C8F7" w14:textId="77777777" w:rsidR="00753770" w:rsidRPr="00583E4A" w:rsidRDefault="00753770" w:rsidP="00D46C52">
            <w:pPr>
              <w:spacing w:before="192" w:after="192"/>
              <w:rPr>
                <w:sz w:val="22"/>
                <w:lang w:eastAsia="zh-CN"/>
              </w:rPr>
            </w:pPr>
          </w:p>
        </w:tc>
        <w:tc>
          <w:tcPr>
            <w:tcW w:w="3745" w:type="dxa"/>
          </w:tcPr>
          <w:p w14:paraId="61C580C6" w14:textId="77777777" w:rsidR="00753770" w:rsidRPr="00583E4A" w:rsidRDefault="00753770" w:rsidP="00D46C52">
            <w:pPr>
              <w:cnfStyle w:val="100000000000" w:firstRow="1" w:lastRow="0" w:firstColumn="0" w:lastColumn="0" w:oddVBand="0" w:evenVBand="0" w:oddHBand="0" w:evenHBand="0" w:firstRowFirstColumn="0" w:firstRowLastColumn="0" w:lastRowFirstColumn="0" w:lastRowLastColumn="0"/>
              <w:rPr>
                <w:sz w:val="22"/>
                <w:lang w:eastAsia="zh-CN"/>
              </w:rPr>
            </w:pPr>
            <w:r w:rsidRPr="00583E4A">
              <w:rPr>
                <w:sz w:val="22"/>
                <w:lang w:eastAsia="zh-CN"/>
              </w:rPr>
              <w:t>Stage Early Stage 1</w:t>
            </w:r>
          </w:p>
        </w:tc>
        <w:tc>
          <w:tcPr>
            <w:tcW w:w="3746" w:type="dxa"/>
          </w:tcPr>
          <w:p w14:paraId="70EA177D" w14:textId="77777777" w:rsidR="00753770" w:rsidRPr="00583E4A" w:rsidRDefault="00753770" w:rsidP="00D46C52">
            <w:pPr>
              <w:cnfStyle w:val="100000000000" w:firstRow="1" w:lastRow="0" w:firstColumn="0" w:lastColumn="0" w:oddVBand="0" w:evenVBand="0" w:oddHBand="0" w:evenHBand="0" w:firstRowFirstColumn="0" w:firstRowLastColumn="0" w:lastRowFirstColumn="0" w:lastRowLastColumn="0"/>
              <w:rPr>
                <w:sz w:val="22"/>
                <w:lang w:eastAsia="zh-CN"/>
              </w:rPr>
            </w:pPr>
            <w:r w:rsidRPr="00583E4A">
              <w:rPr>
                <w:sz w:val="22"/>
                <w:lang w:eastAsia="zh-CN"/>
              </w:rPr>
              <w:t>Stage 1</w:t>
            </w:r>
          </w:p>
        </w:tc>
      </w:tr>
      <w:tr w:rsidR="00753770" w14:paraId="0F07E8C6" w14:textId="77777777" w:rsidTr="00F254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6331EB6E" w14:textId="39826257" w:rsidR="00753770" w:rsidRPr="00583E4A" w:rsidRDefault="00F254EF" w:rsidP="003D0CBD">
            <w:pPr>
              <w:rPr>
                <w:sz w:val="22"/>
                <w:lang w:eastAsia="zh-CN"/>
              </w:rPr>
            </w:pPr>
            <w:r w:rsidRPr="00583E4A">
              <w:rPr>
                <w:sz w:val="22"/>
                <w:lang w:eastAsia="zh-CN"/>
              </w:rPr>
              <w:t>Thinking imaginatively and creatively</w:t>
            </w:r>
          </w:p>
        </w:tc>
        <w:tc>
          <w:tcPr>
            <w:tcW w:w="3745" w:type="dxa"/>
            <w:vAlign w:val="top"/>
          </w:tcPr>
          <w:p w14:paraId="0D21BBB2" w14:textId="2C38815C" w:rsidR="00753770" w:rsidRPr="00583E4A" w:rsidRDefault="00F254EF" w:rsidP="003D0CBD">
            <w:pPr>
              <w:cnfStyle w:val="000000100000" w:firstRow="0" w:lastRow="0" w:firstColumn="0" w:lastColumn="0" w:oddVBand="0" w:evenVBand="0" w:oddHBand="1" w:evenHBand="0" w:firstRowFirstColumn="0" w:firstRowLastColumn="0" w:lastRowFirstColumn="0" w:lastRowLastColumn="0"/>
              <w:rPr>
                <w:sz w:val="22"/>
                <w:lang w:eastAsia="zh-CN"/>
              </w:rPr>
            </w:pPr>
            <w:r w:rsidRPr="00583E4A">
              <w:rPr>
                <w:sz w:val="22"/>
                <w:lang w:eastAsia="zh-CN"/>
              </w:rPr>
              <w:t>thinks imaginatively and creatively about familiar topics, simple ideas and the basic features of texts when responding to and composing texts (ENe-10c)</w:t>
            </w:r>
          </w:p>
        </w:tc>
        <w:tc>
          <w:tcPr>
            <w:tcW w:w="3746" w:type="dxa"/>
            <w:vAlign w:val="top"/>
          </w:tcPr>
          <w:p w14:paraId="622A623F" w14:textId="510D59E2" w:rsidR="00753770" w:rsidRPr="00583E4A" w:rsidRDefault="00F254EF" w:rsidP="003D0CBD">
            <w:pPr>
              <w:cnfStyle w:val="000000100000" w:firstRow="0" w:lastRow="0" w:firstColumn="0" w:lastColumn="0" w:oddVBand="0" w:evenVBand="0" w:oddHBand="1" w:evenHBand="0" w:firstRowFirstColumn="0" w:firstRowLastColumn="0" w:lastRowFirstColumn="0" w:lastRowLastColumn="0"/>
              <w:rPr>
                <w:sz w:val="22"/>
                <w:lang w:eastAsia="zh-CN"/>
              </w:rPr>
            </w:pPr>
            <w:r w:rsidRPr="00583E4A">
              <w:rPr>
                <w:sz w:val="22"/>
                <w:lang w:eastAsia="zh-CN"/>
              </w:rPr>
              <w:t>thinks imaginatively and creatively about familiar topics, ideas and texts when responding to and composing texts (EN1-10C)</w:t>
            </w:r>
          </w:p>
        </w:tc>
      </w:tr>
      <w:tr w:rsidR="00F254EF" w14:paraId="4176E623" w14:textId="77777777" w:rsidTr="00F254EF">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709AB1F7" w14:textId="2FDE478A" w:rsidR="00F254EF" w:rsidRPr="00583E4A" w:rsidRDefault="00F254EF" w:rsidP="003D0CBD">
            <w:pPr>
              <w:rPr>
                <w:sz w:val="22"/>
                <w:lang w:eastAsia="zh-CN"/>
              </w:rPr>
            </w:pPr>
            <w:r w:rsidRPr="00583E4A">
              <w:rPr>
                <w:sz w:val="22"/>
                <w:lang w:eastAsia="zh-CN"/>
              </w:rPr>
              <w:t>Expressing themselves</w:t>
            </w:r>
          </w:p>
        </w:tc>
        <w:tc>
          <w:tcPr>
            <w:tcW w:w="3745" w:type="dxa"/>
            <w:vAlign w:val="top"/>
          </w:tcPr>
          <w:p w14:paraId="79AA482A" w14:textId="51C9256A" w:rsidR="00F254EF" w:rsidRPr="00583E4A" w:rsidRDefault="00F254EF" w:rsidP="003D0CBD">
            <w:pPr>
              <w:cnfStyle w:val="000000010000" w:firstRow="0" w:lastRow="0" w:firstColumn="0" w:lastColumn="0" w:oddVBand="0" w:evenVBand="0" w:oddHBand="0" w:evenHBand="1" w:firstRowFirstColumn="0" w:firstRowLastColumn="0" w:lastRowFirstColumn="0" w:lastRowLastColumn="0"/>
              <w:rPr>
                <w:sz w:val="22"/>
                <w:lang w:eastAsia="zh-CN"/>
              </w:rPr>
            </w:pPr>
            <w:r w:rsidRPr="00583E4A">
              <w:rPr>
                <w:sz w:val="22"/>
                <w:lang w:eastAsia="zh-CN"/>
              </w:rPr>
              <w:t>responds to and composes simple texts about familiar aspects of the world and their own experiences (ENe-11D)</w:t>
            </w:r>
          </w:p>
        </w:tc>
        <w:tc>
          <w:tcPr>
            <w:tcW w:w="3746" w:type="dxa"/>
            <w:vAlign w:val="top"/>
          </w:tcPr>
          <w:p w14:paraId="149F61C8" w14:textId="1FF792E5" w:rsidR="00F254EF" w:rsidRPr="00583E4A" w:rsidRDefault="00F254EF" w:rsidP="003D0CBD">
            <w:pPr>
              <w:cnfStyle w:val="000000010000" w:firstRow="0" w:lastRow="0" w:firstColumn="0" w:lastColumn="0" w:oddVBand="0" w:evenVBand="0" w:oddHBand="0" w:evenHBand="1" w:firstRowFirstColumn="0" w:firstRowLastColumn="0" w:lastRowFirstColumn="0" w:lastRowLastColumn="0"/>
              <w:rPr>
                <w:sz w:val="22"/>
                <w:lang w:eastAsia="zh-CN"/>
              </w:rPr>
            </w:pPr>
            <w:r w:rsidRPr="00583E4A">
              <w:rPr>
                <w:sz w:val="22"/>
                <w:lang w:eastAsia="zh-CN"/>
              </w:rPr>
              <w:t>responds to and composes a range of texts about familiar aspects of the world and their own experiences (EN1-11D)</w:t>
            </w:r>
          </w:p>
        </w:tc>
      </w:tr>
    </w:tbl>
    <w:p w14:paraId="6A0B164A" w14:textId="77777777" w:rsidR="00F254EF" w:rsidRPr="00365224" w:rsidRDefault="00C72AF4" w:rsidP="00583E4A">
      <w:pPr>
        <w:pStyle w:val="Copyright"/>
        <w:pBdr>
          <w:right w:val="single" w:sz="24" w:space="31" w:color="1C438B"/>
        </w:pBdr>
        <w:spacing w:before="240"/>
        <w:rPr>
          <w:szCs w:val="20"/>
        </w:rPr>
      </w:pPr>
      <w:hyperlink r:id="rId9">
        <w:r w:rsidR="00F254EF" w:rsidRPr="00365224">
          <w:rPr>
            <w:rStyle w:val="Hyperlink"/>
            <w:sz w:val="20"/>
            <w:szCs w:val="20"/>
          </w:rPr>
          <w:t>NSW English K-10 Syllabus</w:t>
        </w:r>
      </w:hyperlink>
      <w:r w:rsidR="00F254EF" w:rsidRPr="00365224">
        <w:rPr>
          <w:szCs w:val="20"/>
        </w:rPr>
        <w:t xml:space="preserve"> © 2012 NSW Education Standards Authority (NESA) for and on behalf of the Crown in right of the State of New South Wales. See the </w:t>
      </w:r>
      <w:hyperlink r:id="rId10" w:history="1">
        <w:r w:rsidR="00F254EF" w:rsidRPr="00365224">
          <w:rPr>
            <w:rStyle w:val="Hyperlink"/>
            <w:sz w:val="20"/>
            <w:szCs w:val="20"/>
          </w:rPr>
          <w:t>NESA website</w:t>
        </w:r>
      </w:hyperlink>
      <w:r w:rsidR="00F254EF" w:rsidRPr="00365224">
        <w:rPr>
          <w:szCs w:val="20"/>
        </w:rPr>
        <w:t xml:space="preserve"> for additional copyright information.</w:t>
      </w:r>
    </w:p>
    <w:sectPr w:rsidR="00F254EF" w:rsidRPr="00365224" w:rsidSect="00703E99">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F8F1" w14:textId="77777777" w:rsidR="00C72AF4" w:rsidRDefault="00C72AF4" w:rsidP="00365224">
      <w:pPr>
        <w:spacing w:before="0" w:after="0" w:line="240" w:lineRule="auto"/>
      </w:pPr>
      <w:r>
        <w:separator/>
      </w:r>
    </w:p>
  </w:endnote>
  <w:endnote w:type="continuationSeparator" w:id="0">
    <w:p w14:paraId="1414DF86" w14:textId="77777777" w:rsidR="00C72AF4" w:rsidRDefault="00C72AF4" w:rsidP="003652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W ACT Handwriting Guide">
    <w:panose1 w:val="02000503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468E" w14:textId="40639C08" w:rsidR="00860DF4" w:rsidRPr="00860DF4" w:rsidRDefault="00860DF4" w:rsidP="00860DF4">
    <w:pPr>
      <w:tabs>
        <w:tab w:val="right" w:pos="10773"/>
      </w:tabs>
      <w:spacing w:before="480"/>
      <w:ind w:left="-567" w:right="-567"/>
      <w:rPr>
        <w:rFonts w:eastAsia="Calibri" w:cs="Times New Roman"/>
        <w:sz w:val="18"/>
      </w:rPr>
    </w:pPr>
    <w:r w:rsidRPr="00860DF4">
      <w:rPr>
        <w:rFonts w:eastAsia="Calibri" w:cs="Times New Roman"/>
        <w:sz w:val="18"/>
      </w:rPr>
      <w:fldChar w:fldCharType="begin"/>
    </w:r>
    <w:r w:rsidRPr="00860DF4">
      <w:rPr>
        <w:rFonts w:eastAsia="Calibri" w:cs="Times New Roman"/>
        <w:sz w:val="18"/>
      </w:rPr>
      <w:instrText xml:space="preserve"> PAGE </w:instrText>
    </w:r>
    <w:r w:rsidRPr="00860DF4">
      <w:rPr>
        <w:rFonts w:eastAsia="Calibri" w:cs="Times New Roman"/>
        <w:sz w:val="18"/>
      </w:rPr>
      <w:fldChar w:fldCharType="separate"/>
    </w:r>
    <w:r w:rsidR="004805DB">
      <w:rPr>
        <w:rFonts w:eastAsia="Calibri" w:cs="Times New Roman"/>
        <w:noProof/>
        <w:sz w:val="18"/>
      </w:rPr>
      <w:t>2</w:t>
    </w:r>
    <w:r w:rsidRPr="00860DF4">
      <w:rPr>
        <w:rFonts w:eastAsia="Calibri" w:cs="Times New Roman"/>
        <w:sz w:val="18"/>
      </w:rPr>
      <w:fldChar w:fldCharType="end"/>
    </w:r>
    <w:r w:rsidRPr="00860DF4">
      <w:rPr>
        <w:rFonts w:eastAsia="Calibri" w:cs="Times New Roman"/>
        <w:sz w:val="18"/>
      </w:rPr>
      <w:tab/>
    </w:r>
    <w:r>
      <w:rPr>
        <w:rFonts w:eastAsia="Calibri" w:cs="Times New Roman"/>
        <w:sz w:val="18"/>
      </w:rPr>
      <w:t>Play School Story Time – Dylan Alcott: The Very Itchy Bear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2FA0" w14:textId="18B46133" w:rsidR="007C02F8" w:rsidRPr="007C02F8" w:rsidRDefault="007C02F8" w:rsidP="007C02F8">
    <w:pPr>
      <w:tabs>
        <w:tab w:val="right" w:pos="10773"/>
      </w:tabs>
      <w:spacing w:before="480"/>
      <w:ind w:left="-567" w:right="-567"/>
      <w:rPr>
        <w:rFonts w:eastAsia="Calibri" w:cs="Times New Roman"/>
        <w:sz w:val="18"/>
      </w:rPr>
    </w:pPr>
    <w:r w:rsidRPr="007C02F8">
      <w:rPr>
        <w:rFonts w:eastAsia="Calibri" w:cs="Times New Roman"/>
        <w:sz w:val="18"/>
      </w:rPr>
      <w:t xml:space="preserve">© NSW Department of Education, </w:t>
    </w:r>
    <w:r w:rsidRPr="007C02F8">
      <w:rPr>
        <w:rFonts w:eastAsia="Calibri" w:cs="Times New Roman"/>
        <w:sz w:val="18"/>
      </w:rPr>
      <w:fldChar w:fldCharType="begin"/>
    </w:r>
    <w:r w:rsidRPr="007C02F8">
      <w:rPr>
        <w:rFonts w:eastAsia="Calibri" w:cs="Times New Roman"/>
        <w:sz w:val="18"/>
      </w:rPr>
      <w:instrText xml:space="preserve"> DATE \@ "MMM-yy" </w:instrText>
    </w:r>
    <w:r w:rsidRPr="007C02F8">
      <w:rPr>
        <w:rFonts w:eastAsia="Calibri" w:cs="Times New Roman"/>
        <w:sz w:val="18"/>
      </w:rPr>
      <w:fldChar w:fldCharType="separate"/>
    </w:r>
    <w:r w:rsidRPr="007C02F8">
      <w:rPr>
        <w:rFonts w:eastAsia="Calibri" w:cs="Times New Roman"/>
        <w:noProof/>
        <w:sz w:val="18"/>
      </w:rPr>
      <w:t>May-20</w:t>
    </w:r>
    <w:r w:rsidRPr="007C02F8">
      <w:rPr>
        <w:rFonts w:eastAsia="Calibri" w:cs="Times New Roman"/>
        <w:sz w:val="18"/>
      </w:rPr>
      <w:fldChar w:fldCharType="end"/>
    </w:r>
    <w:r w:rsidRPr="007C02F8">
      <w:rPr>
        <w:rFonts w:eastAsia="Calibri" w:cs="Times New Roman"/>
        <w:sz w:val="18"/>
      </w:rPr>
      <w:tab/>
    </w:r>
    <w:r w:rsidRPr="007C02F8">
      <w:rPr>
        <w:rFonts w:eastAsia="Calibri" w:cs="Times New Roman"/>
        <w:sz w:val="18"/>
      </w:rPr>
      <w:fldChar w:fldCharType="begin"/>
    </w:r>
    <w:r w:rsidRPr="007C02F8">
      <w:rPr>
        <w:rFonts w:eastAsia="Calibri" w:cs="Times New Roman"/>
        <w:sz w:val="18"/>
      </w:rPr>
      <w:instrText xml:space="preserve"> PAGE </w:instrText>
    </w:r>
    <w:r w:rsidRPr="007C02F8">
      <w:rPr>
        <w:rFonts w:eastAsia="Calibri" w:cs="Times New Roman"/>
        <w:sz w:val="18"/>
      </w:rPr>
      <w:fldChar w:fldCharType="separate"/>
    </w:r>
    <w:r w:rsidR="004805DB">
      <w:rPr>
        <w:rFonts w:eastAsia="Calibri" w:cs="Times New Roman"/>
        <w:noProof/>
        <w:sz w:val="18"/>
      </w:rPr>
      <w:t>3</w:t>
    </w:r>
    <w:r w:rsidRPr="007C02F8">
      <w:rPr>
        <w:rFonts w:eastAsia="Calibri"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ED91" w14:textId="64CC43D1" w:rsidR="00703E99" w:rsidRPr="00703E99" w:rsidRDefault="00703E99" w:rsidP="00703E99">
    <w:pPr>
      <w:tabs>
        <w:tab w:val="right" w:pos="10199"/>
      </w:tabs>
      <w:spacing w:line="300" w:lineRule="atLeast"/>
      <w:ind w:left="-567" w:right="-574"/>
      <w:rPr>
        <w:rFonts w:eastAsia="SimSun" w:cs="Times New Roman"/>
        <w:b/>
        <w:color w:val="002060"/>
        <w:sz w:val="28"/>
        <w:szCs w:val="28"/>
        <w:lang w:eastAsia="zh-CN"/>
      </w:rPr>
    </w:pPr>
    <w:r w:rsidRPr="00703E99">
      <w:rPr>
        <w:rFonts w:eastAsia="SimSun" w:cs="Times New Roman"/>
        <w:b/>
        <w:color w:val="002060"/>
        <w:szCs w:val="28"/>
        <w:lang w:eastAsia="zh-CN"/>
      </w:rPr>
      <w:t>education.nsw.gov.au</w:t>
    </w:r>
    <w:r w:rsidRPr="00703E99">
      <w:rPr>
        <w:rFonts w:eastAsia="SimSun" w:cs="Times New Roman"/>
        <w:b/>
        <w:color w:val="002060"/>
        <w:sz w:val="28"/>
        <w:szCs w:val="28"/>
        <w:lang w:eastAsia="zh-CN"/>
      </w:rPr>
      <w:tab/>
    </w:r>
    <w:r w:rsidRPr="00703E99">
      <w:rPr>
        <w:rFonts w:eastAsia="SimSun" w:cs="Times New Roman"/>
        <w:b/>
        <w:noProof/>
        <w:color w:val="002060"/>
        <w:sz w:val="28"/>
        <w:szCs w:val="28"/>
        <w:lang w:eastAsia="en-AU"/>
      </w:rPr>
      <w:drawing>
        <wp:inline distT="0" distB="0" distL="0" distR="0" wp14:anchorId="6A18D259" wp14:editId="554A8350">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DDA0" w14:textId="77777777" w:rsidR="00C72AF4" w:rsidRDefault="00C72AF4" w:rsidP="00365224">
      <w:pPr>
        <w:spacing w:before="0" w:after="0" w:line="240" w:lineRule="auto"/>
      </w:pPr>
      <w:r>
        <w:separator/>
      </w:r>
    </w:p>
  </w:footnote>
  <w:footnote w:type="continuationSeparator" w:id="0">
    <w:p w14:paraId="29F6702A" w14:textId="77777777" w:rsidR="00C72AF4" w:rsidRDefault="00C72AF4" w:rsidP="003652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D2D3" w14:textId="268AE277" w:rsidR="00703E99" w:rsidRPr="00703E99" w:rsidRDefault="00703E99" w:rsidP="00703E99">
    <w:pPr>
      <w:pBdr>
        <w:bottom w:val="single" w:sz="8" w:space="10" w:color="D0CECE"/>
      </w:pBdr>
      <w:spacing w:before="0" w:after="240"/>
      <w:rPr>
        <w:rFonts w:eastAsia="Calibri" w:cs="Times New Roman"/>
        <w:b/>
        <w:color w:val="002060"/>
      </w:rPr>
    </w:pPr>
    <w:r w:rsidRPr="00703E99">
      <w:rPr>
        <w:rFonts w:eastAsia="Calibri" w:cs="Times New Roman"/>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6A602FD3"/>
    <w:multiLevelType w:val="hybridMultilevel"/>
    <w:tmpl w:val="E782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E73AE6"/>
    <w:multiLevelType w:val="multilevel"/>
    <w:tmpl w:val="59C8D89E"/>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70"/>
    <w:rsid w:val="00036C44"/>
    <w:rsid w:val="00141DE3"/>
    <w:rsid w:val="00193E09"/>
    <w:rsid w:val="002B2E95"/>
    <w:rsid w:val="00365224"/>
    <w:rsid w:val="003C4208"/>
    <w:rsid w:val="003D0CBD"/>
    <w:rsid w:val="003E6B61"/>
    <w:rsid w:val="0043E934"/>
    <w:rsid w:val="004805DB"/>
    <w:rsid w:val="00546ADC"/>
    <w:rsid w:val="00583E4A"/>
    <w:rsid w:val="005959B1"/>
    <w:rsid w:val="00703E99"/>
    <w:rsid w:val="00753770"/>
    <w:rsid w:val="007C02F8"/>
    <w:rsid w:val="00814E2B"/>
    <w:rsid w:val="00860DF4"/>
    <w:rsid w:val="008A4FA0"/>
    <w:rsid w:val="008C54FB"/>
    <w:rsid w:val="009035CE"/>
    <w:rsid w:val="009D37A4"/>
    <w:rsid w:val="00A129D0"/>
    <w:rsid w:val="00B02145"/>
    <w:rsid w:val="00BB18D6"/>
    <w:rsid w:val="00C03043"/>
    <w:rsid w:val="00C72AF4"/>
    <w:rsid w:val="00CF04EB"/>
    <w:rsid w:val="00D370C5"/>
    <w:rsid w:val="00E34242"/>
    <w:rsid w:val="00F16AB2"/>
    <w:rsid w:val="00F254EF"/>
    <w:rsid w:val="00F43C12"/>
    <w:rsid w:val="00FE49CE"/>
    <w:rsid w:val="03F0AC65"/>
    <w:rsid w:val="0BB55DA3"/>
    <w:rsid w:val="1204A145"/>
    <w:rsid w:val="184BD915"/>
    <w:rsid w:val="1949E1A8"/>
    <w:rsid w:val="24AC9C19"/>
    <w:rsid w:val="2666CC6D"/>
    <w:rsid w:val="278E40A7"/>
    <w:rsid w:val="27F7C578"/>
    <w:rsid w:val="28FBBB3D"/>
    <w:rsid w:val="2B8CD033"/>
    <w:rsid w:val="31AD2692"/>
    <w:rsid w:val="32289F66"/>
    <w:rsid w:val="3371D089"/>
    <w:rsid w:val="37DE5D1A"/>
    <w:rsid w:val="3A92D30D"/>
    <w:rsid w:val="3AF09E92"/>
    <w:rsid w:val="3DFE2A8C"/>
    <w:rsid w:val="3F059CA0"/>
    <w:rsid w:val="40370F89"/>
    <w:rsid w:val="455C0BBD"/>
    <w:rsid w:val="45BF7BBC"/>
    <w:rsid w:val="462AD388"/>
    <w:rsid w:val="47DDB3C6"/>
    <w:rsid w:val="4D828124"/>
    <w:rsid w:val="511D9267"/>
    <w:rsid w:val="5A6C4B14"/>
    <w:rsid w:val="5BDE1B42"/>
    <w:rsid w:val="5DBCAD88"/>
    <w:rsid w:val="5F3E850D"/>
    <w:rsid w:val="627D163B"/>
    <w:rsid w:val="6497CABA"/>
    <w:rsid w:val="6A260BA4"/>
    <w:rsid w:val="728D29DF"/>
    <w:rsid w:val="79FB485C"/>
    <w:rsid w:val="7CD2DC02"/>
    <w:rsid w:val="7EFECB9B"/>
    <w:rsid w:val="7FED1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89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53770"/>
    <w:pPr>
      <w:spacing w:before="240" w:after="12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753770"/>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753770"/>
    <w:pPr>
      <w:keepNext/>
      <w:keepLines/>
      <w:numPr>
        <w:ilvl w:val="1"/>
        <w:numId w:val="1"/>
      </w:numPr>
      <w:tabs>
        <w:tab w:val="left" w:pos="567"/>
        <w:tab w:val="left" w:pos="1134"/>
        <w:tab w:val="left" w:pos="1701"/>
        <w:tab w:val="left" w:pos="2268"/>
        <w:tab w:val="left" w:pos="2835"/>
        <w:tab w:val="left" w:pos="3402"/>
      </w:tabs>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753770"/>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753770"/>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753770"/>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753770"/>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75377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75377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75377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753770"/>
    <w:rPr>
      <w:rFonts w:ascii="Arial Rounded MT Bold" w:eastAsiaTheme="majorEastAsia" w:hAnsi="Arial Rounded MT Bold" w:cstheme="majorBidi"/>
      <w:color w:val="1C438B"/>
      <w:sz w:val="48"/>
      <w:szCs w:val="32"/>
    </w:rPr>
  </w:style>
  <w:style w:type="character" w:customStyle="1" w:styleId="Heading2Char">
    <w:name w:val="Heading 2 Char"/>
    <w:aliases w:val="ŠHeading 2 Char"/>
    <w:basedOn w:val="DefaultParagraphFont"/>
    <w:link w:val="Heading2"/>
    <w:uiPriority w:val="7"/>
    <w:rsid w:val="00753770"/>
    <w:rPr>
      <w:rFonts w:ascii="Arial Rounded MT Bold" w:eastAsia="SimSun" w:hAnsi="Arial Rounded MT Bold" w:cs="Arial"/>
      <w:color w:val="1C438B"/>
      <w:sz w:val="28"/>
      <w:szCs w:val="36"/>
      <w:lang w:eastAsia="zh-CN"/>
    </w:rPr>
  </w:style>
  <w:style w:type="character" w:customStyle="1" w:styleId="Heading3Char">
    <w:name w:val="Heading 3 Char"/>
    <w:aliases w:val="ŠHeading 3 Char"/>
    <w:basedOn w:val="DefaultParagraphFont"/>
    <w:link w:val="Heading3"/>
    <w:uiPriority w:val="8"/>
    <w:rsid w:val="00753770"/>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753770"/>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753770"/>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75377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75377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7537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753770"/>
    <w:rPr>
      <w:rFonts w:asciiTheme="majorHAnsi" w:eastAsiaTheme="majorEastAsia" w:hAnsiTheme="majorHAnsi" w:cstheme="majorBidi"/>
      <w:i/>
      <w:iCs/>
      <w:color w:val="272727" w:themeColor="text1" w:themeTint="D8"/>
      <w:sz w:val="21"/>
      <w:szCs w:val="21"/>
    </w:rPr>
  </w:style>
  <w:style w:type="character" w:styleId="Hyperlink">
    <w:name w:val="Hyperlink"/>
    <w:aliases w:val="ŠHyperlink"/>
    <w:basedOn w:val="DefaultParagraphFont"/>
    <w:uiPriority w:val="99"/>
    <w:rsid w:val="00753770"/>
    <w:rPr>
      <w:rFonts w:ascii="Arial" w:hAnsi="Arial"/>
      <w:color w:val="2E74B5" w:themeColor="accent1" w:themeShade="BF"/>
      <w:sz w:val="24"/>
      <w:u w:val="single"/>
    </w:rPr>
  </w:style>
  <w:style w:type="table" w:customStyle="1" w:styleId="Tableheader">
    <w:name w:val="ŠTable header"/>
    <w:basedOn w:val="TableNormal"/>
    <w:uiPriority w:val="99"/>
    <w:rsid w:val="00753770"/>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
    <w:name w:val="List Number"/>
    <w:aliases w:val="ŠList 1 number"/>
    <w:basedOn w:val="Normal"/>
    <w:uiPriority w:val="13"/>
    <w:qFormat/>
    <w:rsid w:val="00753770"/>
    <w:pPr>
      <w:numPr>
        <w:numId w:val="3"/>
      </w:numPr>
      <w:adjustRightInd w:val="0"/>
      <w:snapToGrid w:val="0"/>
      <w:spacing w:before="80"/>
    </w:pPr>
  </w:style>
  <w:style w:type="character" w:styleId="Strong">
    <w:name w:val="Strong"/>
    <w:aliases w:val="ŠStrong bold"/>
    <w:basedOn w:val="DefaultParagraphFont"/>
    <w:uiPriority w:val="22"/>
    <w:qFormat/>
    <w:rsid w:val="00753770"/>
    <w:rPr>
      <w:rFonts w:ascii="Arial" w:hAnsi="Arial"/>
      <w:b/>
      <w:bCs/>
      <w:sz w:val="24"/>
    </w:rPr>
  </w:style>
  <w:style w:type="paragraph" w:styleId="ListBullet">
    <w:name w:val="List Bullet"/>
    <w:aliases w:val="ŠList 1 bullet"/>
    <w:basedOn w:val="ListNumber"/>
    <w:uiPriority w:val="12"/>
    <w:qFormat/>
    <w:rsid w:val="00753770"/>
    <w:pPr>
      <w:numPr>
        <w:numId w:val="2"/>
      </w:numPr>
    </w:pPr>
  </w:style>
  <w:style w:type="paragraph" w:customStyle="1" w:styleId="FeatureBox">
    <w:name w:val="Feature Box"/>
    <w:aliases w:val="ŠFeature Box"/>
    <w:basedOn w:val="Normal"/>
    <w:next w:val="Normal"/>
    <w:link w:val="FeatureBoxChar"/>
    <w:qFormat/>
    <w:rsid w:val="00753770"/>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75377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Copyright">
    <w:name w:val="Copyright"/>
    <w:aliases w:val="ŠCopyright"/>
    <w:basedOn w:val="FeatureBox"/>
    <w:next w:val="Normal"/>
    <w:link w:val="CopyrightChar"/>
    <w:qFormat/>
    <w:rsid w:val="00753770"/>
    <w:rPr>
      <w:sz w:val="20"/>
    </w:rPr>
  </w:style>
  <w:style w:type="character" w:customStyle="1" w:styleId="FeatureBoxChar">
    <w:name w:val="Feature Box Char"/>
    <w:aliases w:val="ŠFeature Box Char"/>
    <w:basedOn w:val="DefaultParagraphFont"/>
    <w:link w:val="FeatureBox"/>
    <w:rsid w:val="00753770"/>
    <w:rPr>
      <w:rFonts w:ascii="Arial" w:hAnsi="Arial" w:cs="Arial"/>
      <w:sz w:val="24"/>
      <w:szCs w:val="24"/>
      <w:lang w:eastAsia="zh-CN"/>
    </w:rPr>
  </w:style>
  <w:style w:type="character" w:customStyle="1" w:styleId="CopyrightChar">
    <w:name w:val="Copyright Char"/>
    <w:aliases w:val="ŠCopyright Char"/>
    <w:basedOn w:val="FeatureBoxChar"/>
    <w:link w:val="Copyright"/>
    <w:rsid w:val="00753770"/>
    <w:rPr>
      <w:rFonts w:ascii="Arial" w:hAnsi="Arial" w:cs="Arial"/>
      <w:sz w:val="20"/>
      <w:szCs w:val="24"/>
      <w:lang w:eastAsia="zh-CN"/>
    </w:rPr>
  </w:style>
  <w:style w:type="paragraph" w:styleId="NormalWeb">
    <w:name w:val="Normal (Web)"/>
    <w:basedOn w:val="Normal"/>
    <w:uiPriority w:val="99"/>
    <w:semiHidden/>
    <w:unhideWhenUsed/>
    <w:rsid w:val="00753770"/>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B021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45"/>
    <w:rPr>
      <w:rFonts w:ascii="Segoe UI" w:hAnsi="Segoe UI" w:cs="Segoe UI"/>
      <w:sz w:val="18"/>
      <w:szCs w:val="18"/>
    </w:rPr>
  </w:style>
  <w:style w:type="character" w:styleId="CommentReference">
    <w:name w:val="annotation reference"/>
    <w:basedOn w:val="DefaultParagraphFont"/>
    <w:uiPriority w:val="99"/>
    <w:semiHidden/>
    <w:unhideWhenUsed/>
    <w:rsid w:val="00B02145"/>
    <w:rPr>
      <w:sz w:val="16"/>
      <w:szCs w:val="16"/>
    </w:rPr>
  </w:style>
  <w:style w:type="paragraph" w:styleId="CommentText">
    <w:name w:val="annotation text"/>
    <w:basedOn w:val="Normal"/>
    <w:link w:val="CommentTextChar"/>
    <w:uiPriority w:val="99"/>
    <w:semiHidden/>
    <w:unhideWhenUsed/>
    <w:rsid w:val="00B02145"/>
    <w:pPr>
      <w:spacing w:line="240" w:lineRule="auto"/>
    </w:pPr>
    <w:rPr>
      <w:sz w:val="20"/>
      <w:szCs w:val="20"/>
    </w:rPr>
  </w:style>
  <w:style w:type="character" w:customStyle="1" w:styleId="CommentTextChar">
    <w:name w:val="Comment Text Char"/>
    <w:basedOn w:val="DefaultParagraphFont"/>
    <w:link w:val="CommentText"/>
    <w:uiPriority w:val="99"/>
    <w:semiHidden/>
    <w:rsid w:val="00B021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2145"/>
    <w:rPr>
      <w:b/>
      <w:bCs/>
    </w:rPr>
  </w:style>
  <w:style w:type="character" w:customStyle="1" w:styleId="CommentSubjectChar">
    <w:name w:val="Comment Subject Char"/>
    <w:basedOn w:val="CommentTextChar"/>
    <w:link w:val="CommentSubject"/>
    <w:uiPriority w:val="99"/>
    <w:semiHidden/>
    <w:rsid w:val="00B02145"/>
    <w:rPr>
      <w:rFonts w:ascii="Arial" w:hAnsi="Arial"/>
      <w:b/>
      <w:bCs/>
      <w:sz w:val="20"/>
      <w:szCs w:val="20"/>
    </w:rPr>
  </w:style>
  <w:style w:type="character" w:customStyle="1" w:styleId="normaltextrun">
    <w:name w:val="normaltextrun"/>
    <w:basedOn w:val="DefaultParagraphFont"/>
    <w:rsid w:val="003C4208"/>
  </w:style>
  <w:style w:type="character" w:customStyle="1" w:styleId="eop">
    <w:name w:val="eop"/>
    <w:basedOn w:val="DefaultParagraphFont"/>
    <w:rsid w:val="003C4208"/>
  </w:style>
  <w:style w:type="paragraph" w:styleId="Header">
    <w:name w:val="header"/>
    <w:basedOn w:val="Normal"/>
    <w:link w:val="HeaderChar"/>
    <w:uiPriority w:val="99"/>
    <w:unhideWhenUsed/>
    <w:rsid w:val="003652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5224"/>
    <w:rPr>
      <w:rFonts w:ascii="Arial" w:hAnsi="Arial"/>
      <w:sz w:val="24"/>
      <w:szCs w:val="24"/>
    </w:rPr>
  </w:style>
  <w:style w:type="paragraph" w:styleId="Footer">
    <w:name w:val="footer"/>
    <w:basedOn w:val="Normal"/>
    <w:link w:val="FooterChar"/>
    <w:uiPriority w:val="99"/>
    <w:unhideWhenUsed/>
    <w:rsid w:val="003652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5224"/>
    <w:rPr>
      <w:rFonts w:ascii="Arial" w:hAnsi="Arial"/>
      <w:sz w:val="24"/>
      <w:szCs w:val="24"/>
    </w:rPr>
  </w:style>
  <w:style w:type="table" w:styleId="TableGrid">
    <w:name w:val="Table Grid"/>
    <w:basedOn w:val="TableNormal"/>
    <w:uiPriority w:val="39"/>
    <w:rsid w:val="00CF0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view.abc.net.au/show/play-school-story-ti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School Story Time – Dylan Alcott: The Very Itchy Bear</dc:title>
  <dc:subject/>
  <dc:creator>NSW Department of Education</dc:creator>
  <cp:keywords/>
  <dc:description/>
  <cp:lastModifiedBy/>
  <cp:revision>1</cp:revision>
  <dcterms:created xsi:type="dcterms:W3CDTF">2020-05-08T03:39:00Z</dcterms:created>
  <dcterms:modified xsi:type="dcterms:W3CDTF">2020-05-08T03:39:00Z</dcterms:modified>
</cp:coreProperties>
</file>