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2D5D2" w14:textId="10EE9347" w:rsidR="00546F02" w:rsidRDefault="007B4B96" w:rsidP="005203DC">
      <w:pPr>
        <w:pStyle w:val="Heading1"/>
      </w:pPr>
      <w:r>
        <w:t>Play School Story Time</w:t>
      </w:r>
      <w:r w:rsidR="00F071CD">
        <w:t xml:space="preserve"> </w:t>
      </w:r>
      <w:r w:rsidR="00F071CD" w:rsidRPr="00F071CD">
        <w:t>–</w:t>
      </w:r>
      <w:r w:rsidR="008914B9">
        <w:t xml:space="preserve"> </w:t>
      </w:r>
      <w:r w:rsidR="0056065B" w:rsidRPr="0056065B">
        <w:t xml:space="preserve">Julia </w:t>
      </w:r>
      <w:proofErr w:type="spellStart"/>
      <w:r w:rsidR="0056065B" w:rsidRPr="0056065B">
        <w:t>Zemiro</w:t>
      </w:r>
      <w:proofErr w:type="spellEnd"/>
      <w:r w:rsidR="0056065B" w:rsidRPr="0056065B">
        <w:t xml:space="preserve">: Where </w:t>
      </w:r>
      <w:proofErr w:type="gramStart"/>
      <w:r w:rsidR="0056065B" w:rsidRPr="0056065B">
        <w:t>The</w:t>
      </w:r>
      <w:proofErr w:type="gramEnd"/>
      <w:r w:rsidR="0056065B" w:rsidRPr="0056065B">
        <w:t xml:space="preserve"> Forest Meets The Sea</w:t>
      </w:r>
    </w:p>
    <w:p w14:paraId="3E31BF7E" w14:textId="67D3FDA3"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4C6264">
        <w:rPr>
          <w:rStyle w:val="Strong"/>
          <w:b w:val="0"/>
          <w:bCs w:val="0"/>
        </w:rPr>
        <w:t>Wednesday 20 May</w:t>
      </w:r>
      <w:r w:rsidR="00BA5CDF">
        <w:rPr>
          <w:rStyle w:val="Strong"/>
          <w:b w:val="0"/>
          <w:bCs w:val="0"/>
        </w:rPr>
        <w:t xml:space="preserve"> 2020 at</w:t>
      </w:r>
      <w:r w:rsidR="007B4B96" w:rsidRPr="007B4B96">
        <w:rPr>
          <w:rStyle w:val="Strong"/>
          <w:b w:val="0"/>
          <w:bCs w:val="0"/>
        </w:rPr>
        <w:t xml:space="preserve"> 10:10 am</w:t>
      </w:r>
    </w:p>
    <w:p w14:paraId="158C1553" w14:textId="025C860C" w:rsidR="00E975B8" w:rsidRDefault="00E975B8" w:rsidP="00E975B8">
      <w:pPr>
        <w:pStyle w:val="FeatureBox"/>
      </w:pPr>
      <w:r>
        <w:t xml:space="preserve">This episode can also be viewed on </w:t>
      </w:r>
      <w:hyperlink r:id="rId8" w:history="1">
        <w:r w:rsidRPr="00F071CD">
          <w:rPr>
            <w:rStyle w:val="Hyperlink"/>
          </w:rPr>
          <w:t>ABC iView</w:t>
        </w:r>
      </w:hyperlink>
      <w:r w:rsidR="00BA5CDF">
        <w:rPr>
          <w:rStyle w:val="Hyperlink"/>
        </w:rPr>
        <w:t xml:space="preserve"> </w:t>
      </w:r>
      <w:r w:rsidR="00BA5CDF">
        <w:rPr>
          <w:rStyle w:val="normaltextrun"/>
          <w:color w:val="000000"/>
          <w:shd w:val="clear" w:color="auto" w:fill="FFFFFF"/>
        </w:rPr>
        <w:t>after the scheduled screening time</w:t>
      </w:r>
      <w:r w:rsidR="00BA5CDF">
        <w:rPr>
          <w:rStyle w:val="normaltextrun"/>
          <w:color w:val="000000"/>
          <w:shd w:val="clear" w:color="auto" w:fill="FFFFFF"/>
          <w:lang w:val="en-US"/>
        </w:rPr>
        <w:t>.</w:t>
      </w:r>
    </w:p>
    <w:p w14:paraId="3A1ACEBE" w14:textId="3B8823F0" w:rsidR="008518D6" w:rsidRDefault="00F071CD" w:rsidP="008518D6">
      <w:pPr>
        <w:pStyle w:val="FeatureBox"/>
      </w:pPr>
      <w:r>
        <w:rPr>
          <w:rStyle w:val="Strong"/>
        </w:rPr>
        <w:t xml:space="preserve">Key learning areas: </w:t>
      </w:r>
      <w:r w:rsidR="007B4B96">
        <w:t>English</w:t>
      </w:r>
    </w:p>
    <w:p w14:paraId="317A34B4" w14:textId="2CB2B4B0" w:rsidR="008518D6" w:rsidRPr="008518D6" w:rsidRDefault="008518D6" w:rsidP="008518D6">
      <w:pPr>
        <w:pStyle w:val="FeatureBox"/>
      </w:pPr>
      <w:r w:rsidRPr="008518D6">
        <w:rPr>
          <w:rStyle w:val="Strong"/>
        </w:rPr>
        <w:t>Level:</w:t>
      </w:r>
      <w:r>
        <w:t xml:space="preserve"> </w:t>
      </w:r>
      <w:r w:rsidR="00BA5CDF">
        <w:t>l</w:t>
      </w:r>
      <w:r w:rsidR="00523B07">
        <w:t>ower p</w:t>
      </w:r>
      <w:r w:rsidR="00B70E4B">
        <w:t>rimary</w:t>
      </w:r>
    </w:p>
    <w:p w14:paraId="3844A386" w14:textId="0739476D" w:rsidR="00E975B8" w:rsidRDefault="005203DC" w:rsidP="00E975B8">
      <w:pPr>
        <w:pStyle w:val="FeatureBox"/>
      </w:pPr>
      <w:r w:rsidRPr="005203DC">
        <w:rPr>
          <w:rStyle w:val="Strong"/>
        </w:rPr>
        <w:t>About:</w:t>
      </w:r>
      <w:r>
        <w:rPr>
          <w:rStyle w:val="Strong"/>
        </w:rPr>
        <w:t xml:space="preserve"> </w:t>
      </w:r>
      <w:r w:rsidR="0056065B" w:rsidRPr="0056065B">
        <w:rPr>
          <w:rStyle w:val="Strong"/>
          <w:b w:val="0"/>
          <w:bCs w:val="0"/>
        </w:rPr>
        <w:t xml:space="preserve">Tune in to Story Time with Julia </w:t>
      </w:r>
      <w:proofErr w:type="spellStart"/>
      <w:r w:rsidR="0056065B" w:rsidRPr="0056065B">
        <w:rPr>
          <w:rStyle w:val="Strong"/>
          <w:b w:val="0"/>
          <w:bCs w:val="0"/>
        </w:rPr>
        <w:t>Zemiro</w:t>
      </w:r>
      <w:proofErr w:type="spellEnd"/>
      <w:r w:rsidR="0056065B" w:rsidRPr="0056065B">
        <w:rPr>
          <w:rStyle w:val="Strong"/>
          <w:b w:val="0"/>
          <w:bCs w:val="0"/>
        </w:rPr>
        <w:t xml:space="preserve"> and </w:t>
      </w:r>
      <w:proofErr w:type="spellStart"/>
      <w:r w:rsidR="0056065B" w:rsidRPr="0056065B">
        <w:rPr>
          <w:rStyle w:val="Strong"/>
          <w:b w:val="0"/>
          <w:bCs w:val="0"/>
        </w:rPr>
        <w:t>Kiya</w:t>
      </w:r>
      <w:proofErr w:type="spellEnd"/>
      <w:r w:rsidR="0056065B" w:rsidRPr="0056065B">
        <w:rPr>
          <w:rStyle w:val="Strong"/>
          <w:b w:val="0"/>
          <w:bCs w:val="0"/>
        </w:rPr>
        <w:t xml:space="preserve"> as they discover the wonder and mystery of the Australian rainforest in the classic picture book, Where </w:t>
      </w:r>
      <w:proofErr w:type="gramStart"/>
      <w:r w:rsidR="0056065B" w:rsidRPr="0056065B">
        <w:rPr>
          <w:rStyle w:val="Strong"/>
          <w:b w:val="0"/>
          <w:bCs w:val="0"/>
        </w:rPr>
        <w:t>The Forest Meets The</w:t>
      </w:r>
      <w:proofErr w:type="gramEnd"/>
      <w:r w:rsidR="0056065B" w:rsidRPr="0056065B">
        <w:rPr>
          <w:rStyle w:val="Strong"/>
          <w:b w:val="0"/>
          <w:bCs w:val="0"/>
        </w:rPr>
        <w:t xml:space="preserve"> Sea by Jeannie Baker.</w:t>
      </w:r>
    </w:p>
    <w:p w14:paraId="3C42261E" w14:textId="77777777" w:rsidR="00BE5959" w:rsidRDefault="00BE5959" w:rsidP="00E975B8">
      <w:pPr>
        <w:pStyle w:val="Heading2"/>
      </w:pPr>
      <w:r>
        <w:t>Before the episode</w:t>
      </w:r>
    </w:p>
    <w:p w14:paraId="50BD2FF4" w14:textId="643212BE" w:rsidR="00BE5959" w:rsidRDefault="00EF33DD" w:rsidP="00BE5959">
      <w:pPr>
        <w:pStyle w:val="ListNumber"/>
        <w:rPr>
          <w:lang w:eastAsia="zh-CN"/>
        </w:rPr>
      </w:pPr>
      <w:r>
        <w:rPr>
          <w:lang w:eastAsia="zh-CN"/>
        </w:rPr>
        <w:t xml:space="preserve">The story you are about to hear is set in the Daintree Rainforest. Draw some of the </w:t>
      </w:r>
      <w:r w:rsidR="0041091B">
        <w:rPr>
          <w:lang w:eastAsia="zh-CN"/>
        </w:rPr>
        <w:t>things you might</w:t>
      </w:r>
      <w:r w:rsidR="0056065B">
        <w:rPr>
          <w:lang w:eastAsia="zh-CN"/>
        </w:rPr>
        <w:t xml:space="preserve"> see in a rainforest.</w:t>
      </w:r>
    </w:p>
    <w:p w14:paraId="73C960D1" w14:textId="77777777"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3C7ECCD3" wp14:editId="668D92F1">
                <wp:extent cx="6120000" cy="1671638"/>
                <wp:effectExtent l="0" t="0" r="14605" b="2413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671638"/>
                        </a:xfrm>
                        <a:prstGeom prst="rect">
                          <a:avLst/>
                        </a:prstGeom>
                        <a:solidFill>
                          <a:srgbClr val="FFFFFF"/>
                        </a:solidFill>
                        <a:ln w="9525">
                          <a:solidFill>
                            <a:srgbClr val="000000"/>
                          </a:solidFill>
                          <a:miter lim="800000"/>
                          <a:headEnd/>
                          <a:tailEnd/>
                        </a:ln>
                      </wps:spPr>
                      <wps:txbx>
                        <w:txbxContent>
                          <w:p w14:paraId="400839ED" w14:textId="77777777" w:rsidR="009861DB" w:rsidRDefault="009861DB" w:rsidP="009861DB"/>
                        </w:txbxContent>
                      </wps:txbx>
                      <wps:bodyPr rot="0" vert="horz" wrap="square" lIns="91440" tIns="45720" rIns="91440" bIns="45720" anchor="t" anchorCtr="0">
                        <a:noAutofit/>
                      </wps:bodyPr>
                    </wps:wsp>
                  </a:graphicData>
                </a:graphic>
              </wp:inline>
            </w:drawing>
          </mc:Choice>
          <mc:Fallback>
            <w:pict>
              <v:shapetype w14:anchorId="3C7ECCD3" id="_x0000_t202" coordsize="21600,21600" o:spt="202" path="m,l,21600r21600,l21600,xe">
                <v:stroke joinstyle="miter"/>
                <v:path gradientshapeok="t" o:connecttype="rect"/>
              </v:shapetype>
              <v:shape id="Text Box 2" o:spid="_x0000_s1026" type="#_x0000_t202" alt="A blank text box for students to respond" style="width:481.9pt;height:1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">
                <v:textbox>
                  <w:txbxContent>
                    <w:p w14:paraId="400839ED" w14:textId="77777777" w:rsidR="009861DB" w:rsidRDefault="009861DB" w:rsidP="009861DB"/>
                  </w:txbxContent>
                </v:textbox>
                <w10:anchorlock/>
              </v:shape>
            </w:pict>
          </mc:Fallback>
        </mc:AlternateContent>
      </w:r>
    </w:p>
    <w:p w14:paraId="63A7D9CA" w14:textId="30B5AF8B" w:rsidR="00BE5959" w:rsidRDefault="00BE5959" w:rsidP="0041091B">
      <w:pPr>
        <w:pStyle w:val="Heading2"/>
      </w:pPr>
      <w:r>
        <w:t>After the episode</w:t>
      </w:r>
    </w:p>
    <w:p w14:paraId="0934229E" w14:textId="09899E86" w:rsidR="003460D4" w:rsidRDefault="004805D3" w:rsidP="002156F1">
      <w:pPr>
        <w:pStyle w:val="ListNumber"/>
        <w:rPr>
          <w:lang w:eastAsia="zh-CN"/>
        </w:rPr>
      </w:pPr>
      <w:r>
        <w:rPr>
          <w:lang w:eastAsia="zh-CN"/>
        </w:rPr>
        <w:t>Draw what the boy saw and what he imagined on his walk through the rainforest.</w:t>
      </w:r>
    </w:p>
    <w:tbl>
      <w:tblPr>
        <w:tblStyle w:val="TableGrid"/>
        <w:tblW w:w="0" w:type="auto"/>
        <w:tblLook w:val="04A0" w:firstRow="1" w:lastRow="0" w:firstColumn="1" w:lastColumn="0" w:noHBand="0" w:noVBand="1"/>
        <w:tblDescription w:val="Blank cells for student responses"/>
      </w:tblPr>
      <w:tblGrid>
        <w:gridCol w:w="4811"/>
        <w:gridCol w:w="4811"/>
      </w:tblGrid>
      <w:tr w:rsidR="002C3AA4" w14:paraId="47A049A1" w14:textId="77777777" w:rsidTr="003A20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3020C3DE" w14:textId="2DA36DBD" w:rsidR="002C3AA4" w:rsidRPr="00990BF0" w:rsidRDefault="004805D3" w:rsidP="00990BF0">
            <w:pPr>
              <w:spacing w:before="120"/>
              <w:rPr>
                <w:rStyle w:val="Strong"/>
                <w:rFonts w:ascii="Arial Rounded MT Bold" w:hAnsi="Arial Rounded MT Bold"/>
                <w:sz w:val="28"/>
              </w:rPr>
            </w:pPr>
            <w:r w:rsidRPr="00990BF0">
              <w:rPr>
                <w:rStyle w:val="Strong"/>
                <w:rFonts w:ascii="Arial Rounded MT Bold" w:hAnsi="Arial Rounded MT Bold"/>
                <w:sz w:val="28"/>
              </w:rPr>
              <w:t>Saw</w:t>
            </w:r>
          </w:p>
        </w:tc>
        <w:tc>
          <w:tcPr>
            <w:tcW w:w="4811" w:type="dxa"/>
          </w:tcPr>
          <w:p w14:paraId="7406E586" w14:textId="7D0B228F" w:rsidR="002C3AA4" w:rsidRPr="00990BF0" w:rsidRDefault="004805D3" w:rsidP="00990BF0">
            <w:pPr>
              <w:spacing w:before="120"/>
              <w:cnfStyle w:val="100000000000" w:firstRow="1" w:lastRow="0" w:firstColumn="0" w:lastColumn="0" w:oddVBand="0" w:evenVBand="0" w:oddHBand="0" w:evenHBand="0" w:firstRowFirstColumn="0" w:firstRowLastColumn="0" w:lastRowFirstColumn="0" w:lastRowLastColumn="0"/>
              <w:rPr>
                <w:rStyle w:val="Strong"/>
                <w:rFonts w:ascii="Arial Rounded MT Bold" w:hAnsi="Arial Rounded MT Bold"/>
                <w:sz w:val="28"/>
              </w:rPr>
            </w:pPr>
            <w:r w:rsidRPr="00990BF0">
              <w:rPr>
                <w:rStyle w:val="Strong"/>
                <w:rFonts w:ascii="Arial Rounded MT Bold" w:hAnsi="Arial Rounded MT Bold"/>
                <w:sz w:val="28"/>
              </w:rPr>
              <w:t>Imagined</w:t>
            </w:r>
          </w:p>
        </w:tc>
      </w:tr>
      <w:tr w:rsidR="002C3AA4" w14:paraId="375B3D0B" w14:textId="77777777" w:rsidTr="00DE003F">
        <w:trPr>
          <w:cnfStyle w:val="000000100000" w:firstRow="0" w:lastRow="0" w:firstColumn="0" w:lastColumn="0" w:oddVBand="0" w:evenVBand="0" w:oddHBand="1" w:evenHBand="0" w:firstRowFirstColumn="0" w:firstRowLastColumn="0" w:lastRowFirstColumn="0" w:lastRowLastColumn="0"/>
          <w:trHeight w:val="2778"/>
        </w:trPr>
        <w:tc>
          <w:tcPr>
            <w:cnfStyle w:val="001000000000" w:firstRow="0" w:lastRow="0" w:firstColumn="1" w:lastColumn="0" w:oddVBand="0" w:evenVBand="0" w:oddHBand="0" w:evenHBand="0" w:firstRowFirstColumn="0" w:firstRowLastColumn="0" w:lastRowFirstColumn="0" w:lastRowLastColumn="0"/>
            <w:tcW w:w="4811" w:type="dxa"/>
          </w:tcPr>
          <w:p w14:paraId="6B357A61" w14:textId="7F61C057" w:rsidR="004805D3" w:rsidRDefault="004805D3" w:rsidP="00DE003F"/>
        </w:tc>
        <w:tc>
          <w:tcPr>
            <w:tcW w:w="4811" w:type="dxa"/>
          </w:tcPr>
          <w:p w14:paraId="7DA4D3B8" w14:textId="77777777" w:rsidR="002C3AA4" w:rsidRDefault="002C3AA4" w:rsidP="0007769C">
            <w:pPr>
              <w:cnfStyle w:val="000000100000" w:firstRow="0" w:lastRow="0" w:firstColumn="0" w:lastColumn="0" w:oddVBand="0" w:evenVBand="0" w:oddHBand="1" w:evenHBand="0" w:firstRowFirstColumn="0" w:firstRowLastColumn="0" w:lastRowFirstColumn="0" w:lastRowLastColumn="0"/>
            </w:pPr>
          </w:p>
        </w:tc>
      </w:tr>
    </w:tbl>
    <w:p w14:paraId="41BCAC3F" w14:textId="0FFD3038" w:rsidR="004805D3" w:rsidRPr="00123135" w:rsidRDefault="004805D3" w:rsidP="004805D3">
      <w:pPr>
        <w:pStyle w:val="ListNumber"/>
        <w:rPr>
          <w:rStyle w:val="Strong"/>
        </w:rPr>
      </w:pPr>
      <w:r>
        <w:rPr>
          <w:rStyle w:val="Strong"/>
          <w:b w:val="0"/>
          <w:bCs w:val="0"/>
        </w:rPr>
        <w:lastRenderedPageBreak/>
        <w:t>Think about a place that is special to you</w:t>
      </w:r>
      <w:r w:rsidR="002156F1">
        <w:rPr>
          <w:rStyle w:val="Strong"/>
          <w:b w:val="0"/>
          <w:bCs w:val="0"/>
        </w:rPr>
        <w:t xml:space="preserve"> and </w:t>
      </w:r>
      <w:r w:rsidR="00123135">
        <w:rPr>
          <w:rStyle w:val="Strong"/>
          <w:b w:val="0"/>
          <w:bCs w:val="0"/>
        </w:rPr>
        <w:t xml:space="preserve">complete the </w:t>
      </w:r>
      <w:r w:rsidR="002156F1">
        <w:rPr>
          <w:rStyle w:val="Strong"/>
          <w:b w:val="0"/>
          <w:bCs w:val="0"/>
        </w:rPr>
        <w:t>table below</w:t>
      </w:r>
      <w:r w:rsidR="00123135">
        <w:rPr>
          <w:rStyle w:val="Strong"/>
          <w:b w:val="0"/>
          <w:bCs w:val="0"/>
        </w:rPr>
        <w:t>.</w:t>
      </w:r>
    </w:p>
    <w:tbl>
      <w:tblPr>
        <w:tblStyle w:val="TableGridLight"/>
        <w:tblW w:w="0" w:type="auto"/>
        <w:tblLook w:val="04A0" w:firstRow="1" w:lastRow="0" w:firstColumn="1" w:lastColumn="0" w:noHBand="0" w:noVBand="1"/>
        <w:tblDescription w:val="A table with four cells for student responses, labelled, Draw a picture of your special place, How do you feel when you are in your special place?,How might this place have changed over time? and What are some of the ways you could care for your special place?"/>
      </w:tblPr>
      <w:tblGrid>
        <w:gridCol w:w="4811"/>
        <w:gridCol w:w="4811"/>
      </w:tblGrid>
      <w:tr w:rsidR="006A223E" w14:paraId="7F6F5500" w14:textId="77777777" w:rsidTr="003A200B">
        <w:trPr>
          <w:trHeight w:val="3969"/>
          <w:tblHeader/>
        </w:trPr>
        <w:tc>
          <w:tcPr>
            <w:tcW w:w="9622" w:type="dxa"/>
            <w:gridSpan w:val="2"/>
          </w:tcPr>
          <w:p w14:paraId="2DE32E2E" w14:textId="135C1B6E" w:rsidR="006A223E" w:rsidRPr="00990BF0" w:rsidRDefault="006A223E" w:rsidP="006A223E">
            <w:pPr>
              <w:pStyle w:val="ListNumber"/>
              <w:numPr>
                <w:ilvl w:val="0"/>
                <w:numId w:val="0"/>
              </w:numPr>
              <w:rPr>
                <w:rStyle w:val="Strong"/>
                <w:rFonts w:ascii="Arial Rounded MT Bold" w:hAnsi="Arial Rounded MT Bold"/>
                <w:b w:val="0"/>
              </w:rPr>
            </w:pPr>
            <w:r w:rsidRPr="00990BF0">
              <w:rPr>
                <w:rStyle w:val="Strong"/>
                <w:rFonts w:ascii="Arial Rounded MT Bold" w:hAnsi="Arial Rounded MT Bold"/>
                <w:b w:val="0"/>
              </w:rPr>
              <w:t>Draw a picture of your special place.</w:t>
            </w:r>
          </w:p>
        </w:tc>
      </w:tr>
      <w:tr w:rsidR="006A223E" w14:paraId="033B0242" w14:textId="77777777" w:rsidTr="00B644F0">
        <w:trPr>
          <w:trHeight w:val="3969"/>
        </w:trPr>
        <w:tc>
          <w:tcPr>
            <w:tcW w:w="4811" w:type="dxa"/>
          </w:tcPr>
          <w:p w14:paraId="1F5A249E" w14:textId="0BC843DD" w:rsidR="006A223E" w:rsidRPr="00990BF0" w:rsidRDefault="006A223E" w:rsidP="006A223E">
            <w:pPr>
              <w:pStyle w:val="ListNumber"/>
              <w:numPr>
                <w:ilvl w:val="0"/>
                <w:numId w:val="0"/>
              </w:numPr>
              <w:rPr>
                <w:rStyle w:val="Strong"/>
                <w:rFonts w:ascii="Arial Rounded MT Bold" w:hAnsi="Arial Rounded MT Bold"/>
                <w:b w:val="0"/>
              </w:rPr>
            </w:pPr>
            <w:r w:rsidRPr="00990BF0">
              <w:rPr>
                <w:rStyle w:val="Strong"/>
                <w:rFonts w:ascii="Arial Rounded MT Bold" w:hAnsi="Arial Rounded MT Bold"/>
                <w:b w:val="0"/>
              </w:rPr>
              <w:t>What does it feel like to be in this place?</w:t>
            </w:r>
          </w:p>
        </w:tc>
        <w:tc>
          <w:tcPr>
            <w:tcW w:w="4811" w:type="dxa"/>
          </w:tcPr>
          <w:p w14:paraId="244B990B" w14:textId="79F7B7DC" w:rsidR="006A223E" w:rsidRPr="00990BF0" w:rsidRDefault="006A223E" w:rsidP="00123135">
            <w:pPr>
              <w:pStyle w:val="ListNumber"/>
              <w:numPr>
                <w:ilvl w:val="0"/>
                <w:numId w:val="0"/>
              </w:numPr>
              <w:rPr>
                <w:rStyle w:val="Strong"/>
                <w:rFonts w:ascii="Arial Rounded MT Bold" w:hAnsi="Arial Rounded MT Bold"/>
                <w:b w:val="0"/>
              </w:rPr>
            </w:pPr>
            <w:r w:rsidRPr="00990BF0">
              <w:rPr>
                <w:rStyle w:val="Strong"/>
                <w:rFonts w:ascii="Arial Rounded MT Bold" w:hAnsi="Arial Rounded MT Bold"/>
                <w:b w:val="0"/>
              </w:rPr>
              <w:t>How might this place have changed over time?</w:t>
            </w:r>
          </w:p>
        </w:tc>
      </w:tr>
      <w:tr w:rsidR="002156F1" w14:paraId="5AB6A63A" w14:textId="77777777" w:rsidTr="002156F1">
        <w:trPr>
          <w:trHeight w:val="3969"/>
        </w:trPr>
        <w:tc>
          <w:tcPr>
            <w:tcW w:w="9622" w:type="dxa"/>
            <w:gridSpan w:val="2"/>
          </w:tcPr>
          <w:p w14:paraId="3A57F09E" w14:textId="72AC828D" w:rsidR="002156F1" w:rsidRPr="00990BF0" w:rsidRDefault="002156F1" w:rsidP="00123135">
            <w:pPr>
              <w:pStyle w:val="ListNumber"/>
              <w:numPr>
                <w:ilvl w:val="0"/>
                <w:numId w:val="0"/>
              </w:numPr>
              <w:rPr>
                <w:rStyle w:val="Strong"/>
                <w:rFonts w:ascii="Arial Rounded MT Bold" w:hAnsi="Arial Rounded MT Bold"/>
                <w:b w:val="0"/>
              </w:rPr>
            </w:pPr>
            <w:r w:rsidRPr="00990BF0">
              <w:rPr>
                <w:rStyle w:val="Strong"/>
                <w:rFonts w:ascii="Arial Rounded MT Bold" w:hAnsi="Arial Rounded MT Bold"/>
                <w:b w:val="0"/>
              </w:rPr>
              <w:t>What are some of the ways you could care for your special place?</w:t>
            </w:r>
          </w:p>
        </w:tc>
      </w:tr>
    </w:tbl>
    <w:p w14:paraId="6C4767CA" w14:textId="79A4148D" w:rsidR="003109F1" w:rsidRDefault="00BE5959" w:rsidP="00123135">
      <w:pPr>
        <w:pStyle w:val="FeatureBox2"/>
      </w:pPr>
      <w:r w:rsidRPr="263F43FB">
        <w:rPr>
          <w:rStyle w:val="Strong"/>
        </w:rPr>
        <w:t>Follow-up activity:</w:t>
      </w:r>
      <w:r>
        <w:t xml:space="preserve"> </w:t>
      </w:r>
      <w:r w:rsidR="539DA6C3">
        <w:t xml:space="preserve">Find or draw images to create </w:t>
      </w:r>
      <w:r w:rsidR="002156F1">
        <w:t xml:space="preserve">a collage of your special place. Write a short story about your artwork. </w:t>
      </w:r>
      <w:r>
        <w:br w:type="page"/>
      </w:r>
    </w:p>
    <w:p w14:paraId="0A65AFD7" w14:textId="07E3755D" w:rsidR="00BE5959" w:rsidRDefault="00626C9F" w:rsidP="00F16BD9">
      <w:pPr>
        <w:pStyle w:val="Heading1"/>
        <w:rPr>
          <w:lang w:eastAsia="zh-CN"/>
        </w:rPr>
      </w:pPr>
      <w:r>
        <w:rPr>
          <w:lang w:eastAsia="zh-CN"/>
        </w:rPr>
        <w:lastRenderedPageBreak/>
        <w:t>NSW t</w:t>
      </w:r>
      <w:r w:rsidR="003C59E7">
        <w:rPr>
          <w:lang w:eastAsia="zh-CN"/>
        </w:rPr>
        <w:t>eacher</w:t>
      </w:r>
      <w:r w:rsidR="00F16BD9">
        <w:rPr>
          <w:lang w:eastAsia="zh-CN"/>
        </w:rPr>
        <w:t xml:space="preserve"> notes</w:t>
      </w:r>
    </w:p>
    <w:p w14:paraId="7A177D87"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7237AD9C" w14:textId="77777777" w:rsidR="00420DE7" w:rsidRPr="00F6494C" w:rsidRDefault="00420DE7" w:rsidP="00F6494C">
      <w:pPr>
        <w:pStyle w:val="Heading2"/>
      </w:pPr>
      <w:r w:rsidRPr="00F6494C">
        <w:t xml:space="preserve">Learning </w:t>
      </w:r>
      <w:r w:rsidR="00AF4D0B" w:rsidRPr="00F6494C">
        <w:t>intentions</w:t>
      </w:r>
    </w:p>
    <w:p w14:paraId="7D2A39E0" w14:textId="28BE897D" w:rsidR="003A05D9" w:rsidRDefault="002342B2" w:rsidP="00420DE7">
      <w:pPr>
        <w:pStyle w:val="ListBullet"/>
        <w:rPr>
          <w:lang w:eastAsia="zh-CN"/>
        </w:rPr>
      </w:pPr>
      <w:r>
        <w:rPr>
          <w:lang w:eastAsia="zh-CN"/>
        </w:rPr>
        <w:t>To</w:t>
      </w:r>
      <w:r w:rsidR="00626C9F">
        <w:rPr>
          <w:lang w:eastAsia="zh-CN"/>
        </w:rPr>
        <w:t xml:space="preserve"> retell an event from a story.</w:t>
      </w:r>
    </w:p>
    <w:p w14:paraId="3629B9BF" w14:textId="7D3FC635" w:rsidR="00420DE7" w:rsidRDefault="003A05D9" w:rsidP="003A05D9">
      <w:pPr>
        <w:pStyle w:val="ListBullet"/>
        <w:rPr>
          <w:lang w:eastAsia="zh-CN"/>
        </w:rPr>
      </w:pPr>
      <w:r>
        <w:rPr>
          <w:lang w:eastAsia="zh-CN"/>
        </w:rPr>
        <w:t>To draw and write a personal connection to a story</w:t>
      </w:r>
      <w:r w:rsidR="00626C9F">
        <w:rPr>
          <w:lang w:eastAsia="zh-CN"/>
        </w:rPr>
        <w:t>.</w:t>
      </w:r>
      <w:r>
        <w:rPr>
          <w:lang w:eastAsia="zh-CN"/>
        </w:rPr>
        <w:t xml:space="preserve"> </w:t>
      </w:r>
    </w:p>
    <w:p w14:paraId="79C7B20B" w14:textId="19633793" w:rsidR="00F16BD9" w:rsidRDefault="00250E49" w:rsidP="00B55380">
      <w:pPr>
        <w:pStyle w:val="Heading2"/>
      </w:pPr>
      <w:r>
        <w:t xml:space="preserve">NSW </w:t>
      </w:r>
      <w:r w:rsidR="003A05D9">
        <w:t>English</w:t>
      </w:r>
      <w:r>
        <w:t xml:space="preserve"> K-10 S</w:t>
      </w:r>
      <w:r w:rsidR="00F16BD9">
        <w:t xml:space="preserve">yllabus </w:t>
      </w:r>
      <w:r w:rsidR="005435FF">
        <w:t>outcomes</w:t>
      </w:r>
    </w:p>
    <w:tbl>
      <w:tblPr>
        <w:tblStyle w:val="Tableheader"/>
        <w:tblW w:w="9639" w:type="dxa"/>
        <w:tblInd w:w="-60" w:type="dxa"/>
        <w:tblLook w:val="04A0" w:firstRow="1" w:lastRow="0" w:firstColumn="1" w:lastColumn="0" w:noHBand="0" w:noVBand="1"/>
        <w:tblDescription w:val="A table displaying selected NSW English K-10 Syllabus outcomes."/>
      </w:tblPr>
      <w:tblGrid>
        <w:gridCol w:w="2148"/>
        <w:gridCol w:w="3745"/>
        <w:gridCol w:w="3746"/>
      </w:tblGrid>
      <w:tr w:rsidR="003A05D9" w14:paraId="08CC8D44" w14:textId="77777777" w:rsidTr="00915392">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73E00AA8" w14:textId="77777777" w:rsidR="003A05D9" w:rsidRDefault="003A05D9" w:rsidP="007242EB">
            <w:pPr>
              <w:spacing w:before="192" w:after="192"/>
              <w:rPr>
                <w:lang w:eastAsia="zh-CN"/>
              </w:rPr>
            </w:pPr>
          </w:p>
        </w:tc>
        <w:tc>
          <w:tcPr>
            <w:tcW w:w="3745" w:type="dxa"/>
          </w:tcPr>
          <w:p w14:paraId="7505B7B4" w14:textId="77777777" w:rsidR="003A05D9" w:rsidRDefault="003A05D9" w:rsidP="007242E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77656B26" w14:textId="77777777" w:rsidR="003A05D9" w:rsidRDefault="003A05D9" w:rsidP="007242E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3A05D9" w14:paraId="48494915" w14:textId="77777777" w:rsidTr="009153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314251C6" w14:textId="77777777" w:rsidR="003A05D9" w:rsidRDefault="003A05D9" w:rsidP="007242EB">
            <w:pPr>
              <w:rPr>
                <w:lang w:eastAsia="zh-CN"/>
              </w:rPr>
            </w:pPr>
            <w:r>
              <w:rPr>
                <w:lang w:eastAsia="zh-CN"/>
              </w:rPr>
              <w:t>Thinking imaginatively and creatively</w:t>
            </w:r>
          </w:p>
        </w:tc>
        <w:tc>
          <w:tcPr>
            <w:tcW w:w="3745" w:type="dxa"/>
          </w:tcPr>
          <w:p w14:paraId="5847F684" w14:textId="77777777" w:rsidR="003A05D9" w:rsidRDefault="003A05D9" w:rsidP="007242EB">
            <w:pPr>
              <w:cnfStyle w:val="000000100000" w:firstRow="0" w:lastRow="0" w:firstColumn="0" w:lastColumn="0" w:oddVBand="0" w:evenVBand="0" w:oddHBand="1" w:evenHBand="0" w:firstRowFirstColumn="0" w:firstRowLastColumn="0" w:lastRowFirstColumn="0" w:lastRowLastColumn="0"/>
              <w:rPr>
                <w:lang w:eastAsia="zh-CN"/>
              </w:rPr>
            </w:pPr>
            <w:r w:rsidRPr="00D32807">
              <w:rPr>
                <w:lang w:eastAsia="zh-CN"/>
              </w:rPr>
              <w:t>thinks imaginatively and creatively about familiar topics, simple ideas and the basic features of texts when responding to and composing texts</w:t>
            </w:r>
            <w:r>
              <w:rPr>
                <w:lang w:eastAsia="zh-CN"/>
              </w:rPr>
              <w:t xml:space="preserve"> (</w:t>
            </w:r>
            <w:r w:rsidRPr="00D32807">
              <w:rPr>
                <w:lang w:eastAsia="zh-CN"/>
              </w:rPr>
              <w:t>ENe-10C</w:t>
            </w:r>
            <w:r>
              <w:rPr>
                <w:lang w:eastAsia="zh-CN"/>
              </w:rPr>
              <w:t>)</w:t>
            </w:r>
          </w:p>
        </w:tc>
        <w:tc>
          <w:tcPr>
            <w:tcW w:w="3746" w:type="dxa"/>
          </w:tcPr>
          <w:p w14:paraId="5BC8FAC5" w14:textId="77777777" w:rsidR="003A05D9" w:rsidRDefault="003A05D9" w:rsidP="007242EB">
            <w:pPr>
              <w:cnfStyle w:val="000000100000" w:firstRow="0" w:lastRow="0" w:firstColumn="0" w:lastColumn="0" w:oddVBand="0" w:evenVBand="0" w:oddHBand="1" w:evenHBand="0" w:firstRowFirstColumn="0" w:firstRowLastColumn="0" w:lastRowFirstColumn="0" w:lastRowLastColumn="0"/>
              <w:rPr>
                <w:lang w:eastAsia="zh-CN"/>
              </w:rPr>
            </w:pPr>
            <w:r w:rsidRPr="00521A50">
              <w:rPr>
                <w:lang w:eastAsia="zh-CN"/>
              </w:rPr>
              <w:t>thinks imaginatively and creatively about familiar topics, ideas and texts when responding to and composing texts</w:t>
            </w:r>
            <w:r>
              <w:rPr>
                <w:lang w:eastAsia="zh-CN"/>
              </w:rPr>
              <w:t xml:space="preserve"> (</w:t>
            </w:r>
            <w:r w:rsidRPr="002E2D26">
              <w:rPr>
                <w:lang w:eastAsia="zh-CN"/>
              </w:rPr>
              <w:t>EN1-10C</w:t>
            </w:r>
            <w:r>
              <w:rPr>
                <w:lang w:eastAsia="zh-CN"/>
              </w:rPr>
              <w:t>)</w:t>
            </w:r>
          </w:p>
        </w:tc>
      </w:tr>
    </w:tbl>
    <w:p w14:paraId="771B1814" w14:textId="7FC95DDE" w:rsidR="00DF13A8" w:rsidRPr="00990BF0" w:rsidRDefault="00915392" w:rsidP="002407FC">
      <w:pPr>
        <w:pStyle w:val="Copyright"/>
        <w:rPr>
          <w:szCs w:val="20"/>
        </w:rPr>
      </w:pPr>
      <w:hyperlink r:id="rId9">
        <w:r w:rsidR="43695F3F" w:rsidRPr="00990BF0">
          <w:rPr>
            <w:rStyle w:val="Hyperlink"/>
            <w:rFonts w:eastAsia="Calibri"/>
            <w:color w:val="2E74B5" w:themeColor="accent5" w:themeShade="BF"/>
            <w:sz w:val="20"/>
            <w:szCs w:val="20"/>
            <w:lang w:val="en-US"/>
          </w:rPr>
          <w:t>NSW English K-10 Syllabus</w:t>
        </w:r>
      </w:hyperlink>
      <w:r w:rsidR="009437D2" w:rsidRPr="00990BF0">
        <w:rPr>
          <w:szCs w:val="20"/>
        </w:rPr>
        <w:t>© 20</w:t>
      </w:r>
      <w:r w:rsidR="6D5153E9" w:rsidRPr="00990BF0">
        <w:rPr>
          <w:szCs w:val="20"/>
        </w:rPr>
        <w:t>12</w:t>
      </w:r>
      <w:r w:rsidR="009437D2" w:rsidRPr="00990BF0">
        <w:rPr>
          <w:szCs w:val="20"/>
        </w:rPr>
        <w:t xml:space="preserve"> NSW Education Standards Authority (NESA) for and on behalf of the Crown in right of the State of New South Wales.</w:t>
      </w:r>
      <w:r w:rsidR="002407FC" w:rsidRPr="00990BF0">
        <w:rPr>
          <w:szCs w:val="20"/>
        </w:rPr>
        <w:t xml:space="preserve"> See the </w:t>
      </w:r>
      <w:hyperlink r:id="rId10">
        <w:r w:rsidR="002407FC" w:rsidRPr="00990BF0">
          <w:rPr>
            <w:rStyle w:val="Hyperlink"/>
            <w:sz w:val="20"/>
            <w:szCs w:val="20"/>
          </w:rPr>
          <w:t>NESA website</w:t>
        </w:r>
      </w:hyperlink>
      <w:r w:rsidR="002407FC" w:rsidRPr="00990BF0">
        <w:rPr>
          <w:szCs w:val="20"/>
        </w:rPr>
        <w:t xml:space="preserve"> for additional copyright information.</w:t>
      </w:r>
    </w:p>
    <w:p w14:paraId="6577A57C" w14:textId="633B0C23" w:rsidR="00DF13A8" w:rsidRDefault="00DF13A8">
      <w:pPr>
        <w:spacing w:after="0"/>
        <w:rPr>
          <w:rFonts w:cs="Arial"/>
          <w:lang w:eastAsia="zh-CN"/>
        </w:rPr>
      </w:pPr>
    </w:p>
    <w:sectPr w:rsidR="00DF13A8"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F5FA1" w14:textId="77777777" w:rsidR="00722D85" w:rsidRDefault="00722D85" w:rsidP="00191F45">
      <w:r>
        <w:separator/>
      </w:r>
    </w:p>
    <w:p w14:paraId="2B64456F" w14:textId="77777777" w:rsidR="00722D85" w:rsidRDefault="00722D85"/>
    <w:p w14:paraId="40C871AA" w14:textId="77777777" w:rsidR="00722D85" w:rsidRDefault="00722D85"/>
    <w:p w14:paraId="64BD6564" w14:textId="77777777" w:rsidR="00722D85" w:rsidRDefault="00722D85"/>
  </w:endnote>
  <w:endnote w:type="continuationSeparator" w:id="0">
    <w:p w14:paraId="5F97D301" w14:textId="77777777" w:rsidR="00722D85" w:rsidRDefault="00722D85" w:rsidP="00191F45">
      <w:r>
        <w:continuationSeparator/>
      </w:r>
    </w:p>
    <w:p w14:paraId="5E86B390" w14:textId="77777777" w:rsidR="00722D85" w:rsidRDefault="00722D85"/>
    <w:p w14:paraId="70A39239" w14:textId="77777777" w:rsidR="00722D85" w:rsidRDefault="00722D85"/>
    <w:p w14:paraId="4E2D78A9" w14:textId="77777777" w:rsidR="00722D85" w:rsidRDefault="00722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C9CF" w14:textId="18D06C7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77D9D">
      <w:rPr>
        <w:noProof/>
      </w:rPr>
      <w:t>2</w:t>
    </w:r>
    <w:r w:rsidRPr="002810D3">
      <w:fldChar w:fldCharType="end"/>
    </w:r>
    <w:r w:rsidRPr="002810D3">
      <w:tab/>
    </w:r>
    <w:r w:rsidR="00F071CD" w:rsidRPr="00F071CD">
      <w:t>ABC TV Education resources –</w:t>
    </w:r>
    <w:r w:rsidR="00B70E4B">
      <w:t xml:space="preserve"> Play School Story Time – Where the Forest Meets the Sea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2FC5" w14:textId="5471BDD4" w:rsidR="007A3356" w:rsidRPr="004D333E" w:rsidRDefault="00990BF0" w:rsidP="004D333E">
    <w:pPr>
      <w:pStyle w:val="Footer"/>
    </w:pPr>
    <w:r w:rsidRPr="00990BF0">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DE003F">
      <w:rPr>
        <w:noProof/>
      </w:rPr>
      <w:t>May-20</w:t>
    </w:r>
    <w:r w:rsidR="004D333E" w:rsidRPr="002810D3">
      <w:fldChar w:fldCharType="end"/>
    </w:r>
    <w:r w:rsidR="004D333E" w:rsidRPr="002810D3">
      <w:tab/>
    </w:r>
    <w:r w:rsidR="004D333E" w:rsidRPr="002810D3">
      <w:fldChar w:fldCharType="begin"/>
    </w:r>
    <w:r w:rsidR="004D333E" w:rsidRPr="002810D3">
      <w:instrText xml:space="preserve"> PAGE </w:instrText>
    </w:r>
    <w:r w:rsidR="004D333E" w:rsidRPr="002810D3">
      <w:fldChar w:fldCharType="separate"/>
    </w:r>
    <w:r w:rsidR="00977D9D">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DC5B" w14:textId="63FA14DE" w:rsidR="00493120" w:rsidRPr="00DE003F" w:rsidRDefault="00DE003F" w:rsidP="00DE003F">
    <w:pPr>
      <w:tabs>
        <w:tab w:val="right" w:pos="10199"/>
      </w:tabs>
      <w:spacing w:line="300" w:lineRule="atLeast"/>
      <w:ind w:left="-567" w:right="-574"/>
      <w:rPr>
        <w:rFonts w:eastAsia="SimSun" w:cs="Times New Roman"/>
        <w:b/>
        <w:color w:val="002060"/>
        <w:sz w:val="28"/>
        <w:szCs w:val="28"/>
        <w:lang w:eastAsia="zh-CN"/>
      </w:rPr>
    </w:pPr>
    <w:r w:rsidRPr="00DE003F">
      <w:rPr>
        <w:rFonts w:eastAsia="SimSun" w:cs="Times New Roman"/>
        <w:b/>
        <w:color w:val="002060"/>
        <w:szCs w:val="28"/>
        <w:lang w:eastAsia="zh-CN"/>
      </w:rPr>
      <w:t>education.nsw.gov.au</w:t>
    </w:r>
    <w:r w:rsidRPr="00DE003F">
      <w:rPr>
        <w:rFonts w:eastAsia="SimSun" w:cs="Times New Roman"/>
        <w:b/>
        <w:color w:val="002060"/>
        <w:sz w:val="28"/>
        <w:szCs w:val="28"/>
        <w:lang w:eastAsia="zh-CN"/>
      </w:rPr>
      <w:tab/>
    </w:r>
    <w:r w:rsidRPr="00DE003F">
      <w:rPr>
        <w:rFonts w:eastAsia="SimSun" w:cs="Times New Roman"/>
        <w:b/>
        <w:noProof/>
        <w:color w:val="002060"/>
        <w:sz w:val="28"/>
        <w:szCs w:val="28"/>
        <w:lang w:eastAsia="en-AU"/>
      </w:rPr>
      <w:drawing>
        <wp:inline distT="0" distB="0" distL="0" distR="0" wp14:anchorId="2876DACD" wp14:editId="72B4B5D9">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287C" w14:textId="77777777" w:rsidR="00722D85" w:rsidRDefault="00722D85" w:rsidP="00191F45">
      <w:r>
        <w:separator/>
      </w:r>
      <w:bookmarkStart w:id="0" w:name="_GoBack"/>
    </w:p>
    <w:p w14:paraId="26DBC848" w14:textId="77777777" w:rsidR="00722D85" w:rsidRDefault="00722D85"/>
    <w:p w14:paraId="589F4494" w14:textId="77777777" w:rsidR="00722D85" w:rsidRDefault="00722D85"/>
    <w:bookmarkEnd w:id="0"/>
    <w:p w14:paraId="7116B41C" w14:textId="77777777" w:rsidR="00722D85" w:rsidRDefault="00722D85"/>
  </w:footnote>
  <w:footnote w:type="continuationSeparator" w:id="0">
    <w:p w14:paraId="5552EBA8" w14:textId="77777777" w:rsidR="00722D85" w:rsidRDefault="00722D85" w:rsidP="00191F45">
      <w:r>
        <w:continuationSeparator/>
      </w:r>
    </w:p>
    <w:p w14:paraId="69276917" w14:textId="77777777" w:rsidR="00722D85" w:rsidRDefault="00722D85"/>
    <w:p w14:paraId="27F78820" w14:textId="77777777" w:rsidR="00722D85" w:rsidRDefault="00722D85"/>
    <w:p w14:paraId="5E2DF543" w14:textId="77777777" w:rsidR="00722D85" w:rsidRDefault="00722D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B33BE" w14:textId="001CCF86" w:rsidR="00493120" w:rsidRPr="00DE003F" w:rsidRDefault="00DE003F" w:rsidP="00DE003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96"/>
    <w:rsid w:val="0000031A"/>
    <w:rsid w:val="00001C08"/>
    <w:rsid w:val="00002BF1"/>
    <w:rsid w:val="00003A73"/>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1824"/>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135"/>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6F1"/>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7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05D9"/>
    <w:rsid w:val="003A1238"/>
    <w:rsid w:val="003A1937"/>
    <w:rsid w:val="003A200B"/>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091B"/>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5D3"/>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26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3B07"/>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065B"/>
    <w:rsid w:val="00563104"/>
    <w:rsid w:val="005646C1"/>
    <w:rsid w:val="005646CC"/>
    <w:rsid w:val="005652E4"/>
    <w:rsid w:val="00565730"/>
    <w:rsid w:val="00566671"/>
    <w:rsid w:val="00567B22"/>
    <w:rsid w:val="0057134C"/>
    <w:rsid w:val="0057331C"/>
    <w:rsid w:val="00573328"/>
    <w:rsid w:val="00573F07"/>
    <w:rsid w:val="005747FF"/>
    <w:rsid w:val="00576415"/>
    <w:rsid w:val="00580BE7"/>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C9F"/>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3E"/>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00"/>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2D85"/>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4B96"/>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15"/>
    <w:rsid w:val="00912C5D"/>
    <w:rsid w:val="00912EC7"/>
    <w:rsid w:val="00913D40"/>
    <w:rsid w:val="00915392"/>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7D9D"/>
    <w:rsid w:val="00981475"/>
    <w:rsid w:val="00981668"/>
    <w:rsid w:val="00984331"/>
    <w:rsid w:val="00984C07"/>
    <w:rsid w:val="00985F69"/>
    <w:rsid w:val="009861DB"/>
    <w:rsid w:val="00987813"/>
    <w:rsid w:val="00990BF0"/>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5A9"/>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58EA"/>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E4B"/>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5CDF"/>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3F"/>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33D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9D9D54"/>
    <w:rsid w:val="263F43FB"/>
    <w:rsid w:val="3A1EB767"/>
    <w:rsid w:val="43695F3F"/>
    <w:rsid w:val="539DA6C3"/>
    <w:rsid w:val="6D5153E9"/>
    <w:rsid w:val="7A1D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4FAD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12313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BA5CDF"/>
  </w:style>
  <w:style w:type="character" w:customStyle="1" w:styleId="eop">
    <w:name w:val="eop"/>
    <w:basedOn w:val="DefaultParagraphFont"/>
    <w:rsid w:val="00BA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3908">
      <w:bodyDiv w:val="1"/>
      <w:marLeft w:val="0"/>
      <w:marRight w:val="0"/>
      <w:marTop w:val="0"/>
      <w:marBottom w:val="0"/>
      <w:divBdr>
        <w:top w:val="none" w:sz="0" w:space="0" w:color="auto"/>
        <w:left w:val="none" w:sz="0" w:space="0" w:color="auto"/>
        <w:bottom w:val="none" w:sz="0" w:space="0" w:color="auto"/>
        <w:right w:val="none" w:sz="0" w:space="0" w:color="auto"/>
      </w:divBdr>
      <w:divsChild>
        <w:div w:id="24657331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play-school-story-ti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018E-681D-4F40-97E8-AC46CD2F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School Story Time – Julia Zemiro: Where The Forest Meets The Sea</dc:title>
  <dc:subject/>
  <dc:creator>NSW Department of Education</dc:creator>
  <cp:keywords/>
  <dc:description/>
  <cp:lastModifiedBy/>
  <cp:revision>1</cp:revision>
  <dcterms:created xsi:type="dcterms:W3CDTF">2020-05-08T04:23:00Z</dcterms:created>
  <dcterms:modified xsi:type="dcterms:W3CDTF">2020-05-08T04:23:00Z</dcterms:modified>
  <cp:category/>
</cp:coreProperties>
</file>