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322A3" w14:textId="77777777" w:rsidR="00546F02" w:rsidRDefault="008623CE" w:rsidP="005203DC">
      <w:pPr>
        <w:pStyle w:val="Heading1"/>
      </w:pPr>
      <w:proofErr w:type="spellStart"/>
      <w:r>
        <w:t>Numberblocks</w:t>
      </w:r>
      <w:proofErr w:type="spellEnd"/>
      <w:r w:rsidR="00F071CD">
        <w:t xml:space="preserve"> </w:t>
      </w:r>
      <w:r w:rsidR="00F071CD" w:rsidRPr="00F071CD">
        <w:t>–</w:t>
      </w:r>
      <w:r w:rsidR="008914B9">
        <w:t xml:space="preserve"> </w:t>
      </w:r>
      <w:r w:rsidR="00D57E4B">
        <w:t>The two tree</w:t>
      </w:r>
    </w:p>
    <w:p w14:paraId="3B7F87B6" w14:textId="4F0752F6" w:rsidR="00250E49" w:rsidRDefault="7627C8AC" w:rsidP="008518D6">
      <w:pPr>
        <w:pStyle w:val="FeatureBox"/>
      </w:pPr>
      <w:r w:rsidRPr="64E71B32">
        <w:rPr>
          <w:rStyle w:val="Strong"/>
        </w:rPr>
        <w:t>ABC M</w:t>
      </w:r>
      <w:r w:rsidR="164E61B2" w:rsidRPr="64E71B32">
        <w:rPr>
          <w:rStyle w:val="Strong"/>
        </w:rPr>
        <w:t>E</w:t>
      </w:r>
      <w:r w:rsidRPr="64E71B32">
        <w:rPr>
          <w:rStyle w:val="Strong"/>
        </w:rPr>
        <w:t xml:space="preserve"> s</w:t>
      </w:r>
      <w:r w:rsidR="6CCA7145" w:rsidRPr="64E71B32">
        <w:rPr>
          <w:rStyle w:val="Strong"/>
        </w:rPr>
        <w:t xml:space="preserve">creening </w:t>
      </w:r>
      <w:r w:rsidRPr="64E71B32">
        <w:rPr>
          <w:rStyle w:val="Strong"/>
        </w:rPr>
        <w:t>details</w:t>
      </w:r>
      <w:r w:rsidR="6CCA7145" w:rsidRPr="64E71B32">
        <w:rPr>
          <w:rStyle w:val="Strong"/>
        </w:rPr>
        <w:t xml:space="preserve">: </w:t>
      </w:r>
      <w:r w:rsidR="536847CD" w:rsidRPr="64E71B32">
        <w:rPr>
          <w:rStyle w:val="Strong"/>
          <w:b w:val="0"/>
          <w:bCs w:val="0"/>
        </w:rPr>
        <w:t xml:space="preserve">Thursday </w:t>
      </w:r>
      <w:r w:rsidR="6206ABF5">
        <w:t>21</w:t>
      </w:r>
      <w:r w:rsidR="6CCA7145">
        <w:t xml:space="preserve"> </w:t>
      </w:r>
      <w:r w:rsidR="7466673C">
        <w:t>May</w:t>
      </w:r>
      <w:r w:rsidR="4F9EE22C">
        <w:t xml:space="preserve"> 2020</w:t>
      </w:r>
      <w:r w:rsidR="46B66542">
        <w:t xml:space="preserve"> at</w:t>
      </w:r>
      <w:r w:rsidR="4F9EE22C">
        <w:t xml:space="preserve"> </w:t>
      </w:r>
      <w:r w:rsidR="7466673C">
        <w:t>10:00</w:t>
      </w:r>
      <w:r w:rsidR="6CCA7145">
        <w:t>am</w:t>
      </w:r>
    </w:p>
    <w:p w14:paraId="1BE19158" w14:textId="2FDB64C7" w:rsidR="00E975B8" w:rsidRDefault="70251CC2" w:rsidP="00E975B8">
      <w:pPr>
        <w:pStyle w:val="FeatureBox"/>
      </w:pPr>
      <w:r>
        <w:t xml:space="preserve">This episode can also be viewed on </w:t>
      </w:r>
      <w:hyperlink r:id="rId8">
        <w:r w:rsidRPr="1BEDFE78">
          <w:rPr>
            <w:rStyle w:val="Hyperlink"/>
          </w:rPr>
          <w:t>ABC iView</w:t>
        </w:r>
      </w:hyperlink>
      <w:r w:rsidR="3C5795F9">
        <w:t xml:space="preserve"> </w:t>
      </w:r>
      <w:r w:rsidR="3C5795F9" w:rsidRPr="1BEDFE78">
        <w:rPr>
          <w:rFonts w:eastAsia="Arial"/>
          <w:lang w:val="en-US"/>
        </w:rPr>
        <w:t>after the scheduled screening time</w:t>
      </w:r>
      <w:r w:rsidR="008623CE">
        <w:t>.</w:t>
      </w:r>
    </w:p>
    <w:p w14:paraId="2D35D995" w14:textId="2C2A7D5A" w:rsidR="008518D6" w:rsidRDefault="00F071CD" w:rsidP="008518D6">
      <w:pPr>
        <w:pStyle w:val="FeatureBox"/>
      </w:pPr>
      <w:r>
        <w:rPr>
          <w:rStyle w:val="Strong"/>
        </w:rPr>
        <w:t xml:space="preserve">Key learning areas: </w:t>
      </w:r>
      <w:r w:rsidR="008116DF">
        <w:t>m</w:t>
      </w:r>
      <w:r w:rsidR="008623CE">
        <w:t>athematics</w:t>
      </w:r>
    </w:p>
    <w:p w14:paraId="340D33FB" w14:textId="1F69953C" w:rsidR="008518D6" w:rsidRPr="008518D6" w:rsidRDefault="03F43AEF" w:rsidP="008518D6">
      <w:pPr>
        <w:pStyle w:val="FeatureBox"/>
      </w:pPr>
      <w:r w:rsidRPr="1BEDFE78">
        <w:rPr>
          <w:rStyle w:val="Strong"/>
        </w:rPr>
        <w:t>Level:</w:t>
      </w:r>
      <w:r>
        <w:t xml:space="preserve"> </w:t>
      </w:r>
      <w:r w:rsidR="0BDCA99B">
        <w:t>l</w:t>
      </w:r>
      <w:r w:rsidR="008623CE">
        <w:t>ower primary</w:t>
      </w:r>
    </w:p>
    <w:p w14:paraId="7FC5650C" w14:textId="77777777" w:rsidR="00E975B8" w:rsidRPr="00D57E4B" w:rsidRDefault="005203DC" w:rsidP="00E975B8">
      <w:pPr>
        <w:pStyle w:val="FeatureBox"/>
      </w:pPr>
      <w:r w:rsidRPr="005203DC">
        <w:rPr>
          <w:rStyle w:val="Strong"/>
        </w:rPr>
        <w:t>About:</w:t>
      </w:r>
      <w:r>
        <w:rPr>
          <w:rStyle w:val="Strong"/>
        </w:rPr>
        <w:t xml:space="preserve"> </w:t>
      </w:r>
      <w:r w:rsidR="00D57E4B" w:rsidRPr="00D57E4B">
        <w:t xml:space="preserve">The </w:t>
      </w:r>
      <w:proofErr w:type="spellStart"/>
      <w:r w:rsidR="00D57E4B" w:rsidRPr="00D57E4B">
        <w:t>Numberblocks</w:t>
      </w:r>
      <w:proofErr w:type="spellEnd"/>
      <w:r w:rsidR="00D57E4B" w:rsidRPr="00D57E4B">
        <w:t xml:space="preserve"> find a magic Two Tree and play an action-packed game of throwing twos. Learn all about adding and taking away in twos with the </w:t>
      </w:r>
      <w:proofErr w:type="spellStart"/>
      <w:r w:rsidR="00D57E4B" w:rsidRPr="00D57E4B">
        <w:t>Numberblocks</w:t>
      </w:r>
      <w:proofErr w:type="spellEnd"/>
    </w:p>
    <w:p w14:paraId="74DA761E" w14:textId="77777777" w:rsidR="00D57E4B" w:rsidRDefault="00D57E4B" w:rsidP="00D57E4B">
      <w:pPr>
        <w:pStyle w:val="Heading2"/>
      </w:pPr>
      <w:r>
        <w:t xml:space="preserve">Before the episode </w:t>
      </w:r>
    </w:p>
    <w:p w14:paraId="672A6659" w14:textId="5BF7F13D" w:rsidR="00D57E4B" w:rsidRDefault="00D57E4B" w:rsidP="05EFBCE1">
      <w:pPr>
        <w:pStyle w:val="ListNumber"/>
        <w:rPr>
          <w:lang w:eastAsia="zh-CN"/>
        </w:rPr>
      </w:pPr>
      <w:r w:rsidRPr="192A7C11">
        <w:rPr>
          <w:lang w:eastAsia="zh-CN"/>
        </w:rPr>
        <w:t>What do you know about the number 2? You might know different ways to show</w:t>
      </w:r>
      <w:r w:rsidR="35AF6514" w:rsidRPr="192A7C11">
        <w:rPr>
          <w:lang w:eastAsia="zh-CN"/>
        </w:rPr>
        <w:t xml:space="preserve"> 2</w:t>
      </w:r>
      <w:r w:rsidRPr="192A7C11">
        <w:rPr>
          <w:lang w:eastAsia="zh-CN"/>
        </w:rPr>
        <w:t xml:space="preserve"> </w:t>
      </w:r>
      <w:r w:rsidR="4BE116A0" w:rsidRPr="192A7C11">
        <w:rPr>
          <w:lang w:eastAsia="zh-CN"/>
        </w:rPr>
        <w:t>o</w:t>
      </w:r>
      <w:r w:rsidRPr="192A7C11">
        <w:rPr>
          <w:lang w:eastAsia="zh-CN"/>
        </w:rPr>
        <w:t xml:space="preserve">r other numbers that have a 2 in them. You could write the number that is one less than </w:t>
      </w:r>
      <w:r w:rsidR="41C6CBC6" w:rsidRPr="192A7C11">
        <w:rPr>
          <w:lang w:eastAsia="zh-CN"/>
        </w:rPr>
        <w:t xml:space="preserve">2 </w:t>
      </w:r>
      <w:r w:rsidRPr="192A7C11">
        <w:rPr>
          <w:lang w:eastAsia="zh-CN"/>
        </w:rPr>
        <w:t xml:space="preserve">or one more than 2. </w:t>
      </w:r>
      <w:r w:rsidR="7830141C" w:rsidRPr="192A7C11">
        <w:rPr>
          <w:lang w:eastAsia="zh-CN"/>
        </w:rPr>
        <w:t xml:space="preserve">Draw or record what you know. </w:t>
      </w:r>
    </w:p>
    <w:p w14:paraId="0085D8FE" w14:textId="38D0C090" w:rsidR="0094534F" w:rsidRDefault="0094534F">
      <w:pPr>
        <w:spacing w:after="0"/>
      </w:pPr>
      <w:r>
        <w:rPr>
          <w:noProof/>
          <w:lang w:eastAsia="en-AU"/>
        </w:rPr>
        <w:drawing>
          <wp:inline distT="0" distB="0" distL="0" distR="0" wp14:anchorId="3B781E44" wp14:editId="5BAE2BB6">
            <wp:extent cx="5834062" cy="4691720"/>
            <wp:effectExtent l="0" t="0" r="0" b="0"/>
            <wp:docPr id="3" name="Picture 3" descr="The number two in a 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5838227" cy="4695069"/>
                    </a:xfrm>
                    <a:prstGeom prst="rect">
                      <a:avLst/>
                    </a:prstGeom>
                  </pic:spPr>
                </pic:pic>
              </a:graphicData>
            </a:graphic>
          </wp:inline>
        </w:drawing>
      </w:r>
    </w:p>
    <w:p w14:paraId="60FD9527" w14:textId="7231EE0A" w:rsidR="0094534F" w:rsidRDefault="0094534F">
      <w:pPr>
        <w:spacing w:after="0"/>
        <w:rPr>
          <w:rFonts w:ascii="Arial Rounded MT Bold" w:eastAsia="SimSun" w:hAnsi="Arial Rounded MT Bold" w:cs="Arial"/>
          <w:color w:val="1C438B"/>
          <w:sz w:val="28"/>
          <w:szCs w:val="36"/>
          <w:lang w:eastAsia="zh-CN"/>
        </w:rPr>
      </w:pPr>
      <w:r>
        <w:br w:type="page"/>
      </w:r>
    </w:p>
    <w:p w14:paraId="40602AC7" w14:textId="15D6801D" w:rsidR="00AE6683" w:rsidRDefault="00AE6683" w:rsidP="00AE6683">
      <w:pPr>
        <w:pStyle w:val="Heading2"/>
      </w:pPr>
      <w:r>
        <w:lastRenderedPageBreak/>
        <w:t>After the episode</w:t>
      </w:r>
    </w:p>
    <w:p w14:paraId="3C1B070D" w14:textId="7705CE11" w:rsidR="0008797A" w:rsidRDefault="00D57E4B" w:rsidP="690865AB">
      <w:pPr>
        <w:pStyle w:val="ListNumber"/>
        <w:numPr>
          <w:ilvl w:val="0"/>
          <w:numId w:val="1"/>
        </w:numPr>
        <w:rPr>
          <w:rFonts w:asciiTheme="minorHAnsi" w:eastAsiaTheme="minorEastAsia" w:hAnsiTheme="minorHAnsi"/>
          <w:lang w:eastAsia="zh-CN"/>
        </w:rPr>
      </w:pPr>
      <w:r w:rsidRPr="690865AB">
        <w:rPr>
          <w:lang w:eastAsia="zh-CN"/>
        </w:rPr>
        <w:t xml:space="preserve">Did you notice that they counted forwards and backwards </w:t>
      </w:r>
      <w:r w:rsidR="16760D38" w:rsidRPr="690865AB">
        <w:rPr>
          <w:lang w:eastAsia="zh-CN"/>
        </w:rPr>
        <w:t>by</w:t>
      </w:r>
      <w:r w:rsidR="0008797A" w:rsidRPr="690865AB">
        <w:rPr>
          <w:lang w:eastAsia="zh-CN"/>
        </w:rPr>
        <w:t xml:space="preserve"> t</w:t>
      </w:r>
      <w:r w:rsidRPr="690865AB">
        <w:rPr>
          <w:lang w:eastAsia="zh-CN"/>
        </w:rPr>
        <w:t xml:space="preserve">wos in today’s episode? </w:t>
      </w:r>
    </w:p>
    <w:p w14:paraId="0C6064BA" w14:textId="29EA38B8" w:rsidR="0008797A" w:rsidRPr="000C6FE8" w:rsidRDefault="00D57E4B" w:rsidP="000C6FE8">
      <w:r w:rsidRPr="000C6FE8">
        <w:t xml:space="preserve">Go </w:t>
      </w:r>
      <w:r w:rsidR="0008797A" w:rsidRPr="000C6FE8">
        <w:t>for</w:t>
      </w:r>
      <w:r w:rsidRPr="000C6FE8">
        <w:t xml:space="preserve"> a walk with a family member or friend</w:t>
      </w:r>
      <w:r w:rsidR="0008797A" w:rsidRPr="000C6FE8">
        <w:t xml:space="preserve"> (if you can’t go for a walk you could use Google street view to have a look at a street)</w:t>
      </w:r>
      <w:r w:rsidRPr="000C6FE8">
        <w:t xml:space="preserve">. What happens to the numbers </w:t>
      </w:r>
      <w:r w:rsidR="0008797A" w:rsidRPr="000C6FE8">
        <w:t xml:space="preserve">on letter boxes </w:t>
      </w:r>
      <w:r w:rsidRPr="000C6FE8">
        <w:t xml:space="preserve">when you walk </w:t>
      </w:r>
      <w:r w:rsidR="16B0BF12" w:rsidRPr="000C6FE8">
        <w:t>up</w:t>
      </w:r>
      <w:r w:rsidRPr="000C6FE8">
        <w:t xml:space="preserve"> the street? What happens when you walk down the street? </w:t>
      </w:r>
      <w:r w:rsidR="0008797A" w:rsidRPr="000C6FE8">
        <w:t xml:space="preserve">What happens when you walk on the other side of the street? </w:t>
      </w:r>
    </w:p>
    <w:p w14:paraId="53EE72DA" w14:textId="25DDC1EC" w:rsidR="00A92541" w:rsidRDefault="0008797A" w:rsidP="000C6FE8">
      <w:pPr>
        <w:rPr>
          <w:rStyle w:val="Strong"/>
        </w:rPr>
      </w:pPr>
      <w:r w:rsidRPr="000C6FE8">
        <w:rPr>
          <w:rStyle w:val="Strong"/>
        </w:rPr>
        <w:t>Record what you n</w:t>
      </w:r>
      <w:r w:rsidR="000C6FE8">
        <w:rPr>
          <w:rStyle w:val="Strong"/>
        </w:rPr>
        <w:t>oticed. Did you find a pattern?</w:t>
      </w:r>
    </w:p>
    <w:p w14:paraId="476531CE" w14:textId="62AC0368" w:rsidR="000C6FE8" w:rsidRPr="000C6FE8" w:rsidRDefault="000C6FE8" w:rsidP="000C6FE8">
      <w:pPr>
        <w:rPr>
          <w:rStyle w:val="Strong"/>
        </w:rPr>
      </w:pPr>
      <w:r w:rsidRPr="009861DB">
        <w:rPr>
          <w:noProof/>
          <w:lang w:eastAsia="en-AU"/>
        </w:rPr>
        <mc:AlternateContent>
          <mc:Choice Requires="wps">
            <w:drawing>
              <wp:inline distT="0" distB="0" distL="0" distR="0" wp14:anchorId="7C0BA8EF" wp14:editId="03C366BE">
                <wp:extent cx="6116320" cy="2462213"/>
                <wp:effectExtent l="0" t="0" r="17780" b="1460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462213"/>
                        </a:xfrm>
                        <a:prstGeom prst="rect">
                          <a:avLst/>
                        </a:prstGeom>
                        <a:solidFill>
                          <a:srgbClr val="FFFFFF"/>
                        </a:solidFill>
                        <a:ln w="9525">
                          <a:solidFill>
                            <a:srgbClr val="000000"/>
                          </a:solidFill>
                          <a:miter lim="800000"/>
                          <a:headEnd/>
                          <a:tailEnd/>
                        </a:ln>
                      </wps:spPr>
                      <wps:txbx>
                        <w:txbxContent>
                          <w:p w14:paraId="5F8A9611" w14:textId="77777777" w:rsidR="000C6FE8" w:rsidRDefault="000C6FE8" w:rsidP="000C6FE8"/>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0BA8EF">
                <v:stroke joinstyle="miter"/>
                <v:path gradientshapeok="t" o:connecttype="rect"/>
              </v:shapetype>
              <v:shape id="Text Box 2" style="width:481.6pt;height:193.9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">
                <v:textbox>
                  <w:txbxContent>
                    <w:p w:rsidR="000C6FE8" w:rsidP="000C6FE8" w:rsidRDefault="000C6FE8" w14:paraId="5F8A9611" w14:textId="77777777"/>
                  </w:txbxContent>
                </v:textbox>
                <w10:anchorlock/>
              </v:shape>
            </w:pict>
          </mc:Fallback>
        </mc:AlternateContent>
      </w:r>
    </w:p>
    <w:p w14:paraId="1A23620F" w14:textId="15F7FC7E" w:rsidR="00885B7E" w:rsidRDefault="0008797A" w:rsidP="000C6FE8">
      <w:pPr>
        <w:pStyle w:val="ListNumber"/>
        <w:spacing w:before="240"/>
        <w:ind w:left="653" w:hanging="369"/>
        <w:rPr>
          <w:lang w:eastAsia="zh-CN"/>
        </w:rPr>
      </w:pPr>
      <w:r w:rsidRPr="05EFBCE1">
        <w:rPr>
          <w:lang w:eastAsia="zh-CN"/>
        </w:rPr>
        <w:t xml:space="preserve">What was challenging about this task? Did you come across a number that you would like to learn more about? Was the pattern </w:t>
      </w:r>
      <w:r w:rsidR="6B2F5006" w:rsidRPr="05EFBCE1">
        <w:rPr>
          <w:lang w:eastAsia="zh-CN"/>
        </w:rPr>
        <w:t>broken</w:t>
      </w:r>
      <w:r w:rsidRPr="05EFBCE1">
        <w:rPr>
          <w:lang w:eastAsia="zh-CN"/>
        </w:rPr>
        <w:t xml:space="preserve"> by an out of place number? Draw </w:t>
      </w:r>
      <w:r w:rsidR="1CE634E7" w:rsidRPr="05EFBCE1">
        <w:rPr>
          <w:lang w:eastAsia="zh-CN"/>
        </w:rPr>
        <w:t>and</w:t>
      </w:r>
      <w:r w:rsidRPr="05EFBCE1">
        <w:rPr>
          <w:lang w:eastAsia="zh-CN"/>
        </w:rPr>
        <w:t xml:space="preserve"> share your thinking with a family member or friend.</w:t>
      </w:r>
    </w:p>
    <w:p w14:paraId="659E23CB" w14:textId="7CBEF554" w:rsidR="000C6FE8" w:rsidRDefault="000C6FE8" w:rsidP="000C6FE8">
      <w:pPr>
        <w:rPr>
          <w:lang w:eastAsia="zh-CN"/>
        </w:rPr>
      </w:pPr>
      <w:r w:rsidRPr="009861DB">
        <w:rPr>
          <w:noProof/>
          <w:lang w:eastAsia="en-AU"/>
        </w:rPr>
        <mc:AlternateContent>
          <mc:Choice Requires="wps">
            <w:drawing>
              <wp:inline distT="0" distB="0" distL="0" distR="0" wp14:anchorId="44D6934C" wp14:editId="24B3BD8C">
                <wp:extent cx="6116320" cy="2328863"/>
                <wp:effectExtent l="0" t="0" r="17780" b="1460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328863"/>
                        </a:xfrm>
                        <a:prstGeom prst="rect">
                          <a:avLst/>
                        </a:prstGeom>
                        <a:solidFill>
                          <a:srgbClr val="FFFFFF"/>
                        </a:solidFill>
                        <a:ln w="9525">
                          <a:solidFill>
                            <a:srgbClr val="000000"/>
                          </a:solidFill>
                          <a:miter lim="800000"/>
                          <a:headEnd/>
                          <a:tailEnd/>
                        </a:ln>
                      </wps:spPr>
                      <wps:txbx>
                        <w:txbxContent>
                          <w:p w14:paraId="231F2443" w14:textId="77777777" w:rsidR="000C6FE8" w:rsidRDefault="000C6FE8" w:rsidP="000C6FE8"/>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 id="_x0000_s1027" style="width:481.6pt;height:183.4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" w14:anchorId="44D6934C">
                <v:textbox>
                  <w:txbxContent>
                    <w:p w:rsidR="000C6FE8" w:rsidP="000C6FE8" w:rsidRDefault="000C6FE8" w14:paraId="231F2443" w14:textId="77777777"/>
                  </w:txbxContent>
                </v:textbox>
                <w10:anchorlock/>
              </v:shape>
            </w:pict>
          </mc:Fallback>
        </mc:AlternateContent>
      </w:r>
    </w:p>
    <w:p w14:paraId="08689B71" w14:textId="38AA8C76" w:rsidR="003109F1" w:rsidRDefault="00BE5959" w:rsidP="00885B7E">
      <w:pPr>
        <w:pStyle w:val="FeatureBox2"/>
      </w:pPr>
      <w:r w:rsidRPr="192A7C11">
        <w:rPr>
          <w:rStyle w:val="Strong"/>
        </w:rPr>
        <w:t>Follow-up activity:</w:t>
      </w:r>
      <w:r>
        <w:t xml:space="preserve"> </w:t>
      </w:r>
      <w:r w:rsidR="0008797A">
        <w:t xml:space="preserve">Create your own number pattern. You could start at </w:t>
      </w:r>
      <w:r w:rsidR="7917506F">
        <w:t>10 or</w:t>
      </w:r>
      <w:r w:rsidR="0008797A">
        <w:t xml:space="preserve"> </w:t>
      </w:r>
      <w:r w:rsidR="7F145216">
        <w:t>50</w:t>
      </w:r>
      <w:r w:rsidR="0008797A">
        <w:t xml:space="preserve"> and count back in twos. </w:t>
      </w:r>
      <w:r w:rsidR="008F329D">
        <w:t>Describe your number pattern to a friend or family member</w:t>
      </w:r>
      <w:r w:rsidR="6A29067A">
        <w:t xml:space="preserve">. What other </w:t>
      </w:r>
      <w:r w:rsidR="332FCC56">
        <w:t xml:space="preserve">decreasing </w:t>
      </w:r>
      <w:r w:rsidR="6A29067A">
        <w:t>patterns could you record?</w:t>
      </w:r>
      <w:r>
        <w:br w:type="page"/>
      </w:r>
    </w:p>
    <w:p w14:paraId="681479E3" w14:textId="711A5243" w:rsidR="00BE5959" w:rsidRDefault="637FD9E5" w:rsidP="00F16BD9">
      <w:pPr>
        <w:pStyle w:val="Heading1"/>
        <w:rPr>
          <w:lang w:eastAsia="zh-CN"/>
        </w:rPr>
      </w:pPr>
      <w:r w:rsidRPr="64E71B32">
        <w:rPr>
          <w:lang w:eastAsia="zh-CN"/>
        </w:rPr>
        <w:lastRenderedPageBreak/>
        <w:t xml:space="preserve">NSW </w:t>
      </w:r>
      <w:r w:rsidR="316634EE" w:rsidRPr="64E71B32">
        <w:rPr>
          <w:lang w:eastAsia="zh-CN"/>
        </w:rPr>
        <w:t>te</w:t>
      </w:r>
      <w:r w:rsidR="777BCE4A" w:rsidRPr="64E71B32">
        <w:rPr>
          <w:lang w:eastAsia="zh-CN"/>
        </w:rPr>
        <w:t>acher</w:t>
      </w:r>
      <w:r w:rsidR="7586EB87" w:rsidRPr="64E71B32">
        <w:rPr>
          <w:lang w:eastAsia="zh-CN"/>
        </w:rPr>
        <w:t xml:space="preserve"> notes</w:t>
      </w:r>
    </w:p>
    <w:p w14:paraId="7975FCD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C9CAF78" w14:textId="77777777" w:rsidR="00420DE7" w:rsidRPr="00F6494C" w:rsidRDefault="00420DE7" w:rsidP="00F6494C">
      <w:pPr>
        <w:pStyle w:val="Heading2"/>
      </w:pPr>
      <w:r w:rsidRPr="00F6494C">
        <w:t xml:space="preserve">Learning </w:t>
      </w:r>
      <w:r w:rsidR="00AF4D0B" w:rsidRPr="00F6494C">
        <w:t>intentions</w:t>
      </w:r>
    </w:p>
    <w:p w14:paraId="5363444A" w14:textId="2E1FB7C2" w:rsidR="00420DE7" w:rsidRDefault="002342B2" w:rsidP="00A92541">
      <w:pPr>
        <w:pStyle w:val="ListBullet"/>
        <w:rPr>
          <w:lang w:eastAsia="zh-CN"/>
        </w:rPr>
      </w:pPr>
      <w:r>
        <w:rPr>
          <w:lang w:eastAsia="zh-CN"/>
        </w:rPr>
        <w:t>To</w:t>
      </w:r>
      <w:r w:rsidR="00A92541">
        <w:rPr>
          <w:lang w:eastAsia="zh-CN"/>
        </w:rPr>
        <w:t xml:space="preserve"> </w:t>
      </w:r>
      <w:r w:rsidR="008F329D">
        <w:rPr>
          <w:lang w:eastAsia="zh-CN"/>
        </w:rPr>
        <w:t>identify and record number patterns</w:t>
      </w:r>
      <w:r w:rsidR="00F5011F">
        <w:rPr>
          <w:lang w:eastAsia="zh-CN"/>
        </w:rPr>
        <w:t>.</w:t>
      </w:r>
    </w:p>
    <w:p w14:paraId="0D8D220B" w14:textId="27124D58" w:rsidR="00A92541" w:rsidRDefault="00A92541" w:rsidP="00A92541">
      <w:pPr>
        <w:pStyle w:val="ListBullet"/>
        <w:rPr>
          <w:lang w:eastAsia="zh-CN"/>
        </w:rPr>
      </w:pPr>
      <w:r>
        <w:rPr>
          <w:lang w:eastAsia="zh-CN"/>
        </w:rPr>
        <w:t xml:space="preserve">To </w:t>
      </w:r>
      <w:r w:rsidR="008F329D">
        <w:rPr>
          <w:lang w:eastAsia="zh-CN"/>
        </w:rPr>
        <w:t>create and describe a number pattern</w:t>
      </w:r>
      <w:r w:rsidR="00F5011F">
        <w:rPr>
          <w:lang w:eastAsia="zh-CN"/>
        </w:rPr>
        <w:t>.</w:t>
      </w:r>
    </w:p>
    <w:p w14:paraId="6CF33BFB" w14:textId="29D60BB0" w:rsidR="00A92541" w:rsidRDefault="00A92541" w:rsidP="00A92541">
      <w:pPr>
        <w:pStyle w:val="ListBullet"/>
        <w:rPr>
          <w:lang w:eastAsia="zh-CN"/>
        </w:rPr>
      </w:pPr>
      <w:r>
        <w:rPr>
          <w:lang w:eastAsia="zh-CN"/>
        </w:rPr>
        <w:t xml:space="preserve">To </w:t>
      </w:r>
      <w:r w:rsidR="00F367B9">
        <w:rPr>
          <w:lang w:eastAsia="zh-CN"/>
        </w:rPr>
        <w:t>explain answers through di</w:t>
      </w:r>
      <w:r w:rsidR="00F5011F">
        <w:rPr>
          <w:lang w:eastAsia="zh-CN"/>
        </w:rPr>
        <w:t>scussion and pictures.</w:t>
      </w:r>
    </w:p>
    <w:p w14:paraId="5F40DD8A" w14:textId="77777777" w:rsidR="00F16BD9" w:rsidRDefault="00250E49" w:rsidP="00B55380">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NSW Mathematics K-10 syllabus outcomes. "/>
      </w:tblPr>
      <w:tblGrid>
        <w:gridCol w:w="2148"/>
        <w:gridCol w:w="3745"/>
        <w:gridCol w:w="3746"/>
      </w:tblGrid>
      <w:tr w:rsidR="006307F4" w14:paraId="19BF73BE" w14:textId="77777777" w:rsidTr="00130EBD">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D98A12B" w14:textId="77777777" w:rsidR="006307F4" w:rsidRDefault="006307F4" w:rsidP="00F16BD9">
            <w:pPr>
              <w:spacing w:before="192" w:after="192"/>
              <w:rPr>
                <w:lang w:eastAsia="zh-CN"/>
              </w:rPr>
            </w:pPr>
          </w:p>
        </w:tc>
        <w:tc>
          <w:tcPr>
            <w:tcW w:w="3745" w:type="dxa"/>
          </w:tcPr>
          <w:p w14:paraId="3FC9F692" w14:textId="77777777" w:rsidR="006307F4" w:rsidRDefault="00885B7E"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51A1AD15" w14:textId="77777777" w:rsidR="006307F4" w:rsidRDefault="00885B7E"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6307F4" w14:paraId="4BCA7896" w14:textId="77777777" w:rsidTr="00130EB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0D08AB8D" w14:textId="77777777" w:rsidR="006307F4" w:rsidRDefault="008F329D" w:rsidP="008D6B68">
            <w:pPr>
              <w:rPr>
                <w:lang w:eastAsia="zh-CN"/>
              </w:rPr>
            </w:pPr>
            <w:r>
              <w:rPr>
                <w:lang w:eastAsia="zh-CN"/>
              </w:rPr>
              <w:t xml:space="preserve">Whole number </w:t>
            </w:r>
            <w:r w:rsidR="00885B7E">
              <w:rPr>
                <w:lang w:eastAsia="zh-CN"/>
              </w:rPr>
              <w:t xml:space="preserve"> </w:t>
            </w:r>
          </w:p>
        </w:tc>
        <w:tc>
          <w:tcPr>
            <w:tcW w:w="3745" w:type="dxa"/>
          </w:tcPr>
          <w:p w14:paraId="24F53A1C" w14:textId="77777777" w:rsidR="006307F4" w:rsidRDefault="008F329D" w:rsidP="00F16BD9">
            <w:pPr>
              <w:cnfStyle w:val="000000100000" w:firstRow="0" w:lastRow="0" w:firstColumn="0" w:lastColumn="0" w:oddVBand="0" w:evenVBand="0" w:oddHBand="1" w:evenHBand="0" w:firstRowFirstColumn="0" w:firstRowLastColumn="0" w:lastRowFirstColumn="0" w:lastRowLastColumn="0"/>
              <w:rPr>
                <w:lang w:eastAsia="zh-CN"/>
              </w:rPr>
            </w:pPr>
            <w:r w:rsidRPr="008F329D">
              <w:rPr>
                <w:lang w:eastAsia="zh-CN"/>
              </w:rPr>
              <w:t>counts to 30, and orders, reads and represents numbers in the range 0 to 20</w:t>
            </w:r>
            <w:r>
              <w:rPr>
                <w:lang w:eastAsia="zh-CN"/>
              </w:rPr>
              <w:t xml:space="preserve"> (</w:t>
            </w:r>
            <w:r w:rsidRPr="008F329D">
              <w:rPr>
                <w:lang w:eastAsia="zh-CN"/>
              </w:rPr>
              <w:t>MAe-4NA</w:t>
            </w:r>
            <w:r>
              <w:rPr>
                <w:lang w:eastAsia="zh-CN"/>
              </w:rPr>
              <w:t>)</w:t>
            </w:r>
          </w:p>
        </w:tc>
        <w:tc>
          <w:tcPr>
            <w:tcW w:w="3746" w:type="dxa"/>
          </w:tcPr>
          <w:p w14:paraId="23C45B24" w14:textId="77777777" w:rsidR="006307F4" w:rsidRDefault="008F329D" w:rsidP="00F16BD9">
            <w:pPr>
              <w:cnfStyle w:val="000000100000" w:firstRow="0" w:lastRow="0" w:firstColumn="0" w:lastColumn="0" w:oddVBand="0" w:evenVBand="0" w:oddHBand="1" w:evenHBand="0" w:firstRowFirstColumn="0" w:firstRowLastColumn="0" w:lastRowFirstColumn="0" w:lastRowLastColumn="0"/>
              <w:rPr>
                <w:lang w:eastAsia="zh-CN"/>
              </w:rPr>
            </w:pPr>
            <w:r w:rsidRPr="008F329D">
              <w:rPr>
                <w:lang w:eastAsia="zh-CN"/>
              </w:rPr>
              <w:t>applies place value, informally, to count, order, read and represent two- and three-digit numbers</w:t>
            </w:r>
            <w:r>
              <w:rPr>
                <w:lang w:eastAsia="zh-CN"/>
              </w:rPr>
              <w:t xml:space="preserve"> (</w:t>
            </w:r>
            <w:r w:rsidRPr="008F329D">
              <w:rPr>
                <w:lang w:eastAsia="zh-CN"/>
              </w:rPr>
              <w:t>MA1-4NA</w:t>
            </w:r>
            <w:r>
              <w:rPr>
                <w:lang w:eastAsia="zh-CN"/>
              </w:rPr>
              <w:t>)</w:t>
            </w:r>
          </w:p>
        </w:tc>
      </w:tr>
      <w:tr w:rsidR="008F329D" w14:paraId="7CFB7C56" w14:textId="77777777" w:rsidTr="00130EBD">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7BAC6E7" w14:textId="77777777" w:rsidR="008F329D" w:rsidRDefault="008F329D" w:rsidP="008D6B68">
            <w:pPr>
              <w:rPr>
                <w:lang w:eastAsia="zh-CN"/>
              </w:rPr>
            </w:pPr>
            <w:r>
              <w:rPr>
                <w:lang w:eastAsia="zh-CN"/>
              </w:rPr>
              <w:t>Patterns and algebra</w:t>
            </w:r>
          </w:p>
        </w:tc>
        <w:tc>
          <w:tcPr>
            <w:tcW w:w="3745" w:type="dxa"/>
          </w:tcPr>
          <w:p w14:paraId="2946DB82" w14:textId="77777777" w:rsidR="008F329D" w:rsidRPr="008F329D" w:rsidRDefault="008F329D" w:rsidP="00F16BD9">
            <w:pPr>
              <w:cnfStyle w:val="000000010000" w:firstRow="0" w:lastRow="0" w:firstColumn="0" w:lastColumn="0" w:oddVBand="0" w:evenVBand="0" w:oddHBand="0" w:evenHBand="1" w:firstRowFirstColumn="0" w:firstRowLastColumn="0" w:lastRowFirstColumn="0" w:lastRowLastColumn="0"/>
              <w:rPr>
                <w:lang w:eastAsia="zh-CN"/>
              </w:rPr>
            </w:pPr>
          </w:p>
        </w:tc>
        <w:tc>
          <w:tcPr>
            <w:tcW w:w="3746" w:type="dxa"/>
          </w:tcPr>
          <w:p w14:paraId="1AFC3C86" w14:textId="77777777" w:rsidR="008F329D" w:rsidRPr="008F329D" w:rsidRDefault="008F329D" w:rsidP="00F16BD9">
            <w:pPr>
              <w:cnfStyle w:val="000000010000" w:firstRow="0" w:lastRow="0" w:firstColumn="0" w:lastColumn="0" w:oddVBand="0" w:evenVBand="0" w:oddHBand="0" w:evenHBand="1" w:firstRowFirstColumn="0" w:firstRowLastColumn="0" w:lastRowFirstColumn="0" w:lastRowLastColumn="0"/>
              <w:rPr>
                <w:lang w:eastAsia="zh-CN"/>
              </w:rPr>
            </w:pPr>
            <w:r w:rsidRPr="008F329D">
              <w:rPr>
                <w:lang w:eastAsia="zh-CN"/>
              </w:rPr>
              <w:t>creates, represents and continues a variety of patterns with numbers and objects</w:t>
            </w:r>
            <w:r>
              <w:rPr>
                <w:lang w:eastAsia="zh-CN"/>
              </w:rPr>
              <w:t xml:space="preserve"> (</w:t>
            </w:r>
            <w:r w:rsidRPr="008F329D">
              <w:rPr>
                <w:lang w:eastAsia="zh-CN"/>
              </w:rPr>
              <w:t>MA1-8NA</w:t>
            </w:r>
            <w:r>
              <w:rPr>
                <w:lang w:eastAsia="zh-CN"/>
              </w:rPr>
              <w:t>)</w:t>
            </w:r>
          </w:p>
        </w:tc>
      </w:tr>
      <w:tr w:rsidR="006307F4" w14:paraId="7E31E029" w14:textId="77777777" w:rsidTr="00130E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17270BD2" w14:textId="77777777" w:rsidR="006307F4" w:rsidRDefault="00BF5A00" w:rsidP="00F16BD9">
            <w:pPr>
              <w:rPr>
                <w:lang w:eastAsia="zh-CN"/>
              </w:rPr>
            </w:pPr>
            <w:r>
              <w:rPr>
                <w:lang w:eastAsia="zh-CN"/>
              </w:rPr>
              <w:t xml:space="preserve">Working mathematically </w:t>
            </w:r>
          </w:p>
        </w:tc>
        <w:tc>
          <w:tcPr>
            <w:tcW w:w="3745" w:type="dxa"/>
          </w:tcPr>
          <w:p w14:paraId="3F0E29BE" w14:textId="77777777" w:rsidR="006307F4" w:rsidRDefault="00BF5A00" w:rsidP="00F16BD9">
            <w:pPr>
              <w:cnfStyle w:val="000000100000" w:firstRow="0" w:lastRow="0" w:firstColumn="0" w:lastColumn="0" w:oddVBand="0" w:evenVBand="0" w:oddHBand="1" w:evenHBand="0" w:firstRowFirstColumn="0" w:firstRowLastColumn="0" w:lastRowFirstColumn="0" w:lastRowLastColumn="0"/>
              <w:rPr>
                <w:lang w:eastAsia="zh-CN"/>
              </w:rPr>
            </w:pPr>
            <w:r w:rsidRPr="00BF5A00">
              <w:rPr>
                <w:lang w:eastAsia="zh-CN"/>
              </w:rPr>
              <w:t xml:space="preserve">uses concrete materials and/or pictorial representations to support conclusions </w:t>
            </w:r>
            <w:r>
              <w:rPr>
                <w:lang w:eastAsia="zh-CN"/>
              </w:rPr>
              <w:t>(</w:t>
            </w:r>
            <w:r w:rsidRPr="00BF5A00">
              <w:rPr>
                <w:lang w:eastAsia="zh-CN"/>
              </w:rPr>
              <w:t>MAe-3WM</w:t>
            </w:r>
            <w:r>
              <w:rPr>
                <w:lang w:eastAsia="zh-CN"/>
              </w:rPr>
              <w:t>)</w:t>
            </w:r>
          </w:p>
        </w:tc>
        <w:tc>
          <w:tcPr>
            <w:tcW w:w="3746" w:type="dxa"/>
          </w:tcPr>
          <w:p w14:paraId="3F6935DD" w14:textId="77777777" w:rsidR="006307F4" w:rsidRDefault="00A92541" w:rsidP="00F16BD9">
            <w:pPr>
              <w:cnfStyle w:val="000000100000" w:firstRow="0" w:lastRow="0" w:firstColumn="0" w:lastColumn="0" w:oddVBand="0" w:evenVBand="0" w:oddHBand="1" w:evenHBand="0" w:firstRowFirstColumn="0" w:firstRowLastColumn="0" w:lastRowFirstColumn="0" w:lastRowLastColumn="0"/>
              <w:rPr>
                <w:lang w:eastAsia="zh-CN"/>
              </w:rPr>
            </w:pPr>
            <w:r w:rsidRPr="00A92541">
              <w:rPr>
                <w:lang w:eastAsia="zh-CN"/>
              </w:rPr>
              <w:t>supports conclusions by explaining or demonstrating how answers were obtained</w:t>
            </w:r>
            <w:r>
              <w:rPr>
                <w:lang w:eastAsia="zh-CN"/>
              </w:rPr>
              <w:t xml:space="preserve"> (</w:t>
            </w:r>
            <w:r w:rsidRPr="00A92541">
              <w:rPr>
                <w:lang w:eastAsia="zh-CN"/>
              </w:rPr>
              <w:t>MA1-3WM</w:t>
            </w:r>
            <w:r>
              <w:rPr>
                <w:lang w:eastAsia="zh-CN"/>
              </w:rPr>
              <w:t>)</w:t>
            </w:r>
          </w:p>
        </w:tc>
      </w:tr>
    </w:tbl>
    <w:p w14:paraId="4DA592C8" w14:textId="019C85A6" w:rsidR="00DF13A8" w:rsidRPr="009E1114" w:rsidRDefault="00C06494" w:rsidP="009E1114">
      <w:pPr>
        <w:pStyle w:val="Copyright"/>
        <w:spacing w:before="240"/>
        <w:rPr>
          <w:szCs w:val="20"/>
        </w:rPr>
      </w:pPr>
      <w:hyperlink r:id="rId10">
        <w:r w:rsidR="727366EB" w:rsidRPr="009E1114">
          <w:rPr>
            <w:rStyle w:val="Hyperlink"/>
            <w:sz w:val="20"/>
            <w:szCs w:val="20"/>
          </w:rPr>
          <w:t>NSW Mathematics K-10 Syllabus</w:t>
        </w:r>
      </w:hyperlink>
      <w:r w:rsidR="49A90E1D" w:rsidRPr="009E1114">
        <w:rPr>
          <w:szCs w:val="20"/>
        </w:rPr>
        <w:t>© 20</w:t>
      </w:r>
      <w:r w:rsidR="00421981" w:rsidRPr="009E1114">
        <w:rPr>
          <w:szCs w:val="20"/>
        </w:rPr>
        <w:t>12</w:t>
      </w:r>
      <w:r w:rsidR="49A90E1D" w:rsidRPr="009E1114">
        <w:rPr>
          <w:szCs w:val="20"/>
        </w:rPr>
        <w:t xml:space="preserve"> NSW Education Standards Authority (NESA) for and on behalf of the Crown in right of the State of New South Wales.</w:t>
      </w:r>
      <w:r w:rsidR="054B1ED3" w:rsidRPr="009E1114">
        <w:rPr>
          <w:szCs w:val="20"/>
        </w:rPr>
        <w:t xml:space="preserve"> See the </w:t>
      </w:r>
      <w:hyperlink r:id="rId11">
        <w:r w:rsidR="054B1ED3" w:rsidRPr="009E1114">
          <w:rPr>
            <w:rStyle w:val="Hyperlink"/>
            <w:sz w:val="20"/>
            <w:szCs w:val="20"/>
          </w:rPr>
          <w:t>NESA website</w:t>
        </w:r>
      </w:hyperlink>
      <w:r w:rsidR="054B1ED3" w:rsidRPr="009E1114">
        <w:rPr>
          <w:szCs w:val="20"/>
        </w:rPr>
        <w:t xml:space="preserve"> for additional copyright information.</w:t>
      </w:r>
      <w:bookmarkStart w:id="0" w:name="_GoBack"/>
      <w:bookmarkEnd w:id="0"/>
    </w:p>
    <w:sectPr w:rsidR="00DF13A8" w:rsidRPr="009E1114" w:rsidSect="000B3D08">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C57E" w14:textId="77777777" w:rsidR="00C06494" w:rsidRDefault="00C06494" w:rsidP="00191F45">
      <w:r>
        <w:separator/>
      </w:r>
    </w:p>
    <w:p w14:paraId="2A506916" w14:textId="77777777" w:rsidR="00C06494" w:rsidRDefault="00C06494"/>
    <w:p w14:paraId="69DC4390" w14:textId="77777777" w:rsidR="00C06494" w:rsidRDefault="00C06494"/>
    <w:p w14:paraId="4218CB98" w14:textId="77777777" w:rsidR="00C06494" w:rsidRDefault="00C06494"/>
  </w:endnote>
  <w:endnote w:type="continuationSeparator" w:id="0">
    <w:p w14:paraId="6B95B617" w14:textId="77777777" w:rsidR="00C06494" w:rsidRDefault="00C06494" w:rsidP="00191F45">
      <w:r>
        <w:continuationSeparator/>
      </w:r>
    </w:p>
    <w:p w14:paraId="69777ECC" w14:textId="77777777" w:rsidR="00C06494" w:rsidRDefault="00C06494"/>
    <w:p w14:paraId="28484E6C" w14:textId="77777777" w:rsidR="00C06494" w:rsidRDefault="00C06494"/>
    <w:p w14:paraId="78F557CD" w14:textId="77777777" w:rsidR="00C06494" w:rsidRDefault="00C06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0EA8" w14:textId="652BC42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675B0">
      <w:rPr>
        <w:noProof/>
      </w:rPr>
      <w:t>2</w:t>
    </w:r>
    <w:r w:rsidRPr="002810D3">
      <w:fldChar w:fldCharType="end"/>
    </w:r>
    <w:r w:rsidRPr="002810D3">
      <w:tab/>
    </w:r>
    <w:r w:rsidR="00F071CD" w:rsidRPr="00F071CD">
      <w:t xml:space="preserve">ABC TV Education resources – </w:t>
    </w:r>
    <w:proofErr w:type="spellStart"/>
    <w:r w:rsidR="008623CE">
      <w:t>Numberblocks</w:t>
    </w:r>
    <w:proofErr w:type="spellEnd"/>
    <w:r w:rsidR="00F071CD" w:rsidRPr="00F071CD">
      <w:t xml:space="preserve"> –</w:t>
    </w:r>
    <w:r w:rsidR="00F071CD">
      <w:t xml:space="preserve"> </w:t>
    </w:r>
    <w:r w:rsidR="0008797A">
      <w:t>The two tree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D799" w14:textId="410E1910" w:rsidR="007A3356" w:rsidRPr="004D333E" w:rsidRDefault="00BE6EE0" w:rsidP="004D333E">
    <w:pPr>
      <w:pStyle w:val="Footer"/>
    </w:pPr>
    <w:r w:rsidRPr="00BE6EE0">
      <w:t>© NSW Department of Educatio</w:t>
    </w:r>
    <w:r>
      <w:t>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9E1114">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7675B0">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396" w14:textId="19705BC1" w:rsidR="00493120" w:rsidRPr="001816B3" w:rsidRDefault="001816B3" w:rsidP="001816B3">
    <w:pPr>
      <w:pStyle w:val="Logo"/>
    </w:pPr>
    <w:r w:rsidRPr="00913D40">
      <w:rPr>
        <w:sz w:val="24"/>
      </w:rPr>
      <w:t>education.nsw.gov.au</w:t>
    </w:r>
    <w:r w:rsidRPr="00791B72">
      <w:tab/>
    </w:r>
    <w:r w:rsidRPr="009C69B7">
      <w:rPr>
        <w:noProof/>
        <w:lang w:eastAsia="en-AU"/>
      </w:rPr>
      <w:drawing>
        <wp:inline distT="0" distB="0" distL="0" distR="0" wp14:anchorId="776AEE09" wp14:editId="5C3AB41F">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465C" w14:textId="77777777" w:rsidR="00C06494" w:rsidRDefault="00C06494" w:rsidP="00191F45">
      <w:r>
        <w:separator/>
      </w:r>
    </w:p>
    <w:p w14:paraId="52291621" w14:textId="77777777" w:rsidR="00C06494" w:rsidRDefault="00C06494"/>
    <w:p w14:paraId="0D42E09C" w14:textId="77777777" w:rsidR="00C06494" w:rsidRDefault="00C06494"/>
    <w:p w14:paraId="59AF745F" w14:textId="77777777" w:rsidR="00C06494" w:rsidRDefault="00C06494"/>
  </w:footnote>
  <w:footnote w:type="continuationSeparator" w:id="0">
    <w:p w14:paraId="7A840A61" w14:textId="77777777" w:rsidR="00C06494" w:rsidRDefault="00C06494" w:rsidP="00191F45">
      <w:r>
        <w:continuationSeparator/>
      </w:r>
    </w:p>
    <w:p w14:paraId="368F20F4" w14:textId="77777777" w:rsidR="00C06494" w:rsidRDefault="00C06494"/>
    <w:p w14:paraId="2BEFF1E8" w14:textId="77777777" w:rsidR="00C06494" w:rsidRDefault="00C06494"/>
    <w:p w14:paraId="2F200CC7" w14:textId="77777777" w:rsidR="00C06494" w:rsidRDefault="00C064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510B" w14:textId="03BBE877" w:rsidR="00493120" w:rsidRPr="001816B3" w:rsidRDefault="001816B3" w:rsidP="001816B3">
    <w:pPr>
      <w:pStyle w:val="Header"/>
    </w:pPr>
    <w:r w:rsidRPr="001816B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97042C2"/>
    <w:multiLevelType w:val="hybridMultilevel"/>
    <w:tmpl w:val="9A90134E"/>
    <w:lvl w:ilvl="0" w:tplc="E390956E">
      <w:start w:val="1"/>
      <w:numFmt w:val="decimal"/>
      <w:lvlText w:val="%1."/>
      <w:lvlJc w:val="left"/>
      <w:pPr>
        <w:ind w:left="720" w:hanging="360"/>
      </w:pPr>
    </w:lvl>
    <w:lvl w:ilvl="1" w:tplc="12AC8C9C">
      <w:start w:val="1"/>
      <w:numFmt w:val="lowerLetter"/>
      <w:lvlText w:val="%2."/>
      <w:lvlJc w:val="left"/>
      <w:pPr>
        <w:ind w:left="1440" w:hanging="360"/>
      </w:pPr>
    </w:lvl>
    <w:lvl w:ilvl="2" w:tplc="CCCAF51C">
      <w:start w:val="1"/>
      <w:numFmt w:val="lowerRoman"/>
      <w:lvlText w:val="%3."/>
      <w:lvlJc w:val="right"/>
      <w:pPr>
        <w:ind w:left="2160" w:hanging="180"/>
      </w:pPr>
    </w:lvl>
    <w:lvl w:ilvl="3" w:tplc="BCC8F03C">
      <w:start w:val="1"/>
      <w:numFmt w:val="decimal"/>
      <w:lvlText w:val="%4."/>
      <w:lvlJc w:val="left"/>
      <w:pPr>
        <w:ind w:left="2880" w:hanging="360"/>
      </w:pPr>
    </w:lvl>
    <w:lvl w:ilvl="4" w:tplc="B4F21768">
      <w:start w:val="1"/>
      <w:numFmt w:val="lowerLetter"/>
      <w:lvlText w:val="%5."/>
      <w:lvlJc w:val="left"/>
      <w:pPr>
        <w:ind w:left="3600" w:hanging="360"/>
      </w:pPr>
    </w:lvl>
    <w:lvl w:ilvl="5" w:tplc="37DEA168">
      <w:start w:val="1"/>
      <w:numFmt w:val="lowerRoman"/>
      <w:lvlText w:val="%6."/>
      <w:lvlJc w:val="right"/>
      <w:pPr>
        <w:ind w:left="4320" w:hanging="180"/>
      </w:pPr>
    </w:lvl>
    <w:lvl w:ilvl="6" w:tplc="B77E06EE">
      <w:start w:val="1"/>
      <w:numFmt w:val="decimal"/>
      <w:lvlText w:val="%7."/>
      <w:lvlJc w:val="left"/>
      <w:pPr>
        <w:ind w:left="5040" w:hanging="360"/>
      </w:pPr>
    </w:lvl>
    <w:lvl w:ilvl="7" w:tplc="20A0FA1C">
      <w:start w:val="1"/>
      <w:numFmt w:val="lowerLetter"/>
      <w:lvlText w:val="%8."/>
      <w:lvlJc w:val="left"/>
      <w:pPr>
        <w:ind w:left="5760" w:hanging="360"/>
      </w:pPr>
    </w:lvl>
    <w:lvl w:ilvl="8" w:tplc="C3EE1406">
      <w:start w:val="1"/>
      <w:numFmt w:val="lowerRoman"/>
      <w:lvlText w:val="%9."/>
      <w:lvlJc w:val="right"/>
      <w:pPr>
        <w:ind w:left="6480"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6"/>
  </w:num>
  <w:num w:numId="3">
    <w:abstractNumId w:val="14"/>
  </w:num>
  <w:num w:numId="4">
    <w:abstractNumId w:val="18"/>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17"/>
  </w:num>
  <w:num w:numId="11">
    <w:abstractNumId w:val="10"/>
  </w:num>
  <w:num w:numId="12">
    <w:abstractNumId w:val="15"/>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2"/>
  </w:num>
  <w:num w:numId="23">
    <w:abstractNumId w:val="19"/>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6"/>
  </w:num>
  <w:num w:numId="33">
    <w:abstractNumId w:val="22"/>
  </w:num>
  <w:num w:numId="34">
    <w:abstractNumId w:val="18"/>
  </w:num>
  <w:num w:numId="35">
    <w:abstractNumId w:val="2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9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29C3"/>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8797A"/>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6FE8"/>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0EB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6B3"/>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F52"/>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BF8"/>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0E3"/>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981"/>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39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911"/>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654E"/>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07FBC"/>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5B0"/>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87593"/>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6DF"/>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151"/>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3CE"/>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B7E"/>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29D"/>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34F"/>
    <w:rsid w:val="009458AF"/>
    <w:rsid w:val="00946555"/>
    <w:rsid w:val="009520A1"/>
    <w:rsid w:val="009522E2"/>
    <w:rsid w:val="0095259D"/>
    <w:rsid w:val="009528C1"/>
    <w:rsid w:val="009532C7"/>
    <w:rsid w:val="00953891"/>
    <w:rsid w:val="00953E82"/>
    <w:rsid w:val="00955D6C"/>
    <w:rsid w:val="0096009A"/>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114"/>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66E"/>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541"/>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683"/>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C596C"/>
    <w:rsid w:val="00BD0186"/>
    <w:rsid w:val="00BD1661"/>
    <w:rsid w:val="00BD6178"/>
    <w:rsid w:val="00BD6348"/>
    <w:rsid w:val="00BE147F"/>
    <w:rsid w:val="00BE1BBC"/>
    <w:rsid w:val="00BE46B5"/>
    <w:rsid w:val="00BE5959"/>
    <w:rsid w:val="00BE6663"/>
    <w:rsid w:val="00BE6E4A"/>
    <w:rsid w:val="00BE6EE0"/>
    <w:rsid w:val="00BF0917"/>
    <w:rsid w:val="00BF0CD7"/>
    <w:rsid w:val="00BF143E"/>
    <w:rsid w:val="00BF15CE"/>
    <w:rsid w:val="00BF2157"/>
    <w:rsid w:val="00BF2FC3"/>
    <w:rsid w:val="00BF3551"/>
    <w:rsid w:val="00BF37C3"/>
    <w:rsid w:val="00BF4F07"/>
    <w:rsid w:val="00BF5A00"/>
    <w:rsid w:val="00BF695B"/>
    <w:rsid w:val="00BF6A14"/>
    <w:rsid w:val="00BF71B0"/>
    <w:rsid w:val="00C0161F"/>
    <w:rsid w:val="00C030BD"/>
    <w:rsid w:val="00C036C3"/>
    <w:rsid w:val="00C03CCA"/>
    <w:rsid w:val="00C040E8"/>
    <w:rsid w:val="00C0499E"/>
    <w:rsid w:val="00C04F4A"/>
    <w:rsid w:val="00C06484"/>
    <w:rsid w:val="00C0649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30A"/>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7E4B"/>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43B"/>
    <w:rsid w:val="00D91607"/>
    <w:rsid w:val="00D92C82"/>
    <w:rsid w:val="00D93336"/>
    <w:rsid w:val="00D94314"/>
    <w:rsid w:val="00D95BC7"/>
    <w:rsid w:val="00D95C17"/>
    <w:rsid w:val="00D96043"/>
    <w:rsid w:val="00D97779"/>
    <w:rsid w:val="00DA52F5"/>
    <w:rsid w:val="00DA73A3"/>
    <w:rsid w:val="00DB1743"/>
    <w:rsid w:val="00DB3080"/>
    <w:rsid w:val="00DB4E12"/>
    <w:rsid w:val="00DB5771"/>
    <w:rsid w:val="00DC0AB6"/>
    <w:rsid w:val="00DC21CF"/>
    <w:rsid w:val="00DC3395"/>
    <w:rsid w:val="00DC3664"/>
    <w:rsid w:val="00DC4B9B"/>
    <w:rsid w:val="00DC5795"/>
    <w:rsid w:val="00DC5DD3"/>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870"/>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7B9"/>
    <w:rsid w:val="00F37587"/>
    <w:rsid w:val="00F4079E"/>
    <w:rsid w:val="00F40B14"/>
    <w:rsid w:val="00F42101"/>
    <w:rsid w:val="00F42EAA"/>
    <w:rsid w:val="00F42EE0"/>
    <w:rsid w:val="00F434A9"/>
    <w:rsid w:val="00F437C4"/>
    <w:rsid w:val="00F446A0"/>
    <w:rsid w:val="00F47A0A"/>
    <w:rsid w:val="00F47A79"/>
    <w:rsid w:val="00F47F5C"/>
    <w:rsid w:val="00F5011F"/>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CA255C"/>
    <w:rsid w:val="03C9392E"/>
    <w:rsid w:val="03F43AEF"/>
    <w:rsid w:val="054B1ED3"/>
    <w:rsid w:val="05EFBCE1"/>
    <w:rsid w:val="062E6BEF"/>
    <w:rsid w:val="0B1BE9B8"/>
    <w:rsid w:val="0B52655F"/>
    <w:rsid w:val="0BDCA99B"/>
    <w:rsid w:val="0DEB3445"/>
    <w:rsid w:val="1333EE33"/>
    <w:rsid w:val="13AE0200"/>
    <w:rsid w:val="15092A75"/>
    <w:rsid w:val="164E61B2"/>
    <w:rsid w:val="16760D38"/>
    <w:rsid w:val="16B0BF12"/>
    <w:rsid w:val="192A7C11"/>
    <w:rsid w:val="1B8B59AF"/>
    <w:rsid w:val="1BEDFE78"/>
    <w:rsid w:val="1CE634E7"/>
    <w:rsid w:val="1FD0AFC2"/>
    <w:rsid w:val="22606B06"/>
    <w:rsid w:val="258A0D09"/>
    <w:rsid w:val="2AF9EBD3"/>
    <w:rsid w:val="2B805D5A"/>
    <w:rsid w:val="2B97E44E"/>
    <w:rsid w:val="2F864616"/>
    <w:rsid w:val="30F9C8DF"/>
    <w:rsid w:val="316634EE"/>
    <w:rsid w:val="31A857A4"/>
    <w:rsid w:val="32C8F713"/>
    <w:rsid w:val="332FCC56"/>
    <w:rsid w:val="35AF6514"/>
    <w:rsid w:val="36238112"/>
    <w:rsid w:val="3841C4DF"/>
    <w:rsid w:val="3A405A05"/>
    <w:rsid w:val="3BA9FDA8"/>
    <w:rsid w:val="3C5795F9"/>
    <w:rsid w:val="3D412E64"/>
    <w:rsid w:val="40686C8D"/>
    <w:rsid w:val="41C49E2C"/>
    <w:rsid w:val="41C6CBC6"/>
    <w:rsid w:val="432306AE"/>
    <w:rsid w:val="44221EA4"/>
    <w:rsid w:val="46B66542"/>
    <w:rsid w:val="49A36993"/>
    <w:rsid w:val="49A90E1D"/>
    <w:rsid w:val="4B1CC77F"/>
    <w:rsid w:val="4BB20857"/>
    <w:rsid w:val="4BE116A0"/>
    <w:rsid w:val="4CFC50EF"/>
    <w:rsid w:val="4F9EE22C"/>
    <w:rsid w:val="51B6CA63"/>
    <w:rsid w:val="536847CD"/>
    <w:rsid w:val="5384CC18"/>
    <w:rsid w:val="56153BA8"/>
    <w:rsid w:val="5786B5EB"/>
    <w:rsid w:val="5ADDE082"/>
    <w:rsid w:val="6206ABF5"/>
    <w:rsid w:val="622AFB26"/>
    <w:rsid w:val="628F91B4"/>
    <w:rsid w:val="637FD9E5"/>
    <w:rsid w:val="64B5E1BF"/>
    <w:rsid w:val="64E71B32"/>
    <w:rsid w:val="6744124D"/>
    <w:rsid w:val="690865AB"/>
    <w:rsid w:val="6A29067A"/>
    <w:rsid w:val="6B2F5006"/>
    <w:rsid w:val="6CCA7145"/>
    <w:rsid w:val="70251CC2"/>
    <w:rsid w:val="727366EB"/>
    <w:rsid w:val="7466673C"/>
    <w:rsid w:val="7586EB87"/>
    <w:rsid w:val="75CE607D"/>
    <w:rsid w:val="7627C8AC"/>
    <w:rsid w:val="777BCE4A"/>
    <w:rsid w:val="7830141C"/>
    <w:rsid w:val="7917506F"/>
    <w:rsid w:val="7D28154F"/>
    <w:rsid w:val="7D70320B"/>
    <w:rsid w:val="7F14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17F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1"/>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character" w:customStyle="1" w:styleId="normaltextrun">
    <w:name w:val="normaltextrun"/>
    <w:basedOn w:val="DefaultParagraphFont"/>
    <w:rsid w:val="00AE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9946">
      <w:bodyDiv w:val="1"/>
      <w:marLeft w:val="0"/>
      <w:marRight w:val="0"/>
      <w:marTop w:val="0"/>
      <w:marBottom w:val="0"/>
      <w:divBdr>
        <w:top w:val="none" w:sz="0" w:space="0" w:color="auto"/>
        <w:left w:val="none" w:sz="0" w:space="0" w:color="auto"/>
        <w:bottom w:val="none" w:sz="0" w:space="0" w:color="auto"/>
        <w:right w:val="none" w:sz="0" w:space="0" w:color="auto"/>
      </w:divBdr>
      <w:divsChild>
        <w:div w:id="102521106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numberbloc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mathematics/mathematics-k-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CF28-5574-4FA1-8E8B-DB22D272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Numberblocks – The Two Tree</dc:title>
  <dc:subject/>
  <dc:creator>NSW Department of Education</dc:creator>
  <cp:keywords/>
  <dc:description/>
  <cp:lastModifiedBy/>
  <cp:revision>1</cp:revision>
  <dcterms:created xsi:type="dcterms:W3CDTF">2020-05-08T04:25:00Z</dcterms:created>
  <dcterms:modified xsi:type="dcterms:W3CDTF">2020-05-08T04:25:00Z</dcterms:modified>
  <cp:category/>
</cp:coreProperties>
</file>