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5824" w14:textId="25C43A2D" w:rsidR="00086656" w:rsidRDefault="00E41848" w:rsidP="00086656">
      <w:pPr>
        <w:pStyle w:val="Title"/>
      </w:pPr>
      <w:bookmarkStart w:id="0" w:name="_GoBack"/>
      <w:bookmarkEnd w:id="0"/>
      <w:r>
        <w:t>Food t</w:t>
      </w:r>
      <w:r w:rsidR="00424791">
        <w:t>echnology</w:t>
      </w:r>
      <w:r>
        <w:t xml:space="preserve"> – HSC resource list</w:t>
      </w:r>
    </w:p>
    <w:p w14:paraId="5831ADFB" w14:textId="390CC71A" w:rsidR="293F6D20" w:rsidRDefault="293F6D20" w:rsidP="7585DD5D">
      <w:pPr>
        <w:rPr>
          <w:rFonts w:eastAsia="Arial" w:cs="Arial"/>
        </w:rPr>
      </w:pPr>
      <w:r w:rsidRPr="7585DD5D">
        <w:rPr>
          <w:rFonts w:eastAsia="Arial" w:cs="Arial"/>
        </w:rPr>
        <w:t>The accompanying resources supports the HSC Hub presentation for food technology – contemporary nutrition issues. This includes a list of suitable you tube clips and websites for the unit contemporary nutrition issues.</w:t>
      </w:r>
    </w:p>
    <w:p w14:paraId="3A6E070C" w14:textId="77777777" w:rsidR="00360657" w:rsidRPr="00360657" w:rsidRDefault="00360657" w:rsidP="00360657">
      <w:pPr>
        <w:rPr>
          <w:lang w:eastAsia="zh-CN"/>
        </w:rPr>
      </w:pPr>
    </w:p>
    <w:p w14:paraId="14D3E7C7" w14:textId="6066A93B" w:rsidR="001D7332" w:rsidRDefault="00E41848" w:rsidP="00143536">
      <w:pPr>
        <w:pStyle w:val="Heading2"/>
        <w:numPr>
          <w:ilvl w:val="0"/>
          <w:numId w:val="0"/>
        </w:numPr>
      </w:pPr>
      <w:r>
        <w:t>Resource l</w:t>
      </w:r>
      <w:r w:rsidR="00204F05">
        <w:t>ist</w:t>
      </w:r>
    </w:p>
    <w:p w14:paraId="0AFC8B71" w14:textId="293B7219" w:rsidR="00861349" w:rsidRDefault="00861349" w:rsidP="7585DD5D">
      <w:pPr>
        <w:pStyle w:val="Heading3"/>
        <w:rPr>
          <w:rStyle w:val="Strong"/>
          <w:b w:val="0"/>
          <w:bCs w:val="0"/>
          <w:sz w:val="40"/>
        </w:rPr>
      </w:pPr>
      <w:r w:rsidRPr="7585DD5D">
        <w:rPr>
          <w:rStyle w:val="Strong"/>
          <w:b w:val="0"/>
          <w:bCs w:val="0"/>
          <w:sz w:val="40"/>
        </w:rPr>
        <w:t>Contemporary nutrition issues</w:t>
      </w:r>
    </w:p>
    <w:p w14:paraId="0F3A7C47" w14:textId="5E706B84" w:rsidR="00E41848" w:rsidRPr="00E41848" w:rsidRDefault="00E41848" w:rsidP="00E41848">
      <w:pPr>
        <w:pStyle w:val="Heading4"/>
        <w:rPr>
          <w:lang w:eastAsia="zh-CN"/>
        </w:rPr>
      </w:pPr>
      <w:r>
        <w:rPr>
          <w:lang w:eastAsia="zh-CN"/>
        </w:rPr>
        <w:t>Outcomes</w:t>
      </w:r>
    </w:p>
    <w:p w14:paraId="157E1E02" w14:textId="77777777" w:rsidR="00861349" w:rsidRPr="00E41848" w:rsidRDefault="00861349" w:rsidP="00E41848">
      <w:pPr>
        <w:pStyle w:val="ListBullet"/>
        <w:rPr>
          <w:rStyle w:val="Strong"/>
          <w:rFonts w:cs="Arial"/>
          <w:b w:val="0"/>
        </w:rPr>
      </w:pPr>
      <w:r w:rsidRPr="00360657">
        <w:rPr>
          <w:rStyle w:val="Strong"/>
        </w:rPr>
        <w:t>H2.1</w:t>
      </w:r>
      <w:r w:rsidRPr="00E41848">
        <w:rPr>
          <w:rStyle w:val="Strong"/>
          <w:rFonts w:cs="Arial"/>
          <w:b w:val="0"/>
        </w:rPr>
        <w:t xml:space="preserve"> evaluates the relationship between food, its production, consumption, promotion and health.</w:t>
      </w:r>
    </w:p>
    <w:p w14:paraId="2251EFCC" w14:textId="77777777" w:rsidR="00861349" w:rsidRPr="00E41848" w:rsidRDefault="00861349" w:rsidP="00E41848">
      <w:pPr>
        <w:pStyle w:val="ListBullet"/>
        <w:rPr>
          <w:rStyle w:val="Strong"/>
          <w:rFonts w:cs="Arial"/>
          <w:b w:val="0"/>
        </w:rPr>
      </w:pPr>
      <w:r w:rsidRPr="00360657">
        <w:rPr>
          <w:rStyle w:val="Strong"/>
        </w:rPr>
        <w:t>H3.2</w:t>
      </w:r>
      <w:r w:rsidRPr="00E41848">
        <w:rPr>
          <w:rStyle w:val="Strong"/>
          <w:rFonts w:cs="Arial"/>
          <w:b w:val="0"/>
        </w:rPr>
        <w:t xml:space="preserve"> independently investigates contemporary nutrition issues.</w:t>
      </w:r>
    </w:p>
    <w:p w14:paraId="3C691A02" w14:textId="00D7A6E1" w:rsidR="00861349" w:rsidRDefault="00861349" w:rsidP="00E41848">
      <w:pPr>
        <w:pStyle w:val="ListBullet"/>
        <w:rPr>
          <w:rStyle w:val="Strong"/>
          <w:rFonts w:cs="Arial"/>
          <w:b w:val="0"/>
        </w:rPr>
      </w:pPr>
      <w:r w:rsidRPr="00360657">
        <w:rPr>
          <w:rStyle w:val="Strong"/>
        </w:rPr>
        <w:t>H5.1</w:t>
      </w:r>
      <w:r w:rsidRPr="00E41848">
        <w:rPr>
          <w:rStyle w:val="Strong"/>
          <w:rFonts w:cs="Arial"/>
          <w:b w:val="0"/>
        </w:rPr>
        <w:t xml:space="preserve"> develops, realises and evaluates solutions for a range of food situations.</w:t>
      </w:r>
    </w:p>
    <w:p w14:paraId="20955C71" w14:textId="77777777" w:rsidR="00681558" w:rsidRDefault="00502964" w:rsidP="00681558">
      <w:pPr>
        <w:pStyle w:val="ListBullet"/>
        <w:numPr>
          <w:ilvl w:val="0"/>
          <w:numId w:val="0"/>
        </w:numPr>
        <w:ind w:left="652" w:hanging="368"/>
        <w:rPr>
          <w:rStyle w:val="SubtleReference"/>
        </w:rPr>
      </w:pPr>
      <w:hyperlink r:id="rId11" w:history="1">
        <w:r w:rsidR="00681558" w:rsidRPr="00681558">
          <w:rPr>
            <w:rStyle w:val="Hyperlink"/>
            <w:sz w:val="22"/>
          </w:rPr>
          <w:t>Food Technology Stage 6 Syllabus</w:t>
        </w:r>
      </w:hyperlink>
      <w:r w:rsidR="00681558">
        <w:rPr>
          <w:rStyle w:val="SubtleReference"/>
        </w:rPr>
        <w:t xml:space="preserve"> © 2013</w:t>
      </w:r>
      <w:r w:rsidR="00681558" w:rsidRPr="00681558">
        <w:rPr>
          <w:rStyle w:val="SubtleReference"/>
        </w:rPr>
        <w:t xml:space="preserve"> NSW Education Sta</w:t>
      </w:r>
      <w:r w:rsidR="00681558">
        <w:rPr>
          <w:rStyle w:val="SubtleReference"/>
        </w:rPr>
        <w:t>ndards Authority (NESA) for and</w:t>
      </w:r>
    </w:p>
    <w:p w14:paraId="6C29AF05" w14:textId="726ED2AE" w:rsidR="00681558" w:rsidRPr="00681558" w:rsidRDefault="00681558" w:rsidP="00681558">
      <w:pPr>
        <w:pStyle w:val="ListBullet"/>
        <w:numPr>
          <w:ilvl w:val="0"/>
          <w:numId w:val="0"/>
        </w:numPr>
        <w:ind w:left="652" w:hanging="368"/>
        <w:rPr>
          <w:rStyle w:val="SubtleReference"/>
        </w:rPr>
      </w:pPr>
      <w:r w:rsidRPr="00681558">
        <w:rPr>
          <w:rStyle w:val="SubtleReference"/>
        </w:rPr>
        <w:t>on behalf of the Crown in right of the State of New South Wales.</w:t>
      </w:r>
    </w:p>
    <w:p w14:paraId="2717A1B5" w14:textId="3A6C0281" w:rsidR="00861349" w:rsidRPr="00E41848" w:rsidRDefault="00861349" w:rsidP="00E41848">
      <w:pPr>
        <w:pStyle w:val="Heading4"/>
        <w:rPr>
          <w:rStyle w:val="Strong"/>
          <w:b w:val="0"/>
          <w:bCs w:val="0"/>
          <w:sz w:val="36"/>
        </w:rPr>
      </w:pPr>
      <w:r w:rsidRPr="00E41848">
        <w:rPr>
          <w:rStyle w:val="Strong"/>
          <w:b w:val="0"/>
          <w:bCs w:val="0"/>
          <w:sz w:val="36"/>
        </w:rPr>
        <w:t>You</w:t>
      </w:r>
      <w:r w:rsidR="00E41848" w:rsidRPr="00E41848">
        <w:rPr>
          <w:rStyle w:val="Strong"/>
          <w:b w:val="0"/>
          <w:bCs w:val="0"/>
          <w:sz w:val="36"/>
        </w:rPr>
        <w:t>T</w:t>
      </w:r>
      <w:r w:rsidRPr="00E41848">
        <w:rPr>
          <w:rStyle w:val="Strong"/>
          <w:b w:val="0"/>
          <w:bCs w:val="0"/>
          <w:sz w:val="36"/>
        </w:rPr>
        <w:t>ube clips</w:t>
      </w:r>
    </w:p>
    <w:p w14:paraId="29BBDA62" w14:textId="26937765" w:rsidR="00861349" w:rsidRPr="00AF69DE" w:rsidRDefault="00502964" w:rsidP="00E41848">
      <w:pPr>
        <w:pStyle w:val="ListBullet"/>
      </w:pPr>
      <w:hyperlink r:id="rId12" w:history="1">
        <w:r w:rsidR="00E41848">
          <w:rPr>
            <w:rStyle w:val="Hyperlink"/>
            <w:rFonts w:cs="Arial"/>
          </w:rPr>
          <w:t>Active Non-Nutrients ~ Contemporary Nutrition Issues</w:t>
        </w:r>
      </w:hyperlink>
      <w:r w:rsidR="00E41848">
        <w:t xml:space="preserve"> (</w:t>
      </w:r>
      <w:r w:rsidR="00861349" w:rsidRPr="00AF69DE">
        <w:t>duration 8:59</w:t>
      </w:r>
      <w:r w:rsidR="00E41848">
        <w:t>) - s</w:t>
      </w:r>
      <w:r w:rsidR="00861349" w:rsidRPr="00AF69DE">
        <w:rPr>
          <w:shd w:val="clear" w:color="auto" w:fill="F9F9F9"/>
        </w:rPr>
        <w:t>upports Stage 6 Food Technology - contemporary nutrition issues investigating the role of ‘active non-nutrients’ in the diet such as phytochemicals, probiotics and fibre.</w:t>
      </w:r>
    </w:p>
    <w:p w14:paraId="2440D719" w14:textId="5900BB6B" w:rsidR="00861349" w:rsidRPr="00AF69DE" w:rsidRDefault="00502964" w:rsidP="00E41848">
      <w:pPr>
        <w:pStyle w:val="ListBullet"/>
      </w:pPr>
      <w:hyperlink r:id="rId13" w:history="1">
        <w:r w:rsidR="00E41848">
          <w:rPr>
            <w:rStyle w:val="Hyperlink"/>
            <w:rFonts w:cs="Arial"/>
          </w:rPr>
          <w:t>Dietary Supplements ~ Contemporary Nutrition Issues</w:t>
        </w:r>
      </w:hyperlink>
      <w:r w:rsidR="00E41848">
        <w:t xml:space="preserve"> (</w:t>
      </w:r>
      <w:r w:rsidR="00861349" w:rsidRPr="00AF69DE">
        <w:t>duration 3:02</w:t>
      </w:r>
      <w:r w:rsidR="00E41848">
        <w:t>) - i</w:t>
      </w:r>
      <w:r w:rsidR="00861349" w:rsidRPr="00AF69DE">
        <w:t>nvestigates the role of dietary supplements in the diet.</w:t>
      </w:r>
    </w:p>
    <w:p w14:paraId="204F5140" w14:textId="082EDA75" w:rsidR="00861349" w:rsidRPr="00AF69DE" w:rsidRDefault="00502964" w:rsidP="00E41848">
      <w:pPr>
        <w:pStyle w:val="ListBullet"/>
      </w:pPr>
      <w:hyperlink r:id="rId14" w:history="1">
        <w:r w:rsidR="00E41848">
          <w:rPr>
            <w:rStyle w:val="Hyperlink"/>
            <w:rFonts w:cs="Arial"/>
          </w:rPr>
          <w:t>Anorexia Story Part 1 ~ Contemporary Nutrition Issues</w:t>
        </w:r>
      </w:hyperlink>
      <w:r w:rsidR="00861349" w:rsidRPr="00AF69DE">
        <w:rPr>
          <w:rStyle w:val="Hyperlink"/>
          <w:rFonts w:cs="Arial"/>
        </w:rPr>
        <w:t xml:space="preserve"> </w:t>
      </w:r>
      <w:r w:rsidR="00E41848">
        <w:t>(d</w:t>
      </w:r>
      <w:r w:rsidR="00861349" w:rsidRPr="00AF69DE">
        <w:t>uration 9:09</w:t>
      </w:r>
      <w:r w:rsidR="00E41848">
        <w:t>) - d</w:t>
      </w:r>
      <w:r w:rsidR="00E41848">
        <w:rPr>
          <w:shd w:val="clear" w:color="auto" w:fill="F9F9F9"/>
        </w:rPr>
        <w:t>iet and health in Australia. T</w:t>
      </w:r>
      <w:r w:rsidR="00861349" w:rsidRPr="00AF69DE">
        <w:rPr>
          <w:shd w:val="clear" w:color="auto" w:fill="F9F9F9"/>
        </w:rPr>
        <w:t>he physical effects and economic costs of malnutrition (under and over nutrition) and diet related disorders</w:t>
      </w:r>
      <w:r w:rsidR="00E41848">
        <w:rPr>
          <w:shd w:val="clear" w:color="auto" w:fill="F9F9F9"/>
        </w:rPr>
        <w:t>.</w:t>
      </w:r>
    </w:p>
    <w:p w14:paraId="224A92F4" w14:textId="207301B4" w:rsidR="00861349" w:rsidRPr="00AF69DE" w:rsidRDefault="00502964" w:rsidP="00E41848">
      <w:pPr>
        <w:pStyle w:val="ListBullet"/>
      </w:pPr>
      <w:hyperlink r:id="rId15" w:history="1">
        <w:r w:rsidR="00E41848">
          <w:rPr>
            <w:rStyle w:val="Hyperlink"/>
            <w:rFonts w:cs="Arial"/>
          </w:rPr>
          <w:t>60 Minutes (Australia) Anorexia Story Part 2</w:t>
        </w:r>
      </w:hyperlink>
      <w:r w:rsidR="00861349" w:rsidRPr="00AF69DE">
        <w:rPr>
          <w:rStyle w:val="Hyperlink"/>
          <w:rFonts w:cs="Arial"/>
        </w:rPr>
        <w:t xml:space="preserve"> </w:t>
      </w:r>
      <w:r w:rsidR="00E41848">
        <w:t xml:space="preserve"> (</w:t>
      </w:r>
      <w:r w:rsidR="00861349" w:rsidRPr="00AF69DE">
        <w:t>duration 7:40</w:t>
      </w:r>
      <w:r w:rsidR="00E41848">
        <w:t>) - d</w:t>
      </w:r>
      <w:r w:rsidR="00E41848">
        <w:rPr>
          <w:shd w:val="clear" w:color="auto" w:fill="F9F9F9"/>
        </w:rPr>
        <w:t>iet and health in Australia. T</w:t>
      </w:r>
      <w:r w:rsidR="00861349" w:rsidRPr="00AF69DE">
        <w:rPr>
          <w:shd w:val="clear" w:color="auto" w:fill="F9F9F9"/>
        </w:rPr>
        <w:t>he physical effects and economic costs of malnutrition (under and over nutrition) and diet related disorders.</w:t>
      </w:r>
    </w:p>
    <w:p w14:paraId="36B2EC0F" w14:textId="77B98264" w:rsidR="00861349" w:rsidRPr="00E41848" w:rsidRDefault="00502964" w:rsidP="00FA2D65">
      <w:pPr>
        <w:pStyle w:val="ListBullet"/>
        <w:rPr>
          <w:rFonts w:cs="Arial"/>
        </w:rPr>
      </w:pPr>
      <w:hyperlink r:id="rId16" w:history="1">
        <w:r w:rsidR="00E41848" w:rsidRPr="00E41848">
          <w:rPr>
            <w:rStyle w:val="Hyperlink"/>
            <w:rFonts w:cs="Arial"/>
          </w:rPr>
          <w:t>Functional Foods Part 1~ Contemporary Nutrition Issues</w:t>
        </w:r>
      </w:hyperlink>
      <w:r w:rsidR="00861349" w:rsidRPr="00E41848">
        <w:rPr>
          <w:rStyle w:val="Hyperlink"/>
          <w:rFonts w:cs="Arial"/>
        </w:rPr>
        <w:t xml:space="preserve"> </w:t>
      </w:r>
      <w:r w:rsidR="00861349" w:rsidRPr="00AF69DE">
        <w:t xml:space="preserve"> </w:t>
      </w:r>
      <w:r w:rsidR="00E41848">
        <w:t>(</w:t>
      </w:r>
      <w:r w:rsidR="00861349" w:rsidRPr="00AF69DE">
        <w:t>duration 11:31</w:t>
      </w:r>
      <w:r w:rsidR="00E41848">
        <w:t>) - t</w:t>
      </w:r>
      <w:r w:rsidR="00861349" w:rsidRPr="00E41848">
        <w:rPr>
          <w:rFonts w:cs="Arial"/>
          <w:color w:val="030303"/>
          <w:shd w:val="clear" w:color="auto" w:fill="F9F9F9"/>
        </w:rPr>
        <w:t xml:space="preserve">he </w:t>
      </w:r>
      <w:r w:rsidR="00E41848">
        <w:rPr>
          <w:rFonts w:cs="Arial"/>
          <w:color w:val="030303"/>
          <w:shd w:val="clear" w:color="auto" w:fill="F9F9F9"/>
        </w:rPr>
        <w:t xml:space="preserve">production and </w:t>
      </w:r>
      <w:r w:rsidR="00861349" w:rsidRPr="00E41848">
        <w:rPr>
          <w:rFonts w:cs="Arial"/>
          <w:color w:val="030303"/>
          <w:shd w:val="clear" w:color="auto" w:fill="F9F9F9"/>
        </w:rPr>
        <w:t>manufacture of nutritionally modified foods to meet consumer demand including a range of functional foods such as fortified foods</w:t>
      </w:r>
      <w:r w:rsidR="00E41848">
        <w:rPr>
          <w:rFonts w:cs="Arial"/>
          <w:color w:val="030303"/>
          <w:shd w:val="clear" w:color="auto" w:fill="F9F9F9"/>
        </w:rPr>
        <w:t>.</w:t>
      </w:r>
    </w:p>
    <w:p w14:paraId="4BD06BC1" w14:textId="0DBC866B" w:rsidR="00861349" w:rsidRPr="00AF69DE" w:rsidRDefault="00502964" w:rsidP="00E41848">
      <w:pPr>
        <w:pStyle w:val="ListBullet"/>
      </w:pPr>
      <w:hyperlink r:id="rId17" w:history="1">
        <w:r w:rsidR="00E41848">
          <w:rPr>
            <w:rStyle w:val="Hyperlink"/>
            <w:rFonts w:cs="Arial"/>
          </w:rPr>
          <w:t>Functional Foods Part 2 ~ Contemporary Nutrition Issues</w:t>
        </w:r>
      </w:hyperlink>
      <w:r w:rsidR="00861349" w:rsidRPr="00AF69DE">
        <w:rPr>
          <w:rStyle w:val="Hyperlink"/>
          <w:rFonts w:cs="Arial"/>
        </w:rPr>
        <w:t xml:space="preserve"> </w:t>
      </w:r>
      <w:r w:rsidR="00E41848">
        <w:rPr>
          <w:rStyle w:val="Hyperlink"/>
          <w:rFonts w:cs="Arial"/>
        </w:rPr>
        <w:t>(</w:t>
      </w:r>
      <w:r w:rsidR="00861349" w:rsidRPr="00AF69DE">
        <w:t>duration 14:55</w:t>
      </w:r>
      <w:r w:rsidR="00E41848">
        <w:t>) -t</w:t>
      </w:r>
      <w:r w:rsidR="00E41848">
        <w:rPr>
          <w:shd w:val="clear" w:color="auto" w:fill="F9F9F9"/>
        </w:rPr>
        <w:t xml:space="preserve">he production and </w:t>
      </w:r>
      <w:r w:rsidR="00861349" w:rsidRPr="00AF69DE">
        <w:rPr>
          <w:shd w:val="clear" w:color="auto" w:fill="F9F9F9"/>
        </w:rPr>
        <w:t>manufacture of nutritionally modified foods to meet consumer demand including a range of functional foods such as fortified foods.</w:t>
      </w:r>
    </w:p>
    <w:p w14:paraId="662DE299" w14:textId="7A039C1C" w:rsidR="00861349" w:rsidRPr="00AF69DE" w:rsidRDefault="00502964" w:rsidP="00E41848">
      <w:pPr>
        <w:pStyle w:val="ListBullet"/>
      </w:pPr>
      <w:hyperlink r:id="rId18" w:history="1">
        <w:r w:rsidR="00E41848">
          <w:rPr>
            <w:rStyle w:val="Hyperlink"/>
            <w:rFonts w:cs="Arial"/>
          </w:rPr>
          <w:t>Health Star Ratings ~ Contemporary Nutrition Issues</w:t>
        </w:r>
      </w:hyperlink>
      <w:r w:rsidR="00861349" w:rsidRPr="00AF69DE">
        <w:t xml:space="preserve"> </w:t>
      </w:r>
      <w:r w:rsidR="00E41848">
        <w:t>(</w:t>
      </w:r>
      <w:r w:rsidR="00861349" w:rsidRPr="00AF69DE">
        <w:t>duration 4:30</w:t>
      </w:r>
      <w:r w:rsidR="00E41848">
        <w:t>) - e</w:t>
      </w:r>
      <w:r w:rsidR="00861349" w:rsidRPr="00AF69DE">
        <w:rPr>
          <w:shd w:val="clear" w:color="auto" w:fill="F9F9F9"/>
        </w:rPr>
        <w:t>valuates the relationship between food, its production, consumption, promotion and health.</w:t>
      </w:r>
    </w:p>
    <w:p w14:paraId="376B39D9" w14:textId="37BEF40A" w:rsidR="00861349" w:rsidRPr="00AF69DE" w:rsidRDefault="00502964" w:rsidP="00E41848">
      <w:pPr>
        <w:pStyle w:val="ListBullet"/>
      </w:pPr>
      <w:hyperlink r:id="rId19">
        <w:r w:rsidR="00E41848">
          <w:rPr>
            <w:rStyle w:val="Hyperlink"/>
            <w:rFonts w:cs="Arial"/>
          </w:rPr>
          <w:t>Food for Sports Performance ~ Contemporary Nutrition Issues</w:t>
        </w:r>
      </w:hyperlink>
      <w:r w:rsidR="00861349" w:rsidRPr="1D62F46C">
        <w:rPr>
          <w:rStyle w:val="Hyperlink"/>
          <w:rFonts w:cs="Arial"/>
        </w:rPr>
        <w:t xml:space="preserve"> </w:t>
      </w:r>
      <w:r w:rsidR="00E41848">
        <w:t>(</w:t>
      </w:r>
      <w:r w:rsidR="00861349" w:rsidRPr="1D62F46C">
        <w:t>duration 3:36</w:t>
      </w:r>
      <w:r w:rsidR="00E41848">
        <w:t>) - e</w:t>
      </w:r>
      <w:r w:rsidR="00861349" w:rsidRPr="00AF69DE">
        <w:rPr>
          <w:shd w:val="clear" w:color="auto" w:fill="F9F9F9"/>
        </w:rPr>
        <w:t>xplores the economic cost of obesity, the importance of prevention and the benefits of investment in innovative and practical solutions.</w:t>
      </w:r>
    </w:p>
    <w:p w14:paraId="67EC1566" w14:textId="7BEF2E3B" w:rsidR="00861349" w:rsidRPr="00AF69DE" w:rsidRDefault="00502964" w:rsidP="00360657">
      <w:pPr>
        <w:pStyle w:val="ListBullet"/>
      </w:pPr>
      <w:hyperlink r:id="rId20" w:history="1">
        <w:r w:rsidR="00360657">
          <w:rPr>
            <w:rStyle w:val="Hyperlink"/>
            <w:rFonts w:cs="Arial"/>
          </w:rPr>
          <w:t>Diet: The Disease of our Generation</w:t>
        </w:r>
      </w:hyperlink>
      <w:r w:rsidR="00360657">
        <w:t xml:space="preserve"> (</w:t>
      </w:r>
      <w:r w:rsidR="00861349" w:rsidRPr="00AF69DE">
        <w:t>duration 5:52</w:t>
      </w:r>
      <w:r w:rsidR="00360657">
        <w:t>) - i</w:t>
      </w:r>
      <w:r w:rsidR="00861349" w:rsidRPr="00AF69DE">
        <w:rPr>
          <w:color w:val="030303"/>
          <w:shd w:val="clear" w:color="auto" w:fill="F9F9F9"/>
        </w:rPr>
        <w:t>nvestigates the impact obesity has on individuals, society and the community.</w:t>
      </w:r>
    </w:p>
    <w:p w14:paraId="32FD1B16" w14:textId="64158230" w:rsidR="00861349" w:rsidRPr="00AF69DE" w:rsidRDefault="00502964" w:rsidP="00360657">
      <w:pPr>
        <w:pStyle w:val="ListBullet"/>
      </w:pPr>
      <w:hyperlink r:id="rId21" w:history="1">
        <w:r w:rsidR="00360657">
          <w:rPr>
            <w:rStyle w:val="Hyperlink"/>
            <w:rFonts w:cs="Arial"/>
          </w:rPr>
          <w:t>What are Diet-Related Disorders? - Diabetes, Obesity and Coeliac Disease Explained</w:t>
        </w:r>
      </w:hyperlink>
      <w:r w:rsidR="00861349" w:rsidRPr="00AF69DE">
        <w:rPr>
          <w:rStyle w:val="Hyperlink"/>
          <w:rFonts w:cs="Arial"/>
        </w:rPr>
        <w:t xml:space="preserve"> </w:t>
      </w:r>
      <w:r w:rsidR="00360657">
        <w:rPr>
          <w:rStyle w:val="Hyperlink"/>
          <w:rFonts w:cs="Arial"/>
        </w:rPr>
        <w:t>(</w:t>
      </w:r>
      <w:r w:rsidR="00861349" w:rsidRPr="00AF69DE">
        <w:t>duration 1:28</w:t>
      </w:r>
      <w:r w:rsidR="00360657">
        <w:t xml:space="preserve">) </w:t>
      </w:r>
    </w:p>
    <w:p w14:paraId="5CDE8754" w14:textId="1F152D21" w:rsidR="00861349" w:rsidRPr="00AF69DE" w:rsidRDefault="00502964" w:rsidP="00360657">
      <w:pPr>
        <w:pStyle w:val="ListBullet"/>
      </w:pPr>
      <w:hyperlink r:id="rId22" w:history="1">
        <w:r w:rsidR="00360657">
          <w:rPr>
            <w:rStyle w:val="Hyperlink"/>
            <w:rFonts w:cs="Arial"/>
          </w:rPr>
          <w:t>Toddlers, Pregnancy, the Elderly ~ Contemporary Nutrition Issues</w:t>
        </w:r>
      </w:hyperlink>
      <w:r w:rsidR="00360657">
        <w:rPr>
          <w:rStyle w:val="Hyperlink"/>
          <w:rFonts w:cs="Arial"/>
        </w:rPr>
        <w:t xml:space="preserve"> (</w:t>
      </w:r>
      <w:r w:rsidR="00861349" w:rsidRPr="00AF69DE">
        <w:t>duration 2:35</w:t>
      </w:r>
      <w:r w:rsidR="00360657">
        <w:t>) - n</w:t>
      </w:r>
      <w:r w:rsidR="00861349" w:rsidRPr="00AF69DE">
        <w:rPr>
          <w:color w:val="030303"/>
          <w:shd w:val="clear" w:color="auto" w:fill="F9F9F9"/>
        </w:rPr>
        <w:t>utritional considerations for specific group- toddlers.</w:t>
      </w:r>
    </w:p>
    <w:p w14:paraId="2BDEAFBE" w14:textId="1169B40D" w:rsidR="00861349" w:rsidRPr="00AF69DE" w:rsidRDefault="00502964" w:rsidP="00360657">
      <w:pPr>
        <w:pStyle w:val="ListBullet"/>
      </w:pPr>
      <w:hyperlink r:id="rId23" w:history="1">
        <w:r w:rsidR="00360657">
          <w:rPr>
            <w:rStyle w:val="Hyperlink"/>
            <w:rFonts w:cs="Arial"/>
          </w:rPr>
          <w:t xml:space="preserve">Childhood Obesity: Do junk food adverts really influence children? </w:t>
        </w:r>
      </w:hyperlink>
      <w:r w:rsidR="00360657">
        <w:t>(</w:t>
      </w:r>
      <w:r w:rsidR="00861349" w:rsidRPr="00AF69DE">
        <w:t>duration 1:08</w:t>
      </w:r>
      <w:r w:rsidR="00360657">
        <w:t xml:space="preserve">) - </w:t>
      </w:r>
      <w:r w:rsidR="00861349" w:rsidRPr="00AF69DE">
        <w:rPr>
          <w:shd w:val="clear" w:color="auto" w:fill="F9F9F9"/>
        </w:rPr>
        <w:t>Primary school children shown a range of adverts that were designed to appeal to them or were shown during family shows on TV. Their reactions show how adverts work.</w:t>
      </w:r>
    </w:p>
    <w:p w14:paraId="0447ADE5" w14:textId="3E4B46F5" w:rsidR="00861349" w:rsidRPr="00AF69DE" w:rsidRDefault="00502964" w:rsidP="00360657">
      <w:pPr>
        <w:pStyle w:val="ListBullet"/>
      </w:pPr>
      <w:hyperlink r:id="rId24" w:history="1">
        <w:r w:rsidR="00861349" w:rsidRPr="00AF69DE">
          <w:rPr>
            <w:rStyle w:val="Hyperlink"/>
            <w:rFonts w:cs="Arial"/>
          </w:rPr>
          <w:t xml:space="preserve">What is </w:t>
        </w:r>
        <w:r w:rsidR="00360657">
          <w:rPr>
            <w:rStyle w:val="Hyperlink"/>
            <w:rFonts w:cs="Arial"/>
          </w:rPr>
          <w:t>M</w:t>
        </w:r>
        <w:r w:rsidR="00861349" w:rsidRPr="00AF69DE">
          <w:rPr>
            <w:rStyle w:val="Hyperlink"/>
            <w:rFonts w:cs="Arial"/>
          </w:rPr>
          <w:t>alnutrition</w:t>
        </w:r>
      </w:hyperlink>
      <w:r w:rsidR="00861349" w:rsidRPr="00AF69DE">
        <w:rPr>
          <w:rStyle w:val="Hyperlink"/>
          <w:rFonts w:cs="Arial"/>
        </w:rPr>
        <w:t xml:space="preserve"> </w:t>
      </w:r>
      <w:r w:rsidR="00360657">
        <w:rPr>
          <w:rStyle w:val="Hyperlink"/>
          <w:rFonts w:cs="Arial"/>
        </w:rPr>
        <w:t>(</w:t>
      </w:r>
      <w:r w:rsidR="00861349" w:rsidRPr="00AF69DE">
        <w:t>duration 2:20</w:t>
      </w:r>
      <w:r w:rsidR="00360657">
        <w:t>) - d</w:t>
      </w:r>
      <w:r w:rsidR="00861349" w:rsidRPr="00AF69DE">
        <w:rPr>
          <w:shd w:val="clear" w:color="auto" w:fill="F9F9F9"/>
        </w:rPr>
        <w:t xml:space="preserve">etails forms of malnutrition such as 'hidden hunger', which affects millions around the world.' This occurs when people consume what appears to be enough food, yet that food lacks the nutrients required to promote development and sustain health. </w:t>
      </w:r>
    </w:p>
    <w:p w14:paraId="4E460CA4" w14:textId="3F1C77FA" w:rsidR="00861349" w:rsidRPr="00AF69DE" w:rsidRDefault="00502964" w:rsidP="00360657">
      <w:pPr>
        <w:pStyle w:val="ListBullet"/>
      </w:pPr>
      <w:hyperlink r:id="rId25" w:history="1">
        <w:r w:rsidR="00360657">
          <w:rPr>
            <w:rStyle w:val="Hyperlink"/>
            <w:rFonts w:cs="Arial"/>
          </w:rPr>
          <w:t>An Eating Disorder Specialist Explains Our Unhealthy Relationship to Food</w:t>
        </w:r>
      </w:hyperlink>
      <w:r w:rsidR="00360657">
        <w:t xml:space="preserve"> (</w:t>
      </w:r>
      <w:r w:rsidR="00861349" w:rsidRPr="00AF69DE">
        <w:t>duration 5:06</w:t>
      </w:r>
      <w:r w:rsidR="00360657">
        <w:t>) - e</w:t>
      </w:r>
      <w:r w:rsidR="00861349" w:rsidRPr="00AF69DE">
        <w:rPr>
          <w:shd w:val="clear" w:color="auto" w:fill="F9F9F9"/>
        </w:rPr>
        <w:t>xamines the healthy relationship to food, how it contributes to disordered eating and the underlying causes, similarities and differences of various eating disorders.</w:t>
      </w:r>
    </w:p>
    <w:p w14:paraId="24AAEBF6" w14:textId="09B6C4B5" w:rsidR="00861349" w:rsidRPr="00AF69DE" w:rsidRDefault="00502964" w:rsidP="00360657">
      <w:pPr>
        <w:pStyle w:val="ListBullet"/>
      </w:pPr>
      <w:hyperlink r:id="rId26" w:history="1">
        <w:r w:rsidR="00360657">
          <w:rPr>
            <w:rStyle w:val="Hyperlink"/>
            <w:rFonts w:cs="Arial"/>
          </w:rPr>
          <w:t xml:space="preserve">Children &amp; Fast Food Ad (CONFRONTING) </w:t>
        </w:r>
        <w:r w:rsidR="497E6BC8">
          <w:rPr>
            <w:rStyle w:val="Hyperlink"/>
            <w:rFonts w:cs="Arial"/>
          </w:rPr>
          <w:t>-</w:t>
        </w:r>
        <w:r w:rsidR="00360657">
          <w:rPr>
            <w:rStyle w:val="Hyperlink"/>
            <w:rFonts w:cs="Arial"/>
          </w:rPr>
          <w:t xml:space="preserve"> C Nutrition Issues</w:t>
        </w:r>
      </w:hyperlink>
      <w:r w:rsidR="00861349" w:rsidRPr="00AF69DE">
        <w:rPr>
          <w:rStyle w:val="Hyperlink"/>
          <w:rFonts w:cs="Arial"/>
        </w:rPr>
        <w:t xml:space="preserve"> </w:t>
      </w:r>
      <w:r w:rsidR="00360657">
        <w:rPr>
          <w:rStyle w:val="Hyperlink"/>
          <w:rFonts w:cs="Arial"/>
        </w:rPr>
        <w:t>(</w:t>
      </w:r>
      <w:r w:rsidR="00861349" w:rsidRPr="00AF69DE">
        <w:t>duration 1:02</w:t>
      </w:r>
      <w:r w:rsidR="00360657">
        <w:t>) - me</w:t>
      </w:r>
      <w:r w:rsidR="00861349" w:rsidRPr="00AF69DE">
        <w:rPr>
          <w:shd w:val="clear" w:color="auto" w:fill="F9F9F9"/>
        </w:rPr>
        <w:t>dia and the ethical issues related to advertising practices on food consumption such as the promotion of ‘health’ foods and ‘fast’ foods.</w:t>
      </w:r>
    </w:p>
    <w:p w14:paraId="28006EF8" w14:textId="49F41A61" w:rsidR="00861349" w:rsidRPr="00AF69DE" w:rsidRDefault="00502964" w:rsidP="00360657">
      <w:pPr>
        <w:pStyle w:val="ListBullet"/>
        <w:rPr>
          <w:shd w:val="clear" w:color="auto" w:fill="F9F9F9"/>
        </w:rPr>
      </w:pPr>
      <w:hyperlink r:id="rId27" w:history="1">
        <w:r w:rsidR="00360657">
          <w:rPr>
            <w:rStyle w:val="Hyperlink"/>
            <w:rFonts w:cs="Arial"/>
          </w:rPr>
          <w:t>Marketing food to children - TEDx</w:t>
        </w:r>
      </w:hyperlink>
      <w:r w:rsidR="00861349" w:rsidRPr="00AF69DE">
        <w:t xml:space="preserve"> </w:t>
      </w:r>
      <w:r w:rsidR="00360657">
        <w:t>(</w:t>
      </w:r>
      <w:r w:rsidR="00861349" w:rsidRPr="00AF69DE">
        <w:t>duration 14:37</w:t>
      </w:r>
      <w:r w:rsidR="00360657">
        <w:t>) - i</w:t>
      </w:r>
      <w:r w:rsidR="00861349" w:rsidRPr="00AF69DE">
        <w:rPr>
          <w:shd w:val="clear" w:color="auto" w:fill="F9F9F9"/>
        </w:rPr>
        <w:t xml:space="preserve">nvestigation into the billion-dollar business of marketing junk food, soda, and fast food to children and teens. With diet-related related illnesses alarmingly on the rise, pervasive marketing of junk food to children is dangerous. </w:t>
      </w:r>
    </w:p>
    <w:sectPr w:rsidR="00861349" w:rsidRPr="00AF69DE" w:rsidSect="00360657">
      <w:footerReference w:type="even" r:id="rId28"/>
      <w:footerReference w:type="default" r:id="rId29"/>
      <w:headerReference w:type="first" r:id="rId30"/>
      <w:footerReference w:type="first" r:id="rId31"/>
      <w:pgSz w:w="11900" w:h="16840"/>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CBE24C8" w16cid:durableId="0DF243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8456" w14:textId="77777777" w:rsidR="001D62D4" w:rsidRDefault="001D62D4">
      <w:r>
        <w:separator/>
      </w:r>
    </w:p>
    <w:p w14:paraId="2B45C696" w14:textId="77777777" w:rsidR="001D62D4" w:rsidRDefault="001D62D4"/>
  </w:endnote>
  <w:endnote w:type="continuationSeparator" w:id="0">
    <w:p w14:paraId="2EE03F30" w14:textId="77777777" w:rsidR="001D62D4" w:rsidRDefault="001D62D4">
      <w:r>
        <w:continuationSeparator/>
      </w:r>
    </w:p>
    <w:p w14:paraId="6BE4CDFB" w14:textId="77777777" w:rsidR="001D62D4" w:rsidRDefault="001D6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E41A7" w14:textId="535DFDA0" w:rsidR="00AA2A86" w:rsidRPr="004D333E" w:rsidRDefault="00AA2A86" w:rsidP="004D333E">
    <w:pPr>
      <w:pStyle w:val="Footer"/>
    </w:pPr>
    <w:r w:rsidRPr="002810D3">
      <w:fldChar w:fldCharType="begin"/>
    </w:r>
    <w:r w:rsidRPr="002810D3">
      <w:instrText xml:space="preserve"> PAGE </w:instrText>
    </w:r>
    <w:r w:rsidRPr="002810D3">
      <w:fldChar w:fldCharType="separate"/>
    </w:r>
    <w:r w:rsidR="00502964">
      <w:rPr>
        <w:noProof/>
      </w:rPr>
      <w:t>2</w:t>
    </w:r>
    <w:r w:rsidRPr="002810D3">
      <w:fldChar w:fldCharType="end"/>
    </w:r>
    <w:r w:rsidRPr="002810D3">
      <w:tab/>
    </w:r>
    <w:r w:rsidR="00200EAA">
      <w:t>Food t</w:t>
    </w:r>
    <w:r w:rsidR="00204F05">
      <w:t>echnology</w:t>
    </w:r>
    <w:r>
      <w:t xml:space="preserve"> – </w:t>
    </w:r>
    <w:r w:rsidR="00360657">
      <w:t>c</w:t>
    </w:r>
    <w:r w:rsidR="00204F05">
      <w:t xml:space="preserve">ontemporary </w:t>
    </w:r>
    <w:r w:rsidR="00360657">
      <w:t>n</w:t>
    </w:r>
    <w:r w:rsidR="00204F05">
      <w:t xml:space="preserve">utrition </w:t>
    </w:r>
    <w:r w:rsidR="00360657">
      <w:t>i</w:t>
    </w:r>
    <w:r w:rsidR="00204F05">
      <w:t>ssues</w:t>
    </w:r>
    <w:r>
      <w:t xml:space="preserve"> – </w:t>
    </w:r>
    <w:r w:rsidR="00360657">
      <w:t>r</w:t>
    </w:r>
    <w:r w:rsidR="00204F05">
      <w:t>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6A51" w14:textId="3F67D1C5"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02964">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36065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C036" w14:textId="77777777" w:rsidR="00AA2A86" w:rsidRDefault="7585DD5D" w:rsidP="00493120">
    <w:pPr>
      <w:pStyle w:val="Logo"/>
    </w:pPr>
    <w:r w:rsidRPr="2B1B386F">
      <w:rPr>
        <w:sz w:val="24"/>
        <w:szCs w:val="24"/>
      </w:rPr>
      <w:t>education.nsw.gov.au</w:t>
    </w:r>
    <w:r w:rsidR="00AA2A86" w:rsidRPr="00791B72">
      <w:tab/>
    </w:r>
    <w:r w:rsidR="00AA2A86" w:rsidRPr="009C69B7">
      <w:rPr>
        <w:noProof/>
        <w:lang w:eastAsia="en-AU"/>
      </w:rPr>
      <w:drawing>
        <wp:inline distT="0" distB="0" distL="0" distR="0" wp14:anchorId="6444ADCB" wp14:editId="39CC318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C529" w14:textId="77777777" w:rsidR="001D62D4" w:rsidRDefault="001D62D4">
      <w:r>
        <w:separator/>
      </w:r>
    </w:p>
    <w:p w14:paraId="4D34A52A" w14:textId="77777777" w:rsidR="001D62D4" w:rsidRDefault="001D62D4"/>
  </w:footnote>
  <w:footnote w:type="continuationSeparator" w:id="0">
    <w:p w14:paraId="77B10BFA" w14:textId="77777777" w:rsidR="001D62D4" w:rsidRDefault="001D62D4">
      <w:r>
        <w:continuationSeparator/>
      </w:r>
    </w:p>
    <w:p w14:paraId="5E258036" w14:textId="77777777" w:rsidR="001D62D4" w:rsidRDefault="001D62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D378"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B3683F90"/>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6580339"/>
    <w:multiLevelType w:val="hybridMultilevel"/>
    <w:tmpl w:val="6E482860"/>
    <w:lvl w:ilvl="0" w:tplc="691028F6">
      <w:start w:val="1"/>
      <w:numFmt w:val="bullet"/>
      <w:lvlText w:val=""/>
      <w:lvlJc w:val="left"/>
      <w:pPr>
        <w:tabs>
          <w:tab w:val="num" w:pos="425"/>
        </w:tabs>
        <w:ind w:left="425" w:hanging="425"/>
      </w:pPr>
      <w:rPr>
        <w:rFonts w:ascii="Symbol" w:hAnsi="Symbol" w:hint="default"/>
        <w:b w:val="0"/>
        <w:i w:val="0"/>
        <w:color w:val="auto"/>
        <w:sz w:val="22"/>
      </w:rPr>
    </w:lvl>
    <w:lvl w:ilvl="1" w:tplc="EECC9404" w:tentative="1">
      <w:start w:val="1"/>
      <w:numFmt w:val="bullet"/>
      <w:lvlText w:val="o"/>
      <w:lvlJc w:val="left"/>
      <w:pPr>
        <w:ind w:left="1440" w:hanging="360"/>
      </w:pPr>
      <w:rPr>
        <w:rFonts w:ascii="Courier New" w:hAnsi="Courier New" w:hint="default"/>
      </w:rPr>
    </w:lvl>
    <w:lvl w:ilvl="2" w:tplc="C588AF4A" w:tentative="1">
      <w:start w:val="1"/>
      <w:numFmt w:val="bullet"/>
      <w:lvlText w:val=""/>
      <w:lvlJc w:val="left"/>
      <w:pPr>
        <w:ind w:left="2160" w:hanging="360"/>
      </w:pPr>
      <w:rPr>
        <w:rFonts w:ascii="Wingdings" w:hAnsi="Wingdings" w:hint="default"/>
      </w:rPr>
    </w:lvl>
    <w:lvl w:ilvl="3" w:tplc="4A867730" w:tentative="1">
      <w:start w:val="1"/>
      <w:numFmt w:val="bullet"/>
      <w:lvlText w:val=""/>
      <w:lvlJc w:val="left"/>
      <w:pPr>
        <w:ind w:left="2880" w:hanging="360"/>
      </w:pPr>
      <w:rPr>
        <w:rFonts w:ascii="Symbol" w:hAnsi="Symbol" w:hint="default"/>
      </w:rPr>
    </w:lvl>
    <w:lvl w:ilvl="4" w:tplc="05920558" w:tentative="1">
      <w:start w:val="1"/>
      <w:numFmt w:val="bullet"/>
      <w:lvlText w:val="o"/>
      <w:lvlJc w:val="left"/>
      <w:pPr>
        <w:ind w:left="3600" w:hanging="360"/>
      </w:pPr>
      <w:rPr>
        <w:rFonts w:ascii="Courier New" w:hAnsi="Courier New" w:hint="default"/>
      </w:rPr>
    </w:lvl>
    <w:lvl w:ilvl="5" w:tplc="6FC8B6D0" w:tentative="1">
      <w:start w:val="1"/>
      <w:numFmt w:val="bullet"/>
      <w:lvlText w:val=""/>
      <w:lvlJc w:val="left"/>
      <w:pPr>
        <w:ind w:left="4320" w:hanging="360"/>
      </w:pPr>
      <w:rPr>
        <w:rFonts w:ascii="Wingdings" w:hAnsi="Wingdings" w:hint="default"/>
      </w:rPr>
    </w:lvl>
    <w:lvl w:ilvl="6" w:tplc="B9E64D34" w:tentative="1">
      <w:start w:val="1"/>
      <w:numFmt w:val="bullet"/>
      <w:lvlText w:val=""/>
      <w:lvlJc w:val="left"/>
      <w:pPr>
        <w:ind w:left="5040" w:hanging="360"/>
      </w:pPr>
      <w:rPr>
        <w:rFonts w:ascii="Symbol" w:hAnsi="Symbol" w:hint="default"/>
      </w:rPr>
    </w:lvl>
    <w:lvl w:ilvl="7" w:tplc="2208F01C" w:tentative="1">
      <w:start w:val="1"/>
      <w:numFmt w:val="bullet"/>
      <w:lvlText w:val="o"/>
      <w:lvlJc w:val="left"/>
      <w:pPr>
        <w:ind w:left="5760" w:hanging="360"/>
      </w:pPr>
      <w:rPr>
        <w:rFonts w:ascii="Courier New" w:hAnsi="Courier New" w:hint="default"/>
      </w:rPr>
    </w:lvl>
    <w:lvl w:ilvl="8" w:tplc="0B227C18"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4250507"/>
    <w:multiLevelType w:val="hybridMultilevel"/>
    <w:tmpl w:val="AFAE1420"/>
    <w:lvl w:ilvl="0" w:tplc="F74CAFD8">
      <w:start w:val="1"/>
      <w:numFmt w:val="bullet"/>
      <w:lvlText w:val="–"/>
      <w:lvlJc w:val="left"/>
      <w:pPr>
        <w:tabs>
          <w:tab w:val="num" w:pos="360"/>
        </w:tabs>
        <w:ind w:left="360" w:hanging="360"/>
      </w:pPr>
      <w:rPr>
        <w:rFonts w:ascii="Arial" w:hAnsi="Arial" w:hint="default"/>
        <w:b w:val="0"/>
        <w:i w:val="0"/>
        <w:sz w:val="24"/>
      </w:rPr>
    </w:lvl>
    <w:lvl w:ilvl="1" w:tplc="65F618D2" w:tentative="1">
      <w:start w:val="1"/>
      <w:numFmt w:val="bullet"/>
      <w:lvlText w:val="o"/>
      <w:lvlJc w:val="left"/>
      <w:pPr>
        <w:ind w:left="1440" w:hanging="360"/>
      </w:pPr>
      <w:rPr>
        <w:rFonts w:ascii="Courier New" w:hAnsi="Courier New" w:hint="default"/>
      </w:rPr>
    </w:lvl>
    <w:lvl w:ilvl="2" w:tplc="865ACFD4" w:tentative="1">
      <w:start w:val="1"/>
      <w:numFmt w:val="bullet"/>
      <w:lvlText w:val=""/>
      <w:lvlJc w:val="left"/>
      <w:pPr>
        <w:ind w:left="2160" w:hanging="360"/>
      </w:pPr>
      <w:rPr>
        <w:rFonts w:ascii="Wingdings" w:hAnsi="Wingdings" w:hint="default"/>
      </w:rPr>
    </w:lvl>
    <w:lvl w:ilvl="3" w:tplc="933E5088" w:tentative="1">
      <w:start w:val="1"/>
      <w:numFmt w:val="bullet"/>
      <w:lvlText w:val=""/>
      <w:lvlJc w:val="left"/>
      <w:pPr>
        <w:ind w:left="2880" w:hanging="360"/>
      </w:pPr>
      <w:rPr>
        <w:rFonts w:ascii="Symbol" w:hAnsi="Symbol" w:hint="default"/>
      </w:rPr>
    </w:lvl>
    <w:lvl w:ilvl="4" w:tplc="F1E0E636" w:tentative="1">
      <w:start w:val="1"/>
      <w:numFmt w:val="bullet"/>
      <w:lvlText w:val="o"/>
      <w:lvlJc w:val="left"/>
      <w:pPr>
        <w:ind w:left="3600" w:hanging="360"/>
      </w:pPr>
      <w:rPr>
        <w:rFonts w:ascii="Courier New" w:hAnsi="Courier New" w:hint="default"/>
      </w:rPr>
    </w:lvl>
    <w:lvl w:ilvl="5" w:tplc="422292A8" w:tentative="1">
      <w:start w:val="1"/>
      <w:numFmt w:val="bullet"/>
      <w:lvlText w:val=""/>
      <w:lvlJc w:val="left"/>
      <w:pPr>
        <w:ind w:left="4320" w:hanging="360"/>
      </w:pPr>
      <w:rPr>
        <w:rFonts w:ascii="Wingdings" w:hAnsi="Wingdings" w:hint="default"/>
      </w:rPr>
    </w:lvl>
    <w:lvl w:ilvl="6" w:tplc="D652C39A" w:tentative="1">
      <w:start w:val="1"/>
      <w:numFmt w:val="bullet"/>
      <w:lvlText w:val=""/>
      <w:lvlJc w:val="left"/>
      <w:pPr>
        <w:ind w:left="5040" w:hanging="360"/>
      </w:pPr>
      <w:rPr>
        <w:rFonts w:ascii="Symbol" w:hAnsi="Symbol" w:hint="default"/>
      </w:rPr>
    </w:lvl>
    <w:lvl w:ilvl="7" w:tplc="8EAAB7F6" w:tentative="1">
      <w:start w:val="1"/>
      <w:numFmt w:val="bullet"/>
      <w:lvlText w:val="o"/>
      <w:lvlJc w:val="left"/>
      <w:pPr>
        <w:ind w:left="5760" w:hanging="360"/>
      </w:pPr>
      <w:rPr>
        <w:rFonts w:ascii="Courier New" w:hAnsi="Courier New" w:hint="default"/>
      </w:rPr>
    </w:lvl>
    <w:lvl w:ilvl="8" w:tplc="D01E862A" w:tentative="1">
      <w:start w:val="1"/>
      <w:numFmt w:val="bullet"/>
      <w:lvlText w:val=""/>
      <w:lvlJc w:val="left"/>
      <w:pPr>
        <w:ind w:left="6480" w:hanging="360"/>
      </w:pPr>
      <w:rPr>
        <w:rFonts w:ascii="Wingdings" w:hAnsi="Wingdings" w:hint="default"/>
      </w:rPr>
    </w:lvl>
  </w:abstractNum>
  <w:abstractNum w:abstractNumId="15" w15:restartNumberingAfterBreak="0">
    <w:nsid w:val="4BA661B4"/>
    <w:multiLevelType w:val="multilevel"/>
    <w:tmpl w:val="B4083B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3D04C1"/>
    <w:multiLevelType w:val="hybridMultilevel"/>
    <w:tmpl w:val="A4A490DA"/>
    <w:lvl w:ilvl="0" w:tplc="B9848A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47615F"/>
    <w:multiLevelType w:val="hybridMultilevel"/>
    <w:tmpl w:val="4CE41480"/>
    <w:lvl w:ilvl="0" w:tplc="0502692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60275F"/>
    <w:multiLevelType w:val="hybridMultilevel"/>
    <w:tmpl w:val="81BC8678"/>
    <w:lvl w:ilvl="0" w:tplc="DB9A3B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31C472A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764A12"/>
    <w:multiLevelType w:val="hybridMultilevel"/>
    <w:tmpl w:val="F8601790"/>
    <w:lvl w:ilvl="0" w:tplc="F9B2AD2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6EC2C1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72C11C92"/>
    <w:multiLevelType w:val="hybridMultilevel"/>
    <w:tmpl w:val="3698C83C"/>
    <w:lvl w:ilvl="0" w:tplc="EE782C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E73AE6"/>
    <w:multiLevelType w:val="multilevel"/>
    <w:tmpl w:val="904A08EA"/>
    <w:lvl w:ilvl="0">
      <w:start w:val="1"/>
      <w:numFmt w:val="lowerRoman"/>
      <w:pStyle w:val="ListNumber"/>
      <w:lvlText w:val="%1)"/>
      <w:lvlJc w:val="left"/>
      <w:pPr>
        <w:ind w:left="652" w:hanging="368"/>
      </w:pPr>
      <w:rPr>
        <w:rFonts w:ascii="Arial" w:eastAsiaTheme="minorHAnsi" w:hAnsi="Arial" w:cstheme="minorBidi"/>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suff w:val="nothing"/>
      <w:lvlText w:val="%2)"/>
      <w:lvlJc w:val="left"/>
      <w:pPr>
        <w:ind w:left="284" w:firstLine="0"/>
      </w:pPr>
      <w:rPr>
        <w:rFonts w:ascii="Arial" w:eastAsiaTheme="minorHAnsi" w:hAnsi="Arial" w:cstheme="minorBidi"/>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3"/>
  </w:num>
  <w:num w:numId="3">
    <w:abstractNumId w:val="22"/>
  </w:num>
  <w:num w:numId="4">
    <w:abstractNumId w:val="2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11"/>
  </w:num>
  <w:num w:numId="9">
    <w:abstractNumId w:val="21"/>
  </w:num>
  <w:num w:numId="10">
    <w:abstractNumId w:val="10"/>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9"/>
  </w:num>
  <w:num w:numId="22">
    <w:abstractNumId w:val="2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9"/>
  </w:num>
  <w:num w:numId="32">
    <w:abstractNumId w:val="29"/>
  </w:num>
  <w:num w:numId="33">
    <w:abstractNumId w:val="22"/>
  </w:num>
  <w:num w:numId="34">
    <w:abstractNumId w:val="2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7"/>
  </w:num>
  <w:num w:numId="44">
    <w:abstractNumId w:val="24"/>
  </w:num>
  <w:num w:numId="45">
    <w:abstractNumId w:val="28"/>
  </w:num>
  <w:num w:numId="46">
    <w:abstractNumId w:val="20"/>
  </w:num>
  <w:num w:numId="47">
    <w:abstractNumId w:val="16"/>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kwNKwFAOPf+1MtAAAA"/>
  </w:docVars>
  <w:rsids>
    <w:rsidRoot w:val="00347BFB"/>
    <w:rsid w:val="0000031A"/>
    <w:rsid w:val="00000EF1"/>
    <w:rsid w:val="00001C08"/>
    <w:rsid w:val="00002BF1"/>
    <w:rsid w:val="0000568E"/>
    <w:rsid w:val="00006220"/>
    <w:rsid w:val="00006975"/>
    <w:rsid w:val="00006CD7"/>
    <w:rsid w:val="000103FC"/>
    <w:rsid w:val="00010746"/>
    <w:rsid w:val="000143DF"/>
    <w:rsid w:val="000151F8"/>
    <w:rsid w:val="00015D43"/>
    <w:rsid w:val="00016801"/>
    <w:rsid w:val="00017ED9"/>
    <w:rsid w:val="00021171"/>
    <w:rsid w:val="00023790"/>
    <w:rsid w:val="00023B37"/>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6E47"/>
    <w:rsid w:val="000872D6"/>
    <w:rsid w:val="00090628"/>
    <w:rsid w:val="000913BB"/>
    <w:rsid w:val="00093D4B"/>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EDE"/>
    <w:rsid w:val="00125C6C"/>
    <w:rsid w:val="00126015"/>
    <w:rsid w:val="00127648"/>
    <w:rsid w:val="0013032B"/>
    <w:rsid w:val="001305EA"/>
    <w:rsid w:val="001328FA"/>
    <w:rsid w:val="0013419A"/>
    <w:rsid w:val="00134700"/>
    <w:rsid w:val="00134E23"/>
    <w:rsid w:val="00135E80"/>
    <w:rsid w:val="00140753"/>
    <w:rsid w:val="0014239C"/>
    <w:rsid w:val="00143536"/>
    <w:rsid w:val="00143921"/>
    <w:rsid w:val="00146F04"/>
    <w:rsid w:val="00150EBC"/>
    <w:rsid w:val="001520B0"/>
    <w:rsid w:val="0015446A"/>
    <w:rsid w:val="0015487C"/>
    <w:rsid w:val="00155144"/>
    <w:rsid w:val="0015712E"/>
    <w:rsid w:val="00162C3A"/>
    <w:rsid w:val="00163D93"/>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2D4"/>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AA"/>
    <w:rsid w:val="00200EF2"/>
    <w:rsid w:val="002016B9"/>
    <w:rsid w:val="00201825"/>
    <w:rsid w:val="00201CB2"/>
    <w:rsid w:val="00202266"/>
    <w:rsid w:val="002046F7"/>
    <w:rsid w:val="0020478D"/>
    <w:rsid w:val="00204F05"/>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657"/>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BC"/>
    <w:rsid w:val="0042354D"/>
    <w:rsid w:val="00424791"/>
    <w:rsid w:val="004259A6"/>
    <w:rsid w:val="00425CCF"/>
    <w:rsid w:val="00430D80"/>
    <w:rsid w:val="004317B5"/>
    <w:rsid w:val="00431E3D"/>
    <w:rsid w:val="0043352A"/>
    <w:rsid w:val="00435259"/>
    <w:rsid w:val="00436B23"/>
    <w:rsid w:val="00436E88"/>
    <w:rsid w:val="00440977"/>
    <w:rsid w:val="0044175B"/>
    <w:rsid w:val="00441C88"/>
    <w:rsid w:val="00441D81"/>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1FA"/>
    <w:rsid w:val="004949C7"/>
    <w:rsid w:val="00494FDC"/>
    <w:rsid w:val="004A0489"/>
    <w:rsid w:val="004A161B"/>
    <w:rsid w:val="004A4146"/>
    <w:rsid w:val="004A47DB"/>
    <w:rsid w:val="004A5AAE"/>
    <w:rsid w:val="004A6AB7"/>
    <w:rsid w:val="004A7284"/>
    <w:rsid w:val="004A7E1A"/>
    <w:rsid w:val="004B0073"/>
    <w:rsid w:val="004B1541"/>
    <w:rsid w:val="004B1B91"/>
    <w:rsid w:val="004B240E"/>
    <w:rsid w:val="004B29F4"/>
    <w:rsid w:val="004B4C27"/>
    <w:rsid w:val="004B58D3"/>
    <w:rsid w:val="004B6407"/>
    <w:rsid w:val="004B6923"/>
    <w:rsid w:val="004B7240"/>
    <w:rsid w:val="004B7495"/>
    <w:rsid w:val="004B780F"/>
    <w:rsid w:val="004B7B56"/>
    <w:rsid w:val="004C098E"/>
    <w:rsid w:val="004C206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2964"/>
    <w:rsid w:val="00503948"/>
    <w:rsid w:val="00503A11"/>
    <w:rsid w:val="00503B09"/>
    <w:rsid w:val="00504F5C"/>
    <w:rsid w:val="00505262"/>
    <w:rsid w:val="0050597B"/>
    <w:rsid w:val="00506DF8"/>
    <w:rsid w:val="00507451"/>
    <w:rsid w:val="00511F4D"/>
    <w:rsid w:val="005135A5"/>
    <w:rsid w:val="005136C1"/>
    <w:rsid w:val="00514D6B"/>
    <w:rsid w:val="0051574E"/>
    <w:rsid w:val="0051725F"/>
    <w:rsid w:val="005176E2"/>
    <w:rsid w:val="00520095"/>
    <w:rsid w:val="00520645"/>
    <w:rsid w:val="0052168D"/>
    <w:rsid w:val="0052396A"/>
    <w:rsid w:val="00525418"/>
    <w:rsid w:val="0052782C"/>
    <w:rsid w:val="00527A41"/>
    <w:rsid w:val="00527DB7"/>
    <w:rsid w:val="00530E46"/>
    <w:rsid w:val="005324EF"/>
    <w:rsid w:val="0053286B"/>
    <w:rsid w:val="00532F30"/>
    <w:rsid w:val="00536369"/>
    <w:rsid w:val="005400FF"/>
    <w:rsid w:val="0054042E"/>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8B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558"/>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27C"/>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658D"/>
    <w:rsid w:val="006E79B6"/>
    <w:rsid w:val="006F03BC"/>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01B"/>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2150"/>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17D9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33C"/>
    <w:rsid w:val="008377AF"/>
    <w:rsid w:val="008404C4"/>
    <w:rsid w:val="0084056D"/>
    <w:rsid w:val="00841080"/>
    <w:rsid w:val="008412F7"/>
    <w:rsid w:val="008414BB"/>
    <w:rsid w:val="00841B54"/>
    <w:rsid w:val="008434A7"/>
    <w:rsid w:val="00843ED1"/>
    <w:rsid w:val="008455DA"/>
    <w:rsid w:val="008467D0"/>
    <w:rsid w:val="008470D0"/>
    <w:rsid w:val="00850585"/>
    <w:rsid w:val="008505DC"/>
    <w:rsid w:val="008509F0"/>
    <w:rsid w:val="00851875"/>
    <w:rsid w:val="00852357"/>
    <w:rsid w:val="00852B7B"/>
    <w:rsid w:val="0085448C"/>
    <w:rsid w:val="00855048"/>
    <w:rsid w:val="008563D3"/>
    <w:rsid w:val="00856E64"/>
    <w:rsid w:val="00860A52"/>
    <w:rsid w:val="00861349"/>
    <w:rsid w:val="00862960"/>
    <w:rsid w:val="00863532"/>
    <w:rsid w:val="008641E8"/>
    <w:rsid w:val="00865EC3"/>
    <w:rsid w:val="0086629C"/>
    <w:rsid w:val="00866415"/>
    <w:rsid w:val="0086672A"/>
    <w:rsid w:val="00867469"/>
    <w:rsid w:val="00870838"/>
    <w:rsid w:val="00870A3D"/>
    <w:rsid w:val="008736AC"/>
    <w:rsid w:val="00874C1F"/>
    <w:rsid w:val="0087650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C53"/>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493"/>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9D2"/>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24F"/>
    <w:rsid w:val="00C95246"/>
    <w:rsid w:val="00C96358"/>
    <w:rsid w:val="00CA0F1F"/>
    <w:rsid w:val="00CA103E"/>
    <w:rsid w:val="00CA6C45"/>
    <w:rsid w:val="00CA74F6"/>
    <w:rsid w:val="00CA7603"/>
    <w:rsid w:val="00CB364E"/>
    <w:rsid w:val="00CB37B8"/>
    <w:rsid w:val="00CB4F1A"/>
    <w:rsid w:val="00CB58B4"/>
    <w:rsid w:val="00CB6577"/>
    <w:rsid w:val="00CB6768"/>
    <w:rsid w:val="00CB74C7"/>
    <w:rsid w:val="00CC1229"/>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B0C"/>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967"/>
    <w:rsid w:val="00D92BF4"/>
    <w:rsid w:val="00D92C82"/>
    <w:rsid w:val="00D93336"/>
    <w:rsid w:val="00D94314"/>
    <w:rsid w:val="00D95BC7"/>
    <w:rsid w:val="00D95C17"/>
    <w:rsid w:val="00D96043"/>
    <w:rsid w:val="00D9636A"/>
    <w:rsid w:val="00D97779"/>
    <w:rsid w:val="00DA52F5"/>
    <w:rsid w:val="00DA73A3"/>
    <w:rsid w:val="00DB3080"/>
    <w:rsid w:val="00DB4E12"/>
    <w:rsid w:val="00DB5771"/>
    <w:rsid w:val="00DB6763"/>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2611"/>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1848"/>
    <w:rsid w:val="00E434EB"/>
    <w:rsid w:val="00E440C0"/>
    <w:rsid w:val="00E4683D"/>
    <w:rsid w:val="00E46CA0"/>
    <w:rsid w:val="00E504A1"/>
    <w:rsid w:val="00E50A15"/>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136"/>
    <w:rsid w:val="00EB059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48D"/>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59DD"/>
    <w:rsid w:val="00FC755A"/>
    <w:rsid w:val="00FD05FD"/>
    <w:rsid w:val="00FD1F94"/>
    <w:rsid w:val="00FD21A7"/>
    <w:rsid w:val="00FD3347"/>
    <w:rsid w:val="00FD40E9"/>
    <w:rsid w:val="00FD495B"/>
    <w:rsid w:val="00FD5029"/>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7815"/>
    <w:rsid w:val="00FF7892"/>
    <w:rsid w:val="1D62F46C"/>
    <w:rsid w:val="293F6D20"/>
    <w:rsid w:val="2B1B386F"/>
    <w:rsid w:val="40E55BA3"/>
    <w:rsid w:val="497E6BC8"/>
    <w:rsid w:val="7585D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2DF4FD"/>
  <w14:defaultImageDpi w14:val="330"/>
  <w15:chartTrackingRefBased/>
  <w15:docId w15:val="{EE192BF3-9EE9-40E1-A9BD-EA9BDCF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817D98"/>
    <w:pPr>
      <w:widowControl w:val="0"/>
      <w:numPr>
        <w:ilvl w:val="1"/>
        <w:numId w:val="33"/>
      </w:numPr>
      <w:tabs>
        <w:tab w:val="left" w:pos="1312"/>
      </w:tabs>
      <w:snapToGrid w:val="0"/>
      <w:spacing w:before="40" w:after="80" w:line="300" w:lineRule="auto"/>
      <w:ind w:left="887" w:hanging="284"/>
      <w:contextualSpacing/>
      <w:mirrorIndents/>
    </w:pPr>
    <w:rPr>
      <w:rFonts w:eastAsia="SimSun" w:cs="Times New Roman"/>
      <w:color w:val="000000" w:themeColor="text1"/>
      <w:sz w:val="22"/>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paragraph" w:styleId="ListParagraph">
    <w:name w:val="List Paragraph"/>
    <w:basedOn w:val="Normal"/>
    <w:uiPriority w:val="99"/>
    <w:unhideWhenUsed/>
    <w:qFormat/>
    <w:rsid w:val="0014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NqyfWr26TfM" TargetMode="External"/><Relationship Id="rId18" Type="http://schemas.openxmlformats.org/officeDocument/2006/relationships/hyperlink" Target="https://www.youtube.com/watch?v=0alAWFyjRoo" TargetMode="External"/><Relationship Id="rId26" Type="http://schemas.openxmlformats.org/officeDocument/2006/relationships/hyperlink" Target="https://www.youtube.com/watch?v=2ve2-17XtzQ" TargetMode="External"/><Relationship Id="rId3" Type="http://schemas.openxmlformats.org/officeDocument/2006/relationships/customXml" Target="../customXml/item3.xml"/><Relationship Id="rId21" Type="http://schemas.openxmlformats.org/officeDocument/2006/relationships/hyperlink" Target="https://www.youtube.com/watch?v=DNX8YMxX10k" TargetMode="External"/><Relationship Id="rId7" Type="http://schemas.openxmlformats.org/officeDocument/2006/relationships/settings" Target="settings.xml"/><Relationship Id="rId12" Type="http://schemas.openxmlformats.org/officeDocument/2006/relationships/hyperlink" Target="https://www.youtube.com/watch?v=PocAIg0N4TM" TargetMode="External"/><Relationship Id="rId17" Type="http://schemas.openxmlformats.org/officeDocument/2006/relationships/hyperlink" Target="https://www.youtube.com/watch?v=fJVCSqJV9qE" TargetMode="External"/><Relationship Id="rId25" Type="http://schemas.openxmlformats.org/officeDocument/2006/relationships/hyperlink" Target="https://www.youtube.com/watch?v=CRX8tR7Xat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iyOjEebm5lA" TargetMode="External"/><Relationship Id="rId20" Type="http://schemas.openxmlformats.org/officeDocument/2006/relationships/hyperlink" Target="https://www.youtube.com/watch?v=_0YRkz6dclQ" TargetMode="External"/><Relationship Id="rId29" Type="http://schemas.openxmlformats.org/officeDocument/2006/relationships/footer" Target="footer2.xml"/><Relationship Id="R60fe4f0998a14af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technologies/food-technology-syllabus" TargetMode="External"/><Relationship Id="rId24" Type="http://schemas.openxmlformats.org/officeDocument/2006/relationships/hyperlink" Target="https://www.youtube.com/watch?v=WWAl1tIUlC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bb1G6gxoDEs" TargetMode="External"/><Relationship Id="rId23" Type="http://schemas.openxmlformats.org/officeDocument/2006/relationships/hyperlink" Target="https://www.youtube.com/watch?v=oxlmrcr-2Bo"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jgisUlykza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lu2Aj27Fwgc" TargetMode="External"/><Relationship Id="rId22" Type="http://schemas.openxmlformats.org/officeDocument/2006/relationships/hyperlink" Target="https://www.youtube.com/watch?v=Xjd1_3Abyb8" TargetMode="External"/><Relationship Id="rId27" Type="http://schemas.openxmlformats.org/officeDocument/2006/relationships/hyperlink" Target="https://www.youtube.com/watch?v=0bop3D7-dDM" TargetMode="External"/><Relationship Id="rId3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infopath/2007/PartnerControls"/>
    <ds:schemaRef ds:uri="http://purl.org/dc/terms/"/>
    <ds:schemaRef ds:uri="http://schemas.openxmlformats.org/package/2006/metadata/core-propertie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34B80E08-65C6-4F6A-8919-2CF00BA7F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5B08D-58D8-4849-A327-0C612664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Food tech - HSC resource list</vt:lpstr>
    </vt:vector>
  </TitlesOfParts>
  <Manager/>
  <Company>NSW Department of Education</Company>
  <LinksUpToDate>false</LinksUpToDate>
  <CharactersWithSpaces>5098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technology resource list</dc:title>
  <dc:subject/>
  <dc:creator>NSW DEPARTMENT OF EDUCATION</dc:creator>
  <cp:keywords>Stage 6</cp:keywords>
  <dc:description/>
  <cp:lastModifiedBy>Vas Ratusau</cp:lastModifiedBy>
  <cp:revision>2</cp:revision>
  <cp:lastPrinted>2019-09-30T07:42:00Z</cp:lastPrinted>
  <dcterms:created xsi:type="dcterms:W3CDTF">2020-07-29T03:46:00Z</dcterms:created>
  <dcterms:modified xsi:type="dcterms:W3CDTF">2020-07-29T03:46:00Z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