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12AAF">
        <w:t>P</w:t>
      </w:r>
      <w:r w:rsidR="00412AAF" w:rsidRPr="00412AAF">
        <w:t>hysics</w:t>
      </w:r>
      <w:r w:rsidR="00412AAF">
        <w:t xml:space="preserve"> s</w:t>
      </w:r>
      <w:r w:rsidR="00412AAF" w:rsidRPr="00412AAF">
        <w:t>cience scope and sequence</w:t>
      </w:r>
    </w:p>
    <w:p w:rsidR="00987A4C" w:rsidRDefault="00987A4C" w:rsidP="00987A4C">
      <w:pPr>
        <w:pStyle w:val="IOSreference2017"/>
        <w:rPr>
          <w:szCs w:val="24"/>
          <w:lang w:eastAsia="en-AU"/>
        </w:rPr>
      </w:pPr>
      <w:r>
        <w:t xml:space="preserve">This document references the </w:t>
      </w:r>
      <w:hyperlink r:id="rId9" w:history="1">
        <w:r>
          <w:rPr>
            <w:rStyle w:val="Hyperlink"/>
          </w:rPr>
          <w:t>Physics Stage 6 Syllabus</w:t>
        </w:r>
      </w:hyperlink>
      <w:r>
        <w:t xml:space="preserve"> © 2017 </w:t>
      </w:r>
      <w:hyperlink r:id="rId10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  <w:p w:rsidR="009862E0" w:rsidRDefault="00412AAF" w:rsidP="007E093B">
      <w:pPr>
        <w:pStyle w:val="IOSheading22017"/>
      </w:pPr>
      <w:r w:rsidRPr="00412AAF">
        <w:t>Year 11</w:t>
      </w:r>
    </w:p>
    <w:p w:rsidR="00412AAF" w:rsidRDefault="00412AAF" w:rsidP="007E093B">
      <w:pPr>
        <w:pStyle w:val="IOSheading32017"/>
      </w:pPr>
      <w: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focus, working scientifically, outcomes and assessment for each week of the term"/>
      </w:tblPr>
      <w:tblGrid>
        <w:gridCol w:w="1562"/>
        <w:gridCol w:w="1376"/>
        <w:gridCol w:w="1376"/>
        <w:gridCol w:w="1376"/>
        <w:gridCol w:w="1377"/>
        <w:gridCol w:w="1377"/>
        <w:gridCol w:w="1377"/>
        <w:gridCol w:w="1369"/>
        <w:gridCol w:w="1369"/>
        <w:gridCol w:w="1369"/>
        <w:gridCol w:w="1369"/>
      </w:tblGrid>
      <w:tr w:rsidR="00412AAF" w:rsidTr="00412AAF">
        <w:trPr>
          <w:tblHeader/>
        </w:trPr>
        <w:tc>
          <w:tcPr>
            <w:tcW w:w="1562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376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1376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1376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377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377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1377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Content focus</w:t>
            </w:r>
          </w:p>
        </w:tc>
        <w:tc>
          <w:tcPr>
            <w:tcW w:w="1376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 w:rsidRPr="00412AAF">
              <w:rPr>
                <w:lang w:eastAsia="en-US"/>
              </w:rPr>
              <w:t>Module 1 Kinematics</w:t>
            </w:r>
          </w:p>
        </w:tc>
        <w:tc>
          <w:tcPr>
            <w:tcW w:w="1376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 w:rsidRPr="00412AAF">
              <w:rPr>
                <w:lang w:eastAsia="en-US"/>
              </w:rPr>
              <w:t>Module 1 Kinematics</w:t>
            </w:r>
          </w:p>
        </w:tc>
        <w:tc>
          <w:tcPr>
            <w:tcW w:w="1376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 w:rsidRPr="00412AAF">
              <w:rPr>
                <w:lang w:eastAsia="en-US"/>
              </w:rPr>
              <w:t>Module 1 Kinematics</w:t>
            </w:r>
          </w:p>
        </w:tc>
        <w:tc>
          <w:tcPr>
            <w:tcW w:w="1377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 w:rsidRPr="00412AAF">
              <w:rPr>
                <w:lang w:eastAsia="en-US"/>
              </w:rPr>
              <w:t>Module 1 Kinematics</w:t>
            </w:r>
          </w:p>
        </w:tc>
        <w:tc>
          <w:tcPr>
            <w:tcW w:w="1377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 w:rsidRPr="00412AAF">
              <w:rPr>
                <w:lang w:eastAsia="en-US"/>
              </w:rPr>
              <w:t>Module 1 Kinematics</w:t>
            </w:r>
          </w:p>
        </w:tc>
        <w:tc>
          <w:tcPr>
            <w:tcW w:w="1377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 w:rsidRPr="00412AAF">
              <w:rPr>
                <w:lang w:eastAsia="en-US"/>
              </w:rPr>
              <w:t>Module 1 Kinematics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2</w:t>
            </w:r>
          </w:p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Dynamics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2</w:t>
            </w:r>
          </w:p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Dynamics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2</w:t>
            </w:r>
          </w:p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Dynamics</w:t>
            </w:r>
          </w:p>
        </w:tc>
        <w:tc>
          <w:tcPr>
            <w:tcW w:w="1369" w:type="dxa"/>
          </w:tcPr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2</w:t>
            </w:r>
          </w:p>
          <w:p w:rsidR="00412AAF" w:rsidRDefault="00412AAF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Dynamics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Working Scientifically</w:t>
            </w:r>
          </w:p>
        </w:tc>
        <w:tc>
          <w:tcPr>
            <w:tcW w:w="1376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PH11- 2,3,4,5,6</w:t>
            </w:r>
          </w:p>
        </w:tc>
        <w:tc>
          <w:tcPr>
            <w:tcW w:w="1376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PH11- 2,3,4,5,6</w:t>
            </w:r>
          </w:p>
        </w:tc>
        <w:tc>
          <w:tcPr>
            <w:tcW w:w="1376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PH11- 2,3,4,5,6</w:t>
            </w:r>
          </w:p>
        </w:tc>
        <w:tc>
          <w:tcPr>
            <w:tcW w:w="1377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PH11- 2,3,4,5,6</w:t>
            </w:r>
          </w:p>
        </w:tc>
        <w:tc>
          <w:tcPr>
            <w:tcW w:w="1377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PH11- 2,3,4,5,6</w:t>
            </w:r>
          </w:p>
        </w:tc>
        <w:tc>
          <w:tcPr>
            <w:tcW w:w="1377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PH11- 2,3,4,5,6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PH11- 2,4,6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PH11- 2,4,6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PH11- 2,4,6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PH11- 2,4,6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Outcomes</w:t>
            </w:r>
          </w:p>
        </w:tc>
        <w:tc>
          <w:tcPr>
            <w:tcW w:w="1376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PH11- 8</w:t>
            </w:r>
          </w:p>
        </w:tc>
        <w:tc>
          <w:tcPr>
            <w:tcW w:w="1376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PH11- 8</w:t>
            </w:r>
          </w:p>
        </w:tc>
        <w:tc>
          <w:tcPr>
            <w:tcW w:w="1376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PH11- 8</w:t>
            </w:r>
          </w:p>
        </w:tc>
        <w:tc>
          <w:tcPr>
            <w:tcW w:w="1377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PH11- 8</w:t>
            </w:r>
          </w:p>
        </w:tc>
        <w:tc>
          <w:tcPr>
            <w:tcW w:w="1377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PH11- 8</w:t>
            </w:r>
          </w:p>
        </w:tc>
        <w:tc>
          <w:tcPr>
            <w:tcW w:w="1377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PH11- 8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PH11- 9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PH11- 9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PH11- 9</w:t>
            </w:r>
          </w:p>
        </w:tc>
        <w:tc>
          <w:tcPr>
            <w:tcW w:w="1369" w:type="dxa"/>
          </w:tcPr>
          <w:p w:rsidR="00412AAF" w:rsidRDefault="007E093B" w:rsidP="00412AAF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PH11- 9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412AAF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Assessment</w:t>
            </w:r>
          </w:p>
        </w:tc>
        <w:tc>
          <w:tcPr>
            <w:tcW w:w="1376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412A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:rsidR="007549C9" w:rsidRDefault="007549C9" w:rsidP="007E093B">
      <w:pPr>
        <w:pStyle w:val="IOSheading32017"/>
      </w:pPr>
      <w:r>
        <w:br w:type="page"/>
      </w:r>
    </w:p>
    <w:p w:rsidR="00412AAF" w:rsidRDefault="00412AAF" w:rsidP="007E093B">
      <w:pPr>
        <w:pStyle w:val="IOSheading32017"/>
      </w:pPr>
      <w:r>
        <w:lastRenderedPageBreak/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focus, working scientifically, outcomes and assessment for each week of the term"/>
      </w:tblPr>
      <w:tblGrid>
        <w:gridCol w:w="1563"/>
        <w:gridCol w:w="1297"/>
        <w:gridCol w:w="1297"/>
        <w:gridCol w:w="1366"/>
        <w:gridCol w:w="1342"/>
        <w:gridCol w:w="1236"/>
        <w:gridCol w:w="1236"/>
        <w:gridCol w:w="1230"/>
        <w:gridCol w:w="1230"/>
        <w:gridCol w:w="1750"/>
        <w:gridCol w:w="1750"/>
      </w:tblGrid>
      <w:tr w:rsidR="007E093B" w:rsidTr="007E093B">
        <w:trPr>
          <w:tblHeader/>
        </w:trPr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29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129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136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34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23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123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230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230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750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750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7E093B" w:rsidTr="007E093B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Content focus</w:t>
            </w:r>
          </w:p>
        </w:tc>
        <w:tc>
          <w:tcPr>
            <w:tcW w:w="1297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2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Dynamics</w:t>
            </w:r>
          </w:p>
        </w:tc>
        <w:tc>
          <w:tcPr>
            <w:tcW w:w="1297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2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Dynamics</w:t>
            </w:r>
          </w:p>
        </w:tc>
        <w:tc>
          <w:tcPr>
            <w:tcW w:w="1366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2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Dynamics</w:t>
            </w:r>
          </w:p>
        </w:tc>
        <w:tc>
          <w:tcPr>
            <w:tcW w:w="1342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Wave introduction</w:t>
            </w:r>
          </w:p>
        </w:tc>
        <w:tc>
          <w:tcPr>
            <w:tcW w:w="1236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Music</w:t>
            </w:r>
          </w:p>
        </w:tc>
        <w:tc>
          <w:tcPr>
            <w:tcW w:w="1236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Music</w:t>
            </w:r>
          </w:p>
        </w:tc>
        <w:tc>
          <w:tcPr>
            <w:tcW w:w="1230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Music</w:t>
            </w:r>
          </w:p>
        </w:tc>
        <w:tc>
          <w:tcPr>
            <w:tcW w:w="1230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Music</w:t>
            </w:r>
          </w:p>
        </w:tc>
        <w:tc>
          <w:tcPr>
            <w:tcW w:w="1750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Light/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Thermodynamics</w:t>
            </w:r>
          </w:p>
        </w:tc>
        <w:tc>
          <w:tcPr>
            <w:tcW w:w="1750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Thermodynamics</w:t>
            </w:r>
          </w:p>
        </w:tc>
      </w:tr>
      <w:tr w:rsidR="007E093B" w:rsidTr="007E093B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Working Scientifically</w:t>
            </w:r>
          </w:p>
        </w:tc>
        <w:tc>
          <w:tcPr>
            <w:tcW w:w="129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PH11- 2,4,6</w:t>
            </w:r>
          </w:p>
        </w:tc>
        <w:tc>
          <w:tcPr>
            <w:tcW w:w="129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PH11- 2,4,6</w:t>
            </w:r>
          </w:p>
        </w:tc>
        <w:tc>
          <w:tcPr>
            <w:tcW w:w="136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PH11- 2,4,6</w:t>
            </w:r>
          </w:p>
        </w:tc>
        <w:tc>
          <w:tcPr>
            <w:tcW w:w="1342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PH11- 3,4,6,7</w:t>
            </w:r>
          </w:p>
        </w:tc>
        <w:tc>
          <w:tcPr>
            <w:tcW w:w="123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PH11- 3,4,6,7</w:t>
            </w:r>
          </w:p>
        </w:tc>
        <w:tc>
          <w:tcPr>
            <w:tcW w:w="123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PH11- 3,4,6,7</w:t>
            </w:r>
          </w:p>
        </w:tc>
        <w:tc>
          <w:tcPr>
            <w:tcW w:w="123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PH11- 3,4,6,7</w:t>
            </w:r>
          </w:p>
        </w:tc>
        <w:tc>
          <w:tcPr>
            <w:tcW w:w="123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PH11- 3,4,6,7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PH11- 1,3,4,6,7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PH11- 1,3,4,6,7</w:t>
            </w:r>
          </w:p>
        </w:tc>
      </w:tr>
      <w:tr w:rsidR="007E093B" w:rsidTr="007E093B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Outcomes</w:t>
            </w:r>
          </w:p>
        </w:tc>
        <w:tc>
          <w:tcPr>
            <w:tcW w:w="129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PH11- 9</w:t>
            </w:r>
          </w:p>
        </w:tc>
        <w:tc>
          <w:tcPr>
            <w:tcW w:w="129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PH11- 9</w:t>
            </w:r>
          </w:p>
        </w:tc>
        <w:tc>
          <w:tcPr>
            <w:tcW w:w="136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PH11- 9</w:t>
            </w:r>
          </w:p>
        </w:tc>
        <w:tc>
          <w:tcPr>
            <w:tcW w:w="1342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23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23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23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23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</w:tr>
      <w:tr w:rsidR="007E093B" w:rsidTr="007E093B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Assessment</w:t>
            </w:r>
          </w:p>
        </w:tc>
        <w:tc>
          <w:tcPr>
            <w:tcW w:w="129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9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Practical Investigation</w:t>
            </w:r>
          </w:p>
        </w:tc>
        <w:tc>
          <w:tcPr>
            <w:tcW w:w="1342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3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3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30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30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750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Pretesting of stage 5 knowledge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 Study</w:t>
            </w:r>
            <w:r w:rsidR="00526C2D">
              <w:rPr>
                <w:lang w:eastAsia="en-US"/>
              </w:rPr>
              <w:t xml:space="preserve"> (15 hours over 4 weeks)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Depth Study</w:t>
            </w:r>
            <w:r w:rsidR="00526C2D">
              <w:rPr>
                <w:lang w:eastAsia="en-US"/>
              </w:rPr>
              <w:t xml:space="preserve"> (15 hours over 4 weeks)</w:t>
            </w:r>
          </w:p>
        </w:tc>
      </w:tr>
    </w:tbl>
    <w:p w:rsidR="00412AAF" w:rsidRDefault="00412AAF" w:rsidP="007E093B">
      <w:pPr>
        <w:pStyle w:val="IOSheading32017"/>
      </w:pPr>
      <w: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focus, working scientifically, outcomes and assessment for each week of the term"/>
      </w:tblPr>
      <w:tblGrid>
        <w:gridCol w:w="1562"/>
        <w:gridCol w:w="1750"/>
        <w:gridCol w:w="1750"/>
        <w:gridCol w:w="1248"/>
        <w:gridCol w:w="1249"/>
        <w:gridCol w:w="1249"/>
        <w:gridCol w:w="1249"/>
        <w:gridCol w:w="1249"/>
        <w:gridCol w:w="1249"/>
        <w:gridCol w:w="1371"/>
        <w:gridCol w:w="1371"/>
      </w:tblGrid>
      <w:tr w:rsidR="007E093B" w:rsidTr="007E093B">
        <w:trPr>
          <w:tblHeader/>
        </w:trPr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750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1750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1248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24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24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124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24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24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371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371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7E093B" w:rsidTr="007E093B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Content focus</w:t>
            </w:r>
          </w:p>
        </w:tc>
        <w:tc>
          <w:tcPr>
            <w:tcW w:w="1750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Light/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Thermodynamics</w:t>
            </w:r>
          </w:p>
        </w:tc>
        <w:tc>
          <w:tcPr>
            <w:tcW w:w="1750" w:type="dxa"/>
          </w:tcPr>
          <w:p w:rsidR="007E093B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3</w:t>
            </w:r>
          </w:p>
          <w:p w:rsidR="00412AAF" w:rsidRDefault="007E093B" w:rsidP="007E093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Thermodynamics</w:t>
            </w:r>
          </w:p>
        </w:tc>
        <w:tc>
          <w:tcPr>
            <w:tcW w:w="1248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4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4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4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4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4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4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End of Year Assessment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End of Year Assessment</w:t>
            </w:r>
          </w:p>
        </w:tc>
      </w:tr>
      <w:tr w:rsidR="007E093B" w:rsidTr="007E093B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Working Scientifically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PH11- 1,3,4,6,7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PH11- 1,3,4,6,7</w:t>
            </w:r>
          </w:p>
        </w:tc>
        <w:tc>
          <w:tcPr>
            <w:tcW w:w="1248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PH-1,5,7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PH-1,5,7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PH-1,5,7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PH-1,5,7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PH-1,5,7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PH-1,5,7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N/A</w:t>
            </w:r>
          </w:p>
        </w:tc>
      </w:tr>
      <w:tr w:rsidR="007E093B" w:rsidTr="007E093B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Outcomes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PH11- 10</w:t>
            </w:r>
          </w:p>
        </w:tc>
        <w:tc>
          <w:tcPr>
            <w:tcW w:w="1248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PH11-11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PH11-11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PH11-11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PH11-11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PH11-11</w:t>
            </w:r>
          </w:p>
        </w:tc>
        <w:tc>
          <w:tcPr>
            <w:tcW w:w="124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PH11-11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N/A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N/A</w:t>
            </w:r>
          </w:p>
        </w:tc>
      </w:tr>
      <w:tr w:rsidR="007E093B" w:rsidTr="007E093B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Assessment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Depth Study</w:t>
            </w:r>
            <w:r w:rsidR="00526C2D">
              <w:rPr>
                <w:lang w:eastAsia="en-US"/>
              </w:rPr>
              <w:t xml:space="preserve"> (15 hours over 4 weeks)</w:t>
            </w:r>
          </w:p>
        </w:tc>
        <w:tc>
          <w:tcPr>
            <w:tcW w:w="1750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Depth Study</w:t>
            </w:r>
            <w:r w:rsidR="00526C2D">
              <w:rPr>
                <w:lang w:eastAsia="en-US"/>
              </w:rPr>
              <w:t xml:space="preserve"> (15 hours over 4 weeks)</w:t>
            </w:r>
          </w:p>
        </w:tc>
        <w:tc>
          <w:tcPr>
            <w:tcW w:w="1248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4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4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4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4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24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End of Course Examination</w:t>
            </w:r>
          </w:p>
        </w:tc>
        <w:tc>
          <w:tcPr>
            <w:tcW w:w="1371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End of Course Examination</w:t>
            </w:r>
          </w:p>
        </w:tc>
      </w:tr>
    </w:tbl>
    <w:p w:rsidR="007E093B" w:rsidRDefault="007E093B" w:rsidP="00BD28A7">
      <w:pPr>
        <w:pStyle w:val="IOSbodytext2017"/>
        <w:spacing w:before="100"/>
      </w:pPr>
      <w:r w:rsidRPr="007E093B">
        <w:lastRenderedPageBreak/>
        <w:t>Year 11 Depth Study is completed as a single depth study, integrated into the Thermodynamics section, developing modelling skills</w:t>
      </w:r>
      <w:r w:rsidR="00C84D77">
        <w:t>. The depth study must be allocated a minimum of 15 hours.</w:t>
      </w:r>
    </w:p>
    <w:p w:rsidR="00412AAF" w:rsidRDefault="00412AAF" w:rsidP="007E093B">
      <w:pPr>
        <w:pStyle w:val="IOSheading22017"/>
      </w:pPr>
      <w:r>
        <w:lastRenderedPageBreak/>
        <w:t>Year 12</w:t>
      </w:r>
    </w:p>
    <w:p w:rsidR="00412AAF" w:rsidRDefault="00412AAF" w:rsidP="007E093B">
      <w:pPr>
        <w:pStyle w:val="IOSheading32017"/>
      </w:pPr>
      <w: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focus, working scientifically, outcomes and assessment for each week of the term"/>
      </w:tblPr>
      <w:tblGrid>
        <w:gridCol w:w="1562"/>
        <w:gridCol w:w="1376"/>
        <w:gridCol w:w="1376"/>
        <w:gridCol w:w="1376"/>
        <w:gridCol w:w="1377"/>
        <w:gridCol w:w="1377"/>
        <w:gridCol w:w="1377"/>
        <w:gridCol w:w="1369"/>
        <w:gridCol w:w="1369"/>
        <w:gridCol w:w="1369"/>
        <w:gridCol w:w="1369"/>
      </w:tblGrid>
      <w:tr w:rsidR="00412AAF" w:rsidTr="00412AAF">
        <w:trPr>
          <w:tblHeader/>
        </w:trPr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Content focus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5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Working Scientifically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PH12-4,5,6,7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Outcomes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PH12-12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PH12-13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PH12-13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Assessment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Practical Assessment Task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:rsidR="00412AAF" w:rsidRDefault="00412AAF" w:rsidP="007E093B">
      <w:pPr>
        <w:pStyle w:val="IOSheading32017"/>
      </w:pPr>
      <w: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focus, working scientifically, outcomes and assessment for each week of the term"/>
      </w:tblPr>
      <w:tblGrid>
        <w:gridCol w:w="1562"/>
        <w:gridCol w:w="1376"/>
        <w:gridCol w:w="1376"/>
        <w:gridCol w:w="1376"/>
        <w:gridCol w:w="1377"/>
        <w:gridCol w:w="1377"/>
        <w:gridCol w:w="1377"/>
        <w:gridCol w:w="1369"/>
        <w:gridCol w:w="1369"/>
        <w:gridCol w:w="1369"/>
        <w:gridCol w:w="1369"/>
      </w:tblGrid>
      <w:tr w:rsidR="00412AAF" w:rsidTr="00412AAF">
        <w:trPr>
          <w:tblHeader/>
        </w:trPr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Content focus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6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Working Scientifically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PH12-1,2.3.4,5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69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Outcomes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PH12-13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PH12-13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PH12-13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PH12-13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PH12-13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PH12-13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Assessment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Second Hand Research Task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:rsidR="00412AAF" w:rsidRDefault="00412AAF" w:rsidP="007E093B">
      <w:pPr>
        <w:pStyle w:val="IOSheading32017"/>
      </w:pPr>
      <w:r>
        <w:lastRenderedPageBreak/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focus, working scientifically, outcomes and assessment for each week of the term"/>
      </w:tblPr>
      <w:tblGrid>
        <w:gridCol w:w="1562"/>
        <w:gridCol w:w="1376"/>
        <w:gridCol w:w="1376"/>
        <w:gridCol w:w="1376"/>
        <w:gridCol w:w="1377"/>
        <w:gridCol w:w="1377"/>
        <w:gridCol w:w="1377"/>
        <w:gridCol w:w="1369"/>
        <w:gridCol w:w="1369"/>
        <w:gridCol w:w="1369"/>
        <w:gridCol w:w="1369"/>
      </w:tblGrid>
      <w:tr w:rsidR="00412AAF" w:rsidTr="00412AAF">
        <w:trPr>
          <w:tblHeader/>
        </w:trPr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137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137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369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Content focus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Module 7</w:t>
            </w:r>
          </w:p>
        </w:tc>
        <w:tc>
          <w:tcPr>
            <w:tcW w:w="1369" w:type="dxa"/>
          </w:tcPr>
          <w:p w:rsidR="007549C9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</w:t>
            </w:r>
          </w:p>
          <w:p w:rsidR="00412AAF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Study</w:t>
            </w:r>
          </w:p>
        </w:tc>
        <w:tc>
          <w:tcPr>
            <w:tcW w:w="1369" w:type="dxa"/>
          </w:tcPr>
          <w:p w:rsidR="007549C9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</w:t>
            </w:r>
          </w:p>
          <w:p w:rsidR="00412AAF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Study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Working Scientifically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76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77" w:type="dxa"/>
          </w:tcPr>
          <w:p w:rsidR="00412AAF" w:rsidRDefault="007E093B" w:rsidP="002C1756">
            <w:pPr>
              <w:pStyle w:val="IOStabletext2017"/>
              <w:rPr>
                <w:lang w:eastAsia="en-US"/>
              </w:rPr>
            </w:pPr>
            <w:r w:rsidRPr="007E093B">
              <w:rPr>
                <w:lang w:eastAsia="en-US"/>
              </w:rPr>
              <w:t>PH12-1,2.3.4,7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PH12-1,3.4,7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PH12-1,3.4,7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Outcomes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7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PH12-14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</w:tr>
      <w:tr w:rsidR="00412AAF" w:rsidTr="00412AAF">
        <w:tc>
          <w:tcPr>
            <w:tcW w:w="1562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Assessment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77" w:type="dxa"/>
          </w:tcPr>
          <w:p w:rsidR="0032158D" w:rsidRDefault="0032158D" w:rsidP="0032158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</w:t>
            </w:r>
          </w:p>
          <w:p w:rsidR="00412AAF" w:rsidRDefault="0032158D" w:rsidP="0032158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Study </w:t>
            </w:r>
            <w:r w:rsidRPr="0032158D">
              <w:rPr>
                <w:lang w:eastAsia="en-US"/>
              </w:rPr>
              <w:t>(15 hours over 5 weeks)</w:t>
            </w:r>
          </w:p>
        </w:tc>
        <w:tc>
          <w:tcPr>
            <w:tcW w:w="1377" w:type="dxa"/>
          </w:tcPr>
          <w:p w:rsidR="0032158D" w:rsidRDefault="0032158D" w:rsidP="0032158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</w:t>
            </w:r>
            <w:bookmarkStart w:id="0" w:name="_GoBack"/>
            <w:bookmarkEnd w:id="0"/>
            <w:r>
              <w:rPr>
                <w:lang w:eastAsia="en-US"/>
              </w:rPr>
              <w:t>pth</w:t>
            </w:r>
          </w:p>
          <w:p w:rsidR="00412AAF" w:rsidRDefault="0032158D" w:rsidP="0032158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Study </w:t>
            </w:r>
            <w:r w:rsidRPr="0032158D">
              <w:rPr>
                <w:lang w:eastAsia="en-US"/>
              </w:rPr>
              <w:t>(15 hours over 5 weeks)</w:t>
            </w:r>
          </w:p>
        </w:tc>
        <w:tc>
          <w:tcPr>
            <w:tcW w:w="1377" w:type="dxa"/>
          </w:tcPr>
          <w:p w:rsidR="0032158D" w:rsidRDefault="0032158D" w:rsidP="0032158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</w:t>
            </w:r>
          </w:p>
          <w:p w:rsidR="00412AAF" w:rsidRDefault="0032158D" w:rsidP="0032158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Study </w:t>
            </w:r>
            <w:r w:rsidRPr="0032158D">
              <w:rPr>
                <w:lang w:eastAsia="en-US"/>
              </w:rPr>
              <w:t>(15 hours over 5 weeks)</w:t>
            </w:r>
          </w:p>
        </w:tc>
        <w:tc>
          <w:tcPr>
            <w:tcW w:w="1369" w:type="dxa"/>
          </w:tcPr>
          <w:p w:rsidR="007549C9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</w:t>
            </w:r>
          </w:p>
          <w:p w:rsidR="00412AAF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Study</w:t>
            </w:r>
            <w:r w:rsidR="0032158D">
              <w:rPr>
                <w:lang w:eastAsia="en-US"/>
              </w:rPr>
              <w:t xml:space="preserve"> </w:t>
            </w:r>
            <w:r w:rsidR="0032158D" w:rsidRPr="0032158D">
              <w:rPr>
                <w:lang w:eastAsia="en-US"/>
              </w:rPr>
              <w:t>(15 hours over 5 weeks)</w:t>
            </w:r>
          </w:p>
        </w:tc>
        <w:tc>
          <w:tcPr>
            <w:tcW w:w="1369" w:type="dxa"/>
          </w:tcPr>
          <w:p w:rsidR="007549C9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Depth</w:t>
            </w:r>
          </w:p>
          <w:p w:rsidR="00412AAF" w:rsidRDefault="007549C9" w:rsidP="007549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Study</w:t>
            </w:r>
            <w:r w:rsidR="0032158D">
              <w:rPr>
                <w:lang w:eastAsia="en-US"/>
              </w:rPr>
              <w:t xml:space="preserve"> (15 hours over 5 weeks)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Pretesting on exponentials</w:t>
            </w:r>
          </w:p>
        </w:tc>
        <w:tc>
          <w:tcPr>
            <w:tcW w:w="1369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</w:tbl>
    <w:p w:rsidR="00412AAF" w:rsidRDefault="00412AAF" w:rsidP="007E093B">
      <w:pPr>
        <w:pStyle w:val="IOSheading32017"/>
      </w:pPr>
      <w: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content focus, working scientifically, outcomes and assessment for each week of the term"/>
      </w:tblPr>
      <w:tblGrid>
        <w:gridCol w:w="1563"/>
        <w:gridCol w:w="1387"/>
        <w:gridCol w:w="1386"/>
        <w:gridCol w:w="1364"/>
        <w:gridCol w:w="1365"/>
        <w:gridCol w:w="1365"/>
        <w:gridCol w:w="1365"/>
        <w:gridCol w:w="1365"/>
        <w:gridCol w:w="1365"/>
        <w:gridCol w:w="1386"/>
        <w:gridCol w:w="1386"/>
      </w:tblGrid>
      <w:tr w:rsidR="007549C9" w:rsidTr="007549C9">
        <w:trPr>
          <w:tblHeader/>
        </w:trPr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1387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138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1364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1365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1365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1365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  <w:tc>
          <w:tcPr>
            <w:tcW w:w="1365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7</w:t>
            </w:r>
          </w:p>
        </w:tc>
        <w:tc>
          <w:tcPr>
            <w:tcW w:w="1365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8</w:t>
            </w:r>
          </w:p>
        </w:tc>
        <w:tc>
          <w:tcPr>
            <w:tcW w:w="138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9</w:t>
            </w:r>
          </w:p>
        </w:tc>
        <w:tc>
          <w:tcPr>
            <w:tcW w:w="1386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7549C9" w:rsidTr="007549C9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Content focus</w:t>
            </w:r>
          </w:p>
        </w:tc>
        <w:tc>
          <w:tcPr>
            <w:tcW w:w="138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Assessment Week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Assessment Week</w:t>
            </w:r>
          </w:p>
        </w:tc>
        <w:tc>
          <w:tcPr>
            <w:tcW w:w="1364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Module 8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Depth Study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Depth Study</w:t>
            </w:r>
          </w:p>
        </w:tc>
      </w:tr>
      <w:tr w:rsidR="007549C9" w:rsidTr="007549C9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Working Scientifically</w:t>
            </w:r>
          </w:p>
        </w:tc>
        <w:tc>
          <w:tcPr>
            <w:tcW w:w="138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4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PH12-5,6,7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PH12-1,5,6,7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PH12-1,5,6,7</w:t>
            </w:r>
          </w:p>
        </w:tc>
      </w:tr>
      <w:tr w:rsidR="007549C9" w:rsidTr="007549C9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Outcomes</w:t>
            </w:r>
          </w:p>
        </w:tc>
        <w:tc>
          <w:tcPr>
            <w:tcW w:w="138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4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PH12-15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PH12-1,5,6,7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PH12-1,5,6,7</w:t>
            </w:r>
          </w:p>
        </w:tc>
      </w:tr>
      <w:tr w:rsidR="007549C9" w:rsidTr="007549C9">
        <w:tc>
          <w:tcPr>
            <w:tcW w:w="1563" w:type="dxa"/>
          </w:tcPr>
          <w:p w:rsidR="00412AAF" w:rsidRDefault="00412AAF" w:rsidP="002C1756">
            <w:pPr>
              <w:pStyle w:val="IOStableheading2017"/>
              <w:rPr>
                <w:lang w:eastAsia="en-US"/>
              </w:rPr>
            </w:pPr>
            <w:r w:rsidRPr="00412AAF">
              <w:rPr>
                <w:lang w:eastAsia="en-US"/>
              </w:rPr>
              <w:t>Assessment</w:t>
            </w:r>
          </w:p>
        </w:tc>
        <w:tc>
          <w:tcPr>
            <w:tcW w:w="1387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Trial Examination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Trial Examination</w:t>
            </w:r>
          </w:p>
        </w:tc>
        <w:tc>
          <w:tcPr>
            <w:tcW w:w="1364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65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Informal assessment</w:t>
            </w:r>
          </w:p>
        </w:tc>
        <w:tc>
          <w:tcPr>
            <w:tcW w:w="1386" w:type="dxa"/>
          </w:tcPr>
          <w:p w:rsidR="00412AAF" w:rsidRDefault="007549C9" w:rsidP="002C1756">
            <w:pPr>
              <w:pStyle w:val="IOStabletext2017"/>
              <w:rPr>
                <w:lang w:eastAsia="en-US"/>
              </w:rPr>
            </w:pPr>
            <w:r w:rsidRPr="007549C9">
              <w:rPr>
                <w:lang w:eastAsia="en-US"/>
              </w:rPr>
              <w:t>Informal assessment</w:t>
            </w:r>
          </w:p>
        </w:tc>
      </w:tr>
    </w:tbl>
    <w:p w:rsidR="00412AAF" w:rsidRPr="009862E0" w:rsidRDefault="007549C9" w:rsidP="00BD28A7">
      <w:pPr>
        <w:pStyle w:val="IOSbodytext2017"/>
        <w:rPr>
          <w:lang w:eastAsia="en-US"/>
        </w:rPr>
      </w:pPr>
      <w:r w:rsidRPr="007549C9">
        <w:rPr>
          <w:lang w:eastAsia="en-US"/>
        </w:rPr>
        <w:t>Year 12 Depth Study is split into two segments, to enable the depth studies to be used for student reflection and student determination. Only the Depth study 1 is assessed as part of the formal assessment program</w:t>
      </w:r>
      <w:r w:rsidR="00C84D77">
        <w:rPr>
          <w:lang w:eastAsia="en-US"/>
        </w:rPr>
        <w:t>. A minimum of 15 hours must be allocated to depth studies.</w:t>
      </w:r>
    </w:p>
    <w:sectPr w:rsidR="00412AAF" w:rsidRPr="009862E0" w:rsidSect="00412AAF">
      <w:footerReference w:type="even" r:id="rId11"/>
      <w:footerReference w:type="default" r:id="rId12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AF" w:rsidRDefault="00412AAF" w:rsidP="00F247F6">
      <w:r>
        <w:separator/>
      </w:r>
    </w:p>
    <w:p w:rsidR="00412AAF" w:rsidRDefault="00412AAF"/>
    <w:p w:rsidR="00412AAF" w:rsidRDefault="00412AAF"/>
  </w:endnote>
  <w:endnote w:type="continuationSeparator" w:id="0">
    <w:p w:rsidR="00412AAF" w:rsidRDefault="00412AAF" w:rsidP="00F247F6">
      <w:r>
        <w:continuationSeparator/>
      </w:r>
    </w:p>
    <w:p w:rsidR="00412AAF" w:rsidRDefault="00412AAF"/>
    <w:p w:rsidR="00412AAF" w:rsidRDefault="00412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7549C9" w:rsidRDefault="00BB366E" w:rsidP="007549C9">
    <w:pPr>
      <w:pStyle w:val="IOSfooter2017"/>
      <w:tabs>
        <w:tab w:val="clear" w:pos="10773"/>
        <w:tab w:val="right" w:pos="15168"/>
      </w:tabs>
      <w:rPr>
        <w:vertAlign w:val="subscript"/>
      </w:rPr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2158D">
      <w:rPr>
        <w:noProof/>
      </w:rPr>
      <w:t>4</w:t>
    </w:r>
    <w:r w:rsidRPr="004E338C">
      <w:fldChar w:fldCharType="end"/>
    </w:r>
    <w:r>
      <w:tab/>
    </w:r>
    <w:r>
      <w:tab/>
    </w:r>
    <w:r w:rsidR="007549C9" w:rsidRPr="007549C9">
      <w:t>Physics science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7549C9">
    <w:pPr>
      <w:pStyle w:val="IOSfooter2017"/>
      <w:tabs>
        <w:tab w:val="clear" w:pos="5245"/>
        <w:tab w:val="clear" w:pos="10773"/>
        <w:tab w:val="lef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2158D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AF" w:rsidRDefault="00412AAF" w:rsidP="00F247F6">
      <w:r>
        <w:separator/>
      </w:r>
    </w:p>
    <w:p w:rsidR="00412AAF" w:rsidRDefault="00412AAF"/>
    <w:p w:rsidR="00412AAF" w:rsidRDefault="00412AAF"/>
  </w:footnote>
  <w:footnote w:type="continuationSeparator" w:id="0">
    <w:p w:rsidR="00412AAF" w:rsidRDefault="00412AAF" w:rsidP="00F247F6">
      <w:r>
        <w:continuationSeparator/>
      </w:r>
    </w:p>
    <w:p w:rsidR="00412AAF" w:rsidRDefault="00412AAF"/>
    <w:p w:rsidR="00412AAF" w:rsidRDefault="00412A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12AA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130C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158D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AAF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6C2D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9C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093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87A4C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8A7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84D77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97B7A3"/>
  <w15:docId w15:val="{AC46EB88-5927-4F5E-AE2C-A160AE4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41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9C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C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549C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C9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87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yllabus.nesa.nsw.edu.au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physics-stage6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46AA-B904-4D08-8D09-7C3135D0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science scope and sequence</dc:title>
  <dc:subject/>
  <dc:creator>Milton, Gerri</dc:creator>
  <cp:keywords/>
  <dc:description/>
  <cp:lastModifiedBy>Leung, Alice</cp:lastModifiedBy>
  <cp:revision>7</cp:revision>
  <cp:lastPrinted>2017-06-14T01:28:00Z</cp:lastPrinted>
  <dcterms:created xsi:type="dcterms:W3CDTF">2017-10-09T03:25:00Z</dcterms:created>
  <dcterms:modified xsi:type="dcterms:W3CDTF">2018-02-01T03:31:00Z</dcterms:modified>
  <cp:category/>
</cp:coreProperties>
</file>