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544740" w14:textId="4D291557" w:rsidR="00A36BC6" w:rsidRDefault="008C3234" w:rsidP="00A36BC6">
      <w:pPr>
        <w:pStyle w:val="Title"/>
      </w:pPr>
      <w:bookmarkStart w:id="0" w:name="_Toc5018952"/>
      <w:bookmarkStart w:id="1" w:name="_Toc5019569"/>
      <w:bookmarkStart w:id="2" w:name="_Toc5019728"/>
      <w:r>
        <w:t xml:space="preserve">Problem set: Year 12 </w:t>
      </w:r>
      <w:r w:rsidR="00BF033E">
        <w:t>Investigating Science</w:t>
      </w:r>
      <w:bookmarkEnd w:id="0"/>
      <w:bookmarkEnd w:id="1"/>
      <w:bookmarkEnd w:id="2"/>
    </w:p>
    <w:p w14:paraId="5A6FC877" w14:textId="77777777" w:rsidR="00635015" w:rsidRDefault="00635015" w:rsidP="00635015">
      <w:pPr>
        <w:pStyle w:val="Heading2"/>
        <w:rPr>
          <w:lang w:eastAsia="en-AU"/>
        </w:rPr>
      </w:pPr>
      <w:r>
        <w:rPr>
          <w:lang w:eastAsia="en-AU"/>
        </w:rPr>
        <w:t>Introduction</w:t>
      </w:r>
    </w:p>
    <w:p w14:paraId="0D6A5AE5" w14:textId="3C2475FC" w:rsidR="00635015" w:rsidRDefault="00635015" w:rsidP="00635015">
      <w:pPr>
        <w:rPr>
          <w:lang w:eastAsia="en-AU"/>
        </w:rPr>
      </w:pPr>
      <w:r>
        <w:rPr>
          <w:lang w:eastAsia="en-AU"/>
        </w:rPr>
        <w:t xml:space="preserve">This document contains questions to probe students’ understanding of various concepts in the Year 12 course of the Stage 6 Investigating </w:t>
      </w:r>
      <w:r w:rsidR="00B864A1">
        <w:rPr>
          <w:lang w:eastAsia="en-AU"/>
        </w:rPr>
        <w:t>Science</w:t>
      </w:r>
      <w:r>
        <w:rPr>
          <w:lang w:eastAsia="en-AU"/>
        </w:rPr>
        <w:t xml:space="preserve"> syllabus</w:t>
      </w:r>
      <w:r>
        <w:rPr>
          <w:rStyle w:val="FootnoteReference"/>
          <w:rFonts w:ascii="Times New Roman" w:eastAsia="Times New Roman" w:hAnsi="Times New Roman" w:cs="Times New Roman"/>
          <w:color w:val="000000"/>
          <w:sz w:val="27"/>
          <w:szCs w:val="27"/>
          <w:lang w:eastAsia="en-AU"/>
        </w:rPr>
        <w:footnoteReference w:id="2"/>
      </w:r>
      <w:r>
        <w:rPr>
          <w:lang w:eastAsia="en-AU"/>
        </w:rPr>
        <w:t>. The questions</w:t>
      </w:r>
      <w:r w:rsidR="003D5FF6">
        <w:rPr>
          <w:lang w:eastAsia="en-AU"/>
        </w:rPr>
        <w:t xml:space="preserve"> in this problem set</w:t>
      </w:r>
      <w:r>
        <w:rPr>
          <w:lang w:eastAsia="en-AU"/>
        </w:rPr>
        <w:t xml:space="preserve"> have been designed by NSW </w:t>
      </w:r>
      <w:r w:rsidR="00B864A1">
        <w:rPr>
          <w:lang w:eastAsia="en-AU"/>
        </w:rPr>
        <w:t>Investigating Science</w:t>
      </w:r>
      <w:r>
        <w:rPr>
          <w:lang w:eastAsia="en-AU"/>
        </w:rPr>
        <w:t xml:space="preserve"> teachers who attended the ‘Teaching the Year 12 modules in Stage 6 Science’ workshops in 2019, as well as the science curriculum support officers at the Learning and Teaching Directorate. The problem set may be used as classroom activities or in assessments to evaluate student understanding. Teachers are free to adapt or modify the questions in this problem set to suit the learning needs of their students.</w:t>
      </w:r>
    </w:p>
    <w:p w14:paraId="442DB89E" w14:textId="77777777" w:rsidR="00635015" w:rsidRDefault="00635015" w:rsidP="00635015">
      <w:pPr>
        <w:pStyle w:val="Heading2"/>
        <w:rPr>
          <w:lang w:eastAsia="en-AU"/>
        </w:rPr>
      </w:pPr>
      <w:r>
        <w:rPr>
          <w:lang w:eastAsia="en-AU"/>
        </w:rPr>
        <w:t>Acknowledgements</w:t>
      </w:r>
    </w:p>
    <w:p w14:paraId="29104C6F" w14:textId="34657C86" w:rsidR="00635015" w:rsidRDefault="00635015" w:rsidP="00635015">
      <w:pPr>
        <w:rPr>
          <w:lang w:eastAsia="en-AU"/>
        </w:rPr>
      </w:pPr>
      <w:r>
        <w:rPr>
          <w:lang w:eastAsia="en-AU"/>
        </w:rPr>
        <w:t xml:space="preserve">The Learning and Teaching Directorate at the NSW Department of Education developed this resource for science teachers. The </w:t>
      </w:r>
      <w:r w:rsidR="00B77E39">
        <w:rPr>
          <w:lang w:eastAsia="en-AU"/>
        </w:rPr>
        <w:t>D</w:t>
      </w:r>
      <w:r>
        <w:rPr>
          <w:lang w:eastAsia="en-AU"/>
        </w:rPr>
        <w:t xml:space="preserve">epartment acknowledges the efforts of the </w:t>
      </w:r>
      <w:r w:rsidR="00B77E39">
        <w:rPr>
          <w:lang w:eastAsia="en-AU"/>
        </w:rPr>
        <w:t>Investigating</w:t>
      </w:r>
      <w:r>
        <w:rPr>
          <w:lang w:eastAsia="en-AU"/>
        </w:rPr>
        <w:t xml:space="preserve"> </w:t>
      </w:r>
      <w:r w:rsidR="00195EA6">
        <w:rPr>
          <w:lang w:eastAsia="en-AU"/>
        </w:rPr>
        <w:t xml:space="preserve">Science </w:t>
      </w:r>
      <w:r>
        <w:rPr>
          <w:lang w:eastAsia="en-AU"/>
        </w:rPr>
        <w:t>teachers at the ‘Teaching the Year 12 modules in Stage 6 science’ workshops for contributing to this resource.</w:t>
      </w:r>
    </w:p>
    <w:p w14:paraId="003426BF" w14:textId="77777777" w:rsidR="00635015" w:rsidRDefault="00635015" w:rsidP="00635015">
      <w:pPr>
        <w:pStyle w:val="NoSpacing"/>
        <w:rPr>
          <w:lang w:eastAsia="en-AU"/>
        </w:rPr>
      </w:pPr>
    </w:p>
    <w:p w14:paraId="629034FF" w14:textId="04829D38" w:rsidR="008D6985" w:rsidRDefault="00732712" w:rsidP="00635015">
      <w:pPr>
        <w:pStyle w:val="Heading2"/>
        <w:pageBreakBefore/>
      </w:pPr>
      <w:bookmarkStart w:id="3" w:name="_Toc5018955"/>
      <w:bookmarkStart w:id="4" w:name="_Toc5019572"/>
      <w:bookmarkStart w:id="5" w:name="_Toc5019731"/>
      <w:bookmarkEnd w:id="3"/>
      <w:bookmarkEnd w:id="4"/>
      <w:bookmarkEnd w:id="5"/>
      <w:r>
        <w:lastRenderedPageBreak/>
        <w:t>Question 1</w:t>
      </w:r>
      <w:r w:rsidR="001C494C">
        <w:t xml:space="preserve"> (Module 5)</w:t>
      </w:r>
    </w:p>
    <w:p w14:paraId="18D68684" w14:textId="2FD86B76" w:rsidR="001A746A" w:rsidRPr="00CE55DC" w:rsidRDefault="009D26F2" w:rsidP="001A746A">
      <w:pPr>
        <w:rPr>
          <w:lang w:val="en-US"/>
        </w:rPr>
      </w:pPr>
      <w:r>
        <w:rPr>
          <w:lang w:val="en-US"/>
        </w:rPr>
        <w:t>Assess</w:t>
      </w:r>
      <w:r w:rsidR="00052D57">
        <w:rPr>
          <w:lang w:val="en-US"/>
        </w:rPr>
        <w:t xml:space="preserve"> </w:t>
      </w:r>
      <w:r w:rsidR="00CE55DC">
        <w:rPr>
          <w:lang w:val="en-US"/>
        </w:rPr>
        <w:t>the</w:t>
      </w:r>
      <w:r>
        <w:rPr>
          <w:lang w:val="en-US"/>
        </w:rPr>
        <w:t xml:space="preserve"> </w:t>
      </w:r>
      <w:r w:rsidR="00C62166">
        <w:rPr>
          <w:lang w:val="en-US"/>
        </w:rPr>
        <w:t xml:space="preserve">appropriateness of the </w:t>
      </w:r>
      <w:r w:rsidR="001D364F">
        <w:rPr>
          <w:lang w:val="en-US"/>
        </w:rPr>
        <w:t xml:space="preserve">methodology </w:t>
      </w:r>
      <w:r w:rsidR="00BE7EE5">
        <w:rPr>
          <w:lang w:val="en-US"/>
        </w:rPr>
        <w:t xml:space="preserve">that Marshall and Warren </w:t>
      </w:r>
      <w:r w:rsidR="001D364F">
        <w:rPr>
          <w:lang w:val="en-US"/>
        </w:rPr>
        <w:t xml:space="preserve">used for </w:t>
      </w:r>
      <w:r w:rsidR="00BE7EE5">
        <w:rPr>
          <w:lang w:val="en-US"/>
        </w:rPr>
        <w:t>to investigate</w:t>
      </w:r>
      <w:r w:rsidR="00CE55DC">
        <w:rPr>
          <w:lang w:val="en-US"/>
        </w:rPr>
        <w:t xml:space="preserve"> into the cause of peptic ulcers</w:t>
      </w:r>
      <w:r w:rsidR="007A0C6B">
        <w:rPr>
          <w:lang w:val="en-US"/>
        </w:rPr>
        <w:t xml:space="preserve"> (</w:t>
      </w:r>
      <w:r w:rsidR="6F56B0EF" w:rsidRPr="6F56B0EF">
        <w:rPr>
          <w:lang w:val="en-US"/>
        </w:rPr>
        <w:t>6</w:t>
      </w:r>
      <w:r>
        <w:rPr>
          <w:lang w:val="en-US"/>
        </w:rPr>
        <w:t xml:space="preserve"> marks).</w:t>
      </w:r>
    </w:p>
    <w:p w14:paraId="28EA3507" w14:textId="1F9204D3" w:rsidR="001A746A" w:rsidRDefault="001A746A" w:rsidP="00700AE2">
      <w:pPr>
        <w:pStyle w:val="Heading3"/>
        <w:rPr>
          <w:rFonts w:cs="Arial"/>
        </w:rPr>
      </w:pPr>
      <w:r>
        <w:rPr>
          <w:rFonts w:cs="Arial"/>
        </w:rPr>
        <w:t>Marking criteria</w:t>
      </w:r>
    </w:p>
    <w:tbl>
      <w:tblPr>
        <w:tblStyle w:val="Tableheader"/>
        <w:tblW w:w="0" w:type="auto"/>
        <w:tblLook w:val="04A0" w:firstRow="1" w:lastRow="0" w:firstColumn="1" w:lastColumn="0" w:noHBand="0" w:noVBand="1"/>
        <w:tblCaption w:val="marking criteria"/>
      </w:tblPr>
      <w:tblGrid>
        <w:gridCol w:w="8616"/>
        <w:gridCol w:w="1753"/>
      </w:tblGrid>
      <w:tr w:rsidR="001A746A" w14:paraId="52077A62" w14:textId="77777777" w:rsidTr="003C050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616" w:type="dxa"/>
          </w:tcPr>
          <w:p w14:paraId="3C0127AF" w14:textId="77777777" w:rsidR="001A746A" w:rsidRPr="00CA0CF7" w:rsidRDefault="001A746A" w:rsidP="003C0507">
            <w:pPr>
              <w:pStyle w:val="Tableheading"/>
            </w:pPr>
            <w:r>
              <w:t>Criteria</w:t>
            </w:r>
          </w:p>
        </w:tc>
        <w:tc>
          <w:tcPr>
            <w:tcW w:w="1753" w:type="dxa"/>
          </w:tcPr>
          <w:p w14:paraId="135C2BC2" w14:textId="77777777" w:rsidR="001A746A" w:rsidRPr="00CA0CF7" w:rsidRDefault="001A746A" w:rsidP="003C0507">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1A746A" w14:paraId="722C8195" w14:textId="77777777" w:rsidTr="009D26F2">
        <w:trPr>
          <w:cnfStyle w:val="000000100000" w:firstRow="0" w:lastRow="0" w:firstColumn="0" w:lastColumn="0" w:oddVBand="0" w:evenVBand="0" w:oddHBand="1" w:evenHBand="0" w:firstRowFirstColumn="0" w:firstRowLastColumn="0" w:lastRowFirstColumn="0" w:lastRowLastColumn="0"/>
          <w:trHeight w:val="1184"/>
        </w:trPr>
        <w:tc>
          <w:tcPr>
            <w:cnfStyle w:val="001000000000" w:firstRow="0" w:lastRow="0" w:firstColumn="1" w:lastColumn="0" w:oddVBand="0" w:evenVBand="0" w:oddHBand="0" w:evenHBand="0" w:firstRowFirstColumn="0" w:firstRowLastColumn="0" w:lastRowFirstColumn="0" w:lastRowLastColumn="0"/>
            <w:tcW w:w="8616" w:type="dxa"/>
          </w:tcPr>
          <w:p w14:paraId="788A7314" w14:textId="34E0CDFB" w:rsidR="001A746A" w:rsidRPr="00B21AF7" w:rsidRDefault="001A746A" w:rsidP="00B21AF7">
            <w:pPr>
              <w:pStyle w:val="List"/>
            </w:pPr>
            <w:r w:rsidRPr="00B21AF7">
              <w:t xml:space="preserve">Demonstrates a thorough understanding of </w:t>
            </w:r>
            <w:r w:rsidR="009B406C" w:rsidRPr="00B21AF7">
              <w:t>the</w:t>
            </w:r>
            <w:r w:rsidR="00CE55DC" w:rsidRPr="00B21AF7">
              <w:t xml:space="preserve"> work of Marshall and Warren in their discovery of the cause of peptic ulcers</w:t>
            </w:r>
          </w:p>
          <w:p w14:paraId="7BE1412E" w14:textId="4AB8FEB6" w:rsidR="009B406C" w:rsidRPr="00B21AF7" w:rsidRDefault="009D26F2" w:rsidP="00B21AF7">
            <w:pPr>
              <w:pStyle w:val="List"/>
            </w:pPr>
            <w:r w:rsidRPr="00B21AF7">
              <w:t xml:space="preserve">Provides a </w:t>
            </w:r>
            <w:r w:rsidR="004D6E51" w:rsidRPr="00B21AF7">
              <w:t>thorough</w:t>
            </w:r>
            <w:r w:rsidRPr="00B21AF7">
              <w:t xml:space="preserve"> assessment of </w:t>
            </w:r>
            <w:r w:rsidR="00C62166" w:rsidRPr="00B21AF7">
              <w:t>various</w:t>
            </w:r>
            <w:r w:rsidRPr="00B21AF7">
              <w:t xml:space="preserve"> aspects of the methodology</w:t>
            </w:r>
          </w:p>
        </w:tc>
        <w:tc>
          <w:tcPr>
            <w:tcW w:w="1753" w:type="dxa"/>
          </w:tcPr>
          <w:p w14:paraId="0B8E6E5C" w14:textId="02810EF8" w:rsidR="001A746A" w:rsidRPr="00CA0CF7" w:rsidRDefault="007A0C6B" w:rsidP="003C0507">
            <w:pPr>
              <w:pStyle w:val="Tabletext"/>
              <w:cnfStyle w:val="000000100000" w:firstRow="0" w:lastRow="0" w:firstColumn="0" w:lastColumn="0" w:oddVBand="0" w:evenVBand="0" w:oddHBand="1" w:evenHBand="0" w:firstRowFirstColumn="0" w:firstRowLastColumn="0" w:lastRowFirstColumn="0" w:lastRowLastColumn="0"/>
            </w:pPr>
            <w:r>
              <w:t>6</w:t>
            </w:r>
          </w:p>
        </w:tc>
      </w:tr>
      <w:tr w:rsidR="001A746A" w14:paraId="084A5EBB" w14:textId="77777777" w:rsidTr="00D846D3">
        <w:trPr>
          <w:cnfStyle w:val="000000010000" w:firstRow="0" w:lastRow="0" w:firstColumn="0" w:lastColumn="0" w:oddVBand="0" w:evenVBand="0" w:oddHBand="0" w:evenHBand="1" w:firstRowFirstColumn="0" w:firstRowLastColumn="0" w:lastRowFirstColumn="0" w:lastRowLastColumn="0"/>
          <w:trHeight w:val="1272"/>
        </w:trPr>
        <w:tc>
          <w:tcPr>
            <w:cnfStyle w:val="001000000000" w:firstRow="0" w:lastRow="0" w:firstColumn="1" w:lastColumn="0" w:oddVBand="0" w:evenVBand="0" w:oddHBand="0" w:evenHBand="0" w:firstRowFirstColumn="0" w:firstRowLastColumn="0" w:lastRowFirstColumn="0" w:lastRowLastColumn="0"/>
            <w:tcW w:w="8616" w:type="dxa"/>
            <w:vAlign w:val="center"/>
          </w:tcPr>
          <w:p w14:paraId="6852B340" w14:textId="77777777" w:rsidR="009D26F2" w:rsidRPr="00B21AF7" w:rsidRDefault="00E42D60" w:rsidP="00D846D3">
            <w:pPr>
              <w:pStyle w:val="List"/>
            </w:pPr>
            <w:r w:rsidRPr="00B21AF7">
              <w:t>Demonstrates a sound understanding of the work of Marshall and Warren in their discovery of the cause of peptic ulcers</w:t>
            </w:r>
          </w:p>
          <w:p w14:paraId="7111A42D" w14:textId="0FB56D46" w:rsidR="001A746A" w:rsidRPr="00B21AF7" w:rsidRDefault="009D26F2" w:rsidP="00D846D3">
            <w:pPr>
              <w:pStyle w:val="List"/>
            </w:pPr>
            <w:r w:rsidRPr="00B21AF7">
              <w:t xml:space="preserve">Provides a </w:t>
            </w:r>
            <w:r w:rsidR="004D6E51" w:rsidRPr="00B21AF7">
              <w:t>sound assessment of</w:t>
            </w:r>
            <w:r w:rsidR="001F592A" w:rsidRPr="00B21AF7">
              <w:t xml:space="preserve"> various</w:t>
            </w:r>
            <w:r w:rsidR="00C62166" w:rsidRPr="00B21AF7">
              <w:t xml:space="preserve"> </w:t>
            </w:r>
            <w:r w:rsidRPr="00B21AF7">
              <w:t>aspects of the methodology</w:t>
            </w:r>
          </w:p>
        </w:tc>
        <w:tc>
          <w:tcPr>
            <w:tcW w:w="1753" w:type="dxa"/>
          </w:tcPr>
          <w:p w14:paraId="4CD45193" w14:textId="29844679" w:rsidR="001A746A" w:rsidRPr="00CA0CF7" w:rsidRDefault="00A22895" w:rsidP="003C0507">
            <w:pPr>
              <w:pStyle w:val="Tabletext"/>
              <w:cnfStyle w:val="000000010000" w:firstRow="0" w:lastRow="0" w:firstColumn="0" w:lastColumn="0" w:oddVBand="0" w:evenVBand="0" w:oddHBand="0" w:evenHBand="1" w:firstRowFirstColumn="0" w:firstRowLastColumn="0" w:lastRowFirstColumn="0" w:lastRowLastColumn="0"/>
            </w:pPr>
            <w:r>
              <w:t>4-5</w:t>
            </w:r>
          </w:p>
        </w:tc>
      </w:tr>
      <w:tr w:rsidR="001A746A" w14:paraId="3372367F" w14:textId="77777777" w:rsidTr="003C0507">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8616" w:type="dxa"/>
          </w:tcPr>
          <w:p w14:paraId="2985DAD1" w14:textId="74AD01A7" w:rsidR="00765357" w:rsidRPr="00B21AF7" w:rsidRDefault="00765357" w:rsidP="00B21AF7">
            <w:pPr>
              <w:pStyle w:val="List"/>
            </w:pPr>
            <w:r w:rsidRPr="00B21AF7">
              <w:t>Demonstrates a basic understanding of the work of Marshall and Warren in their discovery of the cause of peptic ulcers</w:t>
            </w:r>
          </w:p>
          <w:p w14:paraId="0EB4C181" w14:textId="79A15BBB" w:rsidR="001A746A" w:rsidRPr="00B21AF7" w:rsidRDefault="009D26F2" w:rsidP="00B21AF7">
            <w:pPr>
              <w:pStyle w:val="List"/>
            </w:pPr>
            <w:r w:rsidRPr="00B21AF7">
              <w:t xml:space="preserve">Provides some information on </w:t>
            </w:r>
            <w:r w:rsidR="001F592A" w:rsidRPr="00B21AF7">
              <w:t>one aspect</w:t>
            </w:r>
            <w:r w:rsidRPr="00B21AF7">
              <w:t xml:space="preserve"> of the methodology</w:t>
            </w:r>
          </w:p>
        </w:tc>
        <w:tc>
          <w:tcPr>
            <w:tcW w:w="1753" w:type="dxa"/>
          </w:tcPr>
          <w:p w14:paraId="47701F6B" w14:textId="6AF9DCB5" w:rsidR="001A746A" w:rsidRPr="00CA0CF7" w:rsidRDefault="00A22895" w:rsidP="003C0507">
            <w:pPr>
              <w:pStyle w:val="Tabletext"/>
              <w:cnfStyle w:val="000000100000" w:firstRow="0" w:lastRow="0" w:firstColumn="0" w:lastColumn="0" w:oddVBand="0" w:evenVBand="0" w:oddHBand="1" w:evenHBand="0" w:firstRowFirstColumn="0" w:firstRowLastColumn="0" w:lastRowFirstColumn="0" w:lastRowLastColumn="0"/>
            </w:pPr>
            <w:r>
              <w:t>2-3</w:t>
            </w:r>
          </w:p>
        </w:tc>
      </w:tr>
      <w:tr w:rsidR="00A22895" w14:paraId="0D1490AD" w14:textId="77777777" w:rsidTr="00D846D3">
        <w:trPr>
          <w:cnfStyle w:val="000000010000" w:firstRow="0" w:lastRow="0" w:firstColumn="0" w:lastColumn="0" w:oddVBand="0" w:evenVBand="0" w:oddHBand="0" w:evenHBand="1"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8616" w:type="dxa"/>
            <w:vAlign w:val="center"/>
          </w:tcPr>
          <w:p w14:paraId="444C3C45" w14:textId="00731600" w:rsidR="00A22895" w:rsidRPr="00B21AF7" w:rsidRDefault="00A22895" w:rsidP="00D846D3">
            <w:pPr>
              <w:pStyle w:val="List"/>
            </w:pPr>
            <w:r w:rsidRPr="00B21AF7">
              <w:t>Any relevant information</w:t>
            </w:r>
          </w:p>
        </w:tc>
        <w:tc>
          <w:tcPr>
            <w:tcW w:w="1753" w:type="dxa"/>
            <w:vAlign w:val="center"/>
          </w:tcPr>
          <w:p w14:paraId="3BB0EA2D" w14:textId="17B324E4" w:rsidR="00A22895" w:rsidRDefault="00A22895" w:rsidP="00D846D3">
            <w:pPr>
              <w:pStyle w:val="Tabletext"/>
              <w:cnfStyle w:val="000000010000" w:firstRow="0" w:lastRow="0" w:firstColumn="0" w:lastColumn="0" w:oddVBand="0" w:evenVBand="0" w:oddHBand="0" w:evenHBand="1" w:firstRowFirstColumn="0" w:firstRowLastColumn="0" w:lastRowFirstColumn="0" w:lastRowLastColumn="0"/>
            </w:pPr>
            <w:r>
              <w:t>1</w:t>
            </w:r>
          </w:p>
        </w:tc>
      </w:tr>
    </w:tbl>
    <w:p w14:paraId="3B8F3C44" w14:textId="67B1DCC7" w:rsidR="00175DF8" w:rsidRDefault="001A746A" w:rsidP="00700AE2">
      <w:pPr>
        <w:pStyle w:val="Heading3"/>
      </w:pPr>
      <w:r>
        <w:t>Sample answer</w:t>
      </w:r>
    </w:p>
    <w:p w14:paraId="443229D8" w14:textId="5E1DB9F1" w:rsidR="008A66ED" w:rsidRDefault="00B1477F" w:rsidP="0015398B">
      <w:pPr>
        <w:rPr>
          <w:lang w:val="en-US"/>
        </w:rPr>
      </w:pPr>
      <w:r>
        <w:rPr>
          <w:lang w:val="en-US"/>
        </w:rPr>
        <w:t xml:space="preserve">Before the </w:t>
      </w:r>
      <w:r w:rsidR="00CB36E5">
        <w:rPr>
          <w:lang w:val="en-US"/>
        </w:rPr>
        <w:t xml:space="preserve">research conducted by </w:t>
      </w:r>
      <w:r w:rsidR="00CE55DC">
        <w:rPr>
          <w:lang w:val="en-US"/>
        </w:rPr>
        <w:t>Marshall and Warren, it was thought that</w:t>
      </w:r>
      <w:r>
        <w:rPr>
          <w:lang w:val="en-US"/>
        </w:rPr>
        <w:t xml:space="preserve"> peptic ulcers were caused by poor diet or </w:t>
      </w:r>
      <w:r w:rsidR="00F711F9">
        <w:rPr>
          <w:lang w:val="en-US"/>
        </w:rPr>
        <w:t>stress and</w:t>
      </w:r>
      <w:r w:rsidR="00C62166">
        <w:rPr>
          <w:lang w:val="en-US"/>
        </w:rPr>
        <w:t xml:space="preserve"> were treated mostly with antacid medications. </w:t>
      </w:r>
      <w:r>
        <w:rPr>
          <w:lang w:val="en-US"/>
        </w:rPr>
        <w:t>Marshall and Warren</w:t>
      </w:r>
      <w:r w:rsidR="009B406C" w:rsidRPr="009B406C">
        <w:rPr>
          <w:lang w:val="en-US"/>
        </w:rPr>
        <w:t xml:space="preserve"> discovered that the main cause </w:t>
      </w:r>
      <w:r w:rsidR="00C22050">
        <w:rPr>
          <w:lang w:val="en-US"/>
        </w:rPr>
        <w:t xml:space="preserve">of peptic ulcers </w:t>
      </w:r>
      <w:r w:rsidR="009B406C" w:rsidRPr="009B406C">
        <w:rPr>
          <w:lang w:val="en-US"/>
        </w:rPr>
        <w:t>was</w:t>
      </w:r>
      <w:r>
        <w:rPr>
          <w:lang w:val="en-US"/>
        </w:rPr>
        <w:t xml:space="preserve"> </w:t>
      </w:r>
      <w:r w:rsidR="00F711F9">
        <w:rPr>
          <w:lang w:val="en-US"/>
        </w:rPr>
        <w:t>exposure</w:t>
      </w:r>
      <w:r w:rsidR="005B52BE">
        <w:rPr>
          <w:lang w:val="en-US"/>
        </w:rPr>
        <w:t xml:space="preserve"> to</w:t>
      </w:r>
      <w:r w:rsidR="009B406C" w:rsidRPr="009B406C">
        <w:rPr>
          <w:lang w:val="en-US"/>
        </w:rPr>
        <w:t xml:space="preserve"> </w:t>
      </w:r>
      <w:r w:rsidR="0090041B">
        <w:rPr>
          <w:lang w:val="en-US"/>
        </w:rPr>
        <w:t>the</w:t>
      </w:r>
      <w:r w:rsidR="0090041B" w:rsidRPr="009B406C">
        <w:rPr>
          <w:lang w:val="en-US"/>
        </w:rPr>
        <w:t xml:space="preserve"> </w:t>
      </w:r>
      <w:r w:rsidR="009B406C" w:rsidRPr="009B406C">
        <w:rPr>
          <w:lang w:val="en-US"/>
        </w:rPr>
        <w:t>bacterium</w:t>
      </w:r>
      <w:r w:rsidR="004E078A">
        <w:rPr>
          <w:lang w:val="en-US"/>
        </w:rPr>
        <w:t>,</w:t>
      </w:r>
      <w:r w:rsidR="009B406C" w:rsidRPr="009B406C">
        <w:rPr>
          <w:lang w:val="en-US"/>
        </w:rPr>
        <w:t xml:space="preserve"> </w:t>
      </w:r>
      <w:r w:rsidR="00A2768C" w:rsidRPr="00A2768C">
        <w:rPr>
          <w:i/>
          <w:lang w:val="en-US"/>
        </w:rPr>
        <w:t>Helicobacter pylori</w:t>
      </w:r>
      <w:r>
        <w:rPr>
          <w:i/>
          <w:lang w:val="en-US"/>
        </w:rPr>
        <w:t>.</w:t>
      </w:r>
      <w:r w:rsidR="00CE55DC">
        <w:rPr>
          <w:lang w:val="en-US"/>
        </w:rPr>
        <w:t xml:space="preserve"> To discover this, they</w:t>
      </w:r>
      <w:r w:rsidR="008A66ED">
        <w:rPr>
          <w:lang w:val="en-US"/>
        </w:rPr>
        <w:t xml:space="preserve"> conducted investigations with </w:t>
      </w:r>
      <w:r w:rsidR="00933D0D">
        <w:rPr>
          <w:lang w:val="en-US"/>
        </w:rPr>
        <w:t xml:space="preserve">a </w:t>
      </w:r>
      <w:r w:rsidR="008A66ED">
        <w:rPr>
          <w:lang w:val="en-US"/>
        </w:rPr>
        <w:t xml:space="preserve">methodology that had aspects of good </w:t>
      </w:r>
      <w:r w:rsidR="004E078A">
        <w:rPr>
          <w:lang w:val="en-US"/>
        </w:rPr>
        <w:t xml:space="preserve">scientific </w:t>
      </w:r>
      <w:r w:rsidR="008A66ED">
        <w:rPr>
          <w:lang w:val="en-US"/>
        </w:rPr>
        <w:t xml:space="preserve">practice and others that were considered unconventional </w:t>
      </w:r>
      <w:r w:rsidR="00C22050">
        <w:rPr>
          <w:lang w:val="en-US"/>
        </w:rPr>
        <w:t>and potentially</w:t>
      </w:r>
      <w:r w:rsidR="008A66ED">
        <w:rPr>
          <w:lang w:val="en-US"/>
        </w:rPr>
        <w:t xml:space="preserve"> dangerous.</w:t>
      </w:r>
    </w:p>
    <w:p w14:paraId="626F6B97" w14:textId="714E4BD3" w:rsidR="00C62166" w:rsidRDefault="008A66ED" w:rsidP="0015398B">
      <w:pPr>
        <w:rPr>
          <w:lang w:val="en-US"/>
        </w:rPr>
      </w:pPr>
      <w:r>
        <w:rPr>
          <w:lang w:val="en-US"/>
        </w:rPr>
        <w:t>Marshall and Warren needed to determine</w:t>
      </w:r>
      <w:r w:rsidR="00C22050">
        <w:rPr>
          <w:lang w:val="en-US"/>
        </w:rPr>
        <w:t xml:space="preserve"> the cause and effect relationship between the presence of </w:t>
      </w:r>
      <w:r w:rsidR="004E304B">
        <w:rPr>
          <w:i/>
          <w:lang w:val="en-US"/>
        </w:rPr>
        <w:t>H. pylori</w:t>
      </w:r>
      <w:r w:rsidR="00C22050">
        <w:rPr>
          <w:lang w:val="en-US"/>
        </w:rPr>
        <w:t xml:space="preserve"> and peptic ulcers in humans. To do this, they </w:t>
      </w:r>
      <w:r w:rsidR="00631B9A">
        <w:rPr>
          <w:lang w:val="en-US"/>
        </w:rPr>
        <w:t>first identified</w:t>
      </w:r>
      <w:r w:rsidR="00B066F3">
        <w:rPr>
          <w:lang w:val="en-US"/>
        </w:rPr>
        <w:t xml:space="preserve"> the presence of the bacterium in stomach biopsies taken from all affected patients.</w:t>
      </w:r>
      <w:r w:rsidR="00C62166">
        <w:rPr>
          <w:lang w:val="en-US"/>
        </w:rPr>
        <w:t xml:space="preserve"> However, this alone was</w:t>
      </w:r>
      <w:r w:rsidR="00B066F3">
        <w:rPr>
          <w:lang w:val="en-US"/>
        </w:rPr>
        <w:t xml:space="preserve"> not enough to determine the bacterium as the sole cause of peptic ulcers. </w:t>
      </w:r>
    </w:p>
    <w:p w14:paraId="611B4FA4" w14:textId="3D048226" w:rsidR="007A0C6B" w:rsidRDefault="00B066F3" w:rsidP="0015398B">
      <w:pPr>
        <w:rPr>
          <w:lang w:val="en-US"/>
        </w:rPr>
      </w:pPr>
      <w:r>
        <w:rPr>
          <w:lang w:val="en-US"/>
        </w:rPr>
        <w:t>The next step would be to infect a healthy individual with the same bacterium to see if the</w:t>
      </w:r>
      <w:r w:rsidR="007A0C6B">
        <w:rPr>
          <w:lang w:val="en-US"/>
        </w:rPr>
        <w:t xml:space="preserve">y </w:t>
      </w:r>
      <w:r>
        <w:rPr>
          <w:lang w:val="en-US"/>
        </w:rPr>
        <w:t xml:space="preserve">would produce symptoms of the disease. </w:t>
      </w:r>
      <w:r w:rsidR="008A66ED">
        <w:rPr>
          <w:lang w:val="en-US"/>
        </w:rPr>
        <w:t>Infecting humans with a potentially harmful pathogen is not considered to be ethical</w:t>
      </w:r>
      <w:r w:rsidR="007A0C6B">
        <w:rPr>
          <w:lang w:val="en-US"/>
        </w:rPr>
        <w:t xml:space="preserve"> practice</w:t>
      </w:r>
      <w:r>
        <w:rPr>
          <w:lang w:val="en-US"/>
        </w:rPr>
        <w:t>, so they i</w:t>
      </w:r>
      <w:r w:rsidR="00631B9A">
        <w:rPr>
          <w:lang w:val="en-US"/>
        </w:rPr>
        <w:t xml:space="preserve">nvestigated animal models as potential </w:t>
      </w:r>
      <w:r w:rsidR="007A0C6B">
        <w:rPr>
          <w:lang w:val="en-US"/>
        </w:rPr>
        <w:t>hosts. None of them</w:t>
      </w:r>
      <w:r>
        <w:rPr>
          <w:lang w:val="en-US"/>
        </w:rPr>
        <w:t xml:space="preserve"> </w:t>
      </w:r>
      <w:r w:rsidR="004E078A">
        <w:rPr>
          <w:lang w:val="en-US"/>
        </w:rPr>
        <w:t xml:space="preserve">was </w:t>
      </w:r>
      <w:r>
        <w:rPr>
          <w:lang w:val="en-US"/>
        </w:rPr>
        <w:t xml:space="preserve">able to </w:t>
      </w:r>
      <w:r w:rsidR="007A0C6B">
        <w:rPr>
          <w:lang w:val="en-US"/>
        </w:rPr>
        <w:t>show symptoms after exposure to the bacterium, so Marshall and Warren</w:t>
      </w:r>
      <w:r>
        <w:rPr>
          <w:lang w:val="en-US"/>
        </w:rPr>
        <w:t xml:space="preserve"> decided </w:t>
      </w:r>
      <w:r w:rsidR="00C22050">
        <w:rPr>
          <w:lang w:val="en-US"/>
        </w:rPr>
        <w:t>to do something unconventional.</w:t>
      </w:r>
    </w:p>
    <w:p w14:paraId="6F82D558" w14:textId="699E186B" w:rsidR="0015398B" w:rsidRPr="00C62166" w:rsidRDefault="00CE55DC" w:rsidP="0015398B">
      <w:pPr>
        <w:rPr>
          <w:lang w:val="en-US"/>
        </w:rPr>
      </w:pPr>
      <w:r>
        <w:rPr>
          <w:lang w:val="en-US"/>
        </w:rPr>
        <w:lastRenderedPageBreak/>
        <w:t xml:space="preserve">Marshall </w:t>
      </w:r>
      <w:r w:rsidR="00631B9A">
        <w:rPr>
          <w:lang w:val="en-US"/>
        </w:rPr>
        <w:t xml:space="preserve">predicted the bacterium was only capable of causing the disease in humans, so he </w:t>
      </w:r>
      <w:r>
        <w:rPr>
          <w:lang w:val="en-US"/>
        </w:rPr>
        <w:t xml:space="preserve">decided </w:t>
      </w:r>
      <w:r w:rsidR="0015398B">
        <w:t xml:space="preserve">to experiment upon himself </w:t>
      </w:r>
      <w:r w:rsidR="009403DF">
        <w:t>by drinking a culture</w:t>
      </w:r>
      <w:r w:rsidR="00B1477F">
        <w:t xml:space="preserve"> of the organism</w:t>
      </w:r>
      <w:r w:rsidR="00F75EB6">
        <w:t xml:space="preserve"> </w:t>
      </w:r>
      <w:r>
        <w:t xml:space="preserve">that </w:t>
      </w:r>
      <w:r w:rsidR="00F75EB6">
        <w:t xml:space="preserve">he </w:t>
      </w:r>
      <w:r w:rsidR="00E42D60">
        <w:t xml:space="preserve">obtained </w:t>
      </w:r>
      <w:r w:rsidR="00F75EB6">
        <w:t xml:space="preserve">from </w:t>
      </w:r>
      <w:r w:rsidR="00CB36E5">
        <w:t xml:space="preserve">the </w:t>
      </w:r>
      <w:r w:rsidR="00F75EB6">
        <w:t xml:space="preserve">biopsies of </w:t>
      </w:r>
      <w:r>
        <w:t xml:space="preserve">affected </w:t>
      </w:r>
      <w:r w:rsidR="00F75EB6">
        <w:t>patients</w:t>
      </w:r>
      <w:r>
        <w:t xml:space="preserve">. </w:t>
      </w:r>
      <w:r w:rsidR="008E564C">
        <w:rPr>
          <w:lang w:val="en-US"/>
        </w:rPr>
        <w:t>It led</w:t>
      </w:r>
      <w:r w:rsidR="00B1477F" w:rsidRPr="009B406C">
        <w:rPr>
          <w:lang w:val="en-US"/>
        </w:rPr>
        <w:t xml:space="preserve"> to him developing </w:t>
      </w:r>
      <w:r w:rsidR="007A0C6B">
        <w:rPr>
          <w:lang w:val="en-US"/>
        </w:rPr>
        <w:t xml:space="preserve">symptoms of a </w:t>
      </w:r>
      <w:r w:rsidR="00C22050">
        <w:rPr>
          <w:lang w:val="en-US"/>
        </w:rPr>
        <w:t>peptic</w:t>
      </w:r>
      <w:r w:rsidR="00B1477F" w:rsidRPr="009B406C">
        <w:rPr>
          <w:lang w:val="en-US"/>
        </w:rPr>
        <w:t xml:space="preserve"> ulcer which he </w:t>
      </w:r>
      <w:r w:rsidR="00C22050">
        <w:rPr>
          <w:lang w:val="en-US"/>
        </w:rPr>
        <w:t>later</w:t>
      </w:r>
      <w:r w:rsidR="00B1477F" w:rsidRPr="009B406C">
        <w:rPr>
          <w:lang w:val="en-US"/>
        </w:rPr>
        <w:t xml:space="preserve"> treated with antibiotics, effectively curing himself. </w:t>
      </w:r>
      <w:r w:rsidR="00F711F9">
        <w:t>So,</w:t>
      </w:r>
      <w:r w:rsidR="00B1477F">
        <w:t xml:space="preserve"> in this instance,</w:t>
      </w:r>
      <w:r w:rsidR="00F75EB6">
        <w:t xml:space="preserve"> while he was </w:t>
      </w:r>
      <w:r w:rsidR="008E564C">
        <w:t xml:space="preserve">criticised </w:t>
      </w:r>
      <w:r w:rsidR="00F75EB6">
        <w:t>by many in the scientific community</w:t>
      </w:r>
      <w:r w:rsidR="00B066F3">
        <w:t xml:space="preserve"> for putting his own health at risk</w:t>
      </w:r>
      <w:r w:rsidR="00F75EB6">
        <w:t>,</w:t>
      </w:r>
      <w:r w:rsidR="00060D39">
        <w:t xml:space="preserve"> </w:t>
      </w:r>
      <w:r w:rsidR="00C62166">
        <w:t>this unconventional procedure actually helped with the discovery.</w:t>
      </w:r>
      <w:r w:rsidR="00B066F3">
        <w:t xml:space="preserve"> Further experimentation from other scientists confirmed the link between </w:t>
      </w:r>
      <w:r w:rsidR="004E304B">
        <w:rPr>
          <w:i/>
          <w:lang w:val="en-US"/>
        </w:rPr>
        <w:t>H. pylori</w:t>
      </w:r>
      <w:r w:rsidR="00C62166">
        <w:rPr>
          <w:lang w:val="en-US"/>
        </w:rPr>
        <w:t xml:space="preserve"> and peptic ulcers in humans and new and </w:t>
      </w:r>
      <w:r w:rsidR="004E078A">
        <w:rPr>
          <w:lang w:val="en-US"/>
        </w:rPr>
        <w:t>fast-</w:t>
      </w:r>
      <w:r w:rsidR="00C62166">
        <w:rPr>
          <w:lang w:val="en-US"/>
        </w:rPr>
        <w:t>acting antibiotic treatments were administered for affected people.</w:t>
      </w:r>
    </w:p>
    <w:p w14:paraId="2021C33E" w14:textId="4C46CC7C" w:rsidR="00A36BC6" w:rsidRDefault="009403DF" w:rsidP="00235ABC">
      <w:pPr>
        <w:pStyle w:val="Heading2"/>
        <w:pageBreakBefore/>
      </w:pPr>
      <w:r>
        <w:lastRenderedPageBreak/>
        <w:t>Q</w:t>
      </w:r>
      <w:r w:rsidR="00E75754">
        <w:t>uestion 2</w:t>
      </w:r>
      <w:r w:rsidR="001C494C">
        <w:t xml:space="preserve"> (Module 6)</w:t>
      </w:r>
    </w:p>
    <w:p w14:paraId="72F35A8E" w14:textId="62E329B8" w:rsidR="00C13E1C" w:rsidRDefault="00C63F7A" w:rsidP="00C13E1C">
      <w:r>
        <w:t>The image below describes the motion of a building when an earthquake occurs. The arrow indicates t</w:t>
      </w:r>
      <w:r w:rsidR="001F592A">
        <w:t>he direction of ground motion.</w:t>
      </w:r>
    </w:p>
    <w:p w14:paraId="6DFB3F8B" w14:textId="77777777" w:rsidR="00C63F7A" w:rsidRDefault="00C63F7A" w:rsidP="00C63F7A">
      <w:pPr>
        <w:rPr>
          <w:rFonts w:cs="Arial"/>
        </w:rPr>
      </w:pPr>
      <w:r>
        <w:rPr>
          <w:noProof/>
          <w:lang w:eastAsia="en-AU"/>
        </w:rPr>
        <w:drawing>
          <wp:inline distT="0" distB="0" distL="0" distR="0" wp14:anchorId="37BB6E4F" wp14:editId="3F143BC5">
            <wp:extent cx="2748915" cy="2069465"/>
            <wp:effectExtent l="0" t="0" r="0" b="6985"/>
            <wp:docPr id="1" name="Picture 1" descr="The arrow is pointing to the right suggesting the Earth is shaking horizontally. The walls of the house are bent. The house is slanted towards the left." title="Building during earthqu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8915" cy="2069465"/>
                    </a:xfrm>
                    <a:prstGeom prst="rect">
                      <a:avLst/>
                    </a:prstGeom>
                  </pic:spPr>
                </pic:pic>
              </a:graphicData>
            </a:graphic>
          </wp:inline>
        </w:drawing>
      </w:r>
    </w:p>
    <w:p w14:paraId="7C5AE3D2" w14:textId="3257BDC4" w:rsidR="00C63F7A" w:rsidRDefault="00DF15E6" w:rsidP="00C63F7A">
      <w:pPr>
        <w:pStyle w:val="Bibliography"/>
      </w:pPr>
      <w:r>
        <w:t>Image credit</w:t>
      </w:r>
      <w:r w:rsidR="00C63F7A">
        <w:t xml:space="preserve">: </w:t>
      </w:r>
      <w:hyperlink r:id="rId12" w:history="1">
        <w:r w:rsidR="00C63F7A" w:rsidRPr="00DE2A96">
          <w:rPr>
            <w:rStyle w:val="Hyperlink"/>
            <w:rFonts w:cs="Arial"/>
          </w:rPr>
          <w:t>Architect Javed</w:t>
        </w:r>
      </w:hyperlink>
    </w:p>
    <w:p w14:paraId="392ABEE3" w14:textId="62B65AE9" w:rsidR="00C63F7A" w:rsidRDefault="0077030C" w:rsidP="00C63F7A">
      <w:pPr>
        <w:rPr>
          <w:rFonts w:cs="Arial"/>
        </w:rPr>
      </w:pPr>
      <w:r>
        <w:rPr>
          <w:rFonts w:cs="Arial"/>
        </w:rPr>
        <w:t>Justify</w:t>
      </w:r>
      <w:r w:rsidR="00C63F7A">
        <w:rPr>
          <w:rFonts w:cs="Arial"/>
        </w:rPr>
        <w:t xml:space="preserve"> the need for modern buildings in earthquake-prone areas to be built with an understanding of</w:t>
      </w:r>
      <w:r>
        <w:rPr>
          <w:rFonts w:cs="Arial"/>
        </w:rPr>
        <w:t xml:space="preserve"> ONE of</w:t>
      </w:r>
      <w:r w:rsidR="00C63F7A">
        <w:rPr>
          <w:rFonts w:cs="Arial"/>
        </w:rPr>
        <w:t xml:space="preserve"> Newton’s Laws of Motion (4 marks).</w:t>
      </w:r>
    </w:p>
    <w:p w14:paraId="03605224" w14:textId="6EBE7971" w:rsidR="00C63F7A" w:rsidRDefault="00C63F7A" w:rsidP="00700AE2">
      <w:pPr>
        <w:pStyle w:val="Heading3"/>
        <w:rPr>
          <w:rFonts w:cs="Arial"/>
        </w:rPr>
      </w:pPr>
      <w:r>
        <w:rPr>
          <w:rFonts w:cs="Arial"/>
        </w:rPr>
        <w:t>Marking criteria</w:t>
      </w:r>
    </w:p>
    <w:tbl>
      <w:tblPr>
        <w:tblStyle w:val="Tableheader"/>
        <w:tblW w:w="0" w:type="auto"/>
        <w:tblLook w:val="04A0" w:firstRow="1" w:lastRow="0" w:firstColumn="1" w:lastColumn="0" w:noHBand="0" w:noVBand="1"/>
        <w:tblCaption w:val="marking criteria"/>
      </w:tblPr>
      <w:tblGrid>
        <w:gridCol w:w="8616"/>
        <w:gridCol w:w="1753"/>
      </w:tblGrid>
      <w:tr w:rsidR="00C63F7A" w:rsidRPr="00CA0CF7" w14:paraId="4E5CDDEF" w14:textId="77777777" w:rsidTr="003C050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616" w:type="dxa"/>
          </w:tcPr>
          <w:p w14:paraId="213BEC72" w14:textId="77777777" w:rsidR="00C63F7A" w:rsidRPr="00CA0CF7" w:rsidRDefault="00C63F7A" w:rsidP="003C0507">
            <w:pPr>
              <w:pStyle w:val="Tableheading"/>
            </w:pPr>
            <w:r>
              <w:t>Criteria</w:t>
            </w:r>
          </w:p>
        </w:tc>
        <w:tc>
          <w:tcPr>
            <w:tcW w:w="1753" w:type="dxa"/>
          </w:tcPr>
          <w:p w14:paraId="12EAA231" w14:textId="77777777" w:rsidR="00C63F7A" w:rsidRPr="00CA0CF7" w:rsidRDefault="00C63F7A" w:rsidP="003C0507">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C63F7A" w:rsidRPr="00CA0CF7" w14:paraId="65389C80" w14:textId="77777777" w:rsidTr="003C0507">
        <w:trPr>
          <w:cnfStyle w:val="000000100000" w:firstRow="0" w:lastRow="0" w:firstColumn="0" w:lastColumn="0" w:oddVBand="0" w:evenVBand="0" w:oddHBand="1"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8616" w:type="dxa"/>
          </w:tcPr>
          <w:p w14:paraId="5BBAF323" w14:textId="230CC531" w:rsidR="00C63F7A" w:rsidRDefault="00C63F7A" w:rsidP="003C0507">
            <w:pPr>
              <w:pStyle w:val="List"/>
            </w:pPr>
            <w:r>
              <w:t>Demonst</w:t>
            </w:r>
            <w:r w:rsidR="0077030C">
              <w:t xml:space="preserve">rates </w:t>
            </w:r>
            <w:r w:rsidR="004E078A">
              <w:t xml:space="preserve">a </w:t>
            </w:r>
            <w:r w:rsidR="00A9793A">
              <w:t>sound</w:t>
            </w:r>
            <w:r w:rsidR="0077030C">
              <w:t xml:space="preserve"> understanding of ONE</w:t>
            </w:r>
            <w:r>
              <w:t xml:space="preserve"> of Newton’s Laws of Motion</w:t>
            </w:r>
          </w:p>
          <w:p w14:paraId="2E0E7356" w14:textId="46E73F6E" w:rsidR="0077030C" w:rsidRPr="00CA0CF7" w:rsidRDefault="0077030C" w:rsidP="00A9793A">
            <w:pPr>
              <w:pStyle w:val="List"/>
            </w:pPr>
            <w:r>
              <w:t>Relates understanding of the law to the way that buildings shake during an earthquake</w:t>
            </w:r>
          </w:p>
        </w:tc>
        <w:tc>
          <w:tcPr>
            <w:tcW w:w="1753" w:type="dxa"/>
          </w:tcPr>
          <w:p w14:paraId="7B6B7A1D" w14:textId="0695C41F" w:rsidR="00C63F7A" w:rsidRPr="00CA0CF7" w:rsidRDefault="00A9793A" w:rsidP="003C0507">
            <w:pPr>
              <w:pStyle w:val="Tabletext"/>
              <w:cnfStyle w:val="000000100000" w:firstRow="0" w:lastRow="0" w:firstColumn="0" w:lastColumn="0" w:oddVBand="0" w:evenVBand="0" w:oddHBand="1" w:evenHBand="0" w:firstRowFirstColumn="0" w:firstRowLastColumn="0" w:lastRowFirstColumn="0" w:lastRowLastColumn="0"/>
            </w:pPr>
            <w:r>
              <w:t>3-4</w:t>
            </w:r>
          </w:p>
        </w:tc>
      </w:tr>
      <w:tr w:rsidR="00C63F7A" w:rsidRPr="00CA0CF7" w14:paraId="27161CA9" w14:textId="77777777" w:rsidTr="003C0507">
        <w:trPr>
          <w:cnfStyle w:val="000000010000" w:firstRow="0" w:lastRow="0" w:firstColumn="0" w:lastColumn="0" w:oddVBand="0" w:evenVBand="0" w:oddHBand="0" w:evenHBand="1"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8616" w:type="dxa"/>
          </w:tcPr>
          <w:p w14:paraId="19E799E3" w14:textId="3BF5A8B7" w:rsidR="00C63F7A" w:rsidRDefault="00A9793A" w:rsidP="00A9793A">
            <w:pPr>
              <w:pStyle w:val="List"/>
            </w:pPr>
            <w:r>
              <w:t xml:space="preserve">Demonstrates </w:t>
            </w:r>
            <w:r w:rsidR="004E078A">
              <w:t xml:space="preserve">a </w:t>
            </w:r>
            <w:r>
              <w:t>basic understanding of ONE of Newton’s Laws of Motion</w:t>
            </w:r>
          </w:p>
          <w:p w14:paraId="47D8BEFB" w14:textId="64B034D9" w:rsidR="00A9793A" w:rsidRPr="00CA0CF7" w:rsidRDefault="00A9793A" w:rsidP="00A9793A">
            <w:pPr>
              <w:pStyle w:val="List"/>
            </w:pPr>
            <w:r>
              <w:t>Describes the motion of a building during an earthquake</w:t>
            </w:r>
          </w:p>
        </w:tc>
        <w:tc>
          <w:tcPr>
            <w:tcW w:w="1753" w:type="dxa"/>
          </w:tcPr>
          <w:p w14:paraId="61236CE9" w14:textId="0FC944AB" w:rsidR="00C63F7A" w:rsidRPr="00CA0CF7" w:rsidRDefault="00A9793A" w:rsidP="003C0507">
            <w:pPr>
              <w:pStyle w:val="Tabletext"/>
              <w:cnfStyle w:val="000000010000" w:firstRow="0" w:lastRow="0" w:firstColumn="0" w:lastColumn="0" w:oddVBand="0" w:evenVBand="0" w:oddHBand="0" w:evenHBand="1" w:firstRowFirstColumn="0" w:firstRowLastColumn="0" w:lastRowFirstColumn="0" w:lastRowLastColumn="0"/>
            </w:pPr>
            <w:r>
              <w:t>1-2</w:t>
            </w:r>
          </w:p>
        </w:tc>
      </w:tr>
    </w:tbl>
    <w:p w14:paraId="4F8592E6" w14:textId="0A177901" w:rsidR="00175DF8" w:rsidRDefault="0077030C" w:rsidP="00700AE2">
      <w:pPr>
        <w:pStyle w:val="Heading3"/>
      </w:pPr>
      <w:r>
        <w:rPr>
          <w:rFonts w:cs="Arial"/>
        </w:rPr>
        <w:t>Sample answer</w:t>
      </w:r>
    </w:p>
    <w:p w14:paraId="27339598" w14:textId="20DC2E96" w:rsidR="0077030C" w:rsidRDefault="0077030C" w:rsidP="00C63F7A">
      <w:pPr>
        <w:rPr>
          <w:rFonts w:cs="Arial"/>
        </w:rPr>
      </w:pPr>
      <w:r>
        <w:rPr>
          <w:rFonts w:cs="Arial"/>
        </w:rPr>
        <w:t>An understand</w:t>
      </w:r>
      <w:r w:rsidR="009D26F2">
        <w:rPr>
          <w:rFonts w:cs="Arial"/>
        </w:rPr>
        <w:t>ing of inertia, Newton’s First L</w:t>
      </w:r>
      <w:r>
        <w:rPr>
          <w:rFonts w:cs="Arial"/>
        </w:rPr>
        <w:t xml:space="preserve">aw of Motion, is important when designing buildings to withstand collapse from earthquakes. </w:t>
      </w:r>
      <w:r w:rsidR="00A9793A">
        <w:rPr>
          <w:rFonts w:cs="Arial"/>
        </w:rPr>
        <w:t>W</w:t>
      </w:r>
      <w:r w:rsidR="00771D9D">
        <w:rPr>
          <w:rFonts w:cs="Arial"/>
        </w:rPr>
        <w:t>hen the ground shakes</w:t>
      </w:r>
      <w:r w:rsidR="00A9793A">
        <w:rPr>
          <w:rFonts w:cs="Arial"/>
        </w:rPr>
        <w:t xml:space="preserve"> horizontally during an earthquake</w:t>
      </w:r>
      <w:r w:rsidR="00771D9D">
        <w:rPr>
          <w:rFonts w:cs="Arial"/>
        </w:rPr>
        <w:t>, the base of a building would also shake</w:t>
      </w:r>
      <w:r w:rsidR="004E078A">
        <w:rPr>
          <w:rFonts w:cs="Arial"/>
        </w:rPr>
        <w:t>,</w:t>
      </w:r>
      <w:r w:rsidR="00771D9D">
        <w:rPr>
          <w:rFonts w:cs="Arial"/>
        </w:rPr>
        <w:t xml:space="preserve"> but the roof would be at rest because there is no direct force acting on it. However, since the walls are attached to the roof, it would also be dragged with the base</w:t>
      </w:r>
      <w:r w:rsidR="00A9793A">
        <w:rPr>
          <w:rFonts w:cs="Arial"/>
        </w:rPr>
        <w:t>, as shown in the diagram</w:t>
      </w:r>
      <w:r w:rsidR="00771D9D">
        <w:rPr>
          <w:rFonts w:cs="Arial"/>
        </w:rPr>
        <w:t>. The tendency of the roof to remain in its original position is called inertia</w:t>
      </w:r>
      <w:r w:rsidR="00A9793A">
        <w:rPr>
          <w:rFonts w:cs="Arial"/>
        </w:rPr>
        <w:t>. T</w:t>
      </w:r>
      <w:r w:rsidR="00771D9D">
        <w:rPr>
          <w:rFonts w:cs="Arial"/>
        </w:rPr>
        <w:t xml:space="preserve">his </w:t>
      </w:r>
      <w:r w:rsidR="00631B9A">
        <w:rPr>
          <w:rFonts w:cs="Arial"/>
        </w:rPr>
        <w:t xml:space="preserve">resistance </w:t>
      </w:r>
      <w:r w:rsidR="00771D9D">
        <w:rPr>
          <w:rFonts w:cs="Arial"/>
        </w:rPr>
        <w:t xml:space="preserve">causes shearing stress on the walls and sometimes collapse of the building. </w:t>
      </w:r>
      <w:r w:rsidR="007255C3">
        <w:rPr>
          <w:rFonts w:cs="Arial"/>
        </w:rPr>
        <w:t>So,</w:t>
      </w:r>
      <w:r w:rsidR="00771D9D">
        <w:rPr>
          <w:rFonts w:cs="Arial"/>
        </w:rPr>
        <w:t xml:space="preserve"> structures need to be in place to withstand these stresses</w:t>
      </w:r>
      <w:r w:rsidR="00933D0D">
        <w:rPr>
          <w:rFonts w:cs="Arial"/>
        </w:rPr>
        <w:t>. O</w:t>
      </w:r>
      <w:r w:rsidR="00771D9D">
        <w:rPr>
          <w:rFonts w:cs="Arial"/>
        </w:rPr>
        <w:t>therwise</w:t>
      </w:r>
      <w:r w:rsidR="00825362">
        <w:rPr>
          <w:rFonts w:cs="Arial"/>
        </w:rPr>
        <w:t>,</w:t>
      </w:r>
      <w:r w:rsidR="00771D9D">
        <w:rPr>
          <w:rFonts w:cs="Arial"/>
        </w:rPr>
        <w:t xml:space="preserve"> they will be prone to collapse.</w:t>
      </w:r>
    </w:p>
    <w:p w14:paraId="16861A36" w14:textId="4CE6CC7A" w:rsidR="00A9793A" w:rsidRDefault="00162A11" w:rsidP="00235ABC">
      <w:pPr>
        <w:pStyle w:val="Heading2"/>
        <w:pageBreakBefore/>
      </w:pPr>
      <w:r>
        <w:lastRenderedPageBreak/>
        <w:t xml:space="preserve">Question </w:t>
      </w:r>
      <w:r w:rsidR="00C338AB">
        <w:t>3</w:t>
      </w:r>
      <w:r w:rsidR="001C494C">
        <w:t xml:space="preserve"> (Module 5)</w:t>
      </w:r>
    </w:p>
    <w:p w14:paraId="79A37AAE" w14:textId="4B898419" w:rsidR="00ED02A0" w:rsidRPr="00904A34" w:rsidRDefault="00ED02A0" w:rsidP="00ED02A0">
      <w:bookmarkStart w:id="6" w:name="_Toc5018956"/>
      <w:bookmarkStart w:id="7" w:name="_Toc5019573"/>
      <w:bookmarkStart w:id="8" w:name="_Toc5019732"/>
      <w:r w:rsidRPr="00904A34">
        <w:t>A class was divided into four groups to measure the pH of a local waterway that existed near an industrial site. Each group took multiple readings of the pH from water samples. A s</w:t>
      </w:r>
      <w:r>
        <w:t xml:space="preserve">ample was also submitted to </w:t>
      </w:r>
      <w:r w:rsidRPr="00904A34">
        <w:t>Sydney Water for comparison. The pH was determine</w:t>
      </w:r>
      <w:r w:rsidR="00631B9A">
        <w:t xml:space="preserve">d by </w:t>
      </w:r>
      <w:r w:rsidRPr="00904A34">
        <w:t xml:space="preserve">Sydney Water to be 5.0. The results of the 4 groups </w:t>
      </w:r>
      <w:r w:rsidR="00702BE2">
        <w:t>are</w:t>
      </w:r>
      <w:r w:rsidR="00702BE2" w:rsidRPr="00904A34">
        <w:t xml:space="preserve"> </w:t>
      </w:r>
      <w:r w:rsidRPr="00904A34">
        <w:t>shown in the graph below:</w:t>
      </w:r>
    </w:p>
    <w:p w14:paraId="0FA65D53" w14:textId="77777777" w:rsidR="00ED02A0" w:rsidRPr="00F14072" w:rsidRDefault="00ED02A0" w:rsidP="00235ABC">
      <w:pPr>
        <w:pStyle w:val="NoSpacing"/>
      </w:pPr>
    </w:p>
    <w:p w14:paraId="7C56F338" w14:textId="1FD25C60" w:rsidR="00ED02A0" w:rsidRDefault="00ED02A0" w:rsidP="00ED02A0">
      <w:pPr>
        <w:rPr>
          <w:rFonts w:cs="Arial"/>
        </w:rPr>
      </w:pPr>
      <w:r w:rsidRPr="00F14072">
        <w:rPr>
          <w:rFonts w:cs="Arial"/>
          <w:noProof/>
          <w:lang w:eastAsia="en-AU"/>
        </w:rPr>
        <w:drawing>
          <wp:inline distT="0" distB="0" distL="0" distR="0" wp14:anchorId="089BB04D" wp14:editId="776CE565">
            <wp:extent cx="4165600" cy="2519021"/>
            <wp:effectExtent l="0" t="0" r="6350" b="0"/>
            <wp:docPr id="2" name="Picture 2" descr="Shows results of the various measurements made for pH for each of the 4 groups." title="pH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81381" cy="2528564"/>
                    </a:xfrm>
                    <a:prstGeom prst="rect">
                      <a:avLst/>
                    </a:prstGeom>
                  </pic:spPr>
                </pic:pic>
              </a:graphicData>
            </a:graphic>
          </wp:inline>
        </w:drawing>
      </w:r>
    </w:p>
    <w:p w14:paraId="0031E62C" w14:textId="601F998B" w:rsidR="00ED02A0" w:rsidRPr="00F14072" w:rsidRDefault="00DF15E6" w:rsidP="00ED02A0">
      <w:pPr>
        <w:pStyle w:val="Bibliography"/>
      </w:pPr>
      <w:r>
        <w:t>Image credit</w:t>
      </w:r>
      <w:r w:rsidR="00ED02A0">
        <w:t>: NESA</w:t>
      </w:r>
    </w:p>
    <w:p w14:paraId="2D0AC34E" w14:textId="77777777" w:rsidR="00ED02A0" w:rsidRPr="00235ABC" w:rsidRDefault="00ED02A0" w:rsidP="00235ABC">
      <w:pPr>
        <w:pStyle w:val="NoSpacing"/>
      </w:pPr>
    </w:p>
    <w:p w14:paraId="3C67F92F" w14:textId="77777777" w:rsidR="00ED02A0" w:rsidRDefault="00ED02A0" w:rsidP="00ED02A0">
      <w:pPr>
        <w:pStyle w:val="ListNumber2"/>
      </w:pPr>
      <w:r>
        <w:t>Identify the dependent variable in the investigation (1 mark).</w:t>
      </w:r>
    </w:p>
    <w:p w14:paraId="6D67583F" w14:textId="77777777" w:rsidR="00ED02A0" w:rsidRDefault="00ED02A0" w:rsidP="00ED02A0">
      <w:pPr>
        <w:pStyle w:val="ListNumber2"/>
      </w:pPr>
      <w:r>
        <w:t>Justify the group with the most accurate results (2 marks).</w:t>
      </w:r>
    </w:p>
    <w:p w14:paraId="3324A6D5" w14:textId="1C07BAE3" w:rsidR="00ED02A0" w:rsidRDefault="00ED02A0" w:rsidP="00ED02A0">
      <w:pPr>
        <w:pStyle w:val="ListNumber2"/>
      </w:pPr>
      <w:r>
        <w:t>Justify the group with the most reliable results (2 marks).</w:t>
      </w:r>
    </w:p>
    <w:p w14:paraId="2B7BEFA4" w14:textId="753D9E56" w:rsidR="00ED02A0" w:rsidRDefault="00ED02A0" w:rsidP="00700AE2">
      <w:pPr>
        <w:pStyle w:val="Heading3"/>
      </w:pPr>
      <w:r>
        <w:t>Marking criteria (</w:t>
      </w:r>
      <w:r w:rsidR="00F503E4">
        <w:t>a</w:t>
      </w:r>
      <w:r>
        <w:t>)</w:t>
      </w:r>
    </w:p>
    <w:tbl>
      <w:tblPr>
        <w:tblStyle w:val="Tableheader"/>
        <w:tblW w:w="0" w:type="auto"/>
        <w:tblLook w:val="04A0" w:firstRow="1" w:lastRow="0" w:firstColumn="1" w:lastColumn="0" w:noHBand="0" w:noVBand="1"/>
        <w:tblCaption w:val="marking criteria"/>
      </w:tblPr>
      <w:tblGrid>
        <w:gridCol w:w="8480"/>
        <w:gridCol w:w="1726"/>
      </w:tblGrid>
      <w:tr w:rsidR="00ED02A0" w:rsidRPr="00CA0CF7" w14:paraId="03B72B8B" w14:textId="77777777" w:rsidTr="003C0507">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4CA53B2C" w14:textId="77777777" w:rsidR="00ED02A0" w:rsidRPr="00CA0CF7" w:rsidRDefault="00ED02A0" w:rsidP="003C0507">
            <w:pPr>
              <w:pStyle w:val="Tableheading"/>
            </w:pPr>
            <w:r>
              <w:t>Criteria</w:t>
            </w:r>
          </w:p>
        </w:tc>
        <w:tc>
          <w:tcPr>
            <w:tcW w:w="1726" w:type="dxa"/>
          </w:tcPr>
          <w:p w14:paraId="79DBE398" w14:textId="77777777" w:rsidR="00ED02A0" w:rsidRPr="00CA0CF7" w:rsidRDefault="00ED02A0" w:rsidP="003C0507">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ED02A0" w:rsidRPr="00CA0CF7" w14:paraId="43B14A81" w14:textId="77777777" w:rsidTr="003C0507">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8480" w:type="dxa"/>
          </w:tcPr>
          <w:p w14:paraId="250E2793" w14:textId="05723368" w:rsidR="00ED02A0" w:rsidRPr="00CA0CF7" w:rsidRDefault="00ED02A0" w:rsidP="003C0507">
            <w:pPr>
              <w:pStyle w:val="List"/>
            </w:pPr>
            <w:r>
              <w:t>Identifies pH</w:t>
            </w:r>
            <w:r w:rsidR="00102203">
              <w:t xml:space="preserve"> as the dependent variable</w:t>
            </w:r>
          </w:p>
        </w:tc>
        <w:tc>
          <w:tcPr>
            <w:tcW w:w="1726" w:type="dxa"/>
          </w:tcPr>
          <w:p w14:paraId="2B10EF19" w14:textId="77777777" w:rsidR="00ED02A0" w:rsidRPr="00CA0CF7" w:rsidRDefault="00ED02A0" w:rsidP="003C0507">
            <w:pPr>
              <w:pStyle w:val="Tabletext"/>
              <w:cnfStyle w:val="000000100000" w:firstRow="0" w:lastRow="0" w:firstColumn="0" w:lastColumn="0" w:oddVBand="0" w:evenVBand="0" w:oddHBand="1" w:evenHBand="0" w:firstRowFirstColumn="0" w:firstRowLastColumn="0" w:lastRowFirstColumn="0" w:lastRowLastColumn="0"/>
            </w:pPr>
            <w:r>
              <w:t>1</w:t>
            </w:r>
          </w:p>
        </w:tc>
      </w:tr>
    </w:tbl>
    <w:p w14:paraId="234638ED" w14:textId="66D9B15E" w:rsidR="00175DF8" w:rsidRDefault="00ED02A0" w:rsidP="00700AE2">
      <w:pPr>
        <w:pStyle w:val="Heading3"/>
      </w:pPr>
      <w:r>
        <w:t>Sample answer</w:t>
      </w:r>
    </w:p>
    <w:p w14:paraId="7B3709EF" w14:textId="39DDD609" w:rsidR="00ED02A0" w:rsidRDefault="00ED02A0" w:rsidP="00ED02A0">
      <w:r>
        <w:t>pH</w:t>
      </w:r>
      <w:r w:rsidR="00E0439F">
        <w:t>.</w:t>
      </w:r>
    </w:p>
    <w:p w14:paraId="4DE227F2" w14:textId="5CEA4D57" w:rsidR="00ED02A0" w:rsidRDefault="00ED02A0" w:rsidP="00700AE2">
      <w:pPr>
        <w:pStyle w:val="Heading3"/>
      </w:pPr>
      <w:r>
        <w:lastRenderedPageBreak/>
        <w:t>Marking criteria (</w:t>
      </w:r>
      <w:r w:rsidR="00F503E4">
        <w:t>b</w:t>
      </w:r>
      <w:r>
        <w:t>)</w:t>
      </w:r>
    </w:p>
    <w:tbl>
      <w:tblPr>
        <w:tblStyle w:val="Tableheader"/>
        <w:tblW w:w="0" w:type="auto"/>
        <w:tblLook w:val="04A0" w:firstRow="1" w:lastRow="0" w:firstColumn="1" w:lastColumn="0" w:noHBand="0" w:noVBand="1"/>
        <w:tblCaption w:val="marking criteria"/>
      </w:tblPr>
      <w:tblGrid>
        <w:gridCol w:w="8480"/>
        <w:gridCol w:w="1726"/>
      </w:tblGrid>
      <w:tr w:rsidR="00ED02A0" w:rsidRPr="00CA0CF7" w14:paraId="2B15388B" w14:textId="77777777" w:rsidTr="003C0507">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78235DF4" w14:textId="77777777" w:rsidR="00ED02A0" w:rsidRPr="00CA0CF7" w:rsidRDefault="00ED02A0" w:rsidP="003C0507">
            <w:pPr>
              <w:pStyle w:val="Tableheading"/>
            </w:pPr>
            <w:r>
              <w:t>Criteria</w:t>
            </w:r>
          </w:p>
        </w:tc>
        <w:tc>
          <w:tcPr>
            <w:tcW w:w="1726" w:type="dxa"/>
          </w:tcPr>
          <w:p w14:paraId="7FD8612F" w14:textId="77777777" w:rsidR="00ED02A0" w:rsidRPr="00CA0CF7" w:rsidRDefault="00ED02A0" w:rsidP="003C0507">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ED02A0" w:rsidRPr="00CA0CF7" w14:paraId="44848660" w14:textId="77777777" w:rsidTr="003C0507">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8480" w:type="dxa"/>
          </w:tcPr>
          <w:p w14:paraId="6826F8B2" w14:textId="15702AD6" w:rsidR="00ED02A0" w:rsidRDefault="00ED02A0" w:rsidP="003C0507">
            <w:pPr>
              <w:pStyle w:val="List"/>
            </w:pPr>
            <w:r>
              <w:t xml:space="preserve">Identifies </w:t>
            </w:r>
            <w:r w:rsidR="00D846D3">
              <w:t xml:space="preserve">that </w:t>
            </w:r>
            <w:r>
              <w:t>Group 3</w:t>
            </w:r>
            <w:r w:rsidR="00D846D3">
              <w:t xml:space="preserve"> had the most accurate results</w:t>
            </w:r>
          </w:p>
          <w:p w14:paraId="3A1FBA74" w14:textId="21E09B31" w:rsidR="00ED02A0" w:rsidRPr="00CA0CF7" w:rsidRDefault="00ED02A0" w:rsidP="00D846D3">
            <w:pPr>
              <w:pStyle w:val="List"/>
            </w:pPr>
            <w:r w:rsidRPr="00656D2F">
              <w:t>Relate</w:t>
            </w:r>
            <w:r w:rsidR="00F503E4" w:rsidRPr="00656D2F">
              <w:t xml:space="preserve">s </w:t>
            </w:r>
            <w:r w:rsidR="00D846D3" w:rsidRPr="00656D2F">
              <w:t xml:space="preserve">the </w:t>
            </w:r>
            <w:r w:rsidR="00F503E4" w:rsidRPr="00656D2F">
              <w:t>reason to be</w:t>
            </w:r>
            <w:r w:rsidR="00D846D3" w:rsidRPr="00656D2F">
              <w:t xml:space="preserve"> that the readings are</w:t>
            </w:r>
            <w:r w:rsidR="00F503E4" w:rsidRPr="00656D2F">
              <w:t xml:space="preserve"> closest to Sydney Water</w:t>
            </w:r>
            <w:r w:rsidRPr="00656D2F">
              <w:t xml:space="preserve"> </w:t>
            </w:r>
            <w:r w:rsidR="00D846D3" w:rsidRPr="00656D2F">
              <w:t>measurements</w:t>
            </w:r>
          </w:p>
        </w:tc>
        <w:tc>
          <w:tcPr>
            <w:tcW w:w="1726" w:type="dxa"/>
          </w:tcPr>
          <w:p w14:paraId="6E40BC4B" w14:textId="77777777" w:rsidR="00ED02A0" w:rsidRPr="00CA0CF7" w:rsidRDefault="00ED02A0" w:rsidP="003C0507">
            <w:pPr>
              <w:pStyle w:val="Tabletext"/>
              <w:cnfStyle w:val="000000100000" w:firstRow="0" w:lastRow="0" w:firstColumn="0" w:lastColumn="0" w:oddVBand="0" w:evenVBand="0" w:oddHBand="1" w:evenHBand="0" w:firstRowFirstColumn="0" w:firstRowLastColumn="0" w:lastRowFirstColumn="0" w:lastRowLastColumn="0"/>
            </w:pPr>
            <w:r>
              <w:t>2</w:t>
            </w:r>
          </w:p>
        </w:tc>
      </w:tr>
      <w:tr w:rsidR="00ED02A0" w:rsidRPr="00CA0CF7" w14:paraId="3B42BE51" w14:textId="77777777" w:rsidTr="003C0507">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8480" w:type="dxa"/>
          </w:tcPr>
          <w:p w14:paraId="2B23F7E7" w14:textId="77777777" w:rsidR="00ED02A0" w:rsidRPr="00CA0CF7" w:rsidRDefault="00ED02A0" w:rsidP="003C0507">
            <w:pPr>
              <w:pStyle w:val="List"/>
            </w:pPr>
            <w:r>
              <w:t>Any of the above</w:t>
            </w:r>
          </w:p>
        </w:tc>
        <w:tc>
          <w:tcPr>
            <w:tcW w:w="1726" w:type="dxa"/>
          </w:tcPr>
          <w:p w14:paraId="1DEA2965" w14:textId="77777777" w:rsidR="00ED02A0" w:rsidRDefault="00ED02A0" w:rsidP="003C0507">
            <w:pPr>
              <w:pStyle w:val="Tabletext"/>
              <w:cnfStyle w:val="000000010000" w:firstRow="0" w:lastRow="0" w:firstColumn="0" w:lastColumn="0" w:oddVBand="0" w:evenVBand="0" w:oddHBand="0" w:evenHBand="1" w:firstRowFirstColumn="0" w:firstRowLastColumn="0" w:lastRowFirstColumn="0" w:lastRowLastColumn="0"/>
            </w:pPr>
            <w:r>
              <w:t>1</w:t>
            </w:r>
          </w:p>
        </w:tc>
      </w:tr>
    </w:tbl>
    <w:p w14:paraId="19C4506C" w14:textId="555FAE4F" w:rsidR="00175DF8" w:rsidRDefault="00ED02A0" w:rsidP="00700AE2">
      <w:pPr>
        <w:pStyle w:val="Heading3"/>
      </w:pPr>
      <w:r>
        <w:t>Sample answer</w:t>
      </w:r>
    </w:p>
    <w:p w14:paraId="350AA00B" w14:textId="25D321B0" w:rsidR="00ED02A0" w:rsidRDefault="00ED02A0" w:rsidP="00ED02A0">
      <w:r>
        <w:t xml:space="preserve">Group 3 had the most accurate results, as their readings were </w:t>
      </w:r>
      <w:r w:rsidR="00102203">
        <w:t>closest</w:t>
      </w:r>
      <w:r>
        <w:t xml:space="preserve"> to the accepted reading</w:t>
      </w:r>
      <w:r w:rsidR="00C338AB">
        <w:t xml:space="preserve"> by Sydney Water</w:t>
      </w:r>
      <w:r>
        <w:t xml:space="preserve"> of 5.0.</w:t>
      </w:r>
    </w:p>
    <w:p w14:paraId="7460BF4C" w14:textId="7CF58D39" w:rsidR="00ED02A0" w:rsidRDefault="00ED02A0" w:rsidP="00700AE2">
      <w:pPr>
        <w:pStyle w:val="Heading3"/>
      </w:pPr>
      <w:r>
        <w:t>Marking criteria (</w:t>
      </w:r>
      <w:r w:rsidR="00F503E4">
        <w:t>c</w:t>
      </w:r>
      <w:r>
        <w:t>)</w:t>
      </w:r>
    </w:p>
    <w:tbl>
      <w:tblPr>
        <w:tblStyle w:val="Tableheader"/>
        <w:tblW w:w="0" w:type="auto"/>
        <w:tblLook w:val="04A0" w:firstRow="1" w:lastRow="0" w:firstColumn="1" w:lastColumn="0" w:noHBand="0" w:noVBand="1"/>
        <w:tblCaption w:val="marking criteria"/>
      </w:tblPr>
      <w:tblGrid>
        <w:gridCol w:w="8480"/>
        <w:gridCol w:w="1726"/>
      </w:tblGrid>
      <w:tr w:rsidR="00ED02A0" w:rsidRPr="00CA0CF7" w14:paraId="05877578" w14:textId="77777777" w:rsidTr="003C0507">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3E97C9F6" w14:textId="77777777" w:rsidR="00ED02A0" w:rsidRPr="00CA0CF7" w:rsidRDefault="00ED02A0" w:rsidP="003C0507">
            <w:pPr>
              <w:pStyle w:val="Tableheading"/>
            </w:pPr>
            <w:r>
              <w:t>Criteria</w:t>
            </w:r>
          </w:p>
        </w:tc>
        <w:tc>
          <w:tcPr>
            <w:tcW w:w="1726" w:type="dxa"/>
          </w:tcPr>
          <w:p w14:paraId="602BA5E0" w14:textId="77777777" w:rsidR="00ED02A0" w:rsidRPr="00CA0CF7" w:rsidRDefault="00ED02A0" w:rsidP="003C0507">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ED02A0" w:rsidRPr="00CA0CF7" w14:paraId="1E0C3BF4" w14:textId="77777777" w:rsidTr="003C0507">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8480" w:type="dxa"/>
          </w:tcPr>
          <w:p w14:paraId="38B23012" w14:textId="515F29EC" w:rsidR="00ED02A0" w:rsidRDefault="00ED02A0" w:rsidP="00D846D3">
            <w:pPr>
              <w:pStyle w:val="List"/>
            </w:pPr>
            <w:r>
              <w:t>Identifies</w:t>
            </w:r>
            <w:r w:rsidR="00D846D3">
              <w:t xml:space="preserve"> that</w:t>
            </w:r>
            <w:r>
              <w:t xml:space="preserve"> Group 4</w:t>
            </w:r>
            <w:r w:rsidR="00D846D3">
              <w:t xml:space="preserve"> </w:t>
            </w:r>
            <w:r w:rsidR="00D846D3" w:rsidRPr="00D846D3">
              <w:t>had the most reliable results</w:t>
            </w:r>
          </w:p>
          <w:p w14:paraId="26EAF436" w14:textId="759D971C" w:rsidR="00ED02A0" w:rsidRPr="00CA0CF7" w:rsidRDefault="00ED02A0" w:rsidP="00B23C91">
            <w:pPr>
              <w:pStyle w:val="List"/>
            </w:pPr>
            <w:r>
              <w:t xml:space="preserve">Relates reason to </w:t>
            </w:r>
            <w:r w:rsidR="00B23C91">
              <w:t>the repeated measurements having the lowest spread around the mean</w:t>
            </w:r>
          </w:p>
        </w:tc>
        <w:tc>
          <w:tcPr>
            <w:tcW w:w="1726" w:type="dxa"/>
          </w:tcPr>
          <w:p w14:paraId="1EA79502" w14:textId="77777777" w:rsidR="00ED02A0" w:rsidRPr="00CA0CF7" w:rsidRDefault="00ED02A0" w:rsidP="003C0507">
            <w:pPr>
              <w:pStyle w:val="Tabletext"/>
              <w:cnfStyle w:val="000000100000" w:firstRow="0" w:lastRow="0" w:firstColumn="0" w:lastColumn="0" w:oddVBand="0" w:evenVBand="0" w:oddHBand="1" w:evenHBand="0" w:firstRowFirstColumn="0" w:firstRowLastColumn="0" w:lastRowFirstColumn="0" w:lastRowLastColumn="0"/>
            </w:pPr>
            <w:r>
              <w:t>2</w:t>
            </w:r>
          </w:p>
        </w:tc>
      </w:tr>
      <w:tr w:rsidR="00ED02A0" w:rsidRPr="00CA0CF7" w14:paraId="4DA25A01" w14:textId="77777777" w:rsidTr="003C0507">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480" w:type="dxa"/>
          </w:tcPr>
          <w:p w14:paraId="5664CB64" w14:textId="77777777" w:rsidR="00ED02A0" w:rsidRPr="00CA0CF7" w:rsidRDefault="00ED02A0" w:rsidP="003C0507">
            <w:pPr>
              <w:pStyle w:val="List"/>
            </w:pPr>
            <w:r>
              <w:t>Any of the above</w:t>
            </w:r>
          </w:p>
        </w:tc>
        <w:tc>
          <w:tcPr>
            <w:tcW w:w="1726" w:type="dxa"/>
          </w:tcPr>
          <w:p w14:paraId="73DBADAA" w14:textId="77777777" w:rsidR="00ED02A0" w:rsidRDefault="00ED02A0" w:rsidP="003C0507">
            <w:pPr>
              <w:pStyle w:val="Tabletext"/>
              <w:cnfStyle w:val="000000010000" w:firstRow="0" w:lastRow="0" w:firstColumn="0" w:lastColumn="0" w:oddVBand="0" w:evenVBand="0" w:oddHBand="0" w:evenHBand="1" w:firstRowFirstColumn="0" w:firstRowLastColumn="0" w:lastRowFirstColumn="0" w:lastRowLastColumn="0"/>
            </w:pPr>
            <w:r>
              <w:t>1</w:t>
            </w:r>
          </w:p>
        </w:tc>
      </w:tr>
    </w:tbl>
    <w:p w14:paraId="29DC8FB2" w14:textId="7DCD0F9F" w:rsidR="00175DF8" w:rsidRDefault="00ED02A0" w:rsidP="00700AE2">
      <w:pPr>
        <w:pStyle w:val="Heading3"/>
      </w:pPr>
      <w:r>
        <w:t>Sam</w:t>
      </w:r>
      <w:r w:rsidR="00F347C5">
        <w:t>p</w:t>
      </w:r>
      <w:r>
        <w:t>le answer</w:t>
      </w:r>
    </w:p>
    <w:p w14:paraId="52EF0F9D" w14:textId="58814CC5" w:rsidR="00ED02A0" w:rsidRDefault="00ED02A0" w:rsidP="00ED02A0">
      <w:r>
        <w:t>Group 4 had the most reliable results</w:t>
      </w:r>
      <w:r w:rsidR="00676298">
        <w:t>. This is because the data from repeated measurements had the lowest spread around the mean.</w:t>
      </w:r>
    </w:p>
    <w:p w14:paraId="13864D98" w14:textId="0C599B6E" w:rsidR="007A7410" w:rsidRDefault="00645103" w:rsidP="00235ABC">
      <w:pPr>
        <w:pStyle w:val="Heading3"/>
        <w:pageBreakBefore/>
      </w:pPr>
      <w:r>
        <w:lastRenderedPageBreak/>
        <w:t>Q</w:t>
      </w:r>
      <w:r w:rsidR="00162A11">
        <w:t xml:space="preserve">uestion </w:t>
      </w:r>
      <w:r w:rsidR="00C338AB">
        <w:t>4</w:t>
      </w:r>
      <w:r w:rsidR="001C494C">
        <w:t xml:space="preserve"> (Module 5)</w:t>
      </w:r>
    </w:p>
    <w:p w14:paraId="4FD00AC5" w14:textId="497DA6F7" w:rsidR="00645103" w:rsidRDefault="00645103" w:rsidP="00645103">
      <w:pPr>
        <w:rPr>
          <w:lang w:eastAsia="zh-CN"/>
        </w:rPr>
      </w:pPr>
      <w:r>
        <w:rPr>
          <w:lang w:eastAsia="zh-CN"/>
        </w:rPr>
        <w:t>A student was investigating the concept of density, which can be calculated by dividing the mass of an object by its volume. Part of the investigation is shown in the diagram below. A steel bolt has been placed inside</w:t>
      </w:r>
      <w:r w:rsidR="00363CC0">
        <w:rPr>
          <w:lang w:eastAsia="zh-CN"/>
        </w:rPr>
        <w:t xml:space="preserve"> the measuring cylinder</w:t>
      </w:r>
      <w:r>
        <w:rPr>
          <w:lang w:eastAsia="zh-CN"/>
        </w:rPr>
        <w:t xml:space="preserve"> to show how the water level changes.</w:t>
      </w:r>
    </w:p>
    <w:p w14:paraId="7B3A0CDE" w14:textId="77777777" w:rsidR="00645103" w:rsidRDefault="00645103" w:rsidP="00645103">
      <w:pPr>
        <w:rPr>
          <w:lang w:eastAsia="zh-CN"/>
        </w:rPr>
      </w:pPr>
      <w:r w:rsidRPr="003377D5">
        <w:rPr>
          <w:noProof/>
          <w:lang w:eastAsia="en-AU"/>
        </w:rPr>
        <w:drawing>
          <wp:inline distT="0" distB="0" distL="0" distR="0" wp14:anchorId="75A05B27" wp14:editId="04BB6529">
            <wp:extent cx="2181225" cy="2426763"/>
            <wp:effectExtent l="0" t="0" r="0" b="0"/>
            <wp:docPr id="142" name="Picture 142" descr="Left measuring cylinder contains water up to 25 a value of 25. The right one has a steel bolt inside showing a rise in water level to 35." title="Two measuring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0459" cy="2448162"/>
                    </a:xfrm>
                    <a:prstGeom prst="rect">
                      <a:avLst/>
                    </a:prstGeom>
                    <a:noFill/>
                    <a:ln>
                      <a:noFill/>
                    </a:ln>
                  </pic:spPr>
                </pic:pic>
              </a:graphicData>
            </a:graphic>
          </wp:inline>
        </w:drawing>
      </w:r>
    </w:p>
    <w:p w14:paraId="7D0C90AA" w14:textId="410FFF0E" w:rsidR="00645103" w:rsidRDefault="00DF15E6" w:rsidP="00645103">
      <w:pPr>
        <w:pStyle w:val="Bibliography"/>
        <w:rPr>
          <w:lang w:eastAsia="zh-CN"/>
        </w:rPr>
      </w:pPr>
      <w:r>
        <w:rPr>
          <w:lang w:eastAsia="zh-CN"/>
        </w:rPr>
        <w:t>Image credit</w:t>
      </w:r>
      <w:r w:rsidR="00645103">
        <w:rPr>
          <w:lang w:eastAsia="zh-CN"/>
        </w:rPr>
        <w:t>: TALE</w:t>
      </w:r>
    </w:p>
    <w:p w14:paraId="16AA4DD3" w14:textId="16D0E051" w:rsidR="00645103" w:rsidRDefault="00363CC0" w:rsidP="009273AE">
      <w:pPr>
        <w:pStyle w:val="ListNumber2"/>
        <w:numPr>
          <w:ilvl w:val="1"/>
          <w:numId w:val="6"/>
        </w:numPr>
        <w:rPr>
          <w:lang w:eastAsia="zh-CN"/>
        </w:rPr>
      </w:pPr>
      <w:r>
        <w:rPr>
          <w:lang w:eastAsia="zh-CN"/>
        </w:rPr>
        <w:t>The steel bolt was found to weigh</w:t>
      </w:r>
      <w:r w:rsidR="00645103">
        <w:rPr>
          <w:lang w:eastAsia="zh-CN"/>
        </w:rPr>
        <w:t xml:space="preserve"> 80g. Calculate its density</w:t>
      </w:r>
      <w:r w:rsidR="00B23C91">
        <w:rPr>
          <w:lang w:eastAsia="zh-CN"/>
        </w:rPr>
        <w:t>, showing all working</w:t>
      </w:r>
      <w:r w:rsidR="00645103">
        <w:rPr>
          <w:lang w:eastAsia="zh-CN"/>
        </w:rPr>
        <w:t xml:space="preserve"> (2 marks).</w:t>
      </w:r>
    </w:p>
    <w:p w14:paraId="38E5A413" w14:textId="3178AC2E" w:rsidR="00645103" w:rsidRDefault="00645103" w:rsidP="00645103">
      <w:pPr>
        <w:pStyle w:val="ListNumber2"/>
        <w:rPr>
          <w:lang w:eastAsia="zh-CN"/>
        </w:rPr>
      </w:pPr>
      <w:r>
        <w:rPr>
          <w:lang w:eastAsia="zh-CN"/>
        </w:rPr>
        <w:t xml:space="preserve">Explain how the student could </w:t>
      </w:r>
      <w:r w:rsidR="00E76C91">
        <w:rPr>
          <w:lang w:eastAsia="zh-CN"/>
        </w:rPr>
        <w:t>determine</w:t>
      </w:r>
      <w:r>
        <w:rPr>
          <w:lang w:eastAsia="zh-CN"/>
        </w:rPr>
        <w:t xml:space="preserve"> the </w:t>
      </w:r>
      <w:r w:rsidR="00E76C91">
        <w:rPr>
          <w:lang w:eastAsia="zh-CN"/>
        </w:rPr>
        <w:t>accuracy and reliability of these results (3</w:t>
      </w:r>
      <w:r>
        <w:rPr>
          <w:lang w:eastAsia="zh-CN"/>
        </w:rPr>
        <w:t xml:space="preserve"> marks).</w:t>
      </w:r>
    </w:p>
    <w:p w14:paraId="4305D2AB" w14:textId="560D0AD6" w:rsidR="00645103" w:rsidRDefault="00645103" w:rsidP="00700AE2">
      <w:pPr>
        <w:pStyle w:val="Heading3"/>
        <w:rPr>
          <w:lang w:eastAsia="zh-CN"/>
        </w:rPr>
      </w:pPr>
      <w:r>
        <w:rPr>
          <w:lang w:eastAsia="zh-CN"/>
        </w:rPr>
        <w:t>Marking criteria (a)</w:t>
      </w:r>
    </w:p>
    <w:tbl>
      <w:tblPr>
        <w:tblStyle w:val="Tableheader"/>
        <w:tblW w:w="0" w:type="auto"/>
        <w:tblLook w:val="04A0" w:firstRow="1" w:lastRow="0" w:firstColumn="1" w:lastColumn="0" w:noHBand="0" w:noVBand="1"/>
        <w:tblCaption w:val="marking criteria"/>
      </w:tblPr>
      <w:tblGrid>
        <w:gridCol w:w="8480"/>
        <w:gridCol w:w="1726"/>
      </w:tblGrid>
      <w:tr w:rsidR="00645103" w:rsidRPr="00CA0CF7" w14:paraId="18405251" w14:textId="77777777" w:rsidTr="003C0507">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5A43D606" w14:textId="77777777" w:rsidR="00645103" w:rsidRPr="00CA0CF7" w:rsidRDefault="00645103" w:rsidP="003C0507">
            <w:pPr>
              <w:pStyle w:val="Tableheading"/>
            </w:pPr>
            <w:r>
              <w:t>Criteria</w:t>
            </w:r>
          </w:p>
        </w:tc>
        <w:tc>
          <w:tcPr>
            <w:tcW w:w="1726" w:type="dxa"/>
          </w:tcPr>
          <w:p w14:paraId="77768103" w14:textId="77777777" w:rsidR="00645103" w:rsidRPr="00CA0CF7" w:rsidRDefault="00645103" w:rsidP="003C0507">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645103" w:rsidRPr="00CA0CF7" w14:paraId="3D99200A" w14:textId="77777777" w:rsidTr="003C0507">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8480" w:type="dxa"/>
          </w:tcPr>
          <w:p w14:paraId="5C02E18C" w14:textId="39BAF9D2" w:rsidR="00645103" w:rsidRPr="00CA0CF7" w:rsidRDefault="00702BE2" w:rsidP="00B731CE">
            <w:pPr>
              <w:pStyle w:val="List"/>
            </w:pPr>
            <w:r>
              <w:t xml:space="preserve">The correct </w:t>
            </w:r>
            <w:r w:rsidR="00B731CE">
              <w:t>answer of 8</w:t>
            </w:r>
            <w:r w:rsidR="00162A11">
              <w:t>.0</w:t>
            </w:r>
            <w:r w:rsidR="00B731CE">
              <w:t>g/cm</w:t>
            </w:r>
            <w:r w:rsidR="00B731CE" w:rsidRPr="00B731CE">
              <w:rPr>
                <w:vertAlign w:val="superscript"/>
              </w:rPr>
              <w:t>3</w:t>
            </w:r>
            <w:r w:rsidR="00B731CE">
              <w:t xml:space="preserve"> or 8</w:t>
            </w:r>
            <w:r w:rsidR="00162A11">
              <w:t>.0</w:t>
            </w:r>
            <w:r w:rsidR="00B731CE">
              <w:t>g/ml</w:t>
            </w:r>
            <w:r>
              <w:t>,</w:t>
            </w:r>
            <w:r w:rsidR="00B731CE">
              <w:t xml:space="preserve"> obtained showing all working </w:t>
            </w:r>
          </w:p>
        </w:tc>
        <w:tc>
          <w:tcPr>
            <w:tcW w:w="1726" w:type="dxa"/>
          </w:tcPr>
          <w:p w14:paraId="7593AE78" w14:textId="49C5492F" w:rsidR="00645103" w:rsidRPr="00CA0CF7" w:rsidRDefault="00B731CE" w:rsidP="003C0507">
            <w:pPr>
              <w:pStyle w:val="Tabletext"/>
              <w:cnfStyle w:val="000000100000" w:firstRow="0" w:lastRow="0" w:firstColumn="0" w:lastColumn="0" w:oddVBand="0" w:evenVBand="0" w:oddHBand="1" w:evenHBand="0" w:firstRowFirstColumn="0" w:firstRowLastColumn="0" w:lastRowFirstColumn="0" w:lastRowLastColumn="0"/>
            </w:pPr>
            <w:r>
              <w:t>2</w:t>
            </w:r>
          </w:p>
        </w:tc>
      </w:tr>
      <w:tr w:rsidR="00645103" w14:paraId="231D2850" w14:textId="77777777" w:rsidTr="003C0507">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480" w:type="dxa"/>
          </w:tcPr>
          <w:p w14:paraId="34557589" w14:textId="550EAF73" w:rsidR="00645103" w:rsidRDefault="00702BE2" w:rsidP="003C0507">
            <w:pPr>
              <w:pStyle w:val="List"/>
            </w:pPr>
            <w:r>
              <w:t xml:space="preserve">The correct </w:t>
            </w:r>
            <w:r w:rsidR="00B731CE">
              <w:t>answer</w:t>
            </w:r>
            <w:r>
              <w:t>,</w:t>
            </w:r>
            <w:r w:rsidR="00B731CE">
              <w:t xml:space="preserve"> obtained without showing all working</w:t>
            </w:r>
          </w:p>
          <w:p w14:paraId="1D8449C2" w14:textId="164FDB38" w:rsidR="00B731CE" w:rsidRDefault="00B731CE" w:rsidP="00B731CE">
            <w:pPr>
              <w:pStyle w:val="List"/>
              <w:numPr>
                <w:ilvl w:val="0"/>
                <w:numId w:val="0"/>
              </w:numPr>
              <w:ind w:left="360"/>
            </w:pPr>
            <w:r>
              <w:t>OR</w:t>
            </w:r>
          </w:p>
          <w:p w14:paraId="366EEF95" w14:textId="1F268D56" w:rsidR="00B731CE" w:rsidRPr="00CA0CF7" w:rsidRDefault="00702BE2" w:rsidP="003C0507">
            <w:pPr>
              <w:pStyle w:val="List"/>
            </w:pPr>
            <w:r>
              <w:t xml:space="preserve">The incorrect </w:t>
            </w:r>
            <w:r w:rsidR="00B731CE">
              <w:t>answer</w:t>
            </w:r>
            <w:r w:rsidR="00B63D1D">
              <w:t>,</w:t>
            </w:r>
            <w:r w:rsidR="00B731CE">
              <w:t xml:space="preserve"> obtained with some correct working</w:t>
            </w:r>
          </w:p>
        </w:tc>
        <w:tc>
          <w:tcPr>
            <w:tcW w:w="1726" w:type="dxa"/>
          </w:tcPr>
          <w:p w14:paraId="58E9F9B3" w14:textId="6B2D9D41" w:rsidR="00645103" w:rsidRDefault="00B731CE" w:rsidP="003C0507">
            <w:pPr>
              <w:pStyle w:val="Tabletext"/>
              <w:cnfStyle w:val="000000010000" w:firstRow="0" w:lastRow="0" w:firstColumn="0" w:lastColumn="0" w:oddVBand="0" w:evenVBand="0" w:oddHBand="0" w:evenHBand="1" w:firstRowFirstColumn="0" w:firstRowLastColumn="0" w:lastRowFirstColumn="0" w:lastRowLastColumn="0"/>
            </w:pPr>
            <w:r>
              <w:t>1</w:t>
            </w:r>
          </w:p>
        </w:tc>
      </w:tr>
    </w:tbl>
    <w:p w14:paraId="24CD3672" w14:textId="7D22F65E" w:rsidR="00645103" w:rsidRDefault="00645103" w:rsidP="00700AE2">
      <w:pPr>
        <w:pStyle w:val="Heading3"/>
        <w:rPr>
          <w:lang w:eastAsia="zh-CN"/>
        </w:rPr>
      </w:pPr>
      <w:r>
        <w:rPr>
          <w:lang w:eastAsia="zh-CN"/>
        </w:rPr>
        <w:t>Sample answer</w:t>
      </w:r>
    </w:p>
    <w:p w14:paraId="13524059" w14:textId="121D9C30" w:rsidR="00B731CE" w:rsidRDefault="00B731CE" w:rsidP="00645103">
      <w:pPr>
        <w:spacing w:before="0" w:after="160" w:line="259" w:lineRule="auto"/>
        <w:rPr>
          <w:lang w:eastAsia="zh-CN"/>
        </w:rPr>
      </w:pPr>
      <w:r>
        <w:rPr>
          <w:lang w:eastAsia="zh-CN"/>
        </w:rPr>
        <w:t>Volume = 35ml – 25ml = 10ml</w:t>
      </w:r>
    </w:p>
    <w:p w14:paraId="5DB4725E" w14:textId="7F0FCFF5" w:rsidR="00E76C91" w:rsidRDefault="00B731CE" w:rsidP="00645103">
      <w:pPr>
        <w:spacing w:before="0" w:after="160" w:line="259" w:lineRule="auto"/>
        <w:rPr>
          <w:lang w:eastAsia="zh-CN"/>
        </w:rPr>
      </w:pPr>
      <w:r>
        <w:rPr>
          <w:lang w:eastAsia="zh-CN"/>
        </w:rPr>
        <w:t xml:space="preserve">Density = </w:t>
      </w:r>
      <w:r w:rsidR="00E76C91">
        <w:rPr>
          <w:lang w:eastAsia="zh-CN"/>
        </w:rPr>
        <w:t xml:space="preserve">mass </w:t>
      </w:r>
      <w:r w:rsidR="00E76C91">
        <w:rPr>
          <w:rFonts w:cs="Arial"/>
          <w:lang w:eastAsia="zh-CN"/>
        </w:rPr>
        <w:t>÷</w:t>
      </w:r>
      <w:r w:rsidR="00E76C91">
        <w:rPr>
          <w:lang w:eastAsia="zh-CN"/>
        </w:rPr>
        <w:t xml:space="preserve"> volume</w:t>
      </w:r>
    </w:p>
    <w:p w14:paraId="1C83AC22" w14:textId="77777777" w:rsidR="00E76C91" w:rsidRDefault="00E76C91" w:rsidP="00E76C91">
      <w:pPr>
        <w:spacing w:before="0" w:after="160" w:line="259" w:lineRule="auto"/>
        <w:ind w:left="720"/>
        <w:rPr>
          <w:lang w:eastAsia="zh-CN"/>
        </w:rPr>
      </w:pPr>
      <w:r>
        <w:rPr>
          <w:lang w:eastAsia="zh-CN"/>
        </w:rPr>
        <w:t xml:space="preserve">  = </w:t>
      </w:r>
      <w:r w:rsidR="00B731CE">
        <w:rPr>
          <w:lang w:eastAsia="zh-CN"/>
        </w:rPr>
        <w:t xml:space="preserve">80g </w:t>
      </w:r>
      <w:r w:rsidR="00B731CE">
        <w:rPr>
          <w:rFonts w:cs="Arial"/>
          <w:lang w:eastAsia="zh-CN"/>
        </w:rPr>
        <w:t>÷</w:t>
      </w:r>
      <w:r w:rsidR="00B731CE">
        <w:rPr>
          <w:lang w:eastAsia="zh-CN"/>
        </w:rPr>
        <w:t xml:space="preserve"> </w:t>
      </w:r>
      <w:r>
        <w:rPr>
          <w:lang w:eastAsia="zh-CN"/>
        </w:rPr>
        <w:t>10ml</w:t>
      </w:r>
    </w:p>
    <w:p w14:paraId="32AD1A58" w14:textId="2E07D0D7" w:rsidR="00645103" w:rsidRDefault="00E76C91" w:rsidP="00F347C5">
      <w:pPr>
        <w:spacing w:before="0" w:after="160" w:line="259" w:lineRule="auto"/>
        <w:ind w:left="720"/>
        <w:rPr>
          <w:lang w:eastAsia="zh-CN"/>
        </w:rPr>
      </w:pPr>
      <w:r>
        <w:rPr>
          <w:lang w:eastAsia="zh-CN"/>
        </w:rPr>
        <w:t xml:space="preserve">  </w:t>
      </w:r>
      <w:r w:rsidR="00B731CE">
        <w:rPr>
          <w:lang w:eastAsia="zh-CN"/>
        </w:rPr>
        <w:t>= 8</w:t>
      </w:r>
      <w:r w:rsidR="00162A11">
        <w:rPr>
          <w:lang w:eastAsia="zh-CN"/>
        </w:rPr>
        <w:t>.0</w:t>
      </w:r>
      <w:r w:rsidR="00B731CE">
        <w:rPr>
          <w:lang w:eastAsia="zh-CN"/>
        </w:rPr>
        <w:t>g/ml or 8</w:t>
      </w:r>
      <w:r w:rsidR="00162A11">
        <w:rPr>
          <w:lang w:eastAsia="zh-CN"/>
        </w:rPr>
        <w:t>.0</w:t>
      </w:r>
      <w:r w:rsidR="00B731CE">
        <w:rPr>
          <w:lang w:eastAsia="zh-CN"/>
        </w:rPr>
        <w:t>g/cm</w:t>
      </w:r>
      <w:r w:rsidR="00B731CE" w:rsidRPr="00B731CE">
        <w:rPr>
          <w:vertAlign w:val="superscript"/>
          <w:lang w:eastAsia="zh-CN"/>
        </w:rPr>
        <w:t>3</w:t>
      </w:r>
    </w:p>
    <w:p w14:paraId="3ECA05FB" w14:textId="78293CA7" w:rsidR="00E76C91" w:rsidRDefault="00E76C91" w:rsidP="00700AE2">
      <w:pPr>
        <w:pStyle w:val="Heading3"/>
        <w:rPr>
          <w:lang w:eastAsia="zh-CN"/>
        </w:rPr>
      </w:pPr>
      <w:r>
        <w:rPr>
          <w:lang w:eastAsia="zh-CN"/>
        </w:rPr>
        <w:lastRenderedPageBreak/>
        <w:t>Marking criteria (b)</w:t>
      </w:r>
    </w:p>
    <w:tbl>
      <w:tblPr>
        <w:tblStyle w:val="Tableheader"/>
        <w:tblW w:w="0" w:type="auto"/>
        <w:tblLook w:val="04A0" w:firstRow="1" w:lastRow="0" w:firstColumn="1" w:lastColumn="0" w:noHBand="0" w:noVBand="1"/>
        <w:tblCaption w:val="marking criteria"/>
      </w:tblPr>
      <w:tblGrid>
        <w:gridCol w:w="8480"/>
        <w:gridCol w:w="1726"/>
      </w:tblGrid>
      <w:tr w:rsidR="00E76C91" w:rsidRPr="00CA0CF7" w14:paraId="2DFB96B3" w14:textId="77777777" w:rsidTr="003C0507">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67544CBE" w14:textId="77777777" w:rsidR="00E76C91" w:rsidRPr="00CA0CF7" w:rsidRDefault="00E76C91" w:rsidP="003C0507">
            <w:pPr>
              <w:pStyle w:val="Tableheading"/>
            </w:pPr>
            <w:r>
              <w:t>Criteria</w:t>
            </w:r>
          </w:p>
        </w:tc>
        <w:tc>
          <w:tcPr>
            <w:tcW w:w="1726" w:type="dxa"/>
          </w:tcPr>
          <w:p w14:paraId="2810F7B5" w14:textId="77777777" w:rsidR="00E76C91" w:rsidRPr="00CA0CF7" w:rsidRDefault="00E76C91" w:rsidP="003C0507">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E76C91" w:rsidRPr="00CA0CF7" w14:paraId="368581AA" w14:textId="77777777" w:rsidTr="003C0507">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8480" w:type="dxa"/>
          </w:tcPr>
          <w:p w14:paraId="27D1107E" w14:textId="5990075E" w:rsidR="00E76C91" w:rsidRPr="00CA0CF7" w:rsidRDefault="00162A11" w:rsidP="00631B9A">
            <w:pPr>
              <w:pStyle w:val="List"/>
            </w:pPr>
            <w:r>
              <w:t xml:space="preserve">Explains how both accuracy and reliability, </w:t>
            </w:r>
            <w:r w:rsidR="00631B9A">
              <w:t>clearly</w:t>
            </w:r>
            <w:r>
              <w:t xml:space="preserve"> distinguishing between the two terms</w:t>
            </w:r>
          </w:p>
        </w:tc>
        <w:tc>
          <w:tcPr>
            <w:tcW w:w="1726" w:type="dxa"/>
          </w:tcPr>
          <w:p w14:paraId="1A7285D8" w14:textId="4A794D59" w:rsidR="00E76C91" w:rsidRPr="00CA0CF7" w:rsidRDefault="00E76C91" w:rsidP="003C0507">
            <w:pPr>
              <w:pStyle w:val="Tabletext"/>
              <w:cnfStyle w:val="000000100000" w:firstRow="0" w:lastRow="0" w:firstColumn="0" w:lastColumn="0" w:oddVBand="0" w:evenVBand="0" w:oddHBand="1" w:evenHBand="0" w:firstRowFirstColumn="0" w:firstRowLastColumn="0" w:lastRowFirstColumn="0" w:lastRowLastColumn="0"/>
            </w:pPr>
            <w:r>
              <w:t>3</w:t>
            </w:r>
          </w:p>
        </w:tc>
      </w:tr>
      <w:tr w:rsidR="00E76C91" w14:paraId="71C56EAF" w14:textId="77777777" w:rsidTr="003C0507">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480" w:type="dxa"/>
          </w:tcPr>
          <w:p w14:paraId="49C3AD76" w14:textId="2508E72C" w:rsidR="00E76C91" w:rsidRPr="00CA0CF7" w:rsidRDefault="00162A11" w:rsidP="00162A11">
            <w:pPr>
              <w:pStyle w:val="List"/>
            </w:pPr>
            <w:r>
              <w:t xml:space="preserve">Explains how either accuracy </w:t>
            </w:r>
            <w:r w:rsidR="00926163">
              <w:t>or</w:t>
            </w:r>
            <w:r>
              <w:t xml:space="preserve"> reliability could be determined </w:t>
            </w:r>
          </w:p>
        </w:tc>
        <w:tc>
          <w:tcPr>
            <w:tcW w:w="1726" w:type="dxa"/>
          </w:tcPr>
          <w:p w14:paraId="72E2618E" w14:textId="641E7133" w:rsidR="00E76C91" w:rsidRDefault="00E76C91" w:rsidP="003C0507">
            <w:pPr>
              <w:pStyle w:val="Tabletext"/>
              <w:cnfStyle w:val="000000010000" w:firstRow="0" w:lastRow="0" w:firstColumn="0" w:lastColumn="0" w:oddVBand="0" w:evenVBand="0" w:oddHBand="0" w:evenHBand="1" w:firstRowFirstColumn="0" w:firstRowLastColumn="0" w:lastRowFirstColumn="0" w:lastRowLastColumn="0"/>
            </w:pPr>
            <w:r>
              <w:t>2</w:t>
            </w:r>
          </w:p>
        </w:tc>
      </w:tr>
      <w:tr w:rsidR="00E76C91" w14:paraId="01F0ECD7" w14:textId="77777777" w:rsidTr="003C0507">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480" w:type="dxa"/>
          </w:tcPr>
          <w:p w14:paraId="4B14A88B" w14:textId="5B3C151E" w:rsidR="00E76C91" w:rsidRPr="00CA0CF7" w:rsidRDefault="00162A11" w:rsidP="003C0507">
            <w:pPr>
              <w:pStyle w:val="List"/>
            </w:pPr>
            <w:r>
              <w:t xml:space="preserve">Provides any relevant information on </w:t>
            </w:r>
            <w:r w:rsidR="00357E9E">
              <w:t xml:space="preserve">the </w:t>
            </w:r>
            <w:r>
              <w:t>accuracy or reliability of data</w:t>
            </w:r>
          </w:p>
        </w:tc>
        <w:tc>
          <w:tcPr>
            <w:tcW w:w="1726" w:type="dxa"/>
          </w:tcPr>
          <w:p w14:paraId="7292B9DB" w14:textId="6BC5156C" w:rsidR="00E76C91" w:rsidRDefault="00E76C91" w:rsidP="003C0507">
            <w:pPr>
              <w:pStyle w:val="Tabletext"/>
              <w:cnfStyle w:val="000000100000" w:firstRow="0" w:lastRow="0" w:firstColumn="0" w:lastColumn="0" w:oddVBand="0" w:evenVBand="0" w:oddHBand="1" w:evenHBand="0" w:firstRowFirstColumn="0" w:firstRowLastColumn="0" w:lastRowFirstColumn="0" w:lastRowLastColumn="0"/>
            </w:pPr>
            <w:r>
              <w:t>1</w:t>
            </w:r>
          </w:p>
        </w:tc>
      </w:tr>
    </w:tbl>
    <w:p w14:paraId="47220C9E" w14:textId="29292858" w:rsidR="00175DF8" w:rsidRDefault="00162A11" w:rsidP="00700AE2">
      <w:pPr>
        <w:pStyle w:val="Heading3"/>
      </w:pPr>
      <w:r>
        <w:rPr>
          <w:rFonts w:cs="Arial"/>
        </w:rPr>
        <w:t>Sample answer</w:t>
      </w:r>
    </w:p>
    <w:p w14:paraId="3735862A" w14:textId="55966427" w:rsidR="00162A11" w:rsidRDefault="00162A11" w:rsidP="00973DEF">
      <w:pPr>
        <w:rPr>
          <w:rFonts w:cs="Arial"/>
        </w:rPr>
      </w:pPr>
      <w:r>
        <w:rPr>
          <w:rFonts w:cs="Arial"/>
        </w:rPr>
        <w:t>The accuracy of the measurement could be compared</w:t>
      </w:r>
      <w:r w:rsidR="00357E9E">
        <w:rPr>
          <w:rFonts w:cs="Arial"/>
        </w:rPr>
        <w:t xml:space="preserve"> to</w:t>
      </w:r>
      <w:r>
        <w:rPr>
          <w:rFonts w:cs="Arial"/>
        </w:rPr>
        <w:t xml:space="preserve"> the known value for the density of steel. This could be obtained by researching credible sources to see if the value of </w:t>
      </w:r>
      <w:r>
        <w:t>8.0g/cm</w:t>
      </w:r>
      <w:r w:rsidRPr="00B731CE">
        <w:rPr>
          <w:vertAlign w:val="superscript"/>
        </w:rPr>
        <w:t>3</w:t>
      </w:r>
      <w:r>
        <w:rPr>
          <w:vertAlign w:val="superscript"/>
        </w:rPr>
        <w:t xml:space="preserve"> </w:t>
      </w:r>
      <w:r>
        <w:rPr>
          <w:rFonts w:cs="Arial"/>
        </w:rPr>
        <w:t xml:space="preserve">matches this known value. </w:t>
      </w:r>
      <w:r w:rsidR="0091647C">
        <w:rPr>
          <w:rFonts w:cs="Arial"/>
        </w:rPr>
        <w:t>For</w:t>
      </w:r>
      <w:r w:rsidR="00711390">
        <w:rPr>
          <w:rFonts w:cs="Arial"/>
        </w:rPr>
        <w:t xml:space="preserve"> measuring the volume of liquid, volumetric </w:t>
      </w:r>
      <w:r w:rsidR="00FF5EF0">
        <w:rPr>
          <w:rFonts w:cs="Arial"/>
        </w:rPr>
        <w:t>flasks</w:t>
      </w:r>
      <w:r w:rsidR="00711390">
        <w:rPr>
          <w:rFonts w:cs="Arial"/>
        </w:rPr>
        <w:t xml:space="preserve"> could provide a more accurate result to measure changes in </w:t>
      </w:r>
      <w:r w:rsidR="002D3B4A">
        <w:rPr>
          <w:rFonts w:cs="Arial"/>
        </w:rPr>
        <w:t xml:space="preserve">the </w:t>
      </w:r>
      <w:r w:rsidR="00711390">
        <w:rPr>
          <w:rFonts w:cs="Arial"/>
        </w:rPr>
        <w:t xml:space="preserve">displacement of water. </w:t>
      </w:r>
      <w:r>
        <w:rPr>
          <w:rFonts w:cs="Arial"/>
        </w:rPr>
        <w:t xml:space="preserve">The reliability could be determined by repeating the experiment </w:t>
      </w:r>
      <w:r w:rsidR="00357149">
        <w:rPr>
          <w:rFonts w:cs="Arial"/>
        </w:rPr>
        <w:t>multiple</w:t>
      </w:r>
      <w:r w:rsidR="00B23C91">
        <w:rPr>
          <w:rFonts w:cs="Arial"/>
        </w:rPr>
        <w:t xml:space="preserve"> </w:t>
      </w:r>
      <w:r>
        <w:rPr>
          <w:rFonts w:cs="Arial"/>
        </w:rPr>
        <w:t>times to see if similar results are obtained</w:t>
      </w:r>
      <w:r w:rsidR="00B23C91">
        <w:rPr>
          <w:rFonts w:cs="Arial"/>
        </w:rPr>
        <w:t xml:space="preserve"> for the calculation of density</w:t>
      </w:r>
      <w:r>
        <w:rPr>
          <w:rFonts w:cs="Arial"/>
        </w:rPr>
        <w:t>. If they are, then the measured value</w:t>
      </w:r>
      <w:r w:rsidR="00B23C91">
        <w:rPr>
          <w:rFonts w:cs="Arial"/>
        </w:rPr>
        <w:t>s</w:t>
      </w:r>
      <w:r>
        <w:rPr>
          <w:rFonts w:cs="Arial"/>
        </w:rPr>
        <w:t xml:space="preserve"> could be considered reliable.</w:t>
      </w:r>
    </w:p>
    <w:p w14:paraId="5C034319" w14:textId="6D81517B" w:rsidR="00162A11" w:rsidRDefault="00162A11" w:rsidP="00235ABC">
      <w:pPr>
        <w:pStyle w:val="Heading4"/>
        <w:pageBreakBefore/>
        <w:rPr>
          <w:lang w:eastAsia="zh-CN"/>
        </w:rPr>
      </w:pPr>
      <w:r>
        <w:rPr>
          <w:lang w:eastAsia="zh-CN"/>
        </w:rPr>
        <w:lastRenderedPageBreak/>
        <w:t xml:space="preserve">Question </w:t>
      </w:r>
      <w:r w:rsidR="00C338AB">
        <w:rPr>
          <w:lang w:eastAsia="zh-CN"/>
        </w:rPr>
        <w:t>5</w:t>
      </w:r>
      <w:r w:rsidR="001C494C">
        <w:rPr>
          <w:lang w:eastAsia="zh-CN"/>
        </w:rPr>
        <w:t xml:space="preserve"> </w:t>
      </w:r>
      <w:r w:rsidR="001C494C">
        <w:t>(Module 6)</w:t>
      </w:r>
    </w:p>
    <w:p w14:paraId="7028F530" w14:textId="058CFF31" w:rsidR="005034EE" w:rsidRDefault="005034EE" w:rsidP="005034EE">
      <w:pPr>
        <w:rPr>
          <w:lang w:eastAsia="zh-CN"/>
        </w:rPr>
      </w:pPr>
      <w:r>
        <w:rPr>
          <w:lang w:eastAsia="zh-CN"/>
        </w:rPr>
        <w:t>The table below show</w:t>
      </w:r>
      <w:r w:rsidR="0091647C">
        <w:rPr>
          <w:lang w:eastAsia="zh-CN"/>
        </w:rPr>
        <w:t>s</w:t>
      </w:r>
      <w:r>
        <w:rPr>
          <w:lang w:eastAsia="zh-CN"/>
        </w:rPr>
        <w:t xml:space="preserve"> the results of a</w:t>
      </w:r>
      <w:r w:rsidR="003454FC">
        <w:rPr>
          <w:lang w:eastAsia="zh-CN"/>
        </w:rPr>
        <w:t xml:space="preserve"> practical</w:t>
      </w:r>
      <w:r>
        <w:rPr>
          <w:lang w:eastAsia="zh-CN"/>
        </w:rPr>
        <w:t xml:space="preserve"> investigation into the effect of water temperature on </w:t>
      </w:r>
      <w:r w:rsidR="002D3B4A">
        <w:rPr>
          <w:lang w:eastAsia="zh-CN"/>
        </w:rPr>
        <w:t xml:space="preserve">the </w:t>
      </w:r>
      <w:r>
        <w:rPr>
          <w:lang w:eastAsia="zh-CN"/>
        </w:rPr>
        <w:t>level of dissolved oxygen.</w:t>
      </w:r>
    </w:p>
    <w:p w14:paraId="603DDD93" w14:textId="46EE286D" w:rsidR="005034EE" w:rsidRDefault="005034EE" w:rsidP="00235ABC">
      <w:pPr>
        <w:pStyle w:val="NoSpacing"/>
        <w:rPr>
          <w:lang w:eastAsia="zh-CN"/>
        </w:rPr>
      </w:pPr>
    </w:p>
    <w:tbl>
      <w:tblPr>
        <w:tblStyle w:val="Tableheader"/>
        <w:tblW w:w="0" w:type="auto"/>
        <w:tblLook w:val="04A0" w:firstRow="1" w:lastRow="0" w:firstColumn="1" w:lastColumn="0" w:noHBand="0" w:noVBand="1"/>
        <w:tblCaption w:val="results of investigation"/>
      </w:tblPr>
      <w:tblGrid>
        <w:gridCol w:w="1549"/>
        <w:gridCol w:w="522"/>
        <w:gridCol w:w="522"/>
        <w:gridCol w:w="522"/>
        <w:gridCol w:w="522"/>
        <w:gridCol w:w="522"/>
        <w:gridCol w:w="522"/>
        <w:gridCol w:w="522"/>
        <w:gridCol w:w="522"/>
        <w:gridCol w:w="522"/>
        <w:gridCol w:w="522"/>
      </w:tblGrid>
      <w:tr w:rsidR="005034EE" w:rsidRPr="00CA0CF7" w14:paraId="4CD0214A" w14:textId="3988B8BC" w:rsidTr="00D90FA9">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549" w:type="dxa"/>
            <w:vAlign w:val="center"/>
          </w:tcPr>
          <w:p w14:paraId="4145DDA7" w14:textId="1DDF5A92" w:rsidR="005034EE" w:rsidRPr="00CA0CF7" w:rsidRDefault="005034EE" w:rsidP="00357149">
            <w:pPr>
              <w:pStyle w:val="Tableheading"/>
            </w:pPr>
            <w:r>
              <w:t>Temperature (</w:t>
            </w:r>
            <w:r>
              <w:rPr>
                <w:rFonts w:cs="Arial"/>
              </w:rPr>
              <w:t>°</w:t>
            </w:r>
            <w:r>
              <w:t>C)</w:t>
            </w:r>
          </w:p>
        </w:tc>
        <w:tc>
          <w:tcPr>
            <w:tcW w:w="522" w:type="dxa"/>
            <w:vAlign w:val="center"/>
          </w:tcPr>
          <w:p w14:paraId="23CB0D7C" w14:textId="54197DD0" w:rsidR="005034EE" w:rsidRPr="00CA0CF7" w:rsidRDefault="005034EE" w:rsidP="005C0056">
            <w:pPr>
              <w:pStyle w:val="Tableheading"/>
              <w:cnfStyle w:val="100000000000" w:firstRow="1" w:lastRow="0" w:firstColumn="0" w:lastColumn="0" w:oddVBand="0" w:evenVBand="0" w:oddHBand="0" w:evenHBand="0" w:firstRowFirstColumn="0" w:firstRowLastColumn="0" w:lastRowFirstColumn="0" w:lastRowLastColumn="0"/>
            </w:pPr>
            <w:r>
              <w:t>20</w:t>
            </w:r>
          </w:p>
        </w:tc>
        <w:tc>
          <w:tcPr>
            <w:tcW w:w="522" w:type="dxa"/>
            <w:vAlign w:val="center"/>
          </w:tcPr>
          <w:p w14:paraId="1B49EBFC" w14:textId="4B39C41E" w:rsidR="005034EE" w:rsidRPr="00CA0CF7" w:rsidRDefault="005034EE" w:rsidP="005C0056">
            <w:pPr>
              <w:pStyle w:val="Tableheading"/>
              <w:cnfStyle w:val="100000000000" w:firstRow="1" w:lastRow="0" w:firstColumn="0" w:lastColumn="0" w:oddVBand="0" w:evenVBand="0" w:oddHBand="0" w:evenHBand="0" w:firstRowFirstColumn="0" w:firstRowLastColumn="0" w:lastRowFirstColumn="0" w:lastRowLastColumn="0"/>
            </w:pPr>
            <w:r>
              <w:t>22</w:t>
            </w:r>
          </w:p>
        </w:tc>
        <w:tc>
          <w:tcPr>
            <w:tcW w:w="522" w:type="dxa"/>
            <w:vAlign w:val="center"/>
          </w:tcPr>
          <w:p w14:paraId="33057D19" w14:textId="4DB41271" w:rsidR="005034EE" w:rsidRPr="00CA0CF7" w:rsidRDefault="005034EE" w:rsidP="005C0056">
            <w:pPr>
              <w:pStyle w:val="Tableheading"/>
              <w:cnfStyle w:val="100000000000" w:firstRow="1" w:lastRow="0" w:firstColumn="0" w:lastColumn="0" w:oddVBand="0" w:evenVBand="0" w:oddHBand="0" w:evenHBand="0" w:firstRowFirstColumn="0" w:firstRowLastColumn="0" w:lastRowFirstColumn="0" w:lastRowLastColumn="0"/>
            </w:pPr>
            <w:r>
              <w:t>24</w:t>
            </w:r>
          </w:p>
        </w:tc>
        <w:tc>
          <w:tcPr>
            <w:tcW w:w="522" w:type="dxa"/>
            <w:vAlign w:val="center"/>
          </w:tcPr>
          <w:p w14:paraId="421111F1" w14:textId="7215B0DE" w:rsidR="005034EE" w:rsidRPr="00CA0CF7" w:rsidRDefault="005034EE" w:rsidP="005C0056">
            <w:pPr>
              <w:pStyle w:val="Tableheading"/>
              <w:cnfStyle w:val="100000000000" w:firstRow="1" w:lastRow="0" w:firstColumn="0" w:lastColumn="0" w:oddVBand="0" w:evenVBand="0" w:oddHBand="0" w:evenHBand="0" w:firstRowFirstColumn="0" w:firstRowLastColumn="0" w:lastRowFirstColumn="0" w:lastRowLastColumn="0"/>
            </w:pPr>
            <w:r>
              <w:t>26</w:t>
            </w:r>
          </w:p>
        </w:tc>
        <w:tc>
          <w:tcPr>
            <w:tcW w:w="522" w:type="dxa"/>
            <w:vAlign w:val="center"/>
          </w:tcPr>
          <w:p w14:paraId="433AB918" w14:textId="118812AD" w:rsidR="005034EE" w:rsidRPr="00CA0CF7" w:rsidRDefault="005034EE" w:rsidP="000E537A">
            <w:pPr>
              <w:pStyle w:val="Tableheading"/>
              <w:cnfStyle w:val="100000000000" w:firstRow="1" w:lastRow="0" w:firstColumn="0" w:lastColumn="0" w:oddVBand="0" w:evenVBand="0" w:oddHBand="0" w:evenHBand="0" w:firstRowFirstColumn="0" w:firstRowLastColumn="0" w:lastRowFirstColumn="0" w:lastRowLastColumn="0"/>
            </w:pPr>
            <w:r>
              <w:t>28</w:t>
            </w:r>
          </w:p>
        </w:tc>
        <w:tc>
          <w:tcPr>
            <w:tcW w:w="522" w:type="dxa"/>
            <w:vAlign w:val="center"/>
          </w:tcPr>
          <w:p w14:paraId="35ADC291" w14:textId="39C3B77F" w:rsidR="005034EE" w:rsidRPr="00CA0CF7" w:rsidRDefault="005034EE" w:rsidP="000E537A">
            <w:pPr>
              <w:pStyle w:val="Tableheading"/>
              <w:cnfStyle w:val="100000000000" w:firstRow="1" w:lastRow="0" w:firstColumn="0" w:lastColumn="0" w:oddVBand="0" w:evenVBand="0" w:oddHBand="0" w:evenHBand="0" w:firstRowFirstColumn="0" w:firstRowLastColumn="0" w:lastRowFirstColumn="0" w:lastRowLastColumn="0"/>
            </w:pPr>
            <w:r>
              <w:t>30</w:t>
            </w:r>
          </w:p>
        </w:tc>
        <w:tc>
          <w:tcPr>
            <w:tcW w:w="522" w:type="dxa"/>
            <w:vAlign w:val="center"/>
          </w:tcPr>
          <w:p w14:paraId="36CDD64A" w14:textId="10D6501E" w:rsidR="005034EE" w:rsidRPr="00CA0CF7" w:rsidRDefault="005034EE" w:rsidP="000E537A">
            <w:pPr>
              <w:pStyle w:val="Tableheading"/>
              <w:cnfStyle w:val="100000000000" w:firstRow="1" w:lastRow="0" w:firstColumn="0" w:lastColumn="0" w:oddVBand="0" w:evenVBand="0" w:oddHBand="0" w:evenHBand="0" w:firstRowFirstColumn="0" w:firstRowLastColumn="0" w:lastRowFirstColumn="0" w:lastRowLastColumn="0"/>
            </w:pPr>
            <w:r>
              <w:t>32</w:t>
            </w:r>
          </w:p>
        </w:tc>
        <w:tc>
          <w:tcPr>
            <w:tcW w:w="522" w:type="dxa"/>
            <w:vAlign w:val="center"/>
          </w:tcPr>
          <w:p w14:paraId="04CA16DA" w14:textId="78971734" w:rsidR="005034EE" w:rsidRPr="00CA0CF7" w:rsidRDefault="005034EE" w:rsidP="00DC0C40">
            <w:pPr>
              <w:pStyle w:val="Tableheading"/>
              <w:cnfStyle w:val="100000000000" w:firstRow="1" w:lastRow="0" w:firstColumn="0" w:lastColumn="0" w:oddVBand="0" w:evenVBand="0" w:oddHBand="0" w:evenHBand="0" w:firstRowFirstColumn="0" w:firstRowLastColumn="0" w:lastRowFirstColumn="0" w:lastRowLastColumn="0"/>
            </w:pPr>
            <w:r>
              <w:t>34</w:t>
            </w:r>
          </w:p>
        </w:tc>
        <w:tc>
          <w:tcPr>
            <w:tcW w:w="522" w:type="dxa"/>
            <w:vAlign w:val="center"/>
          </w:tcPr>
          <w:p w14:paraId="19F6A55B" w14:textId="311C34D7" w:rsidR="005034EE" w:rsidRPr="00CA0CF7" w:rsidRDefault="005034EE">
            <w:pPr>
              <w:pStyle w:val="Tableheading"/>
              <w:cnfStyle w:val="100000000000" w:firstRow="1" w:lastRow="0" w:firstColumn="0" w:lastColumn="0" w:oddVBand="0" w:evenVBand="0" w:oddHBand="0" w:evenHBand="0" w:firstRowFirstColumn="0" w:firstRowLastColumn="0" w:lastRowFirstColumn="0" w:lastRowLastColumn="0"/>
            </w:pPr>
            <w:r>
              <w:t>36</w:t>
            </w:r>
          </w:p>
        </w:tc>
        <w:tc>
          <w:tcPr>
            <w:tcW w:w="522" w:type="dxa"/>
            <w:vAlign w:val="center"/>
          </w:tcPr>
          <w:p w14:paraId="4D23E76D" w14:textId="550972E0" w:rsidR="005034EE" w:rsidRPr="00CA0CF7" w:rsidRDefault="005034EE">
            <w:pPr>
              <w:pStyle w:val="Tableheading"/>
              <w:cnfStyle w:val="100000000000" w:firstRow="1" w:lastRow="0" w:firstColumn="0" w:lastColumn="0" w:oddVBand="0" w:evenVBand="0" w:oddHBand="0" w:evenHBand="0" w:firstRowFirstColumn="0" w:firstRowLastColumn="0" w:lastRowFirstColumn="0" w:lastRowLastColumn="0"/>
            </w:pPr>
            <w:r>
              <w:t>38</w:t>
            </w:r>
          </w:p>
        </w:tc>
      </w:tr>
      <w:tr w:rsidR="005034EE" w:rsidRPr="00CA0CF7" w14:paraId="660A62EB" w14:textId="75722659" w:rsidTr="00D90FA9">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549" w:type="dxa"/>
            <w:vAlign w:val="center"/>
          </w:tcPr>
          <w:p w14:paraId="6799E4F4" w14:textId="4C107BF3" w:rsidR="005034EE" w:rsidRPr="00CA0CF7" w:rsidRDefault="005034EE" w:rsidP="00357149">
            <w:pPr>
              <w:pStyle w:val="Tableheading"/>
            </w:pPr>
            <w:r>
              <w:t>Oxygen (mg/L)</w:t>
            </w:r>
          </w:p>
        </w:tc>
        <w:tc>
          <w:tcPr>
            <w:tcW w:w="522" w:type="dxa"/>
            <w:vAlign w:val="center"/>
          </w:tcPr>
          <w:p w14:paraId="521FCD3C" w14:textId="75AD242A" w:rsidR="005034EE" w:rsidRPr="00CA0CF7" w:rsidRDefault="005034EE" w:rsidP="005C0056">
            <w:pPr>
              <w:pStyle w:val="Tabletext"/>
              <w:cnfStyle w:val="000000100000" w:firstRow="0" w:lastRow="0" w:firstColumn="0" w:lastColumn="0" w:oddVBand="0" w:evenVBand="0" w:oddHBand="1" w:evenHBand="0" w:firstRowFirstColumn="0" w:firstRowLastColumn="0" w:lastRowFirstColumn="0" w:lastRowLastColumn="0"/>
            </w:pPr>
            <w:r>
              <w:t>9.1</w:t>
            </w:r>
          </w:p>
        </w:tc>
        <w:tc>
          <w:tcPr>
            <w:tcW w:w="522" w:type="dxa"/>
            <w:vAlign w:val="center"/>
          </w:tcPr>
          <w:p w14:paraId="534F9F68" w14:textId="629E6F6B" w:rsidR="005034EE" w:rsidRPr="00CA0CF7" w:rsidRDefault="005034EE" w:rsidP="005C0056">
            <w:pPr>
              <w:pStyle w:val="Tabletext"/>
              <w:cnfStyle w:val="000000100000" w:firstRow="0" w:lastRow="0" w:firstColumn="0" w:lastColumn="0" w:oddVBand="0" w:evenVBand="0" w:oddHBand="1" w:evenHBand="0" w:firstRowFirstColumn="0" w:firstRowLastColumn="0" w:lastRowFirstColumn="0" w:lastRowLastColumn="0"/>
            </w:pPr>
            <w:r>
              <w:t>8.7</w:t>
            </w:r>
          </w:p>
        </w:tc>
        <w:tc>
          <w:tcPr>
            <w:tcW w:w="522" w:type="dxa"/>
            <w:vAlign w:val="center"/>
          </w:tcPr>
          <w:p w14:paraId="41EA5FC0" w14:textId="419797B1" w:rsidR="005034EE" w:rsidRPr="00CA0CF7" w:rsidRDefault="005034EE" w:rsidP="005C0056">
            <w:pPr>
              <w:pStyle w:val="Tabletext"/>
              <w:cnfStyle w:val="000000100000" w:firstRow="0" w:lastRow="0" w:firstColumn="0" w:lastColumn="0" w:oddVBand="0" w:evenVBand="0" w:oddHBand="1" w:evenHBand="0" w:firstRowFirstColumn="0" w:firstRowLastColumn="0" w:lastRowFirstColumn="0" w:lastRowLastColumn="0"/>
            </w:pPr>
            <w:r>
              <w:t>8.4</w:t>
            </w:r>
          </w:p>
        </w:tc>
        <w:tc>
          <w:tcPr>
            <w:tcW w:w="522" w:type="dxa"/>
            <w:vAlign w:val="center"/>
          </w:tcPr>
          <w:p w14:paraId="6854E411" w14:textId="20238055" w:rsidR="005034EE" w:rsidRPr="00CA0CF7" w:rsidRDefault="005034EE" w:rsidP="005C0056">
            <w:pPr>
              <w:pStyle w:val="Tabletext"/>
              <w:cnfStyle w:val="000000100000" w:firstRow="0" w:lastRow="0" w:firstColumn="0" w:lastColumn="0" w:oddVBand="0" w:evenVBand="0" w:oddHBand="1" w:evenHBand="0" w:firstRowFirstColumn="0" w:firstRowLastColumn="0" w:lastRowFirstColumn="0" w:lastRowLastColumn="0"/>
            </w:pPr>
            <w:r>
              <w:t>8.1</w:t>
            </w:r>
          </w:p>
        </w:tc>
        <w:tc>
          <w:tcPr>
            <w:tcW w:w="522" w:type="dxa"/>
            <w:vAlign w:val="center"/>
          </w:tcPr>
          <w:p w14:paraId="0DB7939B" w14:textId="0059D49A" w:rsidR="005034EE" w:rsidRPr="00CA0CF7" w:rsidRDefault="005034EE" w:rsidP="000E537A">
            <w:pPr>
              <w:pStyle w:val="Tabletext"/>
              <w:cnfStyle w:val="000000100000" w:firstRow="0" w:lastRow="0" w:firstColumn="0" w:lastColumn="0" w:oddVBand="0" w:evenVBand="0" w:oddHBand="1" w:evenHBand="0" w:firstRowFirstColumn="0" w:firstRowLastColumn="0" w:lastRowFirstColumn="0" w:lastRowLastColumn="0"/>
            </w:pPr>
            <w:r>
              <w:t>7.8</w:t>
            </w:r>
          </w:p>
        </w:tc>
        <w:tc>
          <w:tcPr>
            <w:tcW w:w="522" w:type="dxa"/>
            <w:vAlign w:val="center"/>
          </w:tcPr>
          <w:p w14:paraId="45B13FB8" w14:textId="67E1269D" w:rsidR="005034EE" w:rsidRPr="00CA0CF7" w:rsidRDefault="005034EE" w:rsidP="000E537A">
            <w:pPr>
              <w:pStyle w:val="Tabletext"/>
              <w:cnfStyle w:val="000000100000" w:firstRow="0" w:lastRow="0" w:firstColumn="0" w:lastColumn="0" w:oddVBand="0" w:evenVBand="0" w:oddHBand="1" w:evenHBand="0" w:firstRowFirstColumn="0" w:firstRowLastColumn="0" w:lastRowFirstColumn="0" w:lastRowLastColumn="0"/>
            </w:pPr>
            <w:r>
              <w:t>7.5</w:t>
            </w:r>
          </w:p>
        </w:tc>
        <w:tc>
          <w:tcPr>
            <w:tcW w:w="522" w:type="dxa"/>
            <w:vAlign w:val="center"/>
          </w:tcPr>
          <w:p w14:paraId="28BCA4E4" w14:textId="73B7AC43" w:rsidR="005034EE" w:rsidRPr="00CA0CF7" w:rsidRDefault="005034EE" w:rsidP="000E537A">
            <w:pPr>
              <w:pStyle w:val="Tabletext"/>
              <w:cnfStyle w:val="000000100000" w:firstRow="0" w:lastRow="0" w:firstColumn="0" w:lastColumn="0" w:oddVBand="0" w:evenVBand="0" w:oddHBand="1" w:evenHBand="0" w:firstRowFirstColumn="0" w:firstRowLastColumn="0" w:lastRowFirstColumn="0" w:lastRowLastColumn="0"/>
            </w:pPr>
            <w:r>
              <w:t>7.3</w:t>
            </w:r>
          </w:p>
        </w:tc>
        <w:tc>
          <w:tcPr>
            <w:tcW w:w="522" w:type="dxa"/>
            <w:vAlign w:val="center"/>
          </w:tcPr>
          <w:p w14:paraId="1456F17B" w14:textId="41321D33" w:rsidR="005034EE" w:rsidRPr="00CA0CF7" w:rsidRDefault="005034EE" w:rsidP="00DC0C40">
            <w:pPr>
              <w:pStyle w:val="Tabletext"/>
              <w:cnfStyle w:val="000000100000" w:firstRow="0" w:lastRow="0" w:firstColumn="0" w:lastColumn="0" w:oddVBand="0" w:evenVBand="0" w:oddHBand="1" w:evenHBand="0" w:firstRowFirstColumn="0" w:firstRowLastColumn="0" w:lastRowFirstColumn="0" w:lastRowLastColumn="0"/>
            </w:pPr>
            <w:r>
              <w:t>7.0</w:t>
            </w:r>
          </w:p>
        </w:tc>
        <w:tc>
          <w:tcPr>
            <w:tcW w:w="522" w:type="dxa"/>
            <w:vAlign w:val="center"/>
          </w:tcPr>
          <w:p w14:paraId="71DB0558" w14:textId="3DC814AE" w:rsidR="005034EE" w:rsidRPr="00CA0CF7" w:rsidRDefault="005034EE">
            <w:pPr>
              <w:pStyle w:val="Tabletext"/>
              <w:cnfStyle w:val="000000100000" w:firstRow="0" w:lastRow="0" w:firstColumn="0" w:lastColumn="0" w:oddVBand="0" w:evenVBand="0" w:oddHBand="1" w:evenHBand="0" w:firstRowFirstColumn="0" w:firstRowLastColumn="0" w:lastRowFirstColumn="0" w:lastRowLastColumn="0"/>
            </w:pPr>
            <w:r>
              <w:t>6.8</w:t>
            </w:r>
          </w:p>
        </w:tc>
        <w:tc>
          <w:tcPr>
            <w:tcW w:w="522" w:type="dxa"/>
            <w:vAlign w:val="center"/>
          </w:tcPr>
          <w:p w14:paraId="373617CC" w14:textId="646E3D93" w:rsidR="005034EE" w:rsidRPr="00CA0CF7" w:rsidRDefault="005034EE">
            <w:pPr>
              <w:pStyle w:val="Tabletext"/>
              <w:cnfStyle w:val="000000100000" w:firstRow="0" w:lastRow="0" w:firstColumn="0" w:lastColumn="0" w:oddVBand="0" w:evenVBand="0" w:oddHBand="1" w:evenHBand="0" w:firstRowFirstColumn="0" w:firstRowLastColumn="0" w:lastRowFirstColumn="0" w:lastRowLastColumn="0"/>
            </w:pPr>
            <w:r>
              <w:t>6.6</w:t>
            </w:r>
          </w:p>
        </w:tc>
      </w:tr>
    </w:tbl>
    <w:p w14:paraId="35ECE239" w14:textId="77777777" w:rsidR="00D90FA9" w:rsidRDefault="00D90FA9" w:rsidP="00D90FA9">
      <w:pPr>
        <w:pStyle w:val="NoSpacing"/>
      </w:pPr>
    </w:p>
    <w:p w14:paraId="6794EC7E" w14:textId="23B01A47" w:rsidR="00D90FA9" w:rsidRDefault="00D90FA9" w:rsidP="00D90FA9">
      <w:pPr>
        <w:pStyle w:val="ListNumber2"/>
        <w:numPr>
          <w:ilvl w:val="0"/>
          <w:numId w:val="9"/>
        </w:numPr>
      </w:pPr>
      <w:r w:rsidRPr="003454FC">
        <w:t>Plot the data on the graph below (3 marks).</w:t>
      </w:r>
    </w:p>
    <w:p w14:paraId="19F77050" w14:textId="24970FF6" w:rsidR="003454FC" w:rsidRDefault="00254A76" w:rsidP="00D90FA9">
      <w:pPr>
        <w:pStyle w:val="ListNumber2"/>
        <w:numPr>
          <w:ilvl w:val="0"/>
          <w:numId w:val="0"/>
        </w:numPr>
        <w:ind w:left="760"/>
      </w:pPr>
      <w:r w:rsidRPr="003927C4">
        <w:rPr>
          <w:noProof/>
          <w:lang w:eastAsia="en-AU"/>
        </w:rPr>
        <w:drawing>
          <wp:inline distT="0" distB="0" distL="0" distR="0" wp14:anchorId="4F1FA6FB" wp14:editId="6B430460">
            <wp:extent cx="3114675" cy="3733800"/>
            <wp:effectExtent l="0" t="0" r="0" b="0"/>
            <wp:docPr id="4" name="Picture 4" title="Empty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114675" cy="3733800"/>
                    </a:xfrm>
                    <a:prstGeom prst="rect">
                      <a:avLst/>
                    </a:prstGeom>
                    <a:noFill/>
                    <a:ln>
                      <a:noFill/>
                    </a:ln>
                  </pic:spPr>
                </pic:pic>
              </a:graphicData>
            </a:graphic>
          </wp:inline>
        </w:drawing>
      </w:r>
      <w:r>
        <w:t xml:space="preserve"> </w:t>
      </w:r>
    </w:p>
    <w:p w14:paraId="0A54E7B5" w14:textId="6EF439D5" w:rsidR="003454FC" w:rsidRDefault="003454FC" w:rsidP="001C5FEF">
      <w:pPr>
        <w:pStyle w:val="NoSpacing"/>
      </w:pPr>
    </w:p>
    <w:p w14:paraId="398BB239" w14:textId="205DD532" w:rsidR="003454FC" w:rsidRDefault="003454FC" w:rsidP="009273AE">
      <w:pPr>
        <w:pStyle w:val="ListNumber2"/>
        <w:numPr>
          <w:ilvl w:val="0"/>
          <w:numId w:val="7"/>
        </w:numPr>
      </w:pPr>
      <w:r w:rsidRPr="003454FC">
        <w:t>Propose a</w:t>
      </w:r>
      <w:r w:rsidR="00E34EB1">
        <w:t>nd explain a</w:t>
      </w:r>
      <w:r w:rsidRPr="003454FC">
        <w:t xml:space="preserve"> hypothesis for the investigation (</w:t>
      </w:r>
      <w:r w:rsidR="00E34EB1">
        <w:t>2</w:t>
      </w:r>
      <w:r w:rsidRPr="003454FC">
        <w:t xml:space="preserve"> mark</w:t>
      </w:r>
      <w:r w:rsidR="0091647C">
        <w:t>s</w:t>
      </w:r>
      <w:r w:rsidRPr="003454FC">
        <w:t>).</w:t>
      </w:r>
    </w:p>
    <w:p w14:paraId="5577AFFA" w14:textId="09FDE51E" w:rsidR="007A3557" w:rsidRDefault="007A3557" w:rsidP="009273AE">
      <w:pPr>
        <w:pStyle w:val="ListNumber2"/>
        <w:numPr>
          <w:ilvl w:val="1"/>
          <w:numId w:val="8"/>
        </w:numPr>
      </w:pPr>
      <w:r>
        <w:t xml:space="preserve">Justify </w:t>
      </w:r>
      <w:r w:rsidR="00B23C91">
        <w:t xml:space="preserve">reasons why </w:t>
      </w:r>
      <w:r>
        <w:t>the use of an electronic probe to measure the dissolved oxygen in this investigation</w:t>
      </w:r>
      <w:r w:rsidR="008300A9">
        <w:t xml:space="preserve"> as opposed to colour indicators</w:t>
      </w:r>
      <w:r>
        <w:t xml:space="preserve"> </w:t>
      </w:r>
      <w:r w:rsidR="00631B9A">
        <w:t xml:space="preserve">which can also indicate the presence of dissolved oxygen </w:t>
      </w:r>
      <w:r>
        <w:t>(2 marks).</w:t>
      </w:r>
    </w:p>
    <w:p w14:paraId="2ACE7F39" w14:textId="74F33886" w:rsidR="00E34EB1" w:rsidRDefault="00E34EB1" w:rsidP="009273AE">
      <w:pPr>
        <w:pStyle w:val="ListNumber2"/>
        <w:numPr>
          <w:ilvl w:val="1"/>
          <w:numId w:val="8"/>
        </w:numPr>
      </w:pPr>
      <w:r>
        <w:t>Suggest one possible implication for these results for fish living in shallow waterways in central Australia (2 marks).</w:t>
      </w:r>
    </w:p>
    <w:p w14:paraId="35A65D85" w14:textId="37C9C0DF" w:rsidR="005034EE" w:rsidRDefault="005034EE" w:rsidP="00235ABC">
      <w:pPr>
        <w:pStyle w:val="NoSpacing"/>
        <w:rPr>
          <w:lang w:eastAsia="zh-CN"/>
        </w:rPr>
      </w:pPr>
    </w:p>
    <w:p w14:paraId="51F90C45" w14:textId="492199FF" w:rsidR="007A3557" w:rsidRDefault="007A3557" w:rsidP="00700AE2">
      <w:pPr>
        <w:pStyle w:val="Heading3"/>
        <w:rPr>
          <w:lang w:eastAsia="zh-CN"/>
        </w:rPr>
      </w:pPr>
      <w:r>
        <w:rPr>
          <w:lang w:eastAsia="zh-CN"/>
        </w:rPr>
        <w:lastRenderedPageBreak/>
        <w:t>Marking criteria (a)</w:t>
      </w:r>
    </w:p>
    <w:tbl>
      <w:tblPr>
        <w:tblStyle w:val="Tableheader"/>
        <w:tblW w:w="0" w:type="auto"/>
        <w:tblLook w:val="04A0" w:firstRow="1" w:lastRow="0" w:firstColumn="1" w:lastColumn="0" w:noHBand="0" w:noVBand="1"/>
        <w:tblCaption w:val="marking criteria"/>
      </w:tblPr>
      <w:tblGrid>
        <w:gridCol w:w="8480"/>
        <w:gridCol w:w="1726"/>
      </w:tblGrid>
      <w:tr w:rsidR="007A3557" w:rsidRPr="00CA0CF7" w14:paraId="1CF39141" w14:textId="77777777" w:rsidTr="003C0507">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1E8D58D5" w14:textId="77777777" w:rsidR="007A3557" w:rsidRPr="00CA0CF7" w:rsidRDefault="007A3557" w:rsidP="003C0507">
            <w:pPr>
              <w:pStyle w:val="Tableheading"/>
            </w:pPr>
            <w:r>
              <w:t>Criteria</w:t>
            </w:r>
          </w:p>
        </w:tc>
        <w:tc>
          <w:tcPr>
            <w:tcW w:w="1726" w:type="dxa"/>
          </w:tcPr>
          <w:p w14:paraId="2F95B2A8" w14:textId="77777777" w:rsidR="007A3557" w:rsidRPr="00CA0CF7" w:rsidRDefault="007A3557" w:rsidP="003C0507">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7A3557" w:rsidRPr="00CA0CF7" w14:paraId="151EB264" w14:textId="77777777" w:rsidTr="007A3557">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8480" w:type="dxa"/>
          </w:tcPr>
          <w:p w14:paraId="47182342" w14:textId="05C2404F" w:rsidR="007A3557" w:rsidRPr="00CA0CF7" w:rsidRDefault="007A3557" w:rsidP="003C0507">
            <w:pPr>
              <w:pStyle w:val="List"/>
            </w:pPr>
            <w:r>
              <w:t>Both axes labelled with units, all points plotted</w:t>
            </w:r>
            <w:r w:rsidR="00E34EB1">
              <w:t xml:space="preserve"> with minimal errors</w:t>
            </w:r>
            <w:r>
              <w:t xml:space="preserve"> and </w:t>
            </w:r>
            <w:r w:rsidR="00EE449A">
              <w:t xml:space="preserve">a </w:t>
            </w:r>
            <w:r>
              <w:t xml:space="preserve">line </w:t>
            </w:r>
            <w:r w:rsidR="00E34EB1">
              <w:t xml:space="preserve">is </w:t>
            </w:r>
            <w:r>
              <w:t>drawn</w:t>
            </w:r>
          </w:p>
        </w:tc>
        <w:tc>
          <w:tcPr>
            <w:tcW w:w="1726" w:type="dxa"/>
          </w:tcPr>
          <w:p w14:paraId="040D811C" w14:textId="77777777" w:rsidR="007A3557" w:rsidRPr="00CA0CF7" w:rsidRDefault="007A3557" w:rsidP="003C0507">
            <w:pPr>
              <w:pStyle w:val="Tabletext"/>
              <w:cnfStyle w:val="000000100000" w:firstRow="0" w:lastRow="0" w:firstColumn="0" w:lastColumn="0" w:oddVBand="0" w:evenVBand="0" w:oddHBand="1" w:evenHBand="0" w:firstRowFirstColumn="0" w:firstRowLastColumn="0" w:lastRowFirstColumn="0" w:lastRowLastColumn="0"/>
            </w:pPr>
            <w:r>
              <w:t>3</w:t>
            </w:r>
          </w:p>
        </w:tc>
      </w:tr>
      <w:tr w:rsidR="007A3557" w14:paraId="32FABCD8" w14:textId="77777777" w:rsidTr="003C0507">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480" w:type="dxa"/>
          </w:tcPr>
          <w:p w14:paraId="55AE680A" w14:textId="0829CC0D" w:rsidR="007A3557" w:rsidRPr="00CA0CF7" w:rsidRDefault="00E34EB1" w:rsidP="003C0507">
            <w:pPr>
              <w:pStyle w:val="List"/>
            </w:pPr>
            <w:r>
              <w:t xml:space="preserve">Both axes labelled, points plotted with some errors, </w:t>
            </w:r>
            <w:r w:rsidR="00EE449A">
              <w:t xml:space="preserve">a </w:t>
            </w:r>
            <w:r>
              <w:t>line is drawn</w:t>
            </w:r>
          </w:p>
        </w:tc>
        <w:tc>
          <w:tcPr>
            <w:tcW w:w="1726" w:type="dxa"/>
          </w:tcPr>
          <w:p w14:paraId="1EDA2CF0" w14:textId="77777777" w:rsidR="007A3557" w:rsidRDefault="007A3557" w:rsidP="003C0507">
            <w:pPr>
              <w:pStyle w:val="Tabletext"/>
              <w:cnfStyle w:val="000000010000" w:firstRow="0" w:lastRow="0" w:firstColumn="0" w:lastColumn="0" w:oddVBand="0" w:evenVBand="0" w:oddHBand="0" w:evenHBand="1" w:firstRowFirstColumn="0" w:firstRowLastColumn="0" w:lastRowFirstColumn="0" w:lastRowLastColumn="0"/>
            </w:pPr>
            <w:r>
              <w:t>2</w:t>
            </w:r>
          </w:p>
        </w:tc>
      </w:tr>
      <w:tr w:rsidR="007A3557" w14:paraId="4DA208F0" w14:textId="77777777" w:rsidTr="003C0507">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480" w:type="dxa"/>
          </w:tcPr>
          <w:p w14:paraId="582B7326" w14:textId="0E8331E2" w:rsidR="007A3557" w:rsidRPr="00CA0CF7" w:rsidRDefault="00E34EB1" w:rsidP="003C0507">
            <w:pPr>
              <w:pStyle w:val="List"/>
            </w:pPr>
            <w:r>
              <w:t>Some relevant information added</w:t>
            </w:r>
          </w:p>
        </w:tc>
        <w:tc>
          <w:tcPr>
            <w:tcW w:w="1726" w:type="dxa"/>
          </w:tcPr>
          <w:p w14:paraId="15ED59FD" w14:textId="77777777" w:rsidR="007A3557" w:rsidRDefault="007A3557" w:rsidP="003C0507">
            <w:pPr>
              <w:pStyle w:val="Tabletext"/>
              <w:cnfStyle w:val="000000100000" w:firstRow="0" w:lastRow="0" w:firstColumn="0" w:lastColumn="0" w:oddVBand="0" w:evenVBand="0" w:oddHBand="1" w:evenHBand="0" w:firstRowFirstColumn="0" w:firstRowLastColumn="0" w:lastRowFirstColumn="0" w:lastRowLastColumn="0"/>
            </w:pPr>
            <w:r>
              <w:t>1</w:t>
            </w:r>
          </w:p>
        </w:tc>
      </w:tr>
    </w:tbl>
    <w:p w14:paraId="2A4D9697" w14:textId="3C43920E" w:rsidR="00E34EB1" w:rsidRDefault="00E34EB1" w:rsidP="00700AE2">
      <w:pPr>
        <w:pStyle w:val="Heading3"/>
        <w:rPr>
          <w:lang w:eastAsia="zh-CN"/>
        </w:rPr>
      </w:pPr>
      <w:r>
        <w:rPr>
          <w:lang w:eastAsia="zh-CN"/>
        </w:rPr>
        <w:t>Sample answer</w:t>
      </w:r>
    </w:p>
    <w:p w14:paraId="4DA3817E" w14:textId="1C8BD2F6" w:rsidR="007A3557" w:rsidRDefault="00C338AB" w:rsidP="00162A11">
      <w:pPr>
        <w:rPr>
          <w:lang w:eastAsia="zh-CN"/>
        </w:rPr>
      </w:pPr>
      <w:r>
        <w:rPr>
          <w:noProof/>
          <w:lang w:eastAsia="en-AU"/>
        </w:rPr>
        <w:drawing>
          <wp:inline distT="0" distB="0" distL="0" distR="0" wp14:anchorId="3B28EBDA" wp14:editId="2D31960E">
            <wp:extent cx="4982818" cy="2973567"/>
            <wp:effectExtent l="0" t="0" r="8890" b="17780"/>
            <wp:docPr id="6" name="Chart 6" descr="Graph of oxygen versus temperatur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9BE373" w14:textId="5767A3C3" w:rsidR="00E34EB1" w:rsidRDefault="00E34EB1" w:rsidP="00700AE2">
      <w:pPr>
        <w:pStyle w:val="Heading3"/>
        <w:rPr>
          <w:lang w:eastAsia="zh-CN"/>
        </w:rPr>
      </w:pPr>
      <w:r>
        <w:rPr>
          <w:lang w:eastAsia="zh-CN"/>
        </w:rPr>
        <w:t>Marking criteria (b)</w:t>
      </w:r>
    </w:p>
    <w:tbl>
      <w:tblPr>
        <w:tblStyle w:val="Tableheader"/>
        <w:tblW w:w="0" w:type="auto"/>
        <w:tblLook w:val="04A0" w:firstRow="1" w:lastRow="0" w:firstColumn="1" w:lastColumn="0" w:noHBand="0" w:noVBand="1"/>
        <w:tblCaption w:val="marking criteria"/>
      </w:tblPr>
      <w:tblGrid>
        <w:gridCol w:w="8480"/>
        <w:gridCol w:w="1726"/>
      </w:tblGrid>
      <w:tr w:rsidR="00E34EB1" w:rsidRPr="00CA0CF7" w14:paraId="003084E8" w14:textId="77777777" w:rsidTr="003C0507">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0D7173F8" w14:textId="77777777" w:rsidR="00E34EB1" w:rsidRPr="00CA0CF7" w:rsidRDefault="00E34EB1" w:rsidP="003C0507">
            <w:pPr>
              <w:pStyle w:val="Tableheading"/>
            </w:pPr>
            <w:r>
              <w:t>Criteria</w:t>
            </w:r>
          </w:p>
        </w:tc>
        <w:tc>
          <w:tcPr>
            <w:tcW w:w="1726" w:type="dxa"/>
          </w:tcPr>
          <w:p w14:paraId="547AA59E" w14:textId="77777777" w:rsidR="00E34EB1" w:rsidRPr="00CA0CF7" w:rsidRDefault="00E34EB1" w:rsidP="003C0507">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E34EB1" w:rsidRPr="00CA0CF7" w14:paraId="58B73D72" w14:textId="77777777" w:rsidTr="003C0507">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8480" w:type="dxa"/>
          </w:tcPr>
          <w:p w14:paraId="606757F9" w14:textId="1D9021D3" w:rsidR="00E34EB1" w:rsidRPr="00CA0CF7" w:rsidRDefault="00E34EB1" w:rsidP="003C0507">
            <w:pPr>
              <w:pStyle w:val="List"/>
            </w:pPr>
            <w:r>
              <w:t>Suitable hypothesis provided with plausible reasoning</w:t>
            </w:r>
          </w:p>
        </w:tc>
        <w:tc>
          <w:tcPr>
            <w:tcW w:w="1726" w:type="dxa"/>
          </w:tcPr>
          <w:p w14:paraId="77A6E54A" w14:textId="60FFDCC5" w:rsidR="00E34EB1" w:rsidRPr="00CA0CF7" w:rsidRDefault="00E34EB1" w:rsidP="003C0507">
            <w:pPr>
              <w:pStyle w:val="Tabletext"/>
              <w:cnfStyle w:val="000000100000" w:firstRow="0" w:lastRow="0" w:firstColumn="0" w:lastColumn="0" w:oddVBand="0" w:evenVBand="0" w:oddHBand="1" w:evenHBand="0" w:firstRowFirstColumn="0" w:firstRowLastColumn="0" w:lastRowFirstColumn="0" w:lastRowLastColumn="0"/>
            </w:pPr>
            <w:r>
              <w:t>2</w:t>
            </w:r>
          </w:p>
        </w:tc>
      </w:tr>
      <w:tr w:rsidR="00E34EB1" w14:paraId="4E26C121" w14:textId="77777777" w:rsidTr="003C0507">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480" w:type="dxa"/>
          </w:tcPr>
          <w:p w14:paraId="08BD181B" w14:textId="2A00A9B6" w:rsidR="00E34EB1" w:rsidRPr="00CA0CF7" w:rsidRDefault="00E34EB1" w:rsidP="003C0507">
            <w:pPr>
              <w:pStyle w:val="List"/>
            </w:pPr>
            <w:r>
              <w:t>Suitable hypothesis provided without reasoning</w:t>
            </w:r>
          </w:p>
        </w:tc>
        <w:tc>
          <w:tcPr>
            <w:tcW w:w="1726" w:type="dxa"/>
          </w:tcPr>
          <w:p w14:paraId="5952878B" w14:textId="3DA7622F" w:rsidR="00E34EB1" w:rsidRDefault="00E34EB1" w:rsidP="003C0507">
            <w:pPr>
              <w:pStyle w:val="Tabletext"/>
              <w:cnfStyle w:val="000000010000" w:firstRow="0" w:lastRow="0" w:firstColumn="0" w:lastColumn="0" w:oddVBand="0" w:evenVBand="0" w:oddHBand="0" w:evenHBand="1" w:firstRowFirstColumn="0" w:firstRowLastColumn="0" w:lastRowFirstColumn="0" w:lastRowLastColumn="0"/>
            </w:pPr>
            <w:r>
              <w:t>1</w:t>
            </w:r>
          </w:p>
        </w:tc>
      </w:tr>
    </w:tbl>
    <w:p w14:paraId="33A83383" w14:textId="5B5F4D04" w:rsidR="00E34EB1" w:rsidRDefault="00E34EB1" w:rsidP="00235ABC">
      <w:pPr>
        <w:pStyle w:val="NoSpacing"/>
        <w:rPr>
          <w:lang w:eastAsia="zh-CN"/>
        </w:rPr>
      </w:pPr>
    </w:p>
    <w:p w14:paraId="69094141" w14:textId="4685CEC9" w:rsidR="00E34EB1" w:rsidRDefault="00E34EB1" w:rsidP="00162A11">
      <w:pPr>
        <w:rPr>
          <w:lang w:eastAsia="zh-CN"/>
        </w:rPr>
      </w:pPr>
      <w:r>
        <w:rPr>
          <w:lang w:eastAsia="zh-CN"/>
        </w:rPr>
        <w:t xml:space="preserve">Sample answer: As </w:t>
      </w:r>
      <w:r w:rsidR="00EE449A">
        <w:rPr>
          <w:lang w:eastAsia="zh-CN"/>
        </w:rPr>
        <w:t xml:space="preserve">the </w:t>
      </w:r>
      <w:r>
        <w:rPr>
          <w:lang w:eastAsia="zh-CN"/>
        </w:rPr>
        <w:t xml:space="preserve">water temperature is increased, the level of dissolved oxygen will decrease. This may be due to the movement of heated water molecules that allow less room for dissolved </w:t>
      </w:r>
      <w:r w:rsidR="008300A9">
        <w:rPr>
          <w:lang w:eastAsia="zh-CN"/>
        </w:rPr>
        <w:t>oxygen</w:t>
      </w:r>
      <w:r>
        <w:rPr>
          <w:lang w:eastAsia="zh-CN"/>
        </w:rPr>
        <w:t xml:space="preserve"> molecules to exist in the spaces between the water.</w:t>
      </w:r>
    </w:p>
    <w:p w14:paraId="2ECE61DE" w14:textId="77777777" w:rsidR="00235ABC" w:rsidRDefault="00235ABC" w:rsidP="00235ABC">
      <w:pPr>
        <w:pStyle w:val="NoSpacing"/>
        <w:rPr>
          <w:lang w:eastAsia="zh-CN"/>
        </w:rPr>
      </w:pPr>
    </w:p>
    <w:p w14:paraId="71B00328" w14:textId="3AC3A42D" w:rsidR="008300A9" w:rsidRDefault="008300A9" w:rsidP="00700AE2">
      <w:pPr>
        <w:pStyle w:val="Heading3"/>
        <w:rPr>
          <w:lang w:eastAsia="zh-CN"/>
        </w:rPr>
      </w:pPr>
      <w:r>
        <w:rPr>
          <w:lang w:eastAsia="zh-CN"/>
        </w:rPr>
        <w:lastRenderedPageBreak/>
        <w:t>Marking criteria (c)</w:t>
      </w:r>
    </w:p>
    <w:tbl>
      <w:tblPr>
        <w:tblStyle w:val="Tableheader"/>
        <w:tblW w:w="0" w:type="auto"/>
        <w:tblLook w:val="04A0" w:firstRow="1" w:lastRow="0" w:firstColumn="1" w:lastColumn="0" w:noHBand="0" w:noVBand="1"/>
        <w:tblCaption w:val="marking criteria"/>
      </w:tblPr>
      <w:tblGrid>
        <w:gridCol w:w="8480"/>
        <w:gridCol w:w="1726"/>
      </w:tblGrid>
      <w:tr w:rsidR="008300A9" w:rsidRPr="00CA0CF7" w14:paraId="2FB1ACC4" w14:textId="77777777" w:rsidTr="003C0507">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087606FA" w14:textId="77777777" w:rsidR="008300A9" w:rsidRPr="00CA0CF7" w:rsidRDefault="008300A9" w:rsidP="003C0507">
            <w:pPr>
              <w:pStyle w:val="Tableheading"/>
            </w:pPr>
            <w:r>
              <w:t>Criteria</w:t>
            </w:r>
          </w:p>
        </w:tc>
        <w:tc>
          <w:tcPr>
            <w:tcW w:w="1726" w:type="dxa"/>
          </w:tcPr>
          <w:p w14:paraId="32F65899" w14:textId="77777777" w:rsidR="008300A9" w:rsidRPr="00CA0CF7" w:rsidRDefault="008300A9" w:rsidP="003C0507">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8300A9" w:rsidRPr="00CA0CF7" w14:paraId="42FC5639" w14:textId="77777777" w:rsidTr="003C0507">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8480" w:type="dxa"/>
          </w:tcPr>
          <w:p w14:paraId="4E3DA41C" w14:textId="0D150873" w:rsidR="008300A9" w:rsidRPr="00CA0CF7" w:rsidRDefault="00676298" w:rsidP="003C0507">
            <w:pPr>
              <w:pStyle w:val="List"/>
            </w:pPr>
            <w:r>
              <w:t>Provides two reasons for benefits of using an oxygen probe (e.g. accuracy/precision of measurement, ease of use)</w:t>
            </w:r>
          </w:p>
        </w:tc>
        <w:tc>
          <w:tcPr>
            <w:tcW w:w="1726" w:type="dxa"/>
          </w:tcPr>
          <w:p w14:paraId="2DCD95E6" w14:textId="77777777" w:rsidR="008300A9" w:rsidRPr="00CA0CF7" w:rsidRDefault="008300A9" w:rsidP="003C0507">
            <w:pPr>
              <w:pStyle w:val="Tabletext"/>
              <w:cnfStyle w:val="000000100000" w:firstRow="0" w:lastRow="0" w:firstColumn="0" w:lastColumn="0" w:oddVBand="0" w:evenVBand="0" w:oddHBand="1" w:evenHBand="0" w:firstRowFirstColumn="0" w:firstRowLastColumn="0" w:lastRowFirstColumn="0" w:lastRowLastColumn="0"/>
            </w:pPr>
            <w:r>
              <w:t>2</w:t>
            </w:r>
          </w:p>
        </w:tc>
      </w:tr>
      <w:tr w:rsidR="008300A9" w14:paraId="0BA39356" w14:textId="77777777" w:rsidTr="003C0507">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480" w:type="dxa"/>
          </w:tcPr>
          <w:p w14:paraId="65848EFD" w14:textId="165ADA7A" w:rsidR="008300A9" w:rsidRPr="00CA0CF7" w:rsidRDefault="00A17542" w:rsidP="00676298">
            <w:pPr>
              <w:pStyle w:val="List"/>
            </w:pPr>
            <w:r>
              <w:t xml:space="preserve">Provides </w:t>
            </w:r>
            <w:r w:rsidR="00676298">
              <w:t xml:space="preserve">one reason for </w:t>
            </w:r>
            <w:r w:rsidR="00EE449A">
              <w:t xml:space="preserve">the </w:t>
            </w:r>
            <w:r w:rsidR="00676298">
              <w:t xml:space="preserve">benefits of using an oxygen probe </w:t>
            </w:r>
          </w:p>
        </w:tc>
        <w:tc>
          <w:tcPr>
            <w:tcW w:w="1726" w:type="dxa"/>
          </w:tcPr>
          <w:p w14:paraId="296E6849" w14:textId="77777777" w:rsidR="008300A9" w:rsidRDefault="008300A9" w:rsidP="003C0507">
            <w:pPr>
              <w:pStyle w:val="Tabletext"/>
              <w:cnfStyle w:val="000000010000" w:firstRow="0" w:lastRow="0" w:firstColumn="0" w:lastColumn="0" w:oddVBand="0" w:evenVBand="0" w:oddHBand="0" w:evenHBand="1" w:firstRowFirstColumn="0" w:firstRowLastColumn="0" w:lastRowFirstColumn="0" w:lastRowLastColumn="0"/>
            </w:pPr>
            <w:r>
              <w:t>1</w:t>
            </w:r>
          </w:p>
        </w:tc>
      </w:tr>
    </w:tbl>
    <w:p w14:paraId="56FF465D" w14:textId="10222E3C" w:rsidR="00235ABC" w:rsidRDefault="00235ABC" w:rsidP="00235ABC">
      <w:pPr>
        <w:pStyle w:val="Heading3"/>
        <w:rPr>
          <w:lang w:eastAsia="zh-CN"/>
        </w:rPr>
      </w:pPr>
      <w:r>
        <w:rPr>
          <w:lang w:eastAsia="zh-CN"/>
        </w:rPr>
        <w:t>Sample answer</w:t>
      </w:r>
    </w:p>
    <w:p w14:paraId="76ABD145" w14:textId="0D26B82C" w:rsidR="008300A9" w:rsidRDefault="00235ABC" w:rsidP="00162A11">
      <w:pPr>
        <w:rPr>
          <w:lang w:eastAsia="zh-CN"/>
        </w:rPr>
      </w:pPr>
      <w:r>
        <w:rPr>
          <w:lang w:eastAsia="zh-CN"/>
        </w:rPr>
        <w:t>An</w:t>
      </w:r>
      <w:r w:rsidR="008300A9">
        <w:rPr>
          <w:lang w:eastAsia="zh-CN"/>
        </w:rPr>
        <w:t xml:space="preserve"> electronic probe will provide a more accurate reading that should resemble the true value being measured, in this case</w:t>
      </w:r>
      <w:r w:rsidR="00EE449A">
        <w:rPr>
          <w:lang w:eastAsia="zh-CN"/>
        </w:rPr>
        <w:t>,</w:t>
      </w:r>
      <w:r w:rsidR="008300A9">
        <w:rPr>
          <w:lang w:eastAsia="zh-CN"/>
        </w:rPr>
        <w:t xml:space="preserve"> a numerical value to one decimal point. A colour indicator could only provide a relative measurement </w:t>
      </w:r>
      <w:r w:rsidR="00A17542">
        <w:rPr>
          <w:lang w:eastAsia="zh-CN"/>
        </w:rPr>
        <w:t>of dissolved oxygen level</w:t>
      </w:r>
      <w:r w:rsidR="002D3B4A">
        <w:rPr>
          <w:lang w:eastAsia="zh-CN"/>
        </w:rPr>
        <w:t>,</w:t>
      </w:r>
      <w:r w:rsidR="00A17542">
        <w:rPr>
          <w:lang w:eastAsia="zh-CN"/>
        </w:rPr>
        <w:t xml:space="preserve"> </w:t>
      </w:r>
      <w:r w:rsidR="008300A9">
        <w:rPr>
          <w:lang w:eastAsia="zh-CN"/>
        </w:rPr>
        <w:t>which is less accurate.</w:t>
      </w:r>
      <w:r w:rsidR="00357149">
        <w:rPr>
          <w:lang w:eastAsia="zh-CN"/>
        </w:rPr>
        <w:t xml:space="preserve"> An electronic probe is easy to use and transport, while </w:t>
      </w:r>
      <w:r w:rsidR="005C0056">
        <w:rPr>
          <w:lang w:eastAsia="zh-CN"/>
        </w:rPr>
        <w:t>colour</w:t>
      </w:r>
      <w:r w:rsidR="00357149">
        <w:rPr>
          <w:lang w:eastAsia="zh-CN"/>
        </w:rPr>
        <w:t xml:space="preserve"> indicators </w:t>
      </w:r>
      <w:r w:rsidR="005C0056">
        <w:rPr>
          <w:lang w:eastAsia="zh-CN"/>
        </w:rPr>
        <w:t>may be hazardous (care must be taken during use and transport).</w:t>
      </w:r>
    </w:p>
    <w:p w14:paraId="0F08BA81" w14:textId="245895CF" w:rsidR="00A17542" w:rsidRDefault="00A17542" w:rsidP="00700AE2">
      <w:pPr>
        <w:pStyle w:val="Heading3"/>
        <w:rPr>
          <w:lang w:eastAsia="zh-CN"/>
        </w:rPr>
      </w:pPr>
      <w:r>
        <w:rPr>
          <w:lang w:eastAsia="zh-CN"/>
        </w:rPr>
        <w:t>Marking criteria (</w:t>
      </w:r>
      <w:r w:rsidR="00C338AB">
        <w:rPr>
          <w:lang w:eastAsia="zh-CN"/>
        </w:rPr>
        <w:t>d</w:t>
      </w:r>
      <w:r>
        <w:rPr>
          <w:lang w:eastAsia="zh-CN"/>
        </w:rPr>
        <w:t>)</w:t>
      </w:r>
    </w:p>
    <w:tbl>
      <w:tblPr>
        <w:tblStyle w:val="Tableheader"/>
        <w:tblW w:w="0" w:type="auto"/>
        <w:tblLook w:val="04A0" w:firstRow="1" w:lastRow="0" w:firstColumn="1" w:lastColumn="0" w:noHBand="0" w:noVBand="1"/>
        <w:tblCaption w:val="marking criteria"/>
      </w:tblPr>
      <w:tblGrid>
        <w:gridCol w:w="8480"/>
        <w:gridCol w:w="1726"/>
      </w:tblGrid>
      <w:tr w:rsidR="00A17542" w:rsidRPr="00CA0CF7" w14:paraId="6F4E1A42" w14:textId="77777777" w:rsidTr="003C0507">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5CE798EA" w14:textId="77777777" w:rsidR="00A17542" w:rsidRPr="00CA0CF7" w:rsidRDefault="00A17542" w:rsidP="003C0507">
            <w:pPr>
              <w:pStyle w:val="Tableheading"/>
            </w:pPr>
            <w:r>
              <w:t>Criteria</w:t>
            </w:r>
          </w:p>
        </w:tc>
        <w:tc>
          <w:tcPr>
            <w:tcW w:w="1726" w:type="dxa"/>
          </w:tcPr>
          <w:p w14:paraId="3BE22FBC" w14:textId="77777777" w:rsidR="00A17542" w:rsidRPr="00CA0CF7" w:rsidRDefault="00A17542" w:rsidP="003C0507">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A17542" w:rsidRPr="00CA0CF7" w14:paraId="13ABA433" w14:textId="77777777" w:rsidTr="003C0507">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8480" w:type="dxa"/>
          </w:tcPr>
          <w:p w14:paraId="4503B658" w14:textId="77777777" w:rsidR="00C338AB" w:rsidRDefault="00C338AB" w:rsidP="003C0507">
            <w:pPr>
              <w:pStyle w:val="List"/>
            </w:pPr>
            <w:r>
              <w:t>Provides a suitable implication for the survival of the fish</w:t>
            </w:r>
          </w:p>
          <w:p w14:paraId="22524373" w14:textId="23BA621F" w:rsidR="00A17542" w:rsidRPr="00CA0CF7" w:rsidRDefault="00B23C91" w:rsidP="00C338AB">
            <w:pPr>
              <w:pStyle w:val="List"/>
            </w:pPr>
            <w:r>
              <w:t>Explains that</w:t>
            </w:r>
            <w:r w:rsidR="00C338AB">
              <w:t xml:space="preserve"> the temperature and dissolved oxygen available </w:t>
            </w:r>
            <w:r w:rsidR="00096DAC">
              <w:t>in a shallow waterway</w:t>
            </w:r>
          </w:p>
        </w:tc>
        <w:tc>
          <w:tcPr>
            <w:tcW w:w="1726" w:type="dxa"/>
          </w:tcPr>
          <w:p w14:paraId="48F254CA" w14:textId="77777777" w:rsidR="00A17542" w:rsidRPr="00CA0CF7" w:rsidRDefault="00A17542" w:rsidP="003C0507">
            <w:pPr>
              <w:pStyle w:val="Tabletext"/>
              <w:cnfStyle w:val="000000100000" w:firstRow="0" w:lastRow="0" w:firstColumn="0" w:lastColumn="0" w:oddVBand="0" w:evenVBand="0" w:oddHBand="1" w:evenHBand="0" w:firstRowFirstColumn="0" w:firstRowLastColumn="0" w:lastRowFirstColumn="0" w:lastRowLastColumn="0"/>
            </w:pPr>
            <w:r>
              <w:t>2</w:t>
            </w:r>
          </w:p>
        </w:tc>
      </w:tr>
      <w:tr w:rsidR="00A17542" w14:paraId="2EE7065A" w14:textId="77777777" w:rsidTr="003C0507">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480" w:type="dxa"/>
          </w:tcPr>
          <w:p w14:paraId="3AC6F1B3" w14:textId="3789FF31" w:rsidR="00A17542" w:rsidRPr="00CA0CF7" w:rsidRDefault="00C338AB" w:rsidP="00C338AB">
            <w:pPr>
              <w:pStyle w:val="List"/>
            </w:pPr>
            <w:r>
              <w:t>Provides a suitable implication for the survival of the fish without reasoning</w:t>
            </w:r>
          </w:p>
        </w:tc>
        <w:tc>
          <w:tcPr>
            <w:tcW w:w="1726" w:type="dxa"/>
          </w:tcPr>
          <w:p w14:paraId="7D332A34" w14:textId="77777777" w:rsidR="00A17542" w:rsidRDefault="00A17542" w:rsidP="003C0507">
            <w:pPr>
              <w:pStyle w:val="Tabletext"/>
              <w:cnfStyle w:val="000000010000" w:firstRow="0" w:lastRow="0" w:firstColumn="0" w:lastColumn="0" w:oddVBand="0" w:evenVBand="0" w:oddHBand="0" w:evenHBand="1" w:firstRowFirstColumn="0" w:firstRowLastColumn="0" w:lastRowFirstColumn="0" w:lastRowLastColumn="0"/>
            </w:pPr>
            <w:r>
              <w:t>1</w:t>
            </w:r>
          </w:p>
        </w:tc>
      </w:tr>
    </w:tbl>
    <w:p w14:paraId="0CEF6202" w14:textId="1C52B80A" w:rsidR="00175DF8" w:rsidRDefault="00A17542" w:rsidP="00700AE2">
      <w:pPr>
        <w:pStyle w:val="Heading3"/>
        <w:rPr>
          <w:lang w:eastAsia="zh-CN"/>
        </w:rPr>
      </w:pPr>
      <w:r>
        <w:rPr>
          <w:lang w:eastAsia="zh-CN"/>
        </w:rPr>
        <w:t>Sample answer</w:t>
      </w:r>
    </w:p>
    <w:p w14:paraId="1E757954" w14:textId="2BDA90AE" w:rsidR="00A17542" w:rsidRDefault="00235ABC" w:rsidP="00162A11">
      <w:pPr>
        <w:rPr>
          <w:lang w:eastAsia="zh-CN"/>
        </w:rPr>
      </w:pPr>
      <w:r>
        <w:rPr>
          <w:lang w:eastAsia="zh-CN"/>
        </w:rPr>
        <w:t>Shallow</w:t>
      </w:r>
      <w:r w:rsidR="00A17542">
        <w:rPr>
          <w:lang w:eastAsia="zh-CN"/>
        </w:rPr>
        <w:t xml:space="preserve"> waterways in central Australia could be prone to extreme temperature changes. If the water gets too warm, it could mean dissolved oxygen becomes very low. As oxygen is essential for their survival, it could cause death for a lot of fish</w:t>
      </w:r>
      <w:r w:rsidR="00631B9A">
        <w:rPr>
          <w:lang w:eastAsia="zh-CN"/>
        </w:rPr>
        <w:t>.</w:t>
      </w:r>
    </w:p>
    <w:p w14:paraId="3D5DD541" w14:textId="77777777" w:rsidR="00F347C5" w:rsidRDefault="00F347C5">
      <w:pPr>
        <w:spacing w:line="276" w:lineRule="auto"/>
        <w:rPr>
          <w:rFonts w:eastAsia="SimSun" w:cs="Times New Roman"/>
          <w:sz w:val="44"/>
          <w:szCs w:val="36"/>
          <w:lang w:eastAsia="zh-CN"/>
        </w:rPr>
      </w:pPr>
      <w:r>
        <w:rPr>
          <w:lang w:eastAsia="zh-CN"/>
        </w:rPr>
        <w:br w:type="page"/>
      </w:r>
    </w:p>
    <w:p w14:paraId="6B735733" w14:textId="33D68608" w:rsidR="004F773A" w:rsidRDefault="004F773A" w:rsidP="00700AE2">
      <w:pPr>
        <w:pStyle w:val="Heading2"/>
        <w:rPr>
          <w:lang w:eastAsia="zh-CN"/>
        </w:rPr>
      </w:pPr>
      <w:r>
        <w:rPr>
          <w:lang w:eastAsia="zh-CN"/>
        </w:rPr>
        <w:lastRenderedPageBreak/>
        <w:t>Question 6</w:t>
      </w:r>
      <w:r w:rsidR="001C494C">
        <w:rPr>
          <w:lang w:eastAsia="zh-CN"/>
        </w:rPr>
        <w:t xml:space="preserve"> </w:t>
      </w:r>
      <w:r w:rsidR="001C494C">
        <w:t>(Module 7)</w:t>
      </w:r>
    </w:p>
    <w:p w14:paraId="08CE89CA" w14:textId="1899D03A" w:rsidR="004F773A" w:rsidRDefault="004F773A" w:rsidP="00700AE2">
      <w:pPr>
        <w:rPr>
          <w:lang w:eastAsia="zh-CN"/>
        </w:rPr>
      </w:pPr>
      <w:r>
        <w:rPr>
          <w:lang w:eastAsia="zh-CN"/>
        </w:rPr>
        <w:t>The following information was obtained from a student search</w:t>
      </w:r>
      <w:r w:rsidR="00B23C91">
        <w:rPr>
          <w:lang w:eastAsia="zh-CN"/>
        </w:rPr>
        <w:t xml:space="preserve"> in July of 2019</w:t>
      </w:r>
      <w:r>
        <w:rPr>
          <w:lang w:eastAsia="zh-CN"/>
        </w:rPr>
        <w:t xml:space="preserve"> of the Australian Bureau of Statistics website:</w:t>
      </w:r>
      <w:r w:rsidR="00117519">
        <w:rPr>
          <w:lang w:eastAsia="zh-CN"/>
        </w:rPr>
        <w:t xml:space="preserve"> </w:t>
      </w:r>
      <w:hyperlink r:id="rId17" w:history="1">
        <w:r w:rsidR="00FB10D0">
          <w:rPr>
            <w:rStyle w:val="Hyperlink"/>
            <w:lang w:eastAsia="zh-CN"/>
          </w:rPr>
          <w:t>abs.gov.au</w:t>
        </w:r>
      </w:hyperlink>
    </w:p>
    <w:p w14:paraId="59C34A45" w14:textId="21CD6EFB" w:rsidR="004F773A" w:rsidRDefault="004F773A" w:rsidP="00235ABC">
      <w:pPr>
        <w:pStyle w:val="NoSpacing"/>
        <w:rPr>
          <w:lang w:eastAsia="zh-CN"/>
        </w:rPr>
      </w:pPr>
    </w:p>
    <w:p w14:paraId="6127478F" w14:textId="14E4DC03" w:rsidR="004F773A" w:rsidRDefault="004F773A" w:rsidP="00235ABC">
      <w:pPr>
        <w:pStyle w:val="NoSpacing"/>
        <w:rPr>
          <w:lang w:eastAsia="zh-CN"/>
        </w:rPr>
      </w:pPr>
      <w:r w:rsidRPr="004F773A">
        <w:rPr>
          <w:noProof/>
          <w:lang w:eastAsia="en-AU"/>
        </w:rPr>
        <mc:AlternateContent>
          <mc:Choice Requires="wps">
            <w:drawing>
              <wp:inline distT="0" distB="0" distL="0" distR="0" wp14:anchorId="6F5C23D2" wp14:editId="2C214F1D">
                <wp:extent cx="6718300" cy="1404620"/>
                <wp:effectExtent l="0" t="0" r="25400"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1404620"/>
                        </a:xfrm>
                        <a:prstGeom prst="rect">
                          <a:avLst/>
                        </a:prstGeom>
                        <a:solidFill>
                          <a:srgbClr val="FFFFFF"/>
                        </a:solidFill>
                        <a:ln w="9525">
                          <a:solidFill>
                            <a:srgbClr val="000000"/>
                          </a:solidFill>
                          <a:miter lim="800000"/>
                          <a:headEnd/>
                          <a:tailEnd/>
                        </a:ln>
                      </wps:spPr>
                      <wps:txbx>
                        <w:txbxContent>
                          <w:p w14:paraId="2E7C3203" w14:textId="0363DCA1" w:rsidR="00B23C91" w:rsidRDefault="00B23C91" w:rsidP="004F773A">
                            <w:pPr>
                              <w:pStyle w:val="Quote"/>
                            </w:pPr>
                            <w:r w:rsidRPr="004F773A">
                              <w:rPr>
                                <w:b/>
                                <w:shd w:val="clear" w:color="auto" w:fill="FFFFFF"/>
                              </w:rPr>
                              <w:t>Correlation</w:t>
                            </w:r>
                            <w:r>
                              <w:rPr>
                                <w:shd w:val="clear" w:color="auto" w:fill="FFFFFF"/>
                              </w:rPr>
                              <w:t xml:space="preserve"> is a statistical measure </w:t>
                            </w:r>
                            <w:r w:rsidRPr="004F773A">
                              <w:rPr>
                                <w:shd w:val="clear" w:color="auto" w:fill="FFFFFF"/>
                              </w:rPr>
                              <w:t>that describes the size and direction of a relationship between two or more variables.</w:t>
                            </w:r>
                            <w:r>
                              <w:rPr>
                                <w:shd w:val="clear" w:color="auto" w:fill="FFFFFF"/>
                              </w:rPr>
                              <w:t xml:space="preserve"> </w:t>
                            </w:r>
                            <w:r w:rsidRPr="004F773A">
                              <w:rPr>
                                <w:shd w:val="clear" w:color="auto" w:fill="FFFFFF"/>
                              </w:rPr>
                              <w:t>A correlation between variables, however, does not automatically mean that the change in one variable is the cause of the change in the values of the other variable.</w:t>
                            </w:r>
                            <w:r w:rsidRPr="004F773A">
                              <w:rPr>
                                <w:sz w:val="27"/>
                                <w:szCs w:val="27"/>
                              </w:rPr>
                              <w:br/>
                            </w:r>
                            <w:r w:rsidRPr="004F773A">
                              <w:rPr>
                                <w:sz w:val="27"/>
                                <w:szCs w:val="27"/>
                              </w:rPr>
                              <w:br/>
                            </w:r>
                            <w:r w:rsidRPr="004F773A">
                              <w:rPr>
                                <w:b/>
                                <w:shd w:val="clear" w:color="auto" w:fill="FFFFFF"/>
                              </w:rPr>
                              <w:t>Causation</w:t>
                            </w:r>
                            <w:r>
                              <w:rPr>
                                <w:shd w:val="clear" w:color="auto" w:fill="FFFFFF"/>
                              </w:rPr>
                              <w:t xml:space="preserve"> </w:t>
                            </w:r>
                            <w:r w:rsidRPr="004F773A">
                              <w:rPr>
                                <w:shd w:val="clear" w:color="auto" w:fill="FFFFFF"/>
                              </w:rPr>
                              <w:t>indicates that one event is the result of the occurrence of the other event; i.e. there is a causal relationship between the two events. This is also referred to as cause</w:t>
                            </w:r>
                            <w:r>
                              <w:rPr>
                                <w:shd w:val="clear" w:color="auto" w:fill="FFFFFF"/>
                              </w:rPr>
                              <w:t>-</w:t>
                            </w:r>
                            <w:r w:rsidRPr="004F773A">
                              <w:rPr>
                                <w:shd w:val="clear" w:color="auto" w:fill="FFFFFF"/>
                              </w:rPr>
                              <w:t>and</w:t>
                            </w:r>
                            <w:r>
                              <w:rPr>
                                <w:shd w:val="clear" w:color="auto" w:fill="FFFFFF"/>
                              </w:rPr>
                              <w:t>-</w:t>
                            </w:r>
                            <w:r w:rsidRPr="004F773A">
                              <w:rPr>
                                <w:shd w:val="clear" w:color="auto" w:fill="FFFFFF"/>
                              </w:rPr>
                              <w:t>effect.</w:t>
                            </w:r>
                          </w:p>
                        </w:txbxContent>
                      </wps:txbx>
                      <wps:bodyPr rot="0" vert="horz" wrap="square" lIns="91440" tIns="45720" rIns="91440" bIns="45720" anchor="t" anchorCtr="0">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F5C23D2" id="_x0000_t202" coordsize="21600,21600" o:spt="202" path="m,l,21600r21600,l21600,xe">
                <v:stroke joinstyle="miter"/>
                <v:path gradientshapeok="t" o:connecttype="rect"/>
              </v:shapetype>
              <v:shape id="Text Box 2" o:spid="_x0000_s1026" type="#_x0000_t202" style="width:52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">
                <v:textbox style="mso-fit-shape-to-text:t">
                  <w:txbxContent>
                    <w:p w14:paraId="2E7C3203" w14:textId="0363DCA1" w:rsidR="00B23C91" w:rsidRDefault="00B23C91" w:rsidP="004F773A">
                      <w:pPr>
                        <w:pStyle w:val="Quote"/>
                      </w:pPr>
                      <w:r w:rsidRPr="004F773A">
                        <w:rPr>
                          <w:b/>
                          <w:shd w:val="clear" w:color="auto" w:fill="FFFFFF"/>
                        </w:rPr>
                        <w:t>Correlation</w:t>
                      </w:r>
                      <w:r>
                        <w:rPr>
                          <w:shd w:val="clear" w:color="auto" w:fill="FFFFFF"/>
                        </w:rPr>
                        <w:t xml:space="preserve"> is a statistical measure </w:t>
                      </w:r>
                      <w:r w:rsidRPr="004F773A">
                        <w:rPr>
                          <w:shd w:val="clear" w:color="auto" w:fill="FFFFFF"/>
                        </w:rPr>
                        <w:t>that describes the size and direction of a relationship between two or more variables.</w:t>
                      </w:r>
                      <w:r>
                        <w:rPr>
                          <w:shd w:val="clear" w:color="auto" w:fill="FFFFFF"/>
                        </w:rPr>
                        <w:t xml:space="preserve"> </w:t>
                      </w:r>
                      <w:r w:rsidRPr="004F773A">
                        <w:rPr>
                          <w:shd w:val="clear" w:color="auto" w:fill="FFFFFF"/>
                        </w:rPr>
                        <w:t>A correlation between variables, however, does not automatically mean that the change in one variable is the cause of the change in the values of the other variable.</w:t>
                      </w:r>
                      <w:r w:rsidRPr="004F773A">
                        <w:rPr>
                          <w:sz w:val="27"/>
                          <w:szCs w:val="27"/>
                        </w:rPr>
                        <w:br/>
                      </w:r>
                      <w:r w:rsidRPr="004F773A">
                        <w:rPr>
                          <w:sz w:val="27"/>
                          <w:szCs w:val="27"/>
                        </w:rPr>
                        <w:br/>
                      </w:r>
                      <w:r w:rsidRPr="004F773A">
                        <w:rPr>
                          <w:b/>
                          <w:shd w:val="clear" w:color="auto" w:fill="FFFFFF"/>
                        </w:rPr>
                        <w:t>Causation</w:t>
                      </w:r>
                      <w:r>
                        <w:rPr>
                          <w:shd w:val="clear" w:color="auto" w:fill="FFFFFF"/>
                        </w:rPr>
                        <w:t xml:space="preserve"> </w:t>
                      </w:r>
                      <w:r w:rsidRPr="004F773A">
                        <w:rPr>
                          <w:shd w:val="clear" w:color="auto" w:fill="FFFFFF"/>
                        </w:rPr>
                        <w:t>indicates that one event is the result of the occurrence of the other event; i.e. there is a causal relationship between the two events. This is also referred to as cause</w:t>
                      </w:r>
                      <w:r>
                        <w:rPr>
                          <w:shd w:val="clear" w:color="auto" w:fill="FFFFFF"/>
                        </w:rPr>
                        <w:t>-</w:t>
                      </w:r>
                      <w:r w:rsidRPr="004F773A">
                        <w:rPr>
                          <w:shd w:val="clear" w:color="auto" w:fill="FFFFFF"/>
                        </w:rPr>
                        <w:t>and</w:t>
                      </w:r>
                      <w:r>
                        <w:rPr>
                          <w:shd w:val="clear" w:color="auto" w:fill="FFFFFF"/>
                        </w:rPr>
                        <w:t>-</w:t>
                      </w:r>
                      <w:r w:rsidRPr="004F773A">
                        <w:rPr>
                          <w:shd w:val="clear" w:color="auto" w:fill="FFFFFF"/>
                        </w:rPr>
                        <w:t>effect.</w:t>
                      </w:r>
                    </w:p>
                  </w:txbxContent>
                </v:textbox>
                <w10:anchorlock/>
              </v:shape>
            </w:pict>
          </mc:Fallback>
        </mc:AlternateContent>
      </w:r>
    </w:p>
    <w:p w14:paraId="2AD915B7" w14:textId="77777777" w:rsidR="00B26B09" w:rsidRDefault="00B26B09" w:rsidP="00235ABC">
      <w:pPr>
        <w:pStyle w:val="NoSpacing"/>
        <w:rPr>
          <w:lang w:eastAsia="zh-CN"/>
        </w:rPr>
      </w:pPr>
    </w:p>
    <w:p w14:paraId="2921500D" w14:textId="4AD21BD7" w:rsidR="00631B9A" w:rsidRDefault="004F773A" w:rsidP="009273AE">
      <w:pPr>
        <w:pStyle w:val="ListNumber2"/>
        <w:numPr>
          <w:ilvl w:val="1"/>
          <w:numId w:val="10"/>
        </w:numPr>
        <w:rPr>
          <w:lang w:eastAsia="zh-CN"/>
        </w:rPr>
      </w:pPr>
      <w:r>
        <w:rPr>
          <w:lang w:eastAsia="zh-CN"/>
        </w:rPr>
        <w:t xml:space="preserve">Justify whether the information in the article should be considered to be </w:t>
      </w:r>
      <w:r w:rsidR="005C0056">
        <w:rPr>
          <w:lang w:eastAsia="zh-CN"/>
        </w:rPr>
        <w:t xml:space="preserve">valid </w:t>
      </w:r>
      <w:r>
        <w:rPr>
          <w:lang w:eastAsia="zh-CN"/>
        </w:rPr>
        <w:t>(2 marks)</w:t>
      </w:r>
      <w:r w:rsidR="006B15F6">
        <w:rPr>
          <w:lang w:eastAsia="zh-CN"/>
        </w:rPr>
        <w:t>.</w:t>
      </w:r>
    </w:p>
    <w:p w14:paraId="0CA63370" w14:textId="0B9ADFF3" w:rsidR="004F773A" w:rsidRDefault="006B15F6" w:rsidP="009273AE">
      <w:pPr>
        <w:pStyle w:val="ListNumber2"/>
        <w:numPr>
          <w:ilvl w:val="1"/>
          <w:numId w:val="10"/>
        </w:numPr>
        <w:rPr>
          <w:lang w:eastAsia="zh-CN"/>
        </w:rPr>
      </w:pPr>
      <w:r>
        <w:rPr>
          <w:lang w:eastAsia="zh-CN"/>
        </w:rPr>
        <w:t>Explain how correlation and causation were misinterpreted in the investigation into</w:t>
      </w:r>
      <w:r w:rsidR="0015154E">
        <w:rPr>
          <w:lang w:eastAsia="zh-CN"/>
        </w:rPr>
        <w:t xml:space="preserve"> the Mozart Effect on child developme</w:t>
      </w:r>
      <w:r>
        <w:rPr>
          <w:lang w:eastAsia="zh-CN"/>
        </w:rPr>
        <w:t>nt (</w:t>
      </w:r>
      <w:r w:rsidR="00896AFC">
        <w:rPr>
          <w:lang w:eastAsia="zh-CN"/>
        </w:rPr>
        <w:t>4</w:t>
      </w:r>
      <w:r>
        <w:rPr>
          <w:lang w:eastAsia="zh-CN"/>
        </w:rPr>
        <w:t xml:space="preserve"> marks).</w:t>
      </w:r>
    </w:p>
    <w:p w14:paraId="0A086A93" w14:textId="6FC14621" w:rsidR="0015154E" w:rsidRDefault="0015154E" w:rsidP="00700AE2">
      <w:pPr>
        <w:pStyle w:val="Heading3"/>
        <w:rPr>
          <w:rFonts w:cs="Arial"/>
        </w:rPr>
      </w:pPr>
      <w:r>
        <w:rPr>
          <w:rFonts w:cs="Arial"/>
        </w:rPr>
        <w:t>Marking criteria (a)</w:t>
      </w:r>
    </w:p>
    <w:tbl>
      <w:tblPr>
        <w:tblStyle w:val="Tableheader"/>
        <w:tblW w:w="0" w:type="auto"/>
        <w:tblLook w:val="04A0" w:firstRow="1" w:lastRow="0" w:firstColumn="1" w:lastColumn="0" w:noHBand="0" w:noVBand="1"/>
        <w:tblCaption w:val="marking criteria"/>
      </w:tblPr>
      <w:tblGrid>
        <w:gridCol w:w="8480"/>
        <w:gridCol w:w="1726"/>
      </w:tblGrid>
      <w:tr w:rsidR="0015154E" w:rsidRPr="00CA0CF7" w14:paraId="31C02792" w14:textId="77777777" w:rsidTr="00083A10">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31FE593F" w14:textId="77777777" w:rsidR="0015154E" w:rsidRPr="00CA0CF7" w:rsidRDefault="0015154E" w:rsidP="00083A10">
            <w:pPr>
              <w:pStyle w:val="Tableheading"/>
            </w:pPr>
            <w:r>
              <w:t>Criteria</w:t>
            </w:r>
          </w:p>
        </w:tc>
        <w:tc>
          <w:tcPr>
            <w:tcW w:w="1726" w:type="dxa"/>
          </w:tcPr>
          <w:p w14:paraId="05B2A713" w14:textId="77777777" w:rsidR="0015154E" w:rsidRPr="00CA0CF7" w:rsidRDefault="0015154E" w:rsidP="00083A10">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15154E" w:rsidRPr="00CA0CF7" w14:paraId="52980908" w14:textId="77777777" w:rsidTr="00083A10">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8480" w:type="dxa"/>
          </w:tcPr>
          <w:p w14:paraId="20F85E1B" w14:textId="3A527074" w:rsidR="0015154E" w:rsidRPr="00CA0CF7" w:rsidRDefault="0015154E" w:rsidP="00800498">
            <w:pPr>
              <w:pStyle w:val="List"/>
            </w:pPr>
            <w:r>
              <w:t xml:space="preserve">Explains that the information is </w:t>
            </w:r>
            <w:r w:rsidR="00800498">
              <w:t xml:space="preserve">valid </w:t>
            </w:r>
            <w:r>
              <w:t xml:space="preserve">based on </w:t>
            </w:r>
            <w:r w:rsidR="00EE449A">
              <w:t xml:space="preserve">the </w:t>
            </w:r>
            <w:r>
              <w:t xml:space="preserve">credibility of </w:t>
            </w:r>
            <w:r w:rsidR="002D3B4A">
              <w:t xml:space="preserve">the </w:t>
            </w:r>
            <w:r>
              <w:t>source of information</w:t>
            </w:r>
          </w:p>
        </w:tc>
        <w:tc>
          <w:tcPr>
            <w:tcW w:w="1726" w:type="dxa"/>
          </w:tcPr>
          <w:p w14:paraId="733EFDB5" w14:textId="5EFDD787" w:rsidR="0015154E" w:rsidRPr="00CA0CF7" w:rsidRDefault="0015154E" w:rsidP="00083A10">
            <w:pPr>
              <w:pStyle w:val="Tabletext"/>
              <w:cnfStyle w:val="000000100000" w:firstRow="0" w:lastRow="0" w:firstColumn="0" w:lastColumn="0" w:oddVBand="0" w:evenVBand="0" w:oddHBand="1" w:evenHBand="0" w:firstRowFirstColumn="0" w:firstRowLastColumn="0" w:lastRowFirstColumn="0" w:lastRowLastColumn="0"/>
            </w:pPr>
            <w:r>
              <w:t>2</w:t>
            </w:r>
          </w:p>
        </w:tc>
      </w:tr>
      <w:tr w:rsidR="0015154E" w14:paraId="1B602097" w14:textId="77777777" w:rsidTr="00083A10">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480" w:type="dxa"/>
          </w:tcPr>
          <w:p w14:paraId="2D9F508C" w14:textId="2AD76E4A" w:rsidR="0015154E" w:rsidRPr="00CA0CF7" w:rsidRDefault="00800498" w:rsidP="00083A10">
            <w:pPr>
              <w:pStyle w:val="List"/>
            </w:pPr>
            <w:r>
              <w:t>Any relevant information</w:t>
            </w:r>
          </w:p>
        </w:tc>
        <w:tc>
          <w:tcPr>
            <w:tcW w:w="1726" w:type="dxa"/>
          </w:tcPr>
          <w:p w14:paraId="53E1E020" w14:textId="2144BEC9" w:rsidR="0015154E" w:rsidRDefault="0015154E" w:rsidP="00083A10">
            <w:pPr>
              <w:pStyle w:val="Tabletext"/>
              <w:cnfStyle w:val="000000010000" w:firstRow="0" w:lastRow="0" w:firstColumn="0" w:lastColumn="0" w:oddVBand="0" w:evenVBand="0" w:oddHBand="0" w:evenHBand="1" w:firstRowFirstColumn="0" w:firstRowLastColumn="0" w:lastRowFirstColumn="0" w:lastRowLastColumn="0"/>
            </w:pPr>
            <w:r>
              <w:t>1</w:t>
            </w:r>
          </w:p>
        </w:tc>
      </w:tr>
    </w:tbl>
    <w:p w14:paraId="6C0CB6EA" w14:textId="5E36BDA7" w:rsidR="00175DF8" w:rsidRDefault="0015154E" w:rsidP="00700AE2">
      <w:pPr>
        <w:pStyle w:val="Heading3"/>
      </w:pPr>
      <w:r>
        <w:rPr>
          <w:rFonts w:cs="Arial"/>
        </w:rPr>
        <w:t>Sample answer</w:t>
      </w:r>
    </w:p>
    <w:p w14:paraId="1C266995" w14:textId="6E75DFFF" w:rsidR="004F773A" w:rsidRDefault="0015154E" w:rsidP="004F773A">
      <w:pPr>
        <w:rPr>
          <w:rFonts w:cs="Arial"/>
        </w:rPr>
      </w:pPr>
      <w:r>
        <w:rPr>
          <w:rFonts w:cs="Arial"/>
        </w:rPr>
        <w:t>T</w:t>
      </w:r>
      <w:r w:rsidR="004F773A" w:rsidRPr="00C35F40">
        <w:rPr>
          <w:rFonts w:cs="Arial"/>
        </w:rPr>
        <w:t xml:space="preserve">he </w:t>
      </w:r>
      <w:r w:rsidR="004F773A">
        <w:rPr>
          <w:rFonts w:cs="Arial"/>
        </w:rPr>
        <w:t>information</w:t>
      </w:r>
      <w:r w:rsidR="004F773A" w:rsidRPr="00C35F40">
        <w:rPr>
          <w:rFonts w:cs="Arial"/>
        </w:rPr>
        <w:t xml:space="preserve"> should be </w:t>
      </w:r>
      <w:r w:rsidR="004F773A">
        <w:rPr>
          <w:rFonts w:cs="Arial"/>
        </w:rPr>
        <w:t>regarded as accurate since it has been</w:t>
      </w:r>
      <w:r w:rsidR="004F773A" w:rsidRPr="00C35F40">
        <w:rPr>
          <w:rFonts w:cs="Arial"/>
        </w:rPr>
        <w:t xml:space="preserve"> published by a government website (as indicated by the domain .gov). This means it has been verified by experts in the area of study and has been reviewed by members of</w:t>
      </w:r>
      <w:r w:rsidR="004F773A">
        <w:rPr>
          <w:rFonts w:cs="Arial"/>
        </w:rPr>
        <w:t xml:space="preserve"> the scientific community and not based on opinion. </w:t>
      </w:r>
      <w:r w:rsidR="004F773A" w:rsidRPr="00C35F40">
        <w:rPr>
          <w:rFonts w:cs="Arial"/>
        </w:rPr>
        <w:t>The article was also published very recently</w:t>
      </w:r>
      <w:r w:rsidR="00EE449A">
        <w:rPr>
          <w:rFonts w:cs="Arial"/>
        </w:rPr>
        <w:t>,</w:t>
      </w:r>
      <w:r w:rsidR="004F773A" w:rsidRPr="00C35F40">
        <w:rPr>
          <w:rFonts w:cs="Arial"/>
        </w:rPr>
        <w:t xml:space="preserve"> so </w:t>
      </w:r>
      <w:r w:rsidR="00CC3E12">
        <w:rPr>
          <w:rFonts w:cs="Arial"/>
        </w:rPr>
        <w:t xml:space="preserve">it </w:t>
      </w:r>
      <w:r w:rsidR="004F773A" w:rsidRPr="00C35F40">
        <w:rPr>
          <w:rFonts w:cs="Arial"/>
        </w:rPr>
        <w:t>is unlikely to be outdated.</w:t>
      </w:r>
    </w:p>
    <w:p w14:paraId="255BAC11" w14:textId="1D1A64B8" w:rsidR="00896AFC" w:rsidRDefault="00896AFC" w:rsidP="00235ABC">
      <w:pPr>
        <w:pStyle w:val="NoSpacing"/>
      </w:pPr>
    </w:p>
    <w:p w14:paraId="63D0C12D" w14:textId="7EC7DAE4" w:rsidR="00896AFC" w:rsidRPr="0015154E" w:rsidRDefault="00896AFC" w:rsidP="00700AE2">
      <w:pPr>
        <w:pStyle w:val="Heading3"/>
        <w:rPr>
          <w:rFonts w:cs="Arial"/>
        </w:rPr>
      </w:pPr>
      <w:r>
        <w:rPr>
          <w:rFonts w:cs="Arial"/>
        </w:rPr>
        <w:lastRenderedPageBreak/>
        <w:t>Marking criteria (b)</w:t>
      </w:r>
    </w:p>
    <w:tbl>
      <w:tblPr>
        <w:tblStyle w:val="Tableheader"/>
        <w:tblW w:w="0" w:type="auto"/>
        <w:tblLook w:val="04A0" w:firstRow="1" w:lastRow="0" w:firstColumn="1" w:lastColumn="0" w:noHBand="0" w:noVBand="1"/>
        <w:tblCaption w:val="marking criteria"/>
      </w:tblPr>
      <w:tblGrid>
        <w:gridCol w:w="8480"/>
        <w:gridCol w:w="1726"/>
      </w:tblGrid>
      <w:tr w:rsidR="00896AFC" w:rsidRPr="00CA0CF7" w14:paraId="2D78DC9E" w14:textId="77777777" w:rsidTr="00083A10">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7B7B0751" w14:textId="77777777" w:rsidR="00896AFC" w:rsidRPr="00CA0CF7" w:rsidRDefault="00896AFC" w:rsidP="00083A10">
            <w:pPr>
              <w:pStyle w:val="Tableheading"/>
            </w:pPr>
            <w:r>
              <w:t>Criteria</w:t>
            </w:r>
          </w:p>
        </w:tc>
        <w:tc>
          <w:tcPr>
            <w:tcW w:w="1726" w:type="dxa"/>
          </w:tcPr>
          <w:p w14:paraId="39D4A2DD" w14:textId="77777777" w:rsidR="00896AFC" w:rsidRPr="00CA0CF7" w:rsidRDefault="00896AFC" w:rsidP="00083A10">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896AFC" w:rsidRPr="00CA0CF7" w14:paraId="1BCE329D" w14:textId="77777777" w:rsidTr="00083A10">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8480" w:type="dxa"/>
          </w:tcPr>
          <w:p w14:paraId="126B7946" w14:textId="77777777" w:rsidR="00896AFC" w:rsidRDefault="00896AFC" w:rsidP="00083A10">
            <w:pPr>
              <w:pStyle w:val="List"/>
            </w:pPr>
            <w:r>
              <w:t>Demonstrates a sound understanding of the investigation into the Mozart effect on child development</w:t>
            </w:r>
          </w:p>
          <w:p w14:paraId="10B45532" w14:textId="7C31D32D" w:rsidR="00896AFC" w:rsidRPr="00CA0CF7" w:rsidRDefault="00896AFC" w:rsidP="00083A10">
            <w:pPr>
              <w:pStyle w:val="List"/>
            </w:pPr>
            <w:r>
              <w:t>Explains why it is an example of correlation, rather than causation</w:t>
            </w:r>
          </w:p>
        </w:tc>
        <w:tc>
          <w:tcPr>
            <w:tcW w:w="1726" w:type="dxa"/>
          </w:tcPr>
          <w:p w14:paraId="713510B0" w14:textId="495F23AC" w:rsidR="00896AFC" w:rsidRPr="00CA0CF7" w:rsidRDefault="00896AFC" w:rsidP="00083A10">
            <w:pPr>
              <w:pStyle w:val="Tabletext"/>
              <w:cnfStyle w:val="000000100000" w:firstRow="0" w:lastRow="0" w:firstColumn="0" w:lastColumn="0" w:oddVBand="0" w:evenVBand="0" w:oddHBand="1" w:evenHBand="0" w:firstRowFirstColumn="0" w:firstRowLastColumn="0" w:lastRowFirstColumn="0" w:lastRowLastColumn="0"/>
            </w:pPr>
            <w:r>
              <w:t>3-4</w:t>
            </w:r>
          </w:p>
        </w:tc>
      </w:tr>
      <w:tr w:rsidR="00896AFC" w14:paraId="4152A2FF" w14:textId="77777777" w:rsidTr="00083A10">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480" w:type="dxa"/>
          </w:tcPr>
          <w:p w14:paraId="5D94FAD8" w14:textId="77777777" w:rsidR="00896AFC" w:rsidRDefault="00896AFC" w:rsidP="00083A10">
            <w:pPr>
              <w:pStyle w:val="List"/>
            </w:pPr>
            <w:r>
              <w:t>Demonstrates a basic understanding of the investigation into the Mozart effect on child development</w:t>
            </w:r>
          </w:p>
          <w:p w14:paraId="5078827B" w14:textId="568BBEAD" w:rsidR="00896AFC" w:rsidRPr="00CA0CF7" w:rsidRDefault="00896AFC" w:rsidP="00083A10">
            <w:pPr>
              <w:pStyle w:val="List"/>
            </w:pPr>
            <w:r>
              <w:t>Demonstrates some understanding of the difference between correlation and causation in this investigation</w:t>
            </w:r>
          </w:p>
        </w:tc>
        <w:tc>
          <w:tcPr>
            <w:tcW w:w="1726" w:type="dxa"/>
          </w:tcPr>
          <w:p w14:paraId="3A329388" w14:textId="77777777" w:rsidR="00896AFC" w:rsidRDefault="00896AFC" w:rsidP="00083A10">
            <w:pPr>
              <w:pStyle w:val="Tabletext"/>
              <w:cnfStyle w:val="000000010000" w:firstRow="0" w:lastRow="0" w:firstColumn="0" w:lastColumn="0" w:oddVBand="0" w:evenVBand="0" w:oddHBand="0" w:evenHBand="1" w:firstRowFirstColumn="0" w:firstRowLastColumn="0" w:lastRowFirstColumn="0" w:lastRowLastColumn="0"/>
            </w:pPr>
            <w:r>
              <w:t>2</w:t>
            </w:r>
          </w:p>
        </w:tc>
      </w:tr>
      <w:tr w:rsidR="00896AFC" w14:paraId="7A73C0DB" w14:textId="77777777" w:rsidTr="00083A1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480" w:type="dxa"/>
          </w:tcPr>
          <w:p w14:paraId="1A43DB45" w14:textId="0ABA799C" w:rsidR="00896AFC" w:rsidRDefault="00896AFC" w:rsidP="00083A10">
            <w:pPr>
              <w:pStyle w:val="List"/>
            </w:pPr>
            <w:r>
              <w:t>Any relevant information</w:t>
            </w:r>
          </w:p>
        </w:tc>
        <w:tc>
          <w:tcPr>
            <w:tcW w:w="1726" w:type="dxa"/>
          </w:tcPr>
          <w:p w14:paraId="383F963F" w14:textId="77777777" w:rsidR="00896AFC" w:rsidRDefault="00896AFC" w:rsidP="00083A10">
            <w:pPr>
              <w:pStyle w:val="Tabletext"/>
              <w:cnfStyle w:val="000000100000" w:firstRow="0" w:lastRow="0" w:firstColumn="0" w:lastColumn="0" w:oddVBand="0" w:evenVBand="0" w:oddHBand="1" w:evenHBand="0" w:firstRowFirstColumn="0" w:firstRowLastColumn="0" w:lastRowFirstColumn="0" w:lastRowLastColumn="0"/>
            </w:pPr>
            <w:r>
              <w:t>1</w:t>
            </w:r>
          </w:p>
        </w:tc>
      </w:tr>
    </w:tbl>
    <w:p w14:paraId="38BF510B" w14:textId="7A7164EA" w:rsidR="00175DF8" w:rsidRDefault="00896AFC" w:rsidP="00700AE2">
      <w:pPr>
        <w:pStyle w:val="Heading3"/>
      </w:pPr>
      <w:r>
        <w:rPr>
          <w:rFonts w:cs="Arial"/>
        </w:rPr>
        <w:t>Sample answer</w:t>
      </w:r>
    </w:p>
    <w:p w14:paraId="29F1313F" w14:textId="37CB8DDA" w:rsidR="0015154E" w:rsidRDefault="006B15F6" w:rsidP="0015154E">
      <w:pPr>
        <w:rPr>
          <w:rFonts w:cs="Arial"/>
        </w:rPr>
      </w:pPr>
      <w:r>
        <w:rPr>
          <w:rFonts w:cs="Arial"/>
        </w:rPr>
        <w:t>In the investigation, i</w:t>
      </w:r>
      <w:r w:rsidR="00FA5199">
        <w:rPr>
          <w:rFonts w:cs="Arial"/>
        </w:rPr>
        <w:t>t was found that</w:t>
      </w:r>
      <w:r>
        <w:rPr>
          <w:rFonts w:cs="Arial"/>
        </w:rPr>
        <w:t xml:space="preserve"> students listening to Mozart would </w:t>
      </w:r>
      <w:r w:rsidR="00FA5199">
        <w:rPr>
          <w:rFonts w:cs="Arial"/>
        </w:rPr>
        <w:t>perform better in spatial intelligence tests than those in the control group (no music), at least for a short amount of time. When result</w:t>
      </w:r>
      <w:r w:rsidR="00896AFC">
        <w:rPr>
          <w:rFonts w:cs="Arial"/>
        </w:rPr>
        <w:t xml:space="preserve">s were published, </w:t>
      </w:r>
      <w:r w:rsidR="00FA5199">
        <w:rPr>
          <w:rFonts w:cs="Arial"/>
        </w:rPr>
        <w:t xml:space="preserve">the popular media presented these results as </w:t>
      </w:r>
      <w:r w:rsidR="00896AFC">
        <w:rPr>
          <w:rFonts w:cs="Arial"/>
        </w:rPr>
        <w:t xml:space="preserve">evidence of </w:t>
      </w:r>
      <w:r w:rsidR="00FA5199">
        <w:rPr>
          <w:rFonts w:cs="Arial"/>
        </w:rPr>
        <w:t xml:space="preserve">causation – that listening to Mozart can make students more intelligent. </w:t>
      </w:r>
      <w:r w:rsidR="00A15131">
        <w:rPr>
          <w:rFonts w:cs="Arial"/>
        </w:rPr>
        <w:t>However</w:t>
      </w:r>
      <w:r w:rsidR="00FA5199">
        <w:rPr>
          <w:rFonts w:cs="Arial"/>
        </w:rPr>
        <w:t>, the effect is more likely</w:t>
      </w:r>
      <w:r w:rsidR="00A15131">
        <w:rPr>
          <w:rFonts w:cs="Arial"/>
        </w:rPr>
        <w:t xml:space="preserve"> to be</w:t>
      </w:r>
      <w:r w:rsidR="00FA5199">
        <w:rPr>
          <w:rFonts w:cs="Arial"/>
        </w:rPr>
        <w:t xml:space="preserve"> a correlation, </w:t>
      </w:r>
      <w:r w:rsidR="00A15131">
        <w:rPr>
          <w:rFonts w:cs="Arial"/>
        </w:rPr>
        <w:t xml:space="preserve">as </w:t>
      </w:r>
      <w:r w:rsidR="00FA5199">
        <w:rPr>
          <w:rFonts w:cs="Arial"/>
        </w:rPr>
        <w:t xml:space="preserve">other factors </w:t>
      </w:r>
      <w:r w:rsidR="00A15131">
        <w:rPr>
          <w:rFonts w:cs="Arial"/>
        </w:rPr>
        <w:t>may contribute to the observed</w:t>
      </w:r>
      <w:r w:rsidR="00FA5199">
        <w:rPr>
          <w:rFonts w:cs="Arial"/>
        </w:rPr>
        <w:t xml:space="preserve"> relationship. The study actually supported the idea that listening to any</w:t>
      </w:r>
      <w:r w:rsidR="00896AFC">
        <w:rPr>
          <w:rFonts w:cs="Arial"/>
        </w:rPr>
        <w:t xml:space="preserve"> type of</w:t>
      </w:r>
      <w:r w:rsidR="00FA5199">
        <w:rPr>
          <w:rFonts w:cs="Arial"/>
        </w:rPr>
        <w:t xml:space="preserve"> music</w:t>
      </w:r>
      <w:r w:rsidR="001F592A">
        <w:rPr>
          <w:rFonts w:cs="Arial"/>
        </w:rPr>
        <w:t xml:space="preserve"> (not specifically Mozart)</w:t>
      </w:r>
      <w:r w:rsidR="00FA5199">
        <w:rPr>
          <w:rFonts w:cs="Arial"/>
        </w:rPr>
        <w:t xml:space="preserve">, if it was enjoyed by the listener, </w:t>
      </w:r>
      <w:r w:rsidR="009D22AE">
        <w:rPr>
          <w:rFonts w:cs="Arial"/>
        </w:rPr>
        <w:t>helped</w:t>
      </w:r>
      <w:r w:rsidR="005F77EF">
        <w:rPr>
          <w:rFonts w:cs="Arial"/>
        </w:rPr>
        <w:t xml:space="preserve"> the listeners to</w:t>
      </w:r>
      <w:r w:rsidR="009D22AE">
        <w:rPr>
          <w:rFonts w:cs="Arial"/>
        </w:rPr>
        <w:t xml:space="preserve"> perform</w:t>
      </w:r>
      <w:r w:rsidR="00FA5199">
        <w:rPr>
          <w:rFonts w:cs="Arial"/>
        </w:rPr>
        <w:t xml:space="preserve"> well in the spatial intelligence tests as it stimulated parts of the brain that </w:t>
      </w:r>
      <w:r w:rsidR="00896AFC">
        <w:rPr>
          <w:rFonts w:cs="Arial"/>
        </w:rPr>
        <w:t>allowed them to perf</w:t>
      </w:r>
      <w:r w:rsidR="001F592A">
        <w:rPr>
          <w:rFonts w:cs="Arial"/>
        </w:rPr>
        <w:t>orm better.</w:t>
      </w:r>
    </w:p>
    <w:p w14:paraId="7F0A248F" w14:textId="512F04D3" w:rsidR="007E085E" w:rsidRDefault="007E085E" w:rsidP="00235ABC">
      <w:pPr>
        <w:pStyle w:val="Heading2"/>
        <w:pageBreakBefore/>
        <w:rPr>
          <w:lang w:eastAsia="zh-CN"/>
        </w:rPr>
      </w:pPr>
      <w:r>
        <w:rPr>
          <w:lang w:eastAsia="zh-CN"/>
        </w:rPr>
        <w:lastRenderedPageBreak/>
        <w:t>Question 7</w:t>
      </w:r>
      <w:r w:rsidR="001C494C">
        <w:rPr>
          <w:lang w:eastAsia="zh-CN"/>
        </w:rPr>
        <w:t xml:space="preserve"> </w:t>
      </w:r>
      <w:r w:rsidR="001C494C">
        <w:t>(Module 6)</w:t>
      </w:r>
    </w:p>
    <w:p w14:paraId="6BF77CC3" w14:textId="714E9352" w:rsidR="007E085E" w:rsidRDefault="00083A10" w:rsidP="007E085E">
      <w:pPr>
        <w:rPr>
          <w:lang w:eastAsia="zh-CN"/>
        </w:rPr>
      </w:pPr>
      <w:r>
        <w:rPr>
          <w:lang w:eastAsia="zh-CN"/>
        </w:rPr>
        <w:t>Examine</w:t>
      </w:r>
      <w:r w:rsidR="007E085E">
        <w:rPr>
          <w:lang w:eastAsia="zh-CN"/>
        </w:rPr>
        <w:t xml:space="preserve"> the </w:t>
      </w:r>
      <w:r>
        <w:rPr>
          <w:lang w:eastAsia="zh-CN"/>
        </w:rPr>
        <w:t>importance</w:t>
      </w:r>
      <w:r w:rsidR="007E085E">
        <w:rPr>
          <w:lang w:eastAsia="zh-CN"/>
        </w:rPr>
        <w:t xml:space="preserve"> of technolog</w:t>
      </w:r>
      <w:r>
        <w:rPr>
          <w:lang w:eastAsia="zh-CN"/>
        </w:rPr>
        <w:t>y</w:t>
      </w:r>
      <w:r w:rsidR="007E085E">
        <w:rPr>
          <w:lang w:eastAsia="zh-CN"/>
        </w:rPr>
        <w:t xml:space="preserve"> on the discovery of the structure of DNA and the implications for the development of genetically modified organisms</w:t>
      </w:r>
      <w:r w:rsidR="00F74E55">
        <w:rPr>
          <w:lang w:eastAsia="zh-CN"/>
        </w:rPr>
        <w:t xml:space="preserve"> (6 marks).</w:t>
      </w:r>
    </w:p>
    <w:p w14:paraId="2CD0A1A5" w14:textId="71A0EDB0" w:rsidR="00083A10" w:rsidRDefault="00083A10" w:rsidP="00700AE2">
      <w:pPr>
        <w:pStyle w:val="Heading3"/>
        <w:rPr>
          <w:lang w:eastAsia="zh-CN"/>
        </w:rPr>
      </w:pPr>
      <w:r>
        <w:rPr>
          <w:lang w:eastAsia="zh-CN"/>
        </w:rPr>
        <w:t>Marking criteria</w:t>
      </w:r>
    </w:p>
    <w:tbl>
      <w:tblPr>
        <w:tblStyle w:val="Tableheader"/>
        <w:tblW w:w="0" w:type="auto"/>
        <w:tblLook w:val="04A0" w:firstRow="1" w:lastRow="0" w:firstColumn="1" w:lastColumn="0" w:noHBand="0" w:noVBand="1"/>
        <w:tblCaption w:val="marking criteria"/>
      </w:tblPr>
      <w:tblGrid>
        <w:gridCol w:w="8480"/>
        <w:gridCol w:w="1726"/>
      </w:tblGrid>
      <w:tr w:rsidR="00083A10" w:rsidRPr="00CA0CF7" w14:paraId="338000CC" w14:textId="77777777" w:rsidTr="00083A10">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7E0ABA61" w14:textId="77777777" w:rsidR="00083A10" w:rsidRPr="00CA0CF7" w:rsidRDefault="00083A10" w:rsidP="00083A10">
            <w:pPr>
              <w:pStyle w:val="Tableheading"/>
            </w:pPr>
            <w:r>
              <w:t>Criteria</w:t>
            </w:r>
          </w:p>
        </w:tc>
        <w:tc>
          <w:tcPr>
            <w:tcW w:w="1726" w:type="dxa"/>
          </w:tcPr>
          <w:p w14:paraId="7C9D2421" w14:textId="77777777" w:rsidR="00083A10" w:rsidRPr="00CA0CF7" w:rsidRDefault="00083A10" w:rsidP="00083A10">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083A10" w:rsidRPr="00CA0CF7" w14:paraId="4B06D156" w14:textId="77777777" w:rsidTr="00083A10">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8480" w:type="dxa"/>
          </w:tcPr>
          <w:p w14:paraId="13DEEC6B" w14:textId="45DBFE18" w:rsidR="00083A10" w:rsidRDefault="00083A10" w:rsidP="00083A10">
            <w:pPr>
              <w:pStyle w:val="List"/>
            </w:pPr>
            <w:r>
              <w:t>Demonstrates a thorough understanding of the discovery of DNA</w:t>
            </w:r>
          </w:p>
          <w:p w14:paraId="5E158E36" w14:textId="59380DA6" w:rsidR="00083A10" w:rsidRDefault="00083A10" w:rsidP="00083A10">
            <w:pPr>
              <w:pStyle w:val="List"/>
            </w:pPr>
            <w:r>
              <w:t>Explains the role of technology in the discovery</w:t>
            </w:r>
          </w:p>
          <w:p w14:paraId="59AFAE17" w14:textId="0D61FC66" w:rsidR="00083A10" w:rsidRPr="00CA0CF7" w:rsidRDefault="00083A10" w:rsidP="00083A10">
            <w:pPr>
              <w:pStyle w:val="List"/>
            </w:pPr>
            <w:r>
              <w:t>Relates how genetically modified organisms have been made with this knowledge</w:t>
            </w:r>
          </w:p>
        </w:tc>
        <w:tc>
          <w:tcPr>
            <w:tcW w:w="1726" w:type="dxa"/>
          </w:tcPr>
          <w:p w14:paraId="43B67DD9" w14:textId="4AF7654C" w:rsidR="00083A10" w:rsidRPr="00CA0CF7" w:rsidRDefault="00083A10" w:rsidP="00083A10">
            <w:pPr>
              <w:pStyle w:val="Tabletext"/>
              <w:cnfStyle w:val="000000100000" w:firstRow="0" w:lastRow="0" w:firstColumn="0" w:lastColumn="0" w:oddVBand="0" w:evenVBand="0" w:oddHBand="1" w:evenHBand="0" w:firstRowFirstColumn="0" w:firstRowLastColumn="0" w:lastRowFirstColumn="0" w:lastRowLastColumn="0"/>
            </w:pPr>
            <w:r>
              <w:t>5-6</w:t>
            </w:r>
          </w:p>
        </w:tc>
      </w:tr>
      <w:tr w:rsidR="00083A10" w14:paraId="5DC00CB8" w14:textId="77777777" w:rsidTr="00083A10">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480" w:type="dxa"/>
          </w:tcPr>
          <w:p w14:paraId="0841E019" w14:textId="77777777" w:rsidR="00083A10" w:rsidRDefault="00083A10" w:rsidP="00083A10">
            <w:pPr>
              <w:pStyle w:val="List"/>
            </w:pPr>
            <w:r>
              <w:t>Demonstrates a sound understanding of the discovery of DNA</w:t>
            </w:r>
          </w:p>
          <w:p w14:paraId="623EDB3F" w14:textId="39B4A171" w:rsidR="00083A10" w:rsidRDefault="00083A10" w:rsidP="00083A10">
            <w:pPr>
              <w:pStyle w:val="List"/>
            </w:pPr>
            <w:r>
              <w:t>Describes the role of technology in the discovery</w:t>
            </w:r>
          </w:p>
          <w:p w14:paraId="2660AAD1" w14:textId="4484BFF5" w:rsidR="00083A10" w:rsidRPr="00CA0CF7" w:rsidRDefault="00083A10" w:rsidP="00083A10">
            <w:pPr>
              <w:pStyle w:val="List"/>
            </w:pPr>
            <w:r>
              <w:t>Describes some understanding of genetically modified organisms</w:t>
            </w:r>
          </w:p>
        </w:tc>
        <w:tc>
          <w:tcPr>
            <w:tcW w:w="1726" w:type="dxa"/>
          </w:tcPr>
          <w:p w14:paraId="6585EC1D" w14:textId="431390CB" w:rsidR="00083A10" w:rsidRDefault="00083A10" w:rsidP="00083A10">
            <w:pPr>
              <w:pStyle w:val="Tabletext"/>
              <w:cnfStyle w:val="000000010000" w:firstRow="0" w:lastRow="0" w:firstColumn="0" w:lastColumn="0" w:oddVBand="0" w:evenVBand="0" w:oddHBand="0" w:evenHBand="1" w:firstRowFirstColumn="0" w:firstRowLastColumn="0" w:lastRowFirstColumn="0" w:lastRowLastColumn="0"/>
            </w:pPr>
            <w:r>
              <w:t>3-4</w:t>
            </w:r>
          </w:p>
        </w:tc>
      </w:tr>
      <w:tr w:rsidR="00083A10" w14:paraId="4E02C598" w14:textId="77777777" w:rsidTr="00083A1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480" w:type="dxa"/>
          </w:tcPr>
          <w:p w14:paraId="774C0877" w14:textId="77777777" w:rsidR="00083A10" w:rsidRDefault="00083A10" w:rsidP="00083A10">
            <w:pPr>
              <w:pStyle w:val="List"/>
            </w:pPr>
            <w:r>
              <w:t>Demonstrates a basic understanding of the discovery of DNA</w:t>
            </w:r>
          </w:p>
          <w:p w14:paraId="2383F707" w14:textId="257E2F5D" w:rsidR="00083A10" w:rsidRDefault="00083A10" w:rsidP="00083A10">
            <w:pPr>
              <w:pStyle w:val="List"/>
            </w:pPr>
            <w:r>
              <w:t>Includes some aspect of technology</w:t>
            </w:r>
          </w:p>
          <w:p w14:paraId="74EBDB33" w14:textId="50AE97EF" w:rsidR="00426665" w:rsidRDefault="00426665" w:rsidP="00426665">
            <w:pPr>
              <w:pStyle w:val="List"/>
              <w:numPr>
                <w:ilvl w:val="0"/>
                <w:numId w:val="0"/>
              </w:numPr>
              <w:ind w:left="360"/>
            </w:pPr>
            <w:r>
              <w:t>OR</w:t>
            </w:r>
          </w:p>
          <w:p w14:paraId="2BB4D62C" w14:textId="76194C1D" w:rsidR="00083A10" w:rsidRPr="00083A10" w:rsidRDefault="00083A10" w:rsidP="00083A10">
            <w:pPr>
              <w:pStyle w:val="List"/>
            </w:pPr>
            <w:r>
              <w:t xml:space="preserve">Includes some </w:t>
            </w:r>
            <w:r w:rsidR="00426665">
              <w:t>understanding of genetically modified organisms</w:t>
            </w:r>
          </w:p>
        </w:tc>
        <w:tc>
          <w:tcPr>
            <w:tcW w:w="1726" w:type="dxa"/>
          </w:tcPr>
          <w:p w14:paraId="53891BF7" w14:textId="5ED79E3D" w:rsidR="00083A10" w:rsidRDefault="00083A10" w:rsidP="00083A10">
            <w:pPr>
              <w:pStyle w:val="Tabletext"/>
              <w:cnfStyle w:val="000000100000" w:firstRow="0" w:lastRow="0" w:firstColumn="0" w:lastColumn="0" w:oddVBand="0" w:evenVBand="0" w:oddHBand="1" w:evenHBand="0" w:firstRowFirstColumn="0" w:firstRowLastColumn="0" w:lastRowFirstColumn="0" w:lastRowLastColumn="0"/>
            </w:pPr>
            <w:r>
              <w:t>1-2</w:t>
            </w:r>
          </w:p>
        </w:tc>
      </w:tr>
    </w:tbl>
    <w:p w14:paraId="4928A55C" w14:textId="38167AEA" w:rsidR="00175DF8" w:rsidRDefault="007E085E" w:rsidP="00700AE2">
      <w:pPr>
        <w:pStyle w:val="Heading3"/>
        <w:rPr>
          <w:lang w:eastAsia="zh-CN"/>
        </w:rPr>
      </w:pPr>
      <w:r>
        <w:rPr>
          <w:lang w:eastAsia="zh-CN"/>
        </w:rPr>
        <w:t>Sample answer</w:t>
      </w:r>
    </w:p>
    <w:p w14:paraId="023074AB" w14:textId="048DF8F7" w:rsidR="007E085E" w:rsidRDefault="00235ABC" w:rsidP="007E085E">
      <w:pPr>
        <w:rPr>
          <w:lang w:eastAsia="zh-CN"/>
        </w:rPr>
      </w:pPr>
      <w:r>
        <w:rPr>
          <w:lang w:eastAsia="zh-CN"/>
        </w:rPr>
        <w:t>Although</w:t>
      </w:r>
      <w:r w:rsidR="00E27782">
        <w:rPr>
          <w:lang w:eastAsia="zh-CN"/>
        </w:rPr>
        <w:t xml:space="preserve"> the double-helix structure of DNA is largely </w:t>
      </w:r>
      <w:r w:rsidR="00F74E55">
        <w:rPr>
          <w:lang w:eastAsia="zh-CN"/>
        </w:rPr>
        <w:t>credited to have</w:t>
      </w:r>
      <w:r w:rsidR="00E27782">
        <w:rPr>
          <w:lang w:eastAsia="zh-CN"/>
        </w:rPr>
        <w:t xml:space="preserve"> been discovered by molecular biologists Watson and Crick, there is no doubt that without the contributions of </w:t>
      </w:r>
      <w:r w:rsidR="00426665">
        <w:rPr>
          <w:lang w:eastAsia="zh-CN"/>
        </w:rPr>
        <w:t xml:space="preserve">biophysicists </w:t>
      </w:r>
      <w:r w:rsidR="00E27782">
        <w:rPr>
          <w:lang w:eastAsia="zh-CN"/>
        </w:rPr>
        <w:t>Franklin and Wilkins that they would not have been able to come to their conclusions when they did. In particular, it was the technologies used by Franklin that were crucial to this discovery. While Wilkins was already using X-ray crystallography to</w:t>
      </w:r>
      <w:r w:rsidR="0054314B">
        <w:rPr>
          <w:lang w:eastAsia="zh-CN"/>
        </w:rPr>
        <w:t xml:space="preserve"> try and</w:t>
      </w:r>
      <w:r w:rsidR="00E27782">
        <w:rPr>
          <w:lang w:eastAsia="zh-CN"/>
        </w:rPr>
        <w:t xml:space="preserve"> solve the problem, it was Franklin that was able to produce two sets of </w:t>
      </w:r>
      <w:r w:rsidR="005F77EF">
        <w:rPr>
          <w:lang w:eastAsia="zh-CN"/>
        </w:rPr>
        <w:t>high-</w:t>
      </w:r>
      <w:r w:rsidR="00E27782">
        <w:rPr>
          <w:lang w:eastAsia="zh-CN"/>
        </w:rPr>
        <w:t xml:space="preserve">resolution photos of crystallised DNA fibres </w:t>
      </w:r>
      <w:r w:rsidR="0054314B">
        <w:rPr>
          <w:lang w:eastAsia="zh-CN"/>
        </w:rPr>
        <w:t>from a machine she had herself refined. This method uses beams of X-rays to determine the precise positions of atoms in a molecule. Wilkins later showed the images</w:t>
      </w:r>
      <w:r w:rsidR="00F74E55">
        <w:rPr>
          <w:lang w:eastAsia="zh-CN"/>
        </w:rPr>
        <w:t xml:space="preserve"> Franklin had produced</w:t>
      </w:r>
      <w:r w:rsidR="0054314B">
        <w:rPr>
          <w:lang w:eastAsia="zh-CN"/>
        </w:rPr>
        <w:t xml:space="preserve"> to Watson and Crick, </w:t>
      </w:r>
      <w:r w:rsidR="00A15131">
        <w:rPr>
          <w:lang w:eastAsia="zh-CN"/>
        </w:rPr>
        <w:t>who then deduced the structure of the DNA molecule</w:t>
      </w:r>
      <w:r w:rsidR="001F592A">
        <w:rPr>
          <w:lang w:eastAsia="zh-CN"/>
        </w:rPr>
        <w:t>.</w:t>
      </w:r>
    </w:p>
    <w:p w14:paraId="03B18E2E" w14:textId="3B1F34F8" w:rsidR="00C0309D" w:rsidRDefault="00C0309D" w:rsidP="00C0309D">
      <w:pPr>
        <w:rPr>
          <w:lang w:eastAsia="zh-CN"/>
        </w:rPr>
      </w:pPr>
      <w:r>
        <w:rPr>
          <w:lang w:eastAsia="zh-CN"/>
        </w:rPr>
        <w:t xml:space="preserve">Since the discovery of the structure of DNA, much more has been discovered about the way it works, including how it codes for the production of proteins. Given that the DNA found </w:t>
      </w:r>
      <w:r w:rsidR="00A15131">
        <w:rPr>
          <w:lang w:eastAsia="zh-CN"/>
        </w:rPr>
        <w:t xml:space="preserve">in </w:t>
      </w:r>
      <w:r>
        <w:rPr>
          <w:lang w:eastAsia="zh-CN"/>
        </w:rPr>
        <w:t xml:space="preserve">all </w:t>
      </w:r>
      <w:r w:rsidR="00A15131">
        <w:rPr>
          <w:lang w:eastAsia="zh-CN"/>
        </w:rPr>
        <w:t xml:space="preserve">living </w:t>
      </w:r>
      <w:r w:rsidR="00656D2F">
        <w:rPr>
          <w:lang w:eastAsia="zh-CN"/>
        </w:rPr>
        <w:t>things and</w:t>
      </w:r>
      <w:r w:rsidR="00A15131">
        <w:rPr>
          <w:lang w:eastAsia="zh-CN"/>
        </w:rPr>
        <w:t xml:space="preserve"> </w:t>
      </w:r>
      <w:r>
        <w:rPr>
          <w:lang w:eastAsia="zh-CN"/>
        </w:rPr>
        <w:t>has been shown to have the same structure</w:t>
      </w:r>
      <w:r w:rsidR="00A15131">
        <w:rPr>
          <w:lang w:eastAsia="zh-CN"/>
        </w:rPr>
        <w:t xml:space="preserve"> in all organism</w:t>
      </w:r>
      <w:r w:rsidR="00482B77">
        <w:rPr>
          <w:lang w:eastAsia="zh-CN"/>
        </w:rPr>
        <w:t>s</w:t>
      </w:r>
      <w:r>
        <w:rPr>
          <w:lang w:eastAsia="zh-CN"/>
        </w:rPr>
        <w:t xml:space="preserve"> – a double-helix molecule built from nucleotides – it has meant that the development of transgenic species has been possible. </w:t>
      </w:r>
      <w:r w:rsidR="00A15131">
        <w:rPr>
          <w:lang w:eastAsia="zh-CN"/>
        </w:rPr>
        <w:t xml:space="preserve">Therefore, sections of DNA from one species can be removed and inserted into the genome of completely different species, allowing them to express traits not normally found in them. </w:t>
      </w:r>
      <w:r>
        <w:rPr>
          <w:lang w:eastAsia="zh-CN"/>
        </w:rPr>
        <w:t xml:space="preserve">Some examples of </w:t>
      </w:r>
      <w:r w:rsidR="00A15131">
        <w:rPr>
          <w:lang w:eastAsia="zh-CN"/>
        </w:rPr>
        <w:t xml:space="preserve">the </w:t>
      </w:r>
      <w:r>
        <w:rPr>
          <w:lang w:eastAsia="zh-CN"/>
        </w:rPr>
        <w:t>ways that species have been modified</w:t>
      </w:r>
      <w:r w:rsidR="00A15131">
        <w:rPr>
          <w:lang w:eastAsia="zh-CN"/>
        </w:rPr>
        <w:t xml:space="preserve"> through transgenics</w:t>
      </w:r>
      <w:r>
        <w:rPr>
          <w:lang w:eastAsia="zh-CN"/>
        </w:rPr>
        <w:t xml:space="preserve"> include the production </w:t>
      </w:r>
      <w:r>
        <w:rPr>
          <w:lang w:eastAsia="zh-CN"/>
        </w:rPr>
        <w:lastRenderedPageBreak/>
        <w:t xml:space="preserve">of </w:t>
      </w:r>
      <w:r w:rsidR="00A15131">
        <w:rPr>
          <w:lang w:eastAsia="zh-CN"/>
        </w:rPr>
        <w:t>disease-</w:t>
      </w:r>
      <w:r>
        <w:rPr>
          <w:lang w:eastAsia="zh-CN"/>
        </w:rPr>
        <w:t xml:space="preserve">resistant or </w:t>
      </w:r>
      <w:r w:rsidR="00482B77">
        <w:rPr>
          <w:lang w:eastAsia="zh-CN"/>
        </w:rPr>
        <w:t>faster-</w:t>
      </w:r>
      <w:r>
        <w:rPr>
          <w:lang w:eastAsia="zh-CN"/>
        </w:rPr>
        <w:t>growing crops</w:t>
      </w:r>
      <w:r w:rsidR="00A15131">
        <w:rPr>
          <w:lang w:eastAsia="zh-CN"/>
        </w:rPr>
        <w:t>,</w:t>
      </w:r>
      <w:r>
        <w:rPr>
          <w:lang w:eastAsia="zh-CN"/>
        </w:rPr>
        <w:t xml:space="preserve"> </w:t>
      </w:r>
      <w:r w:rsidR="00A15131">
        <w:rPr>
          <w:lang w:eastAsia="zh-CN"/>
        </w:rPr>
        <w:t xml:space="preserve">as well as </w:t>
      </w:r>
      <w:r>
        <w:rPr>
          <w:lang w:eastAsia="zh-CN"/>
        </w:rPr>
        <w:t>bacteria that can produce insulin for diabetics. Without knowledge of DNA structure</w:t>
      </w:r>
      <w:r w:rsidR="00CC3E12">
        <w:rPr>
          <w:lang w:eastAsia="zh-CN"/>
        </w:rPr>
        <w:t>,</w:t>
      </w:r>
      <w:r>
        <w:rPr>
          <w:lang w:eastAsia="zh-CN"/>
        </w:rPr>
        <w:t xml:space="preserve"> this would not have been possible.</w:t>
      </w:r>
    </w:p>
    <w:p w14:paraId="45D057AF" w14:textId="6CC0C02F" w:rsidR="00C0309D" w:rsidRDefault="00C0309D" w:rsidP="007E085E">
      <w:pPr>
        <w:rPr>
          <w:lang w:eastAsia="zh-CN"/>
        </w:rPr>
      </w:pPr>
    </w:p>
    <w:p w14:paraId="4986DEE7" w14:textId="33F07ED1" w:rsidR="00426665" w:rsidRDefault="00426665" w:rsidP="00235ABC">
      <w:pPr>
        <w:pStyle w:val="Heading2"/>
        <w:pageBreakBefore/>
        <w:rPr>
          <w:lang w:eastAsia="zh-CN"/>
        </w:rPr>
      </w:pPr>
      <w:r>
        <w:rPr>
          <w:lang w:eastAsia="zh-CN"/>
        </w:rPr>
        <w:lastRenderedPageBreak/>
        <w:t>Question 8</w:t>
      </w:r>
      <w:r w:rsidR="001C494C">
        <w:rPr>
          <w:lang w:eastAsia="zh-CN"/>
        </w:rPr>
        <w:t xml:space="preserve"> </w:t>
      </w:r>
      <w:r w:rsidR="001C494C">
        <w:t>(Module 5)</w:t>
      </w:r>
    </w:p>
    <w:p w14:paraId="48A0BD4B" w14:textId="373FE756" w:rsidR="00426665" w:rsidRPr="00DD704D" w:rsidRDefault="00426665" w:rsidP="00426665">
      <w:r>
        <w:t>Some</w:t>
      </w:r>
      <w:r w:rsidRPr="00D71024">
        <w:t xml:space="preserve"> species of mammals can be affected by a </w:t>
      </w:r>
      <w:r>
        <w:t>disease</w:t>
      </w:r>
      <w:r w:rsidRPr="00D71024">
        <w:t xml:space="preserve"> that limits </w:t>
      </w:r>
      <w:r w:rsidR="00482B77">
        <w:t xml:space="preserve">the </w:t>
      </w:r>
      <w:r w:rsidRPr="00D71024">
        <w:t xml:space="preserve">growth of young individuals. In an experiment to test the effectiveness of a new drug </w:t>
      </w:r>
      <w:r w:rsidR="00A15131">
        <w:t>to treat</w:t>
      </w:r>
      <w:r w:rsidR="00A15131" w:rsidRPr="00D71024">
        <w:t xml:space="preserve"> </w:t>
      </w:r>
      <w:r w:rsidRPr="00D71024">
        <w:t>this condition, 50 mice</w:t>
      </w:r>
      <w:r>
        <w:t xml:space="preserve"> with the </w:t>
      </w:r>
      <w:r w:rsidR="00A92009">
        <w:t xml:space="preserve">disease were </w:t>
      </w:r>
      <w:r w:rsidRPr="00D71024">
        <w:t>divided randomly into two groups of 25</w:t>
      </w:r>
      <w:r w:rsidR="00A15131">
        <w:t xml:space="preserve"> animals each</w:t>
      </w:r>
      <w:r w:rsidRPr="00D71024">
        <w:t>. Mice in Group X were given the drug in their fo</w:t>
      </w:r>
      <w:r>
        <w:t>od</w:t>
      </w:r>
      <w:r w:rsidR="00482B77">
        <w:t>,</w:t>
      </w:r>
      <w:r>
        <w:t xml:space="preserve"> and those in Group Y were given only food with no drug</w:t>
      </w:r>
      <w:r w:rsidRPr="00D71024">
        <w:t xml:space="preserve">. Each mouse was weighed regularly </w:t>
      </w:r>
      <w:r w:rsidR="00A92009">
        <w:t>with a digital balance</w:t>
      </w:r>
      <w:r w:rsidR="00CC3E12">
        <w:t>,</w:t>
      </w:r>
      <w:r w:rsidR="00A92009">
        <w:t xml:space="preserve"> </w:t>
      </w:r>
      <w:r w:rsidRPr="00D71024">
        <w:t xml:space="preserve">and the average weights of mice in each group over </w:t>
      </w:r>
      <w:r w:rsidR="00FA4F09">
        <w:t>six weeks</w:t>
      </w:r>
      <w:r w:rsidRPr="00D71024">
        <w:t xml:space="preserve"> are shown below.</w:t>
      </w:r>
    </w:p>
    <w:p w14:paraId="598ABFC9" w14:textId="77777777" w:rsidR="00426665" w:rsidRDefault="00426665" w:rsidP="00426665">
      <w:r w:rsidRPr="00D71024">
        <w:rPr>
          <w:rFonts w:ascii="Montserrat" w:hAnsi="Montserrat"/>
          <w:noProof/>
          <w:lang w:eastAsia="en-AU"/>
        </w:rPr>
        <w:drawing>
          <wp:inline distT="0" distB="0" distL="0" distR="0" wp14:anchorId="51011292" wp14:editId="59689930">
            <wp:extent cx="4748696" cy="3160654"/>
            <wp:effectExtent l="0" t="0" r="0" b="1905"/>
            <wp:docPr id="17" name="Picture 17" descr="Shows average weight of 2 groups of mice changing over the course of 6 weeks. Group X was given the drug, Group Y was not." title="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65379" cy="3171758"/>
                    </a:xfrm>
                    <a:prstGeom prst="rect">
                      <a:avLst/>
                    </a:prstGeom>
                  </pic:spPr>
                </pic:pic>
              </a:graphicData>
            </a:graphic>
          </wp:inline>
        </w:drawing>
      </w:r>
    </w:p>
    <w:p w14:paraId="3AEC5E2F" w14:textId="15E68B4B" w:rsidR="00426665" w:rsidRDefault="00DF15E6" w:rsidP="00426665">
      <w:pPr>
        <w:pStyle w:val="Bibliography"/>
      </w:pPr>
      <w:r>
        <w:t>Image credit</w:t>
      </w:r>
      <w:r w:rsidR="00426665">
        <w:t>: NESA</w:t>
      </w:r>
    </w:p>
    <w:p w14:paraId="58589CB4" w14:textId="77777777" w:rsidR="00A92009" w:rsidRDefault="00A92009" w:rsidP="00235ABC">
      <w:pPr>
        <w:pStyle w:val="NoSpacing"/>
      </w:pPr>
    </w:p>
    <w:p w14:paraId="18E5F496" w14:textId="113838D6" w:rsidR="00426665" w:rsidRDefault="00426665" w:rsidP="009273AE">
      <w:pPr>
        <w:pStyle w:val="ListNumber2"/>
        <w:numPr>
          <w:ilvl w:val="1"/>
          <w:numId w:val="5"/>
        </w:numPr>
      </w:pPr>
      <w:r w:rsidRPr="00DD704D">
        <w:t xml:space="preserve">State when the greatest difference between the average weights of mice in both groups </w:t>
      </w:r>
      <w:r w:rsidR="00A15131">
        <w:t>occurs</w:t>
      </w:r>
      <w:r w:rsidR="00A15131" w:rsidRPr="00DD704D">
        <w:t xml:space="preserve"> </w:t>
      </w:r>
      <w:r w:rsidRPr="00DD704D">
        <w:t>(1 mark)</w:t>
      </w:r>
      <w:r>
        <w:t>.</w:t>
      </w:r>
    </w:p>
    <w:p w14:paraId="4A939EC1" w14:textId="41437067" w:rsidR="00A92009" w:rsidRDefault="00A92009" w:rsidP="009273AE">
      <w:pPr>
        <w:pStyle w:val="ListNumber2"/>
        <w:numPr>
          <w:ilvl w:val="1"/>
          <w:numId w:val="5"/>
        </w:numPr>
      </w:pPr>
      <w:r>
        <w:t>Justify the independent variable for this investigation (2 marks).</w:t>
      </w:r>
    </w:p>
    <w:p w14:paraId="48E4EB38" w14:textId="2669261B" w:rsidR="00426665" w:rsidRDefault="00426665" w:rsidP="009273AE">
      <w:pPr>
        <w:pStyle w:val="ListNumber2"/>
        <w:numPr>
          <w:ilvl w:val="1"/>
          <w:numId w:val="5"/>
        </w:numPr>
      </w:pPr>
      <w:r w:rsidRPr="00DD704D">
        <w:t>Just</w:t>
      </w:r>
      <w:r w:rsidR="00A92009">
        <w:t xml:space="preserve">ify the need for Group Y </w:t>
      </w:r>
      <w:r w:rsidRPr="00DD704D">
        <w:t>(2 marks)</w:t>
      </w:r>
      <w:r>
        <w:t>.</w:t>
      </w:r>
    </w:p>
    <w:p w14:paraId="1ED59E93" w14:textId="1FE4E3A8" w:rsidR="00A92009" w:rsidRDefault="00A92009" w:rsidP="009273AE">
      <w:pPr>
        <w:pStyle w:val="ListNumber2"/>
        <w:numPr>
          <w:ilvl w:val="1"/>
          <w:numId w:val="5"/>
        </w:numPr>
      </w:pPr>
      <w:r>
        <w:t>Describe one potential systematic error from this investigation</w:t>
      </w:r>
      <w:r w:rsidR="00AB6C4F">
        <w:t xml:space="preserve"> (1</w:t>
      </w:r>
      <w:r>
        <w:t xml:space="preserve"> marks).</w:t>
      </w:r>
    </w:p>
    <w:p w14:paraId="0D8CA9C8" w14:textId="27E58766" w:rsidR="00426665" w:rsidRDefault="00A92009" w:rsidP="00700AE2">
      <w:pPr>
        <w:pStyle w:val="Heading3"/>
      </w:pPr>
      <w:r>
        <w:t>Marking criteria (a)</w:t>
      </w:r>
    </w:p>
    <w:tbl>
      <w:tblPr>
        <w:tblStyle w:val="Tableheader"/>
        <w:tblW w:w="0" w:type="auto"/>
        <w:tblLook w:val="04A0" w:firstRow="1" w:lastRow="0" w:firstColumn="1" w:lastColumn="0" w:noHBand="0" w:noVBand="1"/>
        <w:tblCaption w:val="marking criteria"/>
      </w:tblPr>
      <w:tblGrid>
        <w:gridCol w:w="8616"/>
        <w:gridCol w:w="1753"/>
      </w:tblGrid>
      <w:tr w:rsidR="00426665" w:rsidRPr="00CA0CF7" w14:paraId="70EDFD84" w14:textId="77777777" w:rsidTr="00175DF8">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8616" w:type="dxa"/>
          </w:tcPr>
          <w:p w14:paraId="685A0584" w14:textId="77777777" w:rsidR="00426665" w:rsidRPr="00CA0CF7" w:rsidRDefault="00426665" w:rsidP="00175DF8">
            <w:pPr>
              <w:pStyle w:val="Tableheading"/>
            </w:pPr>
            <w:r>
              <w:t>Criteria</w:t>
            </w:r>
          </w:p>
        </w:tc>
        <w:tc>
          <w:tcPr>
            <w:tcW w:w="1753" w:type="dxa"/>
          </w:tcPr>
          <w:p w14:paraId="60928B11" w14:textId="77777777" w:rsidR="00426665" w:rsidRPr="00CA0CF7" w:rsidRDefault="00426665" w:rsidP="00175DF8">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426665" w:rsidRPr="00CA0CF7" w14:paraId="0E8726EF" w14:textId="77777777" w:rsidTr="00175DF8">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616" w:type="dxa"/>
          </w:tcPr>
          <w:p w14:paraId="752391D5" w14:textId="645BED65" w:rsidR="00426665" w:rsidRPr="00CA0CF7" w:rsidRDefault="00426665" w:rsidP="00175DF8">
            <w:pPr>
              <w:pStyle w:val="List"/>
            </w:pPr>
            <w:r>
              <w:t>Identifies</w:t>
            </w:r>
            <w:r w:rsidR="00A15131">
              <w:t xml:space="preserve"> that the greatest difference in weights between the groups occurs</w:t>
            </w:r>
            <w:r>
              <w:t xml:space="preserve"> at 3 weeks</w:t>
            </w:r>
          </w:p>
        </w:tc>
        <w:tc>
          <w:tcPr>
            <w:tcW w:w="1753" w:type="dxa"/>
          </w:tcPr>
          <w:p w14:paraId="709E9355" w14:textId="77777777" w:rsidR="00426665" w:rsidRPr="00CA0CF7" w:rsidRDefault="00426665" w:rsidP="00175DF8">
            <w:pPr>
              <w:pStyle w:val="Tabletext"/>
              <w:cnfStyle w:val="000000100000" w:firstRow="0" w:lastRow="0" w:firstColumn="0" w:lastColumn="0" w:oddVBand="0" w:evenVBand="0" w:oddHBand="1" w:evenHBand="0" w:firstRowFirstColumn="0" w:firstRowLastColumn="0" w:lastRowFirstColumn="0" w:lastRowLastColumn="0"/>
            </w:pPr>
            <w:r>
              <w:t>1</w:t>
            </w:r>
          </w:p>
        </w:tc>
      </w:tr>
    </w:tbl>
    <w:p w14:paraId="71ED4675" w14:textId="77777777" w:rsidR="00426665" w:rsidRDefault="00426665" w:rsidP="00426665"/>
    <w:p w14:paraId="31A13A64" w14:textId="612C99CB" w:rsidR="00175DF8" w:rsidRDefault="00A92009" w:rsidP="00700AE2">
      <w:pPr>
        <w:pStyle w:val="Heading3"/>
      </w:pPr>
      <w:r>
        <w:lastRenderedPageBreak/>
        <w:t>Sample answer</w:t>
      </w:r>
    </w:p>
    <w:p w14:paraId="7E887501" w14:textId="035912C9" w:rsidR="00AB6C4F" w:rsidRDefault="00426665" w:rsidP="00426665">
      <w:r>
        <w:t>3 weeks</w:t>
      </w:r>
      <w:r w:rsidR="00DF15E6">
        <w:t>.</w:t>
      </w:r>
    </w:p>
    <w:p w14:paraId="16F441D6" w14:textId="6EB91C6D" w:rsidR="00AB6C4F" w:rsidRDefault="00AB6C4F" w:rsidP="00700AE2">
      <w:pPr>
        <w:pStyle w:val="Heading3"/>
      </w:pPr>
      <w:r>
        <w:t>Marking criteria (b)</w:t>
      </w:r>
    </w:p>
    <w:tbl>
      <w:tblPr>
        <w:tblStyle w:val="Tableheader"/>
        <w:tblW w:w="0" w:type="auto"/>
        <w:tblLook w:val="04A0" w:firstRow="1" w:lastRow="0" w:firstColumn="1" w:lastColumn="0" w:noHBand="0" w:noVBand="1"/>
        <w:tblCaption w:val="marking criteria"/>
      </w:tblPr>
      <w:tblGrid>
        <w:gridCol w:w="8480"/>
        <w:gridCol w:w="1726"/>
      </w:tblGrid>
      <w:tr w:rsidR="00AB6C4F" w:rsidRPr="00CA0CF7" w14:paraId="281D4DD3" w14:textId="77777777" w:rsidTr="00175DF8">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54FF9C9B" w14:textId="77777777" w:rsidR="00AB6C4F" w:rsidRPr="00CA0CF7" w:rsidRDefault="00AB6C4F" w:rsidP="00175DF8">
            <w:pPr>
              <w:pStyle w:val="Tableheading"/>
            </w:pPr>
            <w:r>
              <w:t>Criteria</w:t>
            </w:r>
          </w:p>
        </w:tc>
        <w:tc>
          <w:tcPr>
            <w:tcW w:w="1726" w:type="dxa"/>
          </w:tcPr>
          <w:p w14:paraId="6D27BA27" w14:textId="77777777" w:rsidR="00AB6C4F" w:rsidRPr="00CA0CF7" w:rsidRDefault="00AB6C4F" w:rsidP="00175DF8">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AB6C4F" w:rsidRPr="00CA0CF7" w14:paraId="53574E56" w14:textId="77777777" w:rsidTr="00175DF8">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8480" w:type="dxa"/>
          </w:tcPr>
          <w:p w14:paraId="2E20FDFC" w14:textId="611EA805" w:rsidR="00AB6C4F" w:rsidRPr="00CA0CF7" w:rsidRDefault="00AB6C4F" w:rsidP="00AB6C4F">
            <w:pPr>
              <w:pStyle w:val="List"/>
            </w:pPr>
            <w:r>
              <w:t>Stated correct independent variable with correct reasoning</w:t>
            </w:r>
          </w:p>
        </w:tc>
        <w:tc>
          <w:tcPr>
            <w:tcW w:w="1726" w:type="dxa"/>
          </w:tcPr>
          <w:p w14:paraId="42BC7813" w14:textId="4D119F47" w:rsidR="00AB6C4F" w:rsidRPr="00CA0CF7" w:rsidRDefault="00AB6C4F" w:rsidP="00175DF8">
            <w:pPr>
              <w:pStyle w:val="Tabletext"/>
              <w:cnfStyle w:val="000000100000" w:firstRow="0" w:lastRow="0" w:firstColumn="0" w:lastColumn="0" w:oddVBand="0" w:evenVBand="0" w:oddHBand="1" w:evenHBand="0" w:firstRowFirstColumn="0" w:firstRowLastColumn="0" w:lastRowFirstColumn="0" w:lastRowLastColumn="0"/>
            </w:pPr>
            <w:r>
              <w:t>2</w:t>
            </w:r>
          </w:p>
        </w:tc>
      </w:tr>
      <w:tr w:rsidR="00AB6C4F" w14:paraId="3E603A6A" w14:textId="77777777" w:rsidTr="00175DF8">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480" w:type="dxa"/>
          </w:tcPr>
          <w:p w14:paraId="4A2F2B0B" w14:textId="666D11B5" w:rsidR="00AB6C4F" w:rsidRPr="00CA0CF7" w:rsidRDefault="00AB6C4F" w:rsidP="00175DF8">
            <w:pPr>
              <w:pStyle w:val="List"/>
            </w:pPr>
            <w:r>
              <w:t>Stated correct independent variable without reasoning</w:t>
            </w:r>
          </w:p>
        </w:tc>
        <w:tc>
          <w:tcPr>
            <w:tcW w:w="1726" w:type="dxa"/>
          </w:tcPr>
          <w:p w14:paraId="0E932788" w14:textId="55D3DB35" w:rsidR="00AB6C4F" w:rsidRDefault="00AB6C4F" w:rsidP="00175DF8">
            <w:pPr>
              <w:pStyle w:val="Tabletext"/>
              <w:cnfStyle w:val="000000010000" w:firstRow="0" w:lastRow="0" w:firstColumn="0" w:lastColumn="0" w:oddVBand="0" w:evenVBand="0" w:oddHBand="0" w:evenHBand="1" w:firstRowFirstColumn="0" w:firstRowLastColumn="0" w:lastRowFirstColumn="0" w:lastRowLastColumn="0"/>
            </w:pPr>
            <w:r>
              <w:t>1</w:t>
            </w:r>
          </w:p>
        </w:tc>
      </w:tr>
    </w:tbl>
    <w:p w14:paraId="73A2E38B" w14:textId="382FFE45" w:rsidR="00175DF8" w:rsidRDefault="00AB6C4F" w:rsidP="00700AE2">
      <w:pPr>
        <w:pStyle w:val="Heading3"/>
      </w:pPr>
      <w:r>
        <w:t>Sample answer</w:t>
      </w:r>
    </w:p>
    <w:p w14:paraId="60797F11" w14:textId="2B80D91A" w:rsidR="00426665" w:rsidRDefault="00235ABC" w:rsidP="00426665">
      <w:r>
        <w:t>The</w:t>
      </w:r>
      <w:r w:rsidR="00AB6C4F">
        <w:t xml:space="preserve"> independent variable is the factor that has been deliberately changed</w:t>
      </w:r>
      <w:r w:rsidR="00334722">
        <w:t xml:space="preserve"> by the investigator</w:t>
      </w:r>
      <w:r w:rsidR="00AB6C4F">
        <w:t xml:space="preserve"> so </w:t>
      </w:r>
      <w:r w:rsidR="00334722">
        <w:t xml:space="preserve">that its </w:t>
      </w:r>
      <w:r w:rsidR="00AB6C4F">
        <w:t xml:space="preserve">effects </w:t>
      </w:r>
      <w:r w:rsidR="00334722">
        <w:t xml:space="preserve">on the dependent variable </w:t>
      </w:r>
      <w:r w:rsidR="00AB6C4F">
        <w:t xml:space="preserve">can be validly observed. </w:t>
      </w:r>
      <w:r>
        <w:t>Therefore</w:t>
      </w:r>
      <w:r w:rsidR="00334722">
        <w:t xml:space="preserve">, the independent variable in this study </w:t>
      </w:r>
      <w:r w:rsidR="00AB6C4F">
        <w:t xml:space="preserve">is </w:t>
      </w:r>
      <w:r w:rsidR="00334722">
        <w:t xml:space="preserve">the treatment, i.e., </w:t>
      </w:r>
      <w:r w:rsidR="00AB6C4F">
        <w:t>whether the mice received the drug or not.</w:t>
      </w:r>
    </w:p>
    <w:p w14:paraId="5750A967" w14:textId="69C4EE32" w:rsidR="00AB6C4F" w:rsidRDefault="00AB6C4F" w:rsidP="00700AE2">
      <w:pPr>
        <w:pStyle w:val="Heading3"/>
      </w:pPr>
      <w:r>
        <w:t>Marking criteria (c)</w:t>
      </w:r>
    </w:p>
    <w:tbl>
      <w:tblPr>
        <w:tblStyle w:val="Tableheader"/>
        <w:tblW w:w="0" w:type="auto"/>
        <w:tblLook w:val="04A0" w:firstRow="1" w:lastRow="0" w:firstColumn="1" w:lastColumn="0" w:noHBand="0" w:noVBand="1"/>
        <w:tblCaption w:val="marking criteria"/>
      </w:tblPr>
      <w:tblGrid>
        <w:gridCol w:w="8616"/>
        <w:gridCol w:w="1753"/>
      </w:tblGrid>
      <w:tr w:rsidR="00426665" w:rsidRPr="00CA0CF7" w14:paraId="4611095C" w14:textId="77777777" w:rsidTr="00175DF8">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8616" w:type="dxa"/>
          </w:tcPr>
          <w:p w14:paraId="300C8E43" w14:textId="77777777" w:rsidR="00426665" w:rsidRPr="00CA0CF7" w:rsidRDefault="00426665" w:rsidP="00175DF8">
            <w:pPr>
              <w:pStyle w:val="Tableheading"/>
            </w:pPr>
            <w:r>
              <w:t>Criteria</w:t>
            </w:r>
          </w:p>
        </w:tc>
        <w:tc>
          <w:tcPr>
            <w:tcW w:w="1753" w:type="dxa"/>
          </w:tcPr>
          <w:p w14:paraId="6CBA6712" w14:textId="77777777" w:rsidR="00426665" w:rsidRPr="00CA0CF7" w:rsidRDefault="00426665" w:rsidP="00175DF8">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426665" w:rsidRPr="00CA0CF7" w14:paraId="166C84A7" w14:textId="77777777" w:rsidTr="00175DF8">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616" w:type="dxa"/>
          </w:tcPr>
          <w:p w14:paraId="16A0F6F3" w14:textId="77777777" w:rsidR="00426665" w:rsidRDefault="00426665" w:rsidP="00175DF8">
            <w:pPr>
              <w:pStyle w:val="List"/>
            </w:pPr>
            <w:r>
              <w:t>Identifies that Group Y acts as the experimental control</w:t>
            </w:r>
          </w:p>
          <w:p w14:paraId="382E8AAA" w14:textId="332310AA" w:rsidR="00426665" w:rsidRPr="00CA0CF7" w:rsidRDefault="00426665" w:rsidP="00175DF8">
            <w:pPr>
              <w:pStyle w:val="List"/>
            </w:pPr>
            <w:r>
              <w:t>Links the use of a</w:t>
            </w:r>
            <w:r w:rsidR="001A3CB7">
              <w:t>n experimental</w:t>
            </w:r>
            <w:r>
              <w:t xml:space="preserve"> control to improv</w:t>
            </w:r>
            <w:r w:rsidR="001A3CB7">
              <w:t>ing</w:t>
            </w:r>
            <w:r>
              <w:t xml:space="preserve"> </w:t>
            </w:r>
            <w:r w:rsidR="00FA4F09">
              <w:t xml:space="preserve">the </w:t>
            </w:r>
            <w:r>
              <w:t>validity</w:t>
            </w:r>
            <w:r w:rsidR="00825362">
              <w:t xml:space="preserve"> of the investigation</w:t>
            </w:r>
          </w:p>
        </w:tc>
        <w:tc>
          <w:tcPr>
            <w:tcW w:w="1753" w:type="dxa"/>
          </w:tcPr>
          <w:p w14:paraId="6C8A730C" w14:textId="77777777" w:rsidR="00426665" w:rsidRPr="00CA0CF7" w:rsidRDefault="00426665" w:rsidP="00175DF8">
            <w:pPr>
              <w:pStyle w:val="Tabletext"/>
              <w:cnfStyle w:val="000000100000" w:firstRow="0" w:lastRow="0" w:firstColumn="0" w:lastColumn="0" w:oddVBand="0" w:evenVBand="0" w:oddHBand="1" w:evenHBand="0" w:firstRowFirstColumn="0" w:firstRowLastColumn="0" w:lastRowFirstColumn="0" w:lastRowLastColumn="0"/>
            </w:pPr>
            <w:r>
              <w:t>2</w:t>
            </w:r>
          </w:p>
        </w:tc>
      </w:tr>
      <w:tr w:rsidR="00426665" w:rsidRPr="00CA0CF7" w14:paraId="68F2450F" w14:textId="77777777" w:rsidTr="00175DF8">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616" w:type="dxa"/>
          </w:tcPr>
          <w:p w14:paraId="5C29C6B8" w14:textId="77777777" w:rsidR="00426665" w:rsidRDefault="00426665" w:rsidP="00175DF8">
            <w:pPr>
              <w:pStyle w:val="List"/>
            </w:pPr>
            <w:r>
              <w:t>Any of the above</w:t>
            </w:r>
          </w:p>
        </w:tc>
        <w:tc>
          <w:tcPr>
            <w:tcW w:w="1753" w:type="dxa"/>
          </w:tcPr>
          <w:p w14:paraId="49B968B2" w14:textId="77777777" w:rsidR="00426665" w:rsidRDefault="00426665" w:rsidP="00175DF8">
            <w:pPr>
              <w:pStyle w:val="Tabletext"/>
              <w:cnfStyle w:val="000000010000" w:firstRow="0" w:lastRow="0" w:firstColumn="0" w:lastColumn="0" w:oddVBand="0" w:evenVBand="0" w:oddHBand="0" w:evenHBand="1" w:firstRowFirstColumn="0" w:firstRowLastColumn="0" w:lastRowFirstColumn="0" w:lastRowLastColumn="0"/>
            </w:pPr>
            <w:r>
              <w:t>1</w:t>
            </w:r>
          </w:p>
        </w:tc>
      </w:tr>
    </w:tbl>
    <w:p w14:paraId="31504CD5" w14:textId="3CBA50D0" w:rsidR="00426665" w:rsidRDefault="00175DF8" w:rsidP="00700AE2">
      <w:pPr>
        <w:pStyle w:val="Heading3"/>
      </w:pPr>
      <w:r>
        <w:t>Sample answer</w:t>
      </w:r>
    </w:p>
    <w:p w14:paraId="2E01395B" w14:textId="7C44F9B4" w:rsidR="00426665" w:rsidRDefault="00426665" w:rsidP="00426665">
      <w:r>
        <w:t>Group Y is needed as the experimental control. This allows for comparison with the changed variable and therefore adds to the validity of the investigation.</w:t>
      </w:r>
    </w:p>
    <w:p w14:paraId="053B3B6A" w14:textId="709393E3" w:rsidR="00AB6C4F" w:rsidRDefault="00AB6C4F" w:rsidP="00700AE2">
      <w:pPr>
        <w:pStyle w:val="Heading3"/>
        <w:rPr>
          <w:lang w:eastAsia="zh-CN"/>
        </w:rPr>
      </w:pPr>
      <w:r>
        <w:rPr>
          <w:lang w:eastAsia="zh-CN"/>
        </w:rPr>
        <w:lastRenderedPageBreak/>
        <w:t>Marking criteria (d)</w:t>
      </w:r>
    </w:p>
    <w:tbl>
      <w:tblPr>
        <w:tblStyle w:val="Tableheader"/>
        <w:tblW w:w="0" w:type="auto"/>
        <w:tblLook w:val="04A0" w:firstRow="1" w:lastRow="0" w:firstColumn="1" w:lastColumn="0" w:noHBand="0" w:noVBand="1"/>
        <w:tblCaption w:val="marking criteria"/>
      </w:tblPr>
      <w:tblGrid>
        <w:gridCol w:w="8616"/>
        <w:gridCol w:w="1753"/>
      </w:tblGrid>
      <w:tr w:rsidR="00AB6C4F" w:rsidRPr="00CA0CF7" w14:paraId="14CFB478" w14:textId="77777777" w:rsidTr="00175DF8">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8616" w:type="dxa"/>
          </w:tcPr>
          <w:p w14:paraId="7498DA77" w14:textId="77777777" w:rsidR="00AB6C4F" w:rsidRPr="00CA0CF7" w:rsidRDefault="00AB6C4F" w:rsidP="00175DF8">
            <w:pPr>
              <w:pStyle w:val="Tableheading"/>
            </w:pPr>
            <w:r>
              <w:t>Criteria</w:t>
            </w:r>
          </w:p>
        </w:tc>
        <w:tc>
          <w:tcPr>
            <w:tcW w:w="1753" w:type="dxa"/>
          </w:tcPr>
          <w:p w14:paraId="27020D94" w14:textId="77777777" w:rsidR="00AB6C4F" w:rsidRPr="00CA0CF7" w:rsidRDefault="00AB6C4F" w:rsidP="00175DF8">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AB6C4F" w:rsidRPr="00CA0CF7" w14:paraId="6B898055" w14:textId="77777777" w:rsidTr="00AB6C4F">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8616" w:type="dxa"/>
          </w:tcPr>
          <w:p w14:paraId="003B334A" w14:textId="5E2B694D" w:rsidR="00AB6C4F" w:rsidRPr="00CA0CF7" w:rsidRDefault="00AB6C4F" w:rsidP="00AB6C4F">
            <w:pPr>
              <w:pStyle w:val="List"/>
            </w:pPr>
            <w:r>
              <w:t>Identifies a correct systematic error</w:t>
            </w:r>
          </w:p>
        </w:tc>
        <w:tc>
          <w:tcPr>
            <w:tcW w:w="1753" w:type="dxa"/>
          </w:tcPr>
          <w:p w14:paraId="7A2B55DA" w14:textId="48ED85AB" w:rsidR="00AB6C4F" w:rsidRPr="00CA0CF7" w:rsidRDefault="00AB6C4F" w:rsidP="00175DF8">
            <w:pPr>
              <w:pStyle w:val="Tabletext"/>
              <w:cnfStyle w:val="000000100000" w:firstRow="0" w:lastRow="0" w:firstColumn="0" w:lastColumn="0" w:oddVBand="0" w:evenVBand="0" w:oddHBand="1" w:evenHBand="0" w:firstRowFirstColumn="0" w:firstRowLastColumn="0" w:lastRowFirstColumn="0" w:lastRowLastColumn="0"/>
            </w:pPr>
            <w:r>
              <w:t>1</w:t>
            </w:r>
          </w:p>
        </w:tc>
      </w:tr>
    </w:tbl>
    <w:p w14:paraId="6271D32B" w14:textId="1BF9E4EB" w:rsidR="00175DF8" w:rsidRDefault="00AB6C4F" w:rsidP="00700AE2">
      <w:pPr>
        <w:pStyle w:val="Heading3"/>
        <w:rPr>
          <w:lang w:eastAsia="zh-CN"/>
        </w:rPr>
      </w:pPr>
      <w:r>
        <w:rPr>
          <w:lang w:eastAsia="zh-CN"/>
        </w:rPr>
        <w:t>Sample answer</w:t>
      </w:r>
    </w:p>
    <w:p w14:paraId="0E4042BB" w14:textId="6CFA894A" w:rsidR="009259DF" w:rsidRDefault="00AB6C4F" w:rsidP="00DE7A2A">
      <w:pPr>
        <w:rPr>
          <w:lang w:eastAsia="zh-CN"/>
        </w:rPr>
      </w:pPr>
      <w:r>
        <w:rPr>
          <w:lang w:eastAsia="zh-CN"/>
        </w:rPr>
        <w:t>One possible systematic error is that the electronic balance is incorrectly calibrated, giving incorrect readings</w:t>
      </w:r>
      <w:r w:rsidR="00334722">
        <w:rPr>
          <w:lang w:eastAsia="zh-CN"/>
        </w:rPr>
        <w:t xml:space="preserve"> for the weights of the mice</w:t>
      </w:r>
      <w:r>
        <w:rPr>
          <w:lang w:eastAsia="zh-CN"/>
        </w:rPr>
        <w:t>.</w:t>
      </w:r>
      <w:bookmarkEnd w:id="6"/>
      <w:bookmarkEnd w:id="7"/>
      <w:bookmarkEnd w:id="8"/>
    </w:p>
    <w:p w14:paraId="44615DB9" w14:textId="53B0A49F" w:rsidR="006D48E4" w:rsidRDefault="006D48E4" w:rsidP="00235ABC">
      <w:pPr>
        <w:pStyle w:val="Heading2"/>
        <w:pageBreakBefore/>
        <w:rPr>
          <w:lang w:eastAsia="zh-CN"/>
        </w:rPr>
      </w:pPr>
      <w:r>
        <w:rPr>
          <w:lang w:eastAsia="zh-CN"/>
        </w:rPr>
        <w:lastRenderedPageBreak/>
        <w:t>Question 9</w:t>
      </w:r>
      <w:r w:rsidR="001C494C">
        <w:rPr>
          <w:lang w:eastAsia="zh-CN"/>
        </w:rPr>
        <w:t xml:space="preserve"> </w:t>
      </w:r>
      <w:r w:rsidR="001C494C">
        <w:t>(Module 7)</w:t>
      </w:r>
    </w:p>
    <w:p w14:paraId="0C34C383" w14:textId="143129AC" w:rsidR="006D48E4" w:rsidRDefault="006D48E4" w:rsidP="006D48E4">
      <w:pPr>
        <w:rPr>
          <w:lang w:eastAsia="zh-CN"/>
        </w:rPr>
      </w:pPr>
      <w:r>
        <w:rPr>
          <w:lang w:eastAsia="zh-CN"/>
        </w:rPr>
        <w:t xml:space="preserve">A company called </w:t>
      </w:r>
      <w:r w:rsidR="001D7AC0" w:rsidRPr="001D7AC0">
        <w:rPr>
          <w:lang w:eastAsia="zh-CN"/>
        </w:rPr>
        <w:t>“</w:t>
      </w:r>
      <w:r w:rsidR="00647EC7">
        <w:rPr>
          <w:lang w:eastAsia="zh-CN"/>
        </w:rPr>
        <w:t>Raisin’</w:t>
      </w:r>
      <w:r w:rsidRPr="001D7AC0">
        <w:rPr>
          <w:lang w:eastAsia="zh-CN"/>
        </w:rPr>
        <w:t xml:space="preserve"> Up!</w:t>
      </w:r>
      <w:r w:rsidR="001D7AC0" w:rsidRPr="001D7AC0">
        <w:rPr>
          <w:lang w:eastAsia="zh-CN"/>
        </w:rPr>
        <w:t>”</w:t>
      </w:r>
      <w:r>
        <w:rPr>
          <w:i/>
          <w:lang w:eastAsia="zh-CN"/>
        </w:rPr>
        <w:t xml:space="preserve"> </w:t>
      </w:r>
      <w:r w:rsidR="005575EC">
        <w:rPr>
          <w:lang w:eastAsia="zh-CN"/>
        </w:rPr>
        <w:t xml:space="preserve">has </w:t>
      </w:r>
      <w:r>
        <w:rPr>
          <w:lang w:eastAsia="zh-CN"/>
        </w:rPr>
        <w:t xml:space="preserve">claimed that </w:t>
      </w:r>
      <w:r w:rsidR="001D7AC0">
        <w:rPr>
          <w:lang w:eastAsia="zh-CN"/>
        </w:rPr>
        <w:t>their brand of</w:t>
      </w:r>
      <w:r>
        <w:rPr>
          <w:lang w:eastAsia="zh-CN"/>
        </w:rPr>
        <w:t xml:space="preserve"> raisin toast contains at least 25% </w:t>
      </w:r>
      <w:r w:rsidR="001D7AC0">
        <w:rPr>
          <w:lang w:eastAsia="zh-CN"/>
        </w:rPr>
        <w:t xml:space="preserve">mass made up by </w:t>
      </w:r>
      <w:r>
        <w:rPr>
          <w:lang w:eastAsia="zh-CN"/>
        </w:rPr>
        <w:t>raisins in each slice of bread. An Investigating Science student has decided to test this claim in a practical investigation by removing the raisins with forceps</w:t>
      </w:r>
      <w:r w:rsidR="002A5136">
        <w:rPr>
          <w:lang w:eastAsia="zh-CN"/>
        </w:rPr>
        <w:t xml:space="preserve"> and taking some measurements using some electronic scales</w:t>
      </w:r>
      <w:r>
        <w:rPr>
          <w:lang w:eastAsia="zh-CN"/>
        </w:rPr>
        <w:t>. She tested</w:t>
      </w:r>
      <w:r w:rsidR="002A5136">
        <w:rPr>
          <w:lang w:eastAsia="zh-CN"/>
        </w:rPr>
        <w:t xml:space="preserve"> a single slice</w:t>
      </w:r>
      <w:r>
        <w:rPr>
          <w:lang w:eastAsia="zh-CN"/>
        </w:rPr>
        <w:t xml:space="preserve"> of bread and produced the following results:</w:t>
      </w:r>
    </w:p>
    <w:p w14:paraId="3563618A" w14:textId="0C0E1AF9" w:rsidR="006D48E4" w:rsidRDefault="00C0309D" w:rsidP="00235ABC">
      <w:pPr>
        <w:pStyle w:val="NoSpacing"/>
        <w:rPr>
          <w:lang w:eastAsia="zh-CN"/>
        </w:rPr>
      </w:pPr>
      <w:r>
        <w:rPr>
          <w:noProof/>
          <w:lang w:eastAsia="en-AU"/>
        </w:rPr>
        <w:drawing>
          <wp:anchor distT="0" distB="0" distL="114300" distR="114300" simplePos="0" relativeHeight="251658242" behindDoc="0" locked="0" layoutInCell="1" allowOverlap="1" wp14:anchorId="4E799F2C" wp14:editId="72E908C5">
            <wp:simplePos x="0" y="0"/>
            <wp:positionH relativeFrom="column">
              <wp:posOffset>4464050</wp:posOffset>
            </wp:positionH>
            <wp:positionV relativeFrom="paragraph">
              <wp:posOffset>224790</wp:posOffset>
            </wp:positionV>
            <wp:extent cx="1747520" cy="1196975"/>
            <wp:effectExtent l="0" t="0" r="5080" b="3175"/>
            <wp:wrapSquare wrapText="bothSides"/>
            <wp:docPr id="5" name="Picture 5" title="raisin bread used in experiment by student ">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1747520" cy="1196975"/>
                    </a:xfrm>
                    <a:prstGeom prst="rect">
                      <a:avLst/>
                    </a:prstGeom>
                  </pic:spPr>
                </pic:pic>
              </a:graphicData>
            </a:graphic>
            <wp14:sizeRelH relativeFrom="page">
              <wp14:pctWidth>0</wp14:pctWidth>
            </wp14:sizeRelH>
            <wp14:sizeRelV relativeFrom="page">
              <wp14:pctHeight>0</wp14:pctHeight>
            </wp14:sizeRelV>
          </wp:anchor>
        </w:drawing>
      </w:r>
    </w:p>
    <w:tbl>
      <w:tblPr>
        <w:tblStyle w:val="Tableheader"/>
        <w:tblW w:w="0" w:type="auto"/>
        <w:tblLook w:val="04A0" w:firstRow="1" w:lastRow="0" w:firstColumn="1" w:lastColumn="0" w:noHBand="0" w:noVBand="1"/>
        <w:tblCaption w:val="Bread results"/>
      </w:tblPr>
      <w:tblGrid>
        <w:gridCol w:w="5035"/>
        <w:gridCol w:w="1099"/>
      </w:tblGrid>
      <w:tr w:rsidR="002A5136" w:rsidRPr="00CA0CF7" w14:paraId="1DAD7D67" w14:textId="17A62FDA" w:rsidTr="006D48E4">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035" w:type="dxa"/>
          </w:tcPr>
          <w:p w14:paraId="69601113" w14:textId="642FB93A" w:rsidR="002A5136" w:rsidRPr="00CA0CF7" w:rsidRDefault="002A5136" w:rsidP="006D48E4">
            <w:pPr>
              <w:pStyle w:val="Tabletext"/>
            </w:pPr>
            <w:r>
              <w:t>Mass of bread</w:t>
            </w:r>
          </w:p>
        </w:tc>
        <w:tc>
          <w:tcPr>
            <w:tcW w:w="1099" w:type="dxa"/>
          </w:tcPr>
          <w:p w14:paraId="257BE92F" w14:textId="5F2B7909" w:rsidR="002A5136" w:rsidRPr="00CA0CF7" w:rsidRDefault="002A5136" w:rsidP="006D48E4">
            <w:pPr>
              <w:pStyle w:val="Tabletext"/>
              <w:cnfStyle w:val="100000000000" w:firstRow="1" w:lastRow="0" w:firstColumn="0" w:lastColumn="0" w:oddVBand="0" w:evenVBand="0" w:oddHBand="0" w:evenHBand="0" w:firstRowFirstColumn="0" w:firstRowLastColumn="0" w:lastRowFirstColumn="0" w:lastRowLastColumn="0"/>
            </w:pPr>
            <w:r>
              <w:t>44.5g</w:t>
            </w:r>
          </w:p>
        </w:tc>
      </w:tr>
      <w:tr w:rsidR="002A5136" w:rsidRPr="00CA0CF7" w14:paraId="21CA305F" w14:textId="77777777" w:rsidTr="006D48E4">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035" w:type="dxa"/>
          </w:tcPr>
          <w:p w14:paraId="64665AA8" w14:textId="18CBBF79" w:rsidR="002A5136" w:rsidRPr="00CA0CF7" w:rsidRDefault="002A5136" w:rsidP="006D48E4">
            <w:pPr>
              <w:pStyle w:val="Tabletext"/>
            </w:pPr>
            <w:r>
              <w:t>Mass of raisins</w:t>
            </w:r>
          </w:p>
        </w:tc>
        <w:tc>
          <w:tcPr>
            <w:tcW w:w="1099" w:type="dxa"/>
          </w:tcPr>
          <w:p w14:paraId="45B0C828" w14:textId="61B6331F" w:rsidR="002A5136" w:rsidRPr="00CA0CF7" w:rsidRDefault="001D7AC0" w:rsidP="001D7AC0">
            <w:pPr>
              <w:pStyle w:val="Tabletext"/>
              <w:cnfStyle w:val="000000100000" w:firstRow="0" w:lastRow="0" w:firstColumn="0" w:lastColumn="0" w:oddVBand="0" w:evenVBand="0" w:oddHBand="1" w:evenHBand="0" w:firstRowFirstColumn="0" w:firstRowLastColumn="0" w:lastRowFirstColumn="0" w:lastRowLastColumn="0"/>
            </w:pPr>
            <w:r>
              <w:t>14</w:t>
            </w:r>
            <w:r w:rsidR="002A5136">
              <w:t>.5g</w:t>
            </w:r>
          </w:p>
        </w:tc>
      </w:tr>
      <w:tr w:rsidR="002A5136" w14:paraId="7B656B4E" w14:textId="0A89FC3C" w:rsidTr="006D48E4">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035" w:type="dxa"/>
          </w:tcPr>
          <w:p w14:paraId="23B09D47" w14:textId="5E2012CB" w:rsidR="002A5136" w:rsidRDefault="002A5136" w:rsidP="002A5136">
            <w:pPr>
              <w:pStyle w:val="Tabletext"/>
            </w:pPr>
            <w:r>
              <w:t>Percentage of raisin bread made up of raisins</w:t>
            </w:r>
          </w:p>
        </w:tc>
        <w:tc>
          <w:tcPr>
            <w:tcW w:w="1099" w:type="dxa"/>
          </w:tcPr>
          <w:p w14:paraId="498E83DC" w14:textId="01E29B68" w:rsidR="002A5136" w:rsidRDefault="002A5136" w:rsidP="002A5136">
            <w:pPr>
              <w:pStyle w:val="Tabletext"/>
              <w:cnfStyle w:val="000000010000" w:firstRow="0" w:lastRow="0" w:firstColumn="0" w:lastColumn="0" w:oddVBand="0" w:evenVBand="0" w:oddHBand="0" w:evenHBand="1" w:firstRowFirstColumn="0" w:firstRowLastColumn="0" w:lastRowFirstColumn="0" w:lastRowLastColumn="0"/>
            </w:pPr>
          </w:p>
        </w:tc>
      </w:tr>
    </w:tbl>
    <w:p w14:paraId="39EB688E" w14:textId="142D7722" w:rsidR="00C0309D" w:rsidRDefault="00C0309D" w:rsidP="00C0309D">
      <w:pPr>
        <w:pStyle w:val="ListNumber2"/>
        <w:numPr>
          <w:ilvl w:val="0"/>
          <w:numId w:val="0"/>
        </w:numPr>
        <w:tabs>
          <w:tab w:val="clear" w:pos="1134"/>
        </w:tabs>
        <w:ind w:left="1134"/>
        <w:rPr>
          <w:lang w:eastAsia="zh-CN"/>
        </w:rPr>
      </w:pPr>
      <w:r>
        <w:rPr>
          <w:noProof/>
          <w:lang w:eastAsia="en-AU"/>
        </w:rPr>
        <mc:AlternateContent>
          <mc:Choice Requires="wps">
            <w:drawing>
              <wp:inline distT="0" distB="0" distL="0" distR="0" wp14:anchorId="77496181" wp14:editId="1DCE7560">
                <wp:extent cx="2176145" cy="635"/>
                <wp:effectExtent l="0" t="0" r="0" b="635"/>
                <wp:docPr id="7" name="Text Box 7"/>
                <wp:cNvGraphicFramePr/>
                <a:graphic xmlns:a="http://schemas.openxmlformats.org/drawingml/2006/main">
                  <a:graphicData uri="http://schemas.microsoft.com/office/word/2010/wordprocessingShape">
                    <wps:wsp>
                      <wps:cNvSpPr txBox="1"/>
                      <wps:spPr>
                        <a:xfrm>
                          <a:off x="0" y="0"/>
                          <a:ext cx="2176145" cy="635"/>
                        </a:xfrm>
                        <a:prstGeom prst="rect">
                          <a:avLst/>
                        </a:prstGeom>
                        <a:solidFill>
                          <a:prstClr val="white"/>
                        </a:solidFill>
                        <a:ln>
                          <a:noFill/>
                        </a:ln>
                      </wps:spPr>
                      <wps:txbx>
                        <w:txbxContent>
                          <w:p w14:paraId="2EC5AF86" w14:textId="4EDE7BFD" w:rsidR="00B23C91" w:rsidRPr="008D4757" w:rsidRDefault="00B23C91" w:rsidP="005E50D8">
                            <w:pPr>
                              <w:pStyle w:val="Bibliography"/>
                              <w:rPr>
                                <w:sz w:val="24"/>
                                <w:lang w:eastAsia="zh-CN"/>
                              </w:rPr>
                            </w:pPr>
                            <w:r>
                              <w:t>Image credit: Creative commons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496181" id="Text Box 7" o:spid="_x0000_s1027" type="#_x0000_t202" style="width:171.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" stroked="f">
                <v:textbox style="mso-fit-shape-to-text:t" inset="0,0,0,0">
                  <w:txbxContent>
                    <w:p w14:paraId="2EC5AF86" w14:textId="4EDE7BFD" w:rsidR="00B23C91" w:rsidRPr="008D4757" w:rsidRDefault="00B23C91" w:rsidP="005E50D8">
                      <w:pPr>
                        <w:pStyle w:val="Bibliography"/>
                        <w:rPr>
                          <w:sz w:val="24"/>
                          <w:lang w:eastAsia="zh-CN"/>
                        </w:rPr>
                      </w:pPr>
                      <w:r>
                        <w:t>Image credit: Creative commons</w:t>
                      </w:r>
                    </w:p>
                  </w:txbxContent>
                </v:textbox>
                <w10:anchorlock/>
              </v:shape>
            </w:pict>
          </mc:Fallback>
        </mc:AlternateContent>
      </w:r>
    </w:p>
    <w:p w14:paraId="6652ACF9" w14:textId="7D133329" w:rsidR="006D48E4" w:rsidRDefault="002A5136" w:rsidP="009273AE">
      <w:pPr>
        <w:pStyle w:val="ListNumber2"/>
        <w:numPr>
          <w:ilvl w:val="1"/>
          <w:numId w:val="12"/>
        </w:numPr>
        <w:rPr>
          <w:lang w:eastAsia="zh-CN"/>
        </w:rPr>
      </w:pPr>
      <w:r>
        <w:rPr>
          <w:lang w:eastAsia="zh-CN"/>
        </w:rPr>
        <w:t>Calculate and complete the missin</w:t>
      </w:r>
      <w:r w:rsidR="001D7AC0">
        <w:rPr>
          <w:lang w:eastAsia="zh-CN"/>
        </w:rPr>
        <w:t>g value in the table. Show any necessary working (2 marks).</w:t>
      </w:r>
    </w:p>
    <w:p w14:paraId="2556043D" w14:textId="4401E28F" w:rsidR="001D7AC0" w:rsidRDefault="00446610" w:rsidP="002A5136">
      <w:pPr>
        <w:pStyle w:val="ListNumber2"/>
        <w:tabs>
          <w:tab w:val="num" w:pos="1134"/>
        </w:tabs>
        <w:rPr>
          <w:lang w:eastAsia="zh-CN"/>
        </w:rPr>
      </w:pPr>
      <w:r>
        <w:rPr>
          <w:lang w:eastAsia="zh-CN"/>
        </w:rPr>
        <w:t xml:space="preserve">Using your </w:t>
      </w:r>
      <w:r w:rsidR="00D1648D">
        <w:rPr>
          <w:lang w:eastAsia="zh-CN"/>
        </w:rPr>
        <w:t xml:space="preserve">understanding of </w:t>
      </w:r>
      <w:r>
        <w:rPr>
          <w:lang w:eastAsia="zh-CN"/>
        </w:rPr>
        <w:t xml:space="preserve">experimental design, </w:t>
      </w:r>
      <w:r w:rsidR="000E537A">
        <w:rPr>
          <w:lang w:eastAsia="zh-CN"/>
        </w:rPr>
        <w:t xml:space="preserve">evaluate </w:t>
      </w:r>
      <w:r w:rsidR="001D7AC0">
        <w:rPr>
          <w:lang w:eastAsia="zh-CN"/>
        </w:rPr>
        <w:t>whether the</w:t>
      </w:r>
      <w:r w:rsidR="00D1648D">
        <w:rPr>
          <w:lang w:eastAsia="zh-CN"/>
        </w:rPr>
        <w:t>se</w:t>
      </w:r>
      <w:r w:rsidR="001D7AC0">
        <w:rPr>
          <w:lang w:eastAsia="zh-CN"/>
        </w:rPr>
        <w:t xml:space="preserve"> results could be used to verify the claim made by </w:t>
      </w:r>
      <w:r w:rsidR="00647EC7">
        <w:rPr>
          <w:lang w:eastAsia="zh-CN"/>
        </w:rPr>
        <w:t>“Raisin’</w:t>
      </w:r>
      <w:r>
        <w:rPr>
          <w:lang w:eastAsia="zh-CN"/>
        </w:rPr>
        <w:t xml:space="preserve"> Up!”</w:t>
      </w:r>
      <w:r w:rsidR="00D1648D">
        <w:rPr>
          <w:lang w:eastAsia="zh-CN"/>
        </w:rPr>
        <w:t xml:space="preserve"> (3</w:t>
      </w:r>
      <w:r>
        <w:rPr>
          <w:lang w:eastAsia="zh-CN"/>
        </w:rPr>
        <w:t xml:space="preserve"> marks).</w:t>
      </w:r>
    </w:p>
    <w:p w14:paraId="715DD6B5" w14:textId="4AB1A10E" w:rsidR="00D1648D" w:rsidRDefault="00D1648D" w:rsidP="00700AE2">
      <w:pPr>
        <w:pStyle w:val="Heading3"/>
        <w:rPr>
          <w:lang w:eastAsia="zh-CN"/>
        </w:rPr>
      </w:pPr>
      <w:r>
        <w:rPr>
          <w:lang w:eastAsia="zh-CN"/>
        </w:rPr>
        <w:t>Marking criteria (a)</w:t>
      </w:r>
    </w:p>
    <w:tbl>
      <w:tblPr>
        <w:tblStyle w:val="Tableheader"/>
        <w:tblW w:w="0" w:type="auto"/>
        <w:tblLook w:val="04A0" w:firstRow="1" w:lastRow="0" w:firstColumn="1" w:lastColumn="0" w:noHBand="0" w:noVBand="1"/>
        <w:tblCaption w:val="marking criteria"/>
      </w:tblPr>
      <w:tblGrid>
        <w:gridCol w:w="8616"/>
        <w:gridCol w:w="1753"/>
      </w:tblGrid>
      <w:tr w:rsidR="00D1648D" w:rsidRPr="00CA0CF7" w14:paraId="0BD95D51" w14:textId="77777777" w:rsidTr="00175DF8">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8616" w:type="dxa"/>
          </w:tcPr>
          <w:p w14:paraId="10CD2E63" w14:textId="77777777" w:rsidR="00D1648D" w:rsidRPr="00CA0CF7" w:rsidRDefault="00D1648D" w:rsidP="00175DF8">
            <w:pPr>
              <w:pStyle w:val="Tableheading"/>
            </w:pPr>
            <w:r>
              <w:t>Criteria</w:t>
            </w:r>
          </w:p>
        </w:tc>
        <w:tc>
          <w:tcPr>
            <w:tcW w:w="1753" w:type="dxa"/>
          </w:tcPr>
          <w:p w14:paraId="2A7955B2" w14:textId="77777777" w:rsidR="00D1648D" w:rsidRPr="00CA0CF7" w:rsidRDefault="00D1648D" w:rsidP="00175DF8">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D1648D" w:rsidRPr="00CA0CF7" w14:paraId="08A44BD6" w14:textId="77777777" w:rsidTr="00175DF8">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616" w:type="dxa"/>
          </w:tcPr>
          <w:p w14:paraId="4DC7CD07" w14:textId="19BB395D" w:rsidR="00D1648D" w:rsidRPr="00CA0CF7" w:rsidRDefault="00D1648D" w:rsidP="00175DF8">
            <w:pPr>
              <w:pStyle w:val="List"/>
            </w:pPr>
            <w:r>
              <w:t>Calculates correct response, showing working</w:t>
            </w:r>
          </w:p>
        </w:tc>
        <w:tc>
          <w:tcPr>
            <w:tcW w:w="1753" w:type="dxa"/>
          </w:tcPr>
          <w:p w14:paraId="05116D8C" w14:textId="11754D99" w:rsidR="00D1648D" w:rsidRPr="00CA0CF7" w:rsidRDefault="00D1648D" w:rsidP="00175DF8">
            <w:pPr>
              <w:pStyle w:val="Tabletext"/>
              <w:cnfStyle w:val="000000100000" w:firstRow="0" w:lastRow="0" w:firstColumn="0" w:lastColumn="0" w:oddVBand="0" w:evenVBand="0" w:oddHBand="1" w:evenHBand="0" w:firstRowFirstColumn="0" w:firstRowLastColumn="0" w:lastRowFirstColumn="0" w:lastRowLastColumn="0"/>
            </w:pPr>
            <w:r>
              <w:t>2</w:t>
            </w:r>
          </w:p>
        </w:tc>
      </w:tr>
      <w:tr w:rsidR="00D1648D" w14:paraId="72E29C71" w14:textId="77777777" w:rsidTr="00175DF8">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616" w:type="dxa"/>
          </w:tcPr>
          <w:p w14:paraId="06095004" w14:textId="7C5AE905" w:rsidR="00D1648D" w:rsidRDefault="00D1648D" w:rsidP="00175DF8">
            <w:pPr>
              <w:pStyle w:val="List"/>
            </w:pPr>
            <w:r>
              <w:t>Calculates correct response, without showing working</w:t>
            </w:r>
          </w:p>
          <w:p w14:paraId="46AA4DF1" w14:textId="2A3553DD" w:rsidR="00D1648D" w:rsidRDefault="00D1648D" w:rsidP="00D1648D">
            <w:pPr>
              <w:pStyle w:val="List"/>
              <w:numPr>
                <w:ilvl w:val="0"/>
                <w:numId w:val="0"/>
              </w:numPr>
              <w:ind w:left="360"/>
            </w:pPr>
            <w:r>
              <w:t>OR</w:t>
            </w:r>
          </w:p>
          <w:p w14:paraId="21FDF828" w14:textId="1B6AB492" w:rsidR="00D1648D" w:rsidRDefault="00D1648D" w:rsidP="00175DF8">
            <w:pPr>
              <w:pStyle w:val="List"/>
            </w:pPr>
            <w:r>
              <w:t>Calculates incorrect response, showing correct working</w:t>
            </w:r>
          </w:p>
        </w:tc>
        <w:tc>
          <w:tcPr>
            <w:tcW w:w="1753" w:type="dxa"/>
          </w:tcPr>
          <w:p w14:paraId="2725DED7" w14:textId="2AF86628" w:rsidR="00D1648D" w:rsidRDefault="00D1648D" w:rsidP="00175DF8">
            <w:pPr>
              <w:pStyle w:val="Tabletext"/>
              <w:cnfStyle w:val="000000010000" w:firstRow="0" w:lastRow="0" w:firstColumn="0" w:lastColumn="0" w:oddVBand="0" w:evenVBand="0" w:oddHBand="0" w:evenHBand="1" w:firstRowFirstColumn="0" w:firstRowLastColumn="0" w:lastRowFirstColumn="0" w:lastRowLastColumn="0"/>
            </w:pPr>
            <w:r>
              <w:t>1</w:t>
            </w:r>
          </w:p>
        </w:tc>
      </w:tr>
    </w:tbl>
    <w:p w14:paraId="1C757B5F" w14:textId="7E9F0968" w:rsidR="001D7AC0" w:rsidRDefault="001D7AC0" w:rsidP="00700AE2">
      <w:pPr>
        <w:pStyle w:val="Heading3"/>
        <w:rPr>
          <w:lang w:eastAsia="zh-CN"/>
        </w:rPr>
      </w:pPr>
      <w:r>
        <w:rPr>
          <w:lang w:eastAsia="zh-CN"/>
        </w:rPr>
        <w:t>Sample answer</w:t>
      </w:r>
    </w:p>
    <w:p w14:paraId="587FCC69" w14:textId="5829F416" w:rsidR="00D1648D" w:rsidRDefault="001D7AC0" w:rsidP="00D1648D">
      <w:pPr>
        <w:rPr>
          <w:lang w:eastAsia="zh-CN"/>
        </w:rPr>
      </w:pPr>
      <w:r>
        <w:rPr>
          <w:lang w:eastAsia="zh-CN"/>
        </w:rPr>
        <w:t xml:space="preserve">Percentage mass made up of raisins = </w:t>
      </w:r>
      <w:r w:rsidR="00D1648D">
        <w:rPr>
          <w:lang w:eastAsia="zh-CN"/>
        </w:rPr>
        <w:t xml:space="preserve">mass or raisins </w:t>
      </w:r>
      <w:r w:rsidR="00D1648D">
        <w:rPr>
          <w:rFonts w:cs="Arial"/>
          <w:lang w:eastAsia="zh-CN"/>
        </w:rPr>
        <w:t>÷</w:t>
      </w:r>
      <w:r w:rsidR="00D1648D">
        <w:rPr>
          <w:lang w:eastAsia="zh-CN"/>
        </w:rPr>
        <w:t xml:space="preserve"> mass of bread x 100%</w:t>
      </w:r>
    </w:p>
    <w:p w14:paraId="23421503" w14:textId="1E32A6A7" w:rsidR="001D7AC0" w:rsidRDefault="00D1648D" w:rsidP="00D1648D">
      <w:pPr>
        <w:ind w:left="2160" w:firstLine="720"/>
        <w:rPr>
          <w:lang w:eastAsia="zh-CN"/>
        </w:rPr>
      </w:pPr>
      <w:r>
        <w:rPr>
          <w:lang w:eastAsia="zh-CN"/>
        </w:rPr>
        <w:t xml:space="preserve">                = </w:t>
      </w:r>
      <w:r w:rsidR="001D7AC0">
        <w:rPr>
          <w:lang w:eastAsia="zh-CN"/>
        </w:rPr>
        <w:t xml:space="preserve">14.5g </w:t>
      </w:r>
      <w:r w:rsidR="001D7AC0">
        <w:rPr>
          <w:rFonts w:cs="Arial"/>
          <w:lang w:eastAsia="zh-CN"/>
        </w:rPr>
        <w:t>÷</w:t>
      </w:r>
      <w:r w:rsidR="001D7AC0">
        <w:rPr>
          <w:lang w:eastAsia="zh-CN"/>
        </w:rPr>
        <w:t xml:space="preserve"> 44.5g x 100%</w:t>
      </w:r>
    </w:p>
    <w:p w14:paraId="334FAE61" w14:textId="31F87EE4" w:rsidR="001D7AC0" w:rsidRDefault="001D7AC0" w:rsidP="001D7AC0">
      <w:pPr>
        <w:rPr>
          <w:lang w:eastAsia="zh-CN"/>
        </w:rPr>
      </w:pPr>
      <w:r>
        <w:rPr>
          <w:lang w:eastAsia="zh-CN"/>
        </w:rPr>
        <w:tab/>
      </w:r>
      <w:r>
        <w:rPr>
          <w:lang w:eastAsia="zh-CN"/>
        </w:rPr>
        <w:tab/>
      </w:r>
      <w:r>
        <w:rPr>
          <w:lang w:eastAsia="zh-CN"/>
        </w:rPr>
        <w:tab/>
      </w:r>
      <w:r>
        <w:rPr>
          <w:lang w:eastAsia="zh-CN"/>
        </w:rPr>
        <w:tab/>
      </w:r>
      <w:r>
        <w:rPr>
          <w:lang w:eastAsia="zh-CN"/>
        </w:rPr>
        <w:tab/>
        <w:t xml:space="preserve">      = 32.6% </w:t>
      </w:r>
    </w:p>
    <w:p w14:paraId="32F03903" w14:textId="625A3868" w:rsidR="00446610" w:rsidRDefault="00446610" w:rsidP="00235ABC">
      <w:pPr>
        <w:pStyle w:val="NoSpacing"/>
        <w:rPr>
          <w:lang w:eastAsia="zh-CN"/>
        </w:rPr>
      </w:pPr>
    </w:p>
    <w:p w14:paraId="60B7F78A" w14:textId="4BFDFAA7" w:rsidR="00D1648D" w:rsidRDefault="00D1648D" w:rsidP="00700AE2">
      <w:pPr>
        <w:pStyle w:val="Heading3"/>
        <w:rPr>
          <w:lang w:eastAsia="zh-CN"/>
        </w:rPr>
      </w:pPr>
      <w:r>
        <w:rPr>
          <w:lang w:eastAsia="zh-CN"/>
        </w:rPr>
        <w:lastRenderedPageBreak/>
        <w:t>Marking criteria (b)</w:t>
      </w:r>
    </w:p>
    <w:tbl>
      <w:tblPr>
        <w:tblStyle w:val="Tableheader"/>
        <w:tblW w:w="0" w:type="auto"/>
        <w:tblLook w:val="04A0" w:firstRow="1" w:lastRow="0" w:firstColumn="1" w:lastColumn="0" w:noHBand="0" w:noVBand="1"/>
        <w:tblCaption w:val="marking criteria"/>
      </w:tblPr>
      <w:tblGrid>
        <w:gridCol w:w="8480"/>
        <w:gridCol w:w="1726"/>
      </w:tblGrid>
      <w:tr w:rsidR="00D1648D" w:rsidRPr="00CA0CF7" w14:paraId="53D50A56" w14:textId="77777777" w:rsidTr="00175DF8">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3E7BF0C2" w14:textId="77777777" w:rsidR="00D1648D" w:rsidRPr="00CA0CF7" w:rsidRDefault="00D1648D" w:rsidP="00175DF8">
            <w:pPr>
              <w:pStyle w:val="Tableheading"/>
            </w:pPr>
            <w:r>
              <w:t>Criteria</w:t>
            </w:r>
          </w:p>
        </w:tc>
        <w:tc>
          <w:tcPr>
            <w:tcW w:w="1726" w:type="dxa"/>
          </w:tcPr>
          <w:p w14:paraId="33D02981" w14:textId="77777777" w:rsidR="00D1648D" w:rsidRPr="00CA0CF7" w:rsidRDefault="00D1648D" w:rsidP="00175DF8">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D1648D" w:rsidRPr="00CA0CF7" w14:paraId="3280B758" w14:textId="77777777" w:rsidTr="00175DF8">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8480" w:type="dxa"/>
          </w:tcPr>
          <w:p w14:paraId="15653755" w14:textId="55604B13" w:rsidR="00D1648D" w:rsidRDefault="00593EA8" w:rsidP="00175DF8">
            <w:pPr>
              <w:pStyle w:val="List"/>
            </w:pPr>
            <w:r>
              <w:t>Identifies</w:t>
            </w:r>
            <w:r w:rsidR="00D1648D">
              <w:t xml:space="preserve"> that it is not sufficient to support the claim</w:t>
            </w:r>
          </w:p>
          <w:p w14:paraId="01D414C6" w14:textId="77BAE987" w:rsidR="00D1648D" w:rsidRPr="00CA0CF7" w:rsidRDefault="00593EA8" w:rsidP="00593EA8">
            <w:pPr>
              <w:pStyle w:val="List"/>
            </w:pPr>
            <w:r>
              <w:t>Supports by explaining evidence relating to the reliability of data gathered OR accuracy of the procedure</w:t>
            </w:r>
          </w:p>
        </w:tc>
        <w:tc>
          <w:tcPr>
            <w:tcW w:w="1726" w:type="dxa"/>
          </w:tcPr>
          <w:p w14:paraId="402DA787" w14:textId="75B8BEF8" w:rsidR="00D1648D" w:rsidRPr="00CA0CF7" w:rsidRDefault="00593EA8" w:rsidP="00175DF8">
            <w:pPr>
              <w:pStyle w:val="Tabletext"/>
              <w:cnfStyle w:val="000000100000" w:firstRow="0" w:lastRow="0" w:firstColumn="0" w:lastColumn="0" w:oddVBand="0" w:evenVBand="0" w:oddHBand="1" w:evenHBand="0" w:firstRowFirstColumn="0" w:firstRowLastColumn="0" w:lastRowFirstColumn="0" w:lastRowLastColumn="0"/>
            </w:pPr>
            <w:r>
              <w:t>3</w:t>
            </w:r>
          </w:p>
        </w:tc>
      </w:tr>
      <w:tr w:rsidR="00D1648D" w14:paraId="2E6C0C2E" w14:textId="77777777" w:rsidTr="00175DF8">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480" w:type="dxa"/>
          </w:tcPr>
          <w:p w14:paraId="37A45E95" w14:textId="77777777" w:rsidR="00593EA8" w:rsidRDefault="00593EA8" w:rsidP="00593EA8">
            <w:pPr>
              <w:pStyle w:val="List"/>
            </w:pPr>
            <w:r>
              <w:t>Identifies that it is not sufficient to support the claim</w:t>
            </w:r>
          </w:p>
          <w:p w14:paraId="6E54D054" w14:textId="118D5D14" w:rsidR="00D1648D" w:rsidRPr="00CA0CF7" w:rsidRDefault="00593EA8" w:rsidP="00593EA8">
            <w:pPr>
              <w:pStyle w:val="List"/>
            </w:pPr>
            <w:r>
              <w:t xml:space="preserve">Identifies the need for more replications OR a factor that improves </w:t>
            </w:r>
            <w:r w:rsidR="00FA4F09">
              <w:t xml:space="preserve">the </w:t>
            </w:r>
            <w:r>
              <w:t>accuracy of the procedure</w:t>
            </w:r>
          </w:p>
        </w:tc>
        <w:tc>
          <w:tcPr>
            <w:tcW w:w="1726" w:type="dxa"/>
          </w:tcPr>
          <w:p w14:paraId="46C92A64" w14:textId="42D3909D" w:rsidR="00D1648D" w:rsidRDefault="00593EA8" w:rsidP="00175DF8">
            <w:pPr>
              <w:pStyle w:val="Tabletext"/>
              <w:cnfStyle w:val="000000010000" w:firstRow="0" w:lastRow="0" w:firstColumn="0" w:lastColumn="0" w:oddVBand="0" w:evenVBand="0" w:oddHBand="0" w:evenHBand="1" w:firstRowFirstColumn="0" w:firstRowLastColumn="0" w:lastRowFirstColumn="0" w:lastRowLastColumn="0"/>
            </w:pPr>
            <w:r>
              <w:t>2</w:t>
            </w:r>
          </w:p>
        </w:tc>
      </w:tr>
      <w:tr w:rsidR="00D1648D" w14:paraId="5E9E55D7" w14:textId="77777777" w:rsidTr="00175DF8">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480" w:type="dxa"/>
          </w:tcPr>
          <w:p w14:paraId="3E0DFD79" w14:textId="3E2159B4" w:rsidR="00D1648D" w:rsidRPr="00CA0CF7" w:rsidRDefault="00593EA8" w:rsidP="00593EA8">
            <w:pPr>
              <w:pStyle w:val="List"/>
            </w:pPr>
            <w:r>
              <w:t>Identifies that it is not sufficient to support the claim</w:t>
            </w:r>
          </w:p>
        </w:tc>
        <w:tc>
          <w:tcPr>
            <w:tcW w:w="1726" w:type="dxa"/>
          </w:tcPr>
          <w:p w14:paraId="39C1E5EC" w14:textId="40DBF014" w:rsidR="00D1648D" w:rsidRDefault="00593EA8" w:rsidP="00175DF8">
            <w:pPr>
              <w:pStyle w:val="Tabletext"/>
              <w:cnfStyle w:val="000000100000" w:firstRow="0" w:lastRow="0" w:firstColumn="0" w:lastColumn="0" w:oddVBand="0" w:evenVBand="0" w:oddHBand="1" w:evenHBand="0" w:firstRowFirstColumn="0" w:firstRowLastColumn="0" w:lastRowFirstColumn="0" w:lastRowLastColumn="0"/>
            </w:pPr>
            <w:r>
              <w:t>1</w:t>
            </w:r>
          </w:p>
        </w:tc>
      </w:tr>
    </w:tbl>
    <w:p w14:paraId="59B4DDE2" w14:textId="70254338" w:rsidR="00175DF8" w:rsidRDefault="00D1648D" w:rsidP="00700AE2">
      <w:pPr>
        <w:pStyle w:val="Heading3"/>
        <w:rPr>
          <w:lang w:eastAsia="zh-CN"/>
        </w:rPr>
      </w:pPr>
      <w:r>
        <w:rPr>
          <w:lang w:eastAsia="zh-CN"/>
        </w:rPr>
        <w:t>Sample answer</w:t>
      </w:r>
    </w:p>
    <w:p w14:paraId="3683D62B" w14:textId="30BB6BF0" w:rsidR="00D1648D" w:rsidRDefault="00D1648D" w:rsidP="00D1648D">
      <w:pPr>
        <w:rPr>
          <w:lang w:eastAsia="zh-CN"/>
        </w:rPr>
      </w:pPr>
      <w:r>
        <w:rPr>
          <w:lang w:eastAsia="zh-CN"/>
        </w:rPr>
        <w:t>Even though the result of 32.6% is higher than the claim made by the company, it alone cannot be used to support the claim due to poor experimental design. The student shoul</w:t>
      </w:r>
      <w:r w:rsidR="00C0309D">
        <w:rPr>
          <w:lang w:eastAsia="zh-CN"/>
        </w:rPr>
        <w:t xml:space="preserve">d have tested many more slices </w:t>
      </w:r>
      <w:r>
        <w:rPr>
          <w:lang w:eastAsia="zh-CN"/>
        </w:rPr>
        <w:t xml:space="preserve">and from different randomly selected packets to determine if </w:t>
      </w:r>
      <w:r w:rsidR="00FA4F09">
        <w:rPr>
          <w:lang w:eastAsia="zh-CN"/>
        </w:rPr>
        <w:t xml:space="preserve">a </w:t>
      </w:r>
      <w:r>
        <w:rPr>
          <w:lang w:eastAsia="zh-CN"/>
        </w:rPr>
        <w:t xml:space="preserve">reliable result could be obtained. In doing so, </w:t>
      </w:r>
      <w:r w:rsidR="005575EC">
        <w:rPr>
          <w:lang w:eastAsia="zh-CN"/>
        </w:rPr>
        <w:t xml:space="preserve">the student </w:t>
      </w:r>
      <w:r>
        <w:rPr>
          <w:lang w:eastAsia="zh-CN"/>
        </w:rPr>
        <w:t>could have taken an overall average of all measurements to remove likelihood of error affecting the results, such as the possibility that bread is also removed when using the forceps to remove the raisins.</w:t>
      </w:r>
    </w:p>
    <w:p w14:paraId="65689683" w14:textId="3D19A05E" w:rsidR="00647EC7" w:rsidRDefault="00647EC7" w:rsidP="00235ABC">
      <w:pPr>
        <w:pStyle w:val="Heading2"/>
        <w:pageBreakBefore/>
        <w:rPr>
          <w:lang w:eastAsia="zh-CN"/>
        </w:rPr>
      </w:pPr>
      <w:r>
        <w:rPr>
          <w:lang w:eastAsia="zh-CN"/>
        </w:rPr>
        <w:lastRenderedPageBreak/>
        <w:t>Question 10</w:t>
      </w:r>
      <w:r w:rsidR="001C494C">
        <w:rPr>
          <w:lang w:eastAsia="zh-CN"/>
        </w:rPr>
        <w:t xml:space="preserve"> </w:t>
      </w:r>
      <w:r w:rsidR="001C494C">
        <w:t>(Module 7)</w:t>
      </w:r>
    </w:p>
    <w:p w14:paraId="5383F2DB" w14:textId="3CF46BCB" w:rsidR="00647EC7" w:rsidRDefault="005575EC" w:rsidP="00647EC7">
      <w:pPr>
        <w:rPr>
          <w:lang w:eastAsia="zh-CN"/>
        </w:rPr>
      </w:pPr>
      <w:r>
        <w:rPr>
          <w:lang w:eastAsia="zh-CN"/>
        </w:rPr>
        <w:t>Pseudoscience articles are never published in peer-reviewed scientific journals, even though those articles m</w:t>
      </w:r>
      <w:r w:rsidR="00175DF8">
        <w:rPr>
          <w:lang w:eastAsia="zh-CN"/>
        </w:rPr>
        <w:t>ay contain scientific words. Using an example of pseudoscience, explain why this is so</w:t>
      </w:r>
      <w:r w:rsidR="00C0309D">
        <w:rPr>
          <w:lang w:eastAsia="zh-CN"/>
        </w:rPr>
        <w:t xml:space="preserve"> (3 marks).</w:t>
      </w:r>
    </w:p>
    <w:p w14:paraId="431665B6" w14:textId="76C89F98" w:rsidR="00C45010" w:rsidRDefault="00C45010" w:rsidP="00700AE2">
      <w:pPr>
        <w:pStyle w:val="Heading3"/>
        <w:rPr>
          <w:lang w:eastAsia="zh-CN"/>
        </w:rPr>
      </w:pPr>
      <w:r>
        <w:rPr>
          <w:lang w:eastAsia="zh-CN"/>
        </w:rPr>
        <w:t>Marking criteria</w:t>
      </w:r>
    </w:p>
    <w:tbl>
      <w:tblPr>
        <w:tblStyle w:val="Tableheader"/>
        <w:tblW w:w="0" w:type="auto"/>
        <w:tblLook w:val="04A0" w:firstRow="1" w:lastRow="0" w:firstColumn="1" w:lastColumn="0" w:noHBand="0" w:noVBand="1"/>
        <w:tblCaption w:val="marking criteria"/>
      </w:tblPr>
      <w:tblGrid>
        <w:gridCol w:w="8480"/>
        <w:gridCol w:w="1726"/>
      </w:tblGrid>
      <w:tr w:rsidR="00C45010" w:rsidRPr="00CA0CF7" w14:paraId="43AB2DCD" w14:textId="77777777" w:rsidTr="00175DF8">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0CFA1CBC" w14:textId="77777777" w:rsidR="00C45010" w:rsidRPr="00CA0CF7" w:rsidRDefault="00C45010" w:rsidP="00175DF8">
            <w:pPr>
              <w:pStyle w:val="Tableheading"/>
            </w:pPr>
            <w:r>
              <w:t>Criteria</w:t>
            </w:r>
          </w:p>
        </w:tc>
        <w:tc>
          <w:tcPr>
            <w:tcW w:w="1726" w:type="dxa"/>
          </w:tcPr>
          <w:p w14:paraId="722D01CE" w14:textId="77777777" w:rsidR="00C45010" w:rsidRPr="00CA0CF7" w:rsidRDefault="00C45010" w:rsidP="00175DF8">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C45010" w:rsidRPr="00CA0CF7" w14:paraId="5274D0F4" w14:textId="77777777" w:rsidTr="00175DF8">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8480" w:type="dxa"/>
          </w:tcPr>
          <w:p w14:paraId="07D0FC72" w14:textId="175D62FD" w:rsidR="00C45010" w:rsidRDefault="00C45010" w:rsidP="00175DF8">
            <w:pPr>
              <w:pStyle w:val="List"/>
            </w:pPr>
            <w:r>
              <w:t>Identifies an area of pseudoscience that often uses scientific language</w:t>
            </w:r>
          </w:p>
          <w:p w14:paraId="07D05B60" w14:textId="0013E3A1" w:rsidR="00C45010" w:rsidRPr="00CA0CF7" w:rsidRDefault="00C45010" w:rsidP="00175DF8">
            <w:pPr>
              <w:pStyle w:val="List"/>
            </w:pPr>
            <w:r>
              <w:t>Provides TWO appropriate reasons why the article would appear only in a newspaper / not appear in a scientific journal</w:t>
            </w:r>
          </w:p>
        </w:tc>
        <w:tc>
          <w:tcPr>
            <w:tcW w:w="1726" w:type="dxa"/>
          </w:tcPr>
          <w:p w14:paraId="5F4E1B29" w14:textId="77777777" w:rsidR="00C45010" w:rsidRPr="00CA0CF7" w:rsidRDefault="00C45010" w:rsidP="00175DF8">
            <w:pPr>
              <w:pStyle w:val="Tabletext"/>
              <w:cnfStyle w:val="000000100000" w:firstRow="0" w:lastRow="0" w:firstColumn="0" w:lastColumn="0" w:oddVBand="0" w:evenVBand="0" w:oddHBand="1" w:evenHBand="0" w:firstRowFirstColumn="0" w:firstRowLastColumn="0" w:lastRowFirstColumn="0" w:lastRowLastColumn="0"/>
            </w:pPr>
            <w:r>
              <w:t>3</w:t>
            </w:r>
          </w:p>
        </w:tc>
      </w:tr>
      <w:tr w:rsidR="00C45010" w14:paraId="42FB160D" w14:textId="77777777" w:rsidTr="00175DF8">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480" w:type="dxa"/>
          </w:tcPr>
          <w:p w14:paraId="2EF81182" w14:textId="77777777" w:rsidR="00C45010" w:rsidRDefault="00C45010" w:rsidP="00C45010">
            <w:pPr>
              <w:pStyle w:val="List"/>
            </w:pPr>
            <w:r>
              <w:t>Identifies an area of pseudo-science that often uses scientific language</w:t>
            </w:r>
          </w:p>
          <w:p w14:paraId="0085AAC9" w14:textId="74AB51FC" w:rsidR="00C45010" w:rsidRPr="00CA0CF7" w:rsidRDefault="00C45010" w:rsidP="00C45010">
            <w:pPr>
              <w:pStyle w:val="List"/>
            </w:pPr>
            <w:r>
              <w:t>Provides ONE appropriate reason why the article would appear only in a newspaper / not appear in a scientific journal</w:t>
            </w:r>
          </w:p>
        </w:tc>
        <w:tc>
          <w:tcPr>
            <w:tcW w:w="1726" w:type="dxa"/>
          </w:tcPr>
          <w:p w14:paraId="22F598FE" w14:textId="77777777" w:rsidR="00C45010" w:rsidRDefault="00C45010" w:rsidP="00175DF8">
            <w:pPr>
              <w:pStyle w:val="Tabletext"/>
              <w:cnfStyle w:val="000000010000" w:firstRow="0" w:lastRow="0" w:firstColumn="0" w:lastColumn="0" w:oddVBand="0" w:evenVBand="0" w:oddHBand="0" w:evenHBand="1" w:firstRowFirstColumn="0" w:firstRowLastColumn="0" w:lastRowFirstColumn="0" w:lastRowLastColumn="0"/>
            </w:pPr>
            <w:r>
              <w:t>2</w:t>
            </w:r>
          </w:p>
        </w:tc>
      </w:tr>
      <w:tr w:rsidR="00C45010" w14:paraId="5DDE0BAC" w14:textId="77777777" w:rsidTr="00175DF8">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480" w:type="dxa"/>
          </w:tcPr>
          <w:p w14:paraId="3589C488" w14:textId="0407510B" w:rsidR="00C45010" w:rsidRPr="00CA0CF7" w:rsidRDefault="00C45010" w:rsidP="00175DF8">
            <w:pPr>
              <w:pStyle w:val="List"/>
            </w:pPr>
            <w:r>
              <w:t>Any relevant information</w:t>
            </w:r>
          </w:p>
        </w:tc>
        <w:tc>
          <w:tcPr>
            <w:tcW w:w="1726" w:type="dxa"/>
          </w:tcPr>
          <w:p w14:paraId="01456270" w14:textId="77777777" w:rsidR="00C45010" w:rsidRDefault="00C45010" w:rsidP="00175DF8">
            <w:pPr>
              <w:pStyle w:val="Tabletext"/>
              <w:cnfStyle w:val="000000100000" w:firstRow="0" w:lastRow="0" w:firstColumn="0" w:lastColumn="0" w:oddVBand="0" w:evenVBand="0" w:oddHBand="1" w:evenHBand="0" w:firstRowFirstColumn="0" w:firstRowLastColumn="0" w:lastRowFirstColumn="0" w:lastRowLastColumn="0"/>
            </w:pPr>
            <w:r>
              <w:t>1</w:t>
            </w:r>
          </w:p>
        </w:tc>
      </w:tr>
    </w:tbl>
    <w:p w14:paraId="4A404C3E" w14:textId="35308975" w:rsidR="00175DF8" w:rsidRDefault="00971F04" w:rsidP="00700AE2">
      <w:pPr>
        <w:pStyle w:val="Heading3"/>
        <w:rPr>
          <w:lang w:eastAsia="zh-CN"/>
        </w:rPr>
      </w:pPr>
      <w:r>
        <w:rPr>
          <w:lang w:eastAsia="zh-CN"/>
        </w:rPr>
        <w:t>Sample answer</w:t>
      </w:r>
    </w:p>
    <w:p w14:paraId="247643ED" w14:textId="2409060F" w:rsidR="00C0309D" w:rsidRDefault="00175DF8" w:rsidP="002A5136">
      <w:pPr>
        <w:rPr>
          <w:lang w:eastAsia="zh-CN"/>
        </w:rPr>
      </w:pPr>
      <w:r>
        <w:rPr>
          <w:lang w:eastAsia="zh-CN"/>
        </w:rPr>
        <w:t>Astrology</w:t>
      </w:r>
      <w:r w:rsidR="00971F04">
        <w:rPr>
          <w:lang w:eastAsia="zh-CN"/>
        </w:rPr>
        <w:t xml:space="preserve"> articles often will appear in newspaper</w:t>
      </w:r>
      <w:r w:rsidR="000E537A">
        <w:rPr>
          <w:lang w:eastAsia="zh-CN"/>
        </w:rPr>
        <w:t xml:space="preserve">s and </w:t>
      </w:r>
      <w:r w:rsidR="009931CE">
        <w:rPr>
          <w:lang w:eastAsia="zh-CN"/>
        </w:rPr>
        <w:t>magazines and</w:t>
      </w:r>
      <w:r w:rsidR="00971F04">
        <w:rPr>
          <w:lang w:eastAsia="zh-CN"/>
        </w:rPr>
        <w:t xml:space="preserve"> can </w:t>
      </w:r>
      <w:r w:rsidR="000E537A">
        <w:rPr>
          <w:lang w:eastAsia="zh-CN"/>
        </w:rPr>
        <w:t xml:space="preserve">contain </w:t>
      </w:r>
      <w:r w:rsidR="00971F04">
        <w:rPr>
          <w:lang w:eastAsia="zh-CN"/>
        </w:rPr>
        <w:t xml:space="preserve">scientific language (e.g. Mars </w:t>
      </w:r>
      <w:r w:rsidR="00C45010">
        <w:rPr>
          <w:lang w:eastAsia="zh-CN"/>
        </w:rPr>
        <w:t xml:space="preserve">is </w:t>
      </w:r>
      <w:r w:rsidR="00971F04">
        <w:rPr>
          <w:lang w:eastAsia="zh-CN"/>
        </w:rPr>
        <w:t>in retrograde)</w:t>
      </w:r>
      <w:r w:rsidR="000E537A">
        <w:rPr>
          <w:lang w:eastAsia="zh-CN"/>
        </w:rPr>
        <w:t>.</w:t>
      </w:r>
      <w:r w:rsidR="00971F04">
        <w:rPr>
          <w:lang w:eastAsia="zh-CN"/>
        </w:rPr>
        <w:t xml:space="preserve"> </w:t>
      </w:r>
      <w:r w:rsidR="000E537A">
        <w:rPr>
          <w:lang w:eastAsia="zh-CN"/>
        </w:rPr>
        <w:t xml:space="preserve">This </w:t>
      </w:r>
      <w:r w:rsidR="00971F04">
        <w:rPr>
          <w:lang w:eastAsia="zh-CN"/>
        </w:rPr>
        <w:t>may seem to add</w:t>
      </w:r>
      <w:r w:rsidR="000E537A">
        <w:rPr>
          <w:lang w:eastAsia="zh-CN"/>
        </w:rPr>
        <w:t xml:space="preserve"> to the</w:t>
      </w:r>
      <w:r w:rsidR="00971F04">
        <w:rPr>
          <w:lang w:eastAsia="zh-CN"/>
        </w:rPr>
        <w:t xml:space="preserve"> credibility </w:t>
      </w:r>
      <w:r w:rsidR="000E537A">
        <w:rPr>
          <w:lang w:eastAsia="zh-CN"/>
        </w:rPr>
        <w:t xml:space="preserve">of the information </w:t>
      </w:r>
      <w:r w:rsidR="00971F04">
        <w:rPr>
          <w:lang w:eastAsia="zh-CN"/>
        </w:rPr>
        <w:t>for the reader</w:t>
      </w:r>
      <w:r w:rsidR="000E537A">
        <w:rPr>
          <w:lang w:eastAsia="zh-CN"/>
        </w:rPr>
        <w:t>. However</w:t>
      </w:r>
      <w:r w:rsidR="00971F04">
        <w:rPr>
          <w:lang w:eastAsia="zh-CN"/>
        </w:rPr>
        <w:t xml:space="preserve">, these articles </w:t>
      </w:r>
      <w:r w:rsidR="000E537A">
        <w:rPr>
          <w:lang w:eastAsia="zh-CN"/>
        </w:rPr>
        <w:t>will not</w:t>
      </w:r>
      <w:r w:rsidR="00971F04">
        <w:rPr>
          <w:lang w:eastAsia="zh-CN"/>
        </w:rPr>
        <w:t xml:space="preserve"> appear in scientific journal</w:t>
      </w:r>
      <w:r w:rsidR="000E537A">
        <w:rPr>
          <w:lang w:eastAsia="zh-CN"/>
        </w:rPr>
        <w:t>s</w:t>
      </w:r>
      <w:r w:rsidR="00971F04">
        <w:rPr>
          <w:lang w:eastAsia="zh-CN"/>
        </w:rPr>
        <w:t xml:space="preserve">. Newspaper articles do not need to be </w:t>
      </w:r>
      <w:r w:rsidR="000E537A">
        <w:rPr>
          <w:lang w:eastAsia="zh-CN"/>
        </w:rPr>
        <w:t>peer-</w:t>
      </w:r>
      <w:r w:rsidR="00971F04">
        <w:rPr>
          <w:lang w:eastAsia="zh-CN"/>
        </w:rPr>
        <w:t>reviewed by other experts in the field of study, nor do they need to rely on testable hypoth</w:t>
      </w:r>
      <w:r w:rsidR="00C45010">
        <w:rPr>
          <w:lang w:eastAsia="zh-CN"/>
        </w:rPr>
        <w:t xml:space="preserve">eses and gathering of evidence that could support them. These are essential </w:t>
      </w:r>
      <w:r w:rsidR="000E537A">
        <w:rPr>
          <w:lang w:eastAsia="zh-CN"/>
        </w:rPr>
        <w:t xml:space="preserve">for </w:t>
      </w:r>
      <w:r w:rsidR="00C45010">
        <w:rPr>
          <w:lang w:eastAsia="zh-CN"/>
        </w:rPr>
        <w:t xml:space="preserve">articles </w:t>
      </w:r>
      <w:r w:rsidR="000E537A">
        <w:rPr>
          <w:lang w:eastAsia="zh-CN"/>
        </w:rPr>
        <w:t xml:space="preserve">that </w:t>
      </w:r>
      <w:r w:rsidR="00C45010">
        <w:rPr>
          <w:lang w:eastAsia="zh-CN"/>
        </w:rPr>
        <w:t>are published in scientific journal</w:t>
      </w:r>
      <w:r w:rsidR="000E537A">
        <w:rPr>
          <w:lang w:eastAsia="zh-CN"/>
        </w:rPr>
        <w:t>s</w:t>
      </w:r>
      <w:r>
        <w:rPr>
          <w:lang w:eastAsia="zh-CN"/>
        </w:rPr>
        <w:t>, as those articles must demonstrate evidence-based reasoning</w:t>
      </w:r>
      <w:r w:rsidR="00C45010">
        <w:rPr>
          <w:lang w:eastAsia="zh-CN"/>
        </w:rPr>
        <w:t>.</w:t>
      </w:r>
    </w:p>
    <w:p w14:paraId="5A521228" w14:textId="77777777" w:rsidR="00C0309D" w:rsidRDefault="00C0309D">
      <w:pPr>
        <w:spacing w:line="276" w:lineRule="auto"/>
        <w:rPr>
          <w:lang w:eastAsia="zh-CN"/>
        </w:rPr>
      </w:pPr>
      <w:r>
        <w:rPr>
          <w:lang w:eastAsia="zh-CN"/>
        </w:rPr>
        <w:br w:type="page"/>
      </w:r>
    </w:p>
    <w:p w14:paraId="485B702C" w14:textId="778D4781" w:rsidR="00C0309D" w:rsidRDefault="00C0309D" w:rsidP="001B57DE">
      <w:pPr>
        <w:pStyle w:val="Heading2"/>
        <w:rPr>
          <w:lang w:eastAsia="zh-CN"/>
        </w:rPr>
      </w:pPr>
      <w:r>
        <w:rPr>
          <w:lang w:eastAsia="zh-CN"/>
        </w:rPr>
        <w:lastRenderedPageBreak/>
        <w:t>Question 11</w:t>
      </w:r>
      <w:r w:rsidR="001C494C">
        <w:rPr>
          <w:lang w:eastAsia="zh-CN"/>
        </w:rPr>
        <w:t xml:space="preserve"> </w:t>
      </w:r>
      <w:r w:rsidR="001C494C">
        <w:t>(Module 5)</w:t>
      </w:r>
    </w:p>
    <w:p w14:paraId="3893E9C3" w14:textId="093A2187" w:rsidR="00C0309D" w:rsidRDefault="00C0309D" w:rsidP="00C0309D">
      <w:pPr>
        <w:rPr>
          <w:lang w:eastAsia="zh-CN"/>
        </w:rPr>
      </w:pPr>
      <w:r>
        <w:rPr>
          <w:lang w:eastAsia="zh-CN"/>
        </w:rPr>
        <w:t xml:space="preserve">A practical investigation was carried out to determine the effect of a chemical on its ability to react with bread. The reaction causes the bread to </w:t>
      </w:r>
      <w:r w:rsidR="00F44691">
        <w:rPr>
          <w:lang w:eastAsia="zh-CN"/>
        </w:rPr>
        <w:t>dissolve completely</w:t>
      </w:r>
      <w:r>
        <w:rPr>
          <w:lang w:eastAsia="zh-CN"/>
        </w:rPr>
        <w:t xml:space="preserve">. </w:t>
      </w:r>
    </w:p>
    <w:p w14:paraId="1D7BA28D" w14:textId="77777777" w:rsidR="00C0309D" w:rsidRDefault="00C0309D" w:rsidP="00C0309D">
      <w:pPr>
        <w:rPr>
          <w:lang w:eastAsia="zh-CN"/>
        </w:rPr>
      </w:pPr>
      <w:r>
        <w:rPr>
          <w:rFonts w:cs="Arial"/>
          <w:noProof/>
          <w:color w:val="000000"/>
          <w:sz w:val="22"/>
          <w:szCs w:val="22"/>
          <w:lang w:eastAsia="en-AU"/>
        </w:rPr>
        <w:drawing>
          <wp:inline distT="0" distB="0" distL="0" distR="0" wp14:anchorId="5AB50BAB" wp14:editId="667EFC7E">
            <wp:extent cx="5153025" cy="1394348"/>
            <wp:effectExtent l="0" t="0" r="0" b="0"/>
            <wp:docPr id="8" name="Picture 8" descr="beaker 1 - 20 degrees, bread pieces;&#10;beaker 2 - 4 degrees, bread crumbs;&#10;beaker 3 - 40 degrees, bread pieces;&#10;beaker 4 - 60 degrees, bread pieces;&#10;beaker 5 0 60 degrees, bread pieces, double the volume of solution inside." title="5 beakers with bread and a solution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ViJsDAuaS03blIdDNHQ2tMU5vHTqzHYHqoYzSbhIu64Ox7d-cF5f6y6g83Pbnxg51ErqFd84H-3x_F1L4NqgKXv1EMSIb-jlOr96LO4pVidEWsdjKRe-nlqsFge5FD9D91mRK-s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2542" cy="1399629"/>
                    </a:xfrm>
                    <a:prstGeom prst="rect">
                      <a:avLst/>
                    </a:prstGeom>
                    <a:noFill/>
                    <a:ln>
                      <a:noFill/>
                    </a:ln>
                  </pic:spPr>
                </pic:pic>
              </a:graphicData>
            </a:graphic>
          </wp:inline>
        </w:drawing>
      </w:r>
    </w:p>
    <w:p w14:paraId="2B17C45B" w14:textId="38296B07" w:rsidR="00C0309D" w:rsidRDefault="00DF15E6" w:rsidP="00C0309D">
      <w:pPr>
        <w:pStyle w:val="Bibliography"/>
        <w:rPr>
          <w:lang w:eastAsia="zh-CN"/>
        </w:rPr>
      </w:pPr>
      <w:r>
        <w:rPr>
          <w:lang w:eastAsia="zh-CN"/>
        </w:rPr>
        <w:t>Image credit</w:t>
      </w:r>
      <w:r w:rsidR="00C0309D">
        <w:rPr>
          <w:lang w:eastAsia="zh-CN"/>
        </w:rPr>
        <w:t>: NESA</w:t>
      </w:r>
    </w:p>
    <w:p w14:paraId="49D49553" w14:textId="77777777" w:rsidR="00C0309D" w:rsidRDefault="00C0309D" w:rsidP="00C0309D">
      <w:pPr>
        <w:pStyle w:val="Bibliography"/>
        <w:rPr>
          <w:lang w:eastAsia="zh-CN"/>
        </w:rPr>
      </w:pPr>
    </w:p>
    <w:p w14:paraId="7B7168D1" w14:textId="77777777" w:rsidR="00C0309D" w:rsidRDefault="00C0309D" w:rsidP="009273AE">
      <w:pPr>
        <w:pStyle w:val="ListNumber2"/>
        <w:numPr>
          <w:ilvl w:val="1"/>
          <w:numId w:val="13"/>
        </w:numPr>
        <w:rPr>
          <w:lang w:eastAsia="zh-CN"/>
        </w:rPr>
      </w:pPr>
      <w:r>
        <w:rPr>
          <w:lang w:eastAsia="zh-CN"/>
        </w:rPr>
        <w:t>Propose a hypothesis for this investigation (1 mark).</w:t>
      </w:r>
    </w:p>
    <w:p w14:paraId="48CF07B2" w14:textId="77777777" w:rsidR="00C0309D" w:rsidRDefault="00C0309D" w:rsidP="009273AE">
      <w:pPr>
        <w:pStyle w:val="ListNumber2"/>
        <w:numPr>
          <w:ilvl w:val="1"/>
          <w:numId w:val="5"/>
        </w:numPr>
        <w:tabs>
          <w:tab w:val="clear" w:pos="1134"/>
        </w:tabs>
        <w:rPr>
          <w:lang w:eastAsia="zh-CN"/>
        </w:rPr>
      </w:pPr>
      <w:r>
        <w:rPr>
          <w:lang w:eastAsia="zh-CN"/>
        </w:rPr>
        <w:t>Identify the independent and dependent variables (2 marks).</w:t>
      </w:r>
    </w:p>
    <w:p w14:paraId="4967158D" w14:textId="1624F4BD" w:rsidR="00C0309D" w:rsidRDefault="00C0309D" w:rsidP="009273AE">
      <w:pPr>
        <w:pStyle w:val="ListNumber2"/>
        <w:numPr>
          <w:ilvl w:val="1"/>
          <w:numId w:val="5"/>
        </w:numPr>
        <w:rPr>
          <w:lang w:eastAsia="zh-CN"/>
        </w:rPr>
      </w:pPr>
      <w:r>
        <w:rPr>
          <w:lang w:eastAsia="zh-CN"/>
        </w:rPr>
        <w:t xml:space="preserve">Justify which beakers would be required to test </w:t>
      </w:r>
      <w:r w:rsidR="001B57DE">
        <w:rPr>
          <w:lang w:eastAsia="zh-CN"/>
        </w:rPr>
        <w:t xml:space="preserve">the hypothesis </w:t>
      </w:r>
      <w:r w:rsidR="00F44691">
        <w:rPr>
          <w:lang w:eastAsia="zh-CN"/>
        </w:rPr>
        <w:t xml:space="preserve">fairly </w:t>
      </w:r>
      <w:r w:rsidR="001B57DE">
        <w:rPr>
          <w:lang w:eastAsia="zh-CN"/>
        </w:rPr>
        <w:t>(3</w:t>
      </w:r>
      <w:r>
        <w:rPr>
          <w:lang w:eastAsia="zh-CN"/>
        </w:rPr>
        <w:t xml:space="preserve"> marks).</w:t>
      </w:r>
    </w:p>
    <w:p w14:paraId="76494611" w14:textId="171C4991" w:rsidR="00C0309D" w:rsidRDefault="001B57DE" w:rsidP="001B57DE">
      <w:pPr>
        <w:pStyle w:val="Heading3"/>
        <w:rPr>
          <w:lang w:eastAsia="zh-CN"/>
        </w:rPr>
      </w:pPr>
      <w:r>
        <w:rPr>
          <w:lang w:eastAsia="zh-CN"/>
        </w:rPr>
        <w:t>Marking criteria (a)</w:t>
      </w:r>
    </w:p>
    <w:tbl>
      <w:tblPr>
        <w:tblStyle w:val="Tableheader"/>
        <w:tblW w:w="0" w:type="auto"/>
        <w:tblLook w:val="04A0" w:firstRow="1" w:lastRow="0" w:firstColumn="1" w:lastColumn="0" w:noHBand="0" w:noVBand="1"/>
        <w:tblCaption w:val="marking criteria"/>
      </w:tblPr>
      <w:tblGrid>
        <w:gridCol w:w="8480"/>
        <w:gridCol w:w="1726"/>
      </w:tblGrid>
      <w:tr w:rsidR="001B57DE" w:rsidRPr="00CA0CF7" w14:paraId="1C073B9E" w14:textId="77777777" w:rsidTr="00A13832">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0FACE785" w14:textId="77777777" w:rsidR="001B57DE" w:rsidRPr="00CA0CF7" w:rsidRDefault="001B57DE" w:rsidP="00A13832">
            <w:pPr>
              <w:pStyle w:val="Tableheading"/>
            </w:pPr>
            <w:r>
              <w:t>Criteria</w:t>
            </w:r>
          </w:p>
        </w:tc>
        <w:tc>
          <w:tcPr>
            <w:tcW w:w="1726" w:type="dxa"/>
          </w:tcPr>
          <w:p w14:paraId="773A8B84" w14:textId="77777777" w:rsidR="001B57DE" w:rsidRPr="00CA0CF7" w:rsidRDefault="001B57DE" w:rsidP="00A13832">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1B57DE" w:rsidRPr="00CA0CF7" w14:paraId="2F713FBC" w14:textId="77777777" w:rsidTr="00A13832">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8480" w:type="dxa"/>
          </w:tcPr>
          <w:p w14:paraId="3F931FFD" w14:textId="2BA5C906" w:rsidR="001B57DE" w:rsidRPr="00CA0CF7" w:rsidRDefault="001B57DE" w:rsidP="00A13832">
            <w:pPr>
              <w:pStyle w:val="List"/>
            </w:pPr>
            <w:r>
              <w:t>Provides an appropriate hypothesis</w:t>
            </w:r>
          </w:p>
        </w:tc>
        <w:tc>
          <w:tcPr>
            <w:tcW w:w="1726" w:type="dxa"/>
          </w:tcPr>
          <w:p w14:paraId="0A3F0A0D" w14:textId="3B45EAB2" w:rsidR="001B57DE" w:rsidRPr="00CA0CF7" w:rsidRDefault="001B57DE" w:rsidP="00A13832">
            <w:pPr>
              <w:pStyle w:val="Tabletext"/>
              <w:cnfStyle w:val="000000100000" w:firstRow="0" w:lastRow="0" w:firstColumn="0" w:lastColumn="0" w:oddVBand="0" w:evenVBand="0" w:oddHBand="1" w:evenHBand="0" w:firstRowFirstColumn="0" w:firstRowLastColumn="0" w:lastRowFirstColumn="0" w:lastRowLastColumn="0"/>
            </w:pPr>
            <w:r>
              <w:t>1</w:t>
            </w:r>
          </w:p>
        </w:tc>
      </w:tr>
    </w:tbl>
    <w:p w14:paraId="16FF4212" w14:textId="5B34A6A1" w:rsidR="001B57DE" w:rsidRDefault="001B57DE" w:rsidP="001B57DE">
      <w:pPr>
        <w:pStyle w:val="Heading2"/>
        <w:rPr>
          <w:lang w:eastAsia="zh-CN"/>
        </w:rPr>
      </w:pPr>
      <w:r>
        <w:rPr>
          <w:lang w:eastAsia="zh-CN"/>
        </w:rPr>
        <w:t>Sample answer</w:t>
      </w:r>
    </w:p>
    <w:p w14:paraId="7411EDF0" w14:textId="6BFA7484" w:rsidR="00C0309D" w:rsidRDefault="00C0309D" w:rsidP="00C0309D">
      <w:pPr>
        <w:rPr>
          <w:lang w:eastAsia="zh-CN"/>
        </w:rPr>
      </w:pPr>
      <w:r>
        <w:rPr>
          <w:lang w:eastAsia="zh-CN"/>
        </w:rPr>
        <w:t>Higher temperatures will result in a quicker reaction between the bread and the chemical.</w:t>
      </w:r>
    </w:p>
    <w:p w14:paraId="3B7BBE1B" w14:textId="2BDF13D6" w:rsidR="001B57DE" w:rsidRDefault="001B57DE" w:rsidP="001B57DE">
      <w:pPr>
        <w:pStyle w:val="Heading3"/>
        <w:rPr>
          <w:lang w:eastAsia="zh-CN"/>
        </w:rPr>
      </w:pPr>
      <w:r>
        <w:rPr>
          <w:lang w:eastAsia="zh-CN"/>
        </w:rPr>
        <w:t>Marking criteria (b)</w:t>
      </w:r>
    </w:p>
    <w:tbl>
      <w:tblPr>
        <w:tblStyle w:val="Tableheader"/>
        <w:tblW w:w="0" w:type="auto"/>
        <w:tblLook w:val="04A0" w:firstRow="1" w:lastRow="0" w:firstColumn="1" w:lastColumn="0" w:noHBand="0" w:noVBand="1"/>
        <w:tblCaption w:val="marking criteria"/>
      </w:tblPr>
      <w:tblGrid>
        <w:gridCol w:w="8480"/>
        <w:gridCol w:w="1726"/>
      </w:tblGrid>
      <w:tr w:rsidR="001B57DE" w:rsidRPr="00CA0CF7" w14:paraId="2631D36E" w14:textId="77777777" w:rsidTr="00A13832">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1538E6B5" w14:textId="77777777" w:rsidR="001B57DE" w:rsidRPr="00CA0CF7" w:rsidRDefault="001B57DE" w:rsidP="00A13832">
            <w:pPr>
              <w:pStyle w:val="Tableheading"/>
            </w:pPr>
            <w:r>
              <w:t>Criteria</w:t>
            </w:r>
          </w:p>
        </w:tc>
        <w:tc>
          <w:tcPr>
            <w:tcW w:w="1726" w:type="dxa"/>
          </w:tcPr>
          <w:p w14:paraId="42F75983" w14:textId="77777777" w:rsidR="001B57DE" w:rsidRPr="00CA0CF7" w:rsidRDefault="001B57DE" w:rsidP="00A13832">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1B57DE" w:rsidRPr="00CA0CF7" w14:paraId="7692C5DB" w14:textId="77777777" w:rsidTr="00A13832">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480" w:type="dxa"/>
          </w:tcPr>
          <w:p w14:paraId="6088D875" w14:textId="6DFB52FD" w:rsidR="001B57DE" w:rsidRPr="00CA0CF7" w:rsidRDefault="00A13832" w:rsidP="00A13832">
            <w:pPr>
              <w:pStyle w:val="List"/>
            </w:pPr>
            <w:r>
              <w:t>Correctly identifies both independent and dependent variables</w:t>
            </w:r>
          </w:p>
        </w:tc>
        <w:tc>
          <w:tcPr>
            <w:tcW w:w="1726" w:type="dxa"/>
          </w:tcPr>
          <w:p w14:paraId="7CE4F4DD" w14:textId="625116FE" w:rsidR="001B57DE" w:rsidRPr="00CA0CF7" w:rsidRDefault="001B57DE" w:rsidP="00A13832">
            <w:pPr>
              <w:pStyle w:val="Tabletext"/>
              <w:cnfStyle w:val="000000100000" w:firstRow="0" w:lastRow="0" w:firstColumn="0" w:lastColumn="0" w:oddVBand="0" w:evenVBand="0" w:oddHBand="1" w:evenHBand="0" w:firstRowFirstColumn="0" w:firstRowLastColumn="0" w:lastRowFirstColumn="0" w:lastRowLastColumn="0"/>
            </w:pPr>
            <w:r>
              <w:t>2</w:t>
            </w:r>
          </w:p>
        </w:tc>
      </w:tr>
      <w:tr w:rsidR="001B57DE" w:rsidRPr="00CA0CF7" w14:paraId="1DF4C97B" w14:textId="77777777" w:rsidTr="00A13832">
        <w:trPr>
          <w:cnfStyle w:val="000000010000" w:firstRow="0" w:lastRow="0" w:firstColumn="0" w:lastColumn="0" w:oddVBand="0" w:evenVBand="0" w:oddHBand="0" w:evenHBand="1"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5F2FC2B3" w14:textId="2DA31FA3" w:rsidR="001B57DE" w:rsidRDefault="00A13832" w:rsidP="00A13832">
            <w:pPr>
              <w:pStyle w:val="List"/>
            </w:pPr>
            <w:r>
              <w:t>Correctly identifies either the independent OR dependent variables</w:t>
            </w:r>
          </w:p>
        </w:tc>
        <w:tc>
          <w:tcPr>
            <w:tcW w:w="1726" w:type="dxa"/>
          </w:tcPr>
          <w:p w14:paraId="464D48F5" w14:textId="26FC9DFB" w:rsidR="001B57DE" w:rsidRDefault="001B57DE" w:rsidP="00A13832">
            <w:pPr>
              <w:pStyle w:val="Tabletext"/>
              <w:cnfStyle w:val="000000010000" w:firstRow="0" w:lastRow="0" w:firstColumn="0" w:lastColumn="0" w:oddVBand="0" w:evenVBand="0" w:oddHBand="0" w:evenHBand="1" w:firstRowFirstColumn="0" w:firstRowLastColumn="0" w:lastRowFirstColumn="0" w:lastRowLastColumn="0"/>
            </w:pPr>
            <w:r>
              <w:t>1</w:t>
            </w:r>
          </w:p>
        </w:tc>
      </w:tr>
    </w:tbl>
    <w:p w14:paraId="2FA90AE4" w14:textId="509A5DBF" w:rsidR="00A13832" w:rsidRDefault="00A13832" w:rsidP="00A13832">
      <w:pPr>
        <w:pStyle w:val="Heading3"/>
        <w:rPr>
          <w:lang w:eastAsia="zh-CN"/>
        </w:rPr>
      </w:pPr>
      <w:r>
        <w:rPr>
          <w:lang w:eastAsia="zh-CN"/>
        </w:rPr>
        <w:t>Sample answer</w:t>
      </w:r>
    </w:p>
    <w:p w14:paraId="6F84F620" w14:textId="3715A4A7" w:rsidR="00C0309D" w:rsidRDefault="00C0309D" w:rsidP="00C0309D">
      <w:pPr>
        <w:rPr>
          <w:lang w:eastAsia="zh-CN"/>
        </w:rPr>
      </w:pPr>
      <w:r>
        <w:rPr>
          <w:lang w:eastAsia="zh-CN"/>
        </w:rPr>
        <w:t>Independent – temperature. Dependent –</w:t>
      </w:r>
      <w:r w:rsidR="00490D02">
        <w:rPr>
          <w:lang w:eastAsia="zh-CN"/>
        </w:rPr>
        <w:t xml:space="preserve"> the</w:t>
      </w:r>
      <w:r>
        <w:rPr>
          <w:lang w:eastAsia="zh-CN"/>
        </w:rPr>
        <w:t xml:space="preserve"> time taken for</w:t>
      </w:r>
      <w:r w:rsidR="00490D02">
        <w:rPr>
          <w:lang w:eastAsia="zh-CN"/>
        </w:rPr>
        <w:t xml:space="preserve"> the</w:t>
      </w:r>
      <w:r>
        <w:rPr>
          <w:lang w:eastAsia="zh-CN"/>
        </w:rPr>
        <w:t xml:space="preserve"> bread to dissolve.</w:t>
      </w:r>
    </w:p>
    <w:p w14:paraId="5AE32FAC" w14:textId="7AD7932A" w:rsidR="00C0309D" w:rsidRDefault="00C0309D" w:rsidP="00C0309D">
      <w:pPr>
        <w:rPr>
          <w:lang w:eastAsia="zh-CN"/>
        </w:rPr>
      </w:pPr>
    </w:p>
    <w:p w14:paraId="650B5A4D" w14:textId="0F46855F" w:rsidR="00A13832" w:rsidRDefault="00A13832" w:rsidP="00A13832">
      <w:pPr>
        <w:pStyle w:val="Heading3"/>
        <w:rPr>
          <w:lang w:eastAsia="zh-CN"/>
        </w:rPr>
      </w:pPr>
      <w:r>
        <w:rPr>
          <w:lang w:eastAsia="zh-CN"/>
        </w:rPr>
        <w:lastRenderedPageBreak/>
        <w:t>Marking criteria (c)</w:t>
      </w:r>
    </w:p>
    <w:tbl>
      <w:tblPr>
        <w:tblStyle w:val="Tableheader"/>
        <w:tblW w:w="0" w:type="auto"/>
        <w:tblLook w:val="04A0" w:firstRow="1" w:lastRow="0" w:firstColumn="1" w:lastColumn="0" w:noHBand="0" w:noVBand="1"/>
        <w:tblCaption w:val="marking criteria"/>
      </w:tblPr>
      <w:tblGrid>
        <w:gridCol w:w="8480"/>
        <w:gridCol w:w="1726"/>
      </w:tblGrid>
      <w:tr w:rsidR="00A13832" w:rsidRPr="00CA0CF7" w14:paraId="093C6393" w14:textId="77777777" w:rsidTr="00A13832">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7F943102" w14:textId="77777777" w:rsidR="00A13832" w:rsidRPr="00CA0CF7" w:rsidRDefault="00A13832" w:rsidP="00A13832">
            <w:pPr>
              <w:pStyle w:val="Tableheading"/>
            </w:pPr>
            <w:r>
              <w:t>Criteria</w:t>
            </w:r>
          </w:p>
        </w:tc>
        <w:tc>
          <w:tcPr>
            <w:tcW w:w="1726" w:type="dxa"/>
          </w:tcPr>
          <w:p w14:paraId="73290F49" w14:textId="77777777" w:rsidR="00A13832" w:rsidRPr="00CA0CF7" w:rsidRDefault="00A13832" w:rsidP="00A13832">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A13832" w:rsidRPr="00CA0CF7" w14:paraId="776C7FB2" w14:textId="77777777" w:rsidTr="00A13832">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480" w:type="dxa"/>
          </w:tcPr>
          <w:p w14:paraId="5682AF23" w14:textId="3407C30A" w:rsidR="00A13832" w:rsidRDefault="00EB7EDF" w:rsidP="00A13832">
            <w:pPr>
              <w:pStyle w:val="List"/>
            </w:pPr>
            <w:r>
              <w:t>Identifies only beakers 1, 3 and</w:t>
            </w:r>
            <w:r w:rsidR="00A13832">
              <w:t xml:space="preserve"> </w:t>
            </w:r>
            <w:r>
              <w:t>4</w:t>
            </w:r>
            <w:r w:rsidR="00A13832">
              <w:t>.</w:t>
            </w:r>
          </w:p>
          <w:p w14:paraId="3E13D7FF" w14:textId="6E4FADD0" w:rsidR="00EB7EDF" w:rsidRDefault="00EB7EDF" w:rsidP="00A13832">
            <w:pPr>
              <w:pStyle w:val="List"/>
            </w:pPr>
            <w:r>
              <w:t>Describes the need to control all necessary variables besides temperature</w:t>
            </w:r>
          </w:p>
          <w:p w14:paraId="6CC4C236" w14:textId="4D29F300" w:rsidR="00A13832" w:rsidRPr="00CA0CF7" w:rsidRDefault="00EB7EDF" w:rsidP="00EB7EDF">
            <w:pPr>
              <w:pStyle w:val="List"/>
            </w:pPr>
            <w:r>
              <w:t>Relates the description to the validity of the investigation</w:t>
            </w:r>
          </w:p>
        </w:tc>
        <w:tc>
          <w:tcPr>
            <w:tcW w:w="1726" w:type="dxa"/>
          </w:tcPr>
          <w:p w14:paraId="535B7A37" w14:textId="44FDDE96" w:rsidR="00A13832" w:rsidRPr="00CA0CF7" w:rsidRDefault="00A13832" w:rsidP="00A13832">
            <w:pPr>
              <w:pStyle w:val="Tabletext"/>
              <w:cnfStyle w:val="000000100000" w:firstRow="0" w:lastRow="0" w:firstColumn="0" w:lastColumn="0" w:oddVBand="0" w:evenVBand="0" w:oddHBand="1" w:evenHBand="0" w:firstRowFirstColumn="0" w:firstRowLastColumn="0" w:lastRowFirstColumn="0" w:lastRowLastColumn="0"/>
            </w:pPr>
            <w:r>
              <w:t>3</w:t>
            </w:r>
          </w:p>
        </w:tc>
      </w:tr>
      <w:tr w:rsidR="00A13832" w:rsidRPr="00CA0CF7" w14:paraId="311E97A7" w14:textId="77777777" w:rsidTr="00A13832">
        <w:trPr>
          <w:cnfStyle w:val="000000010000" w:firstRow="0" w:lastRow="0" w:firstColumn="0" w:lastColumn="0" w:oddVBand="0" w:evenVBand="0" w:oddHBand="0" w:evenHBand="1"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52FB7ED8" w14:textId="74C94D90" w:rsidR="00EB7EDF" w:rsidRDefault="00EB7EDF" w:rsidP="00EB7EDF">
            <w:pPr>
              <w:pStyle w:val="List"/>
            </w:pPr>
            <w:r>
              <w:t>Identifies only beakers 1, 3 and 4.</w:t>
            </w:r>
          </w:p>
          <w:p w14:paraId="0DE176C4" w14:textId="111D2404" w:rsidR="00EB7EDF" w:rsidRDefault="00EB7EDF" w:rsidP="00EB7EDF">
            <w:pPr>
              <w:pStyle w:val="List"/>
            </w:pPr>
            <w:r>
              <w:t>Describes the need to control all necessary variables besides temperature</w:t>
            </w:r>
          </w:p>
          <w:p w14:paraId="7ABEB8D3" w14:textId="4305D89D" w:rsidR="00EB7EDF" w:rsidRDefault="00EB7EDF" w:rsidP="00EB7EDF">
            <w:pPr>
              <w:pStyle w:val="List"/>
              <w:numPr>
                <w:ilvl w:val="0"/>
                <w:numId w:val="0"/>
              </w:numPr>
              <w:ind w:left="720" w:hanging="360"/>
            </w:pPr>
            <w:r>
              <w:t>OR</w:t>
            </w:r>
          </w:p>
          <w:p w14:paraId="186BC933" w14:textId="1D9602AA" w:rsidR="00A13832" w:rsidRDefault="00EB7EDF" w:rsidP="00EB7EDF">
            <w:pPr>
              <w:pStyle w:val="List"/>
            </w:pPr>
            <w:r>
              <w:t>Relates the description to the validity of the investigation</w:t>
            </w:r>
          </w:p>
        </w:tc>
        <w:tc>
          <w:tcPr>
            <w:tcW w:w="1726" w:type="dxa"/>
          </w:tcPr>
          <w:p w14:paraId="7A1274FA" w14:textId="27B84724" w:rsidR="00A13832" w:rsidRDefault="00A13832" w:rsidP="00A13832">
            <w:pPr>
              <w:pStyle w:val="Tabletext"/>
              <w:cnfStyle w:val="000000010000" w:firstRow="0" w:lastRow="0" w:firstColumn="0" w:lastColumn="0" w:oddVBand="0" w:evenVBand="0" w:oddHBand="0" w:evenHBand="1" w:firstRowFirstColumn="0" w:firstRowLastColumn="0" w:lastRowFirstColumn="0" w:lastRowLastColumn="0"/>
            </w:pPr>
            <w:r>
              <w:t>2</w:t>
            </w:r>
          </w:p>
        </w:tc>
      </w:tr>
      <w:tr w:rsidR="00A13832" w:rsidRPr="00CA0CF7" w14:paraId="77B19796" w14:textId="77777777" w:rsidTr="00A13832">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0105A95D" w14:textId="3409C759" w:rsidR="00A13832" w:rsidRDefault="00EB7EDF" w:rsidP="00EB7EDF">
            <w:pPr>
              <w:pStyle w:val="List"/>
            </w:pPr>
            <w:r>
              <w:t>Identifies ANY TWO of the beakers 1, 3 or 4.</w:t>
            </w:r>
          </w:p>
        </w:tc>
        <w:tc>
          <w:tcPr>
            <w:tcW w:w="1726" w:type="dxa"/>
          </w:tcPr>
          <w:p w14:paraId="513EF7B4" w14:textId="5DEAEEC6" w:rsidR="00A13832" w:rsidRDefault="00A13832" w:rsidP="00A13832">
            <w:pPr>
              <w:pStyle w:val="Tabletext"/>
              <w:cnfStyle w:val="000000100000" w:firstRow="0" w:lastRow="0" w:firstColumn="0" w:lastColumn="0" w:oddVBand="0" w:evenVBand="0" w:oddHBand="1" w:evenHBand="0" w:firstRowFirstColumn="0" w:firstRowLastColumn="0" w:lastRowFirstColumn="0" w:lastRowLastColumn="0"/>
            </w:pPr>
            <w:r>
              <w:t>1</w:t>
            </w:r>
          </w:p>
        </w:tc>
      </w:tr>
    </w:tbl>
    <w:p w14:paraId="58A8B1AC" w14:textId="59311A9D" w:rsidR="003D0866" w:rsidRDefault="00C0309D" w:rsidP="00C0309D">
      <w:pPr>
        <w:rPr>
          <w:lang w:eastAsia="zh-CN"/>
        </w:rPr>
      </w:pPr>
      <w:r>
        <w:rPr>
          <w:lang w:eastAsia="zh-CN"/>
        </w:rPr>
        <w:t>Sample answer: Only Beaker 1, Beaker 3 and Beaker 4 should be used</w:t>
      </w:r>
      <w:r w:rsidR="001B57DE">
        <w:rPr>
          <w:lang w:eastAsia="zh-CN"/>
        </w:rPr>
        <w:t xml:space="preserve"> for this investigation</w:t>
      </w:r>
      <w:r>
        <w:rPr>
          <w:lang w:eastAsia="zh-CN"/>
        </w:rPr>
        <w:t xml:space="preserve"> as the only factor that is different between them is the temperature</w:t>
      </w:r>
      <w:r w:rsidR="001B57DE">
        <w:rPr>
          <w:lang w:eastAsia="zh-CN"/>
        </w:rPr>
        <w:t xml:space="preserve"> of the chemical</w:t>
      </w:r>
      <w:r>
        <w:rPr>
          <w:lang w:eastAsia="zh-CN"/>
        </w:rPr>
        <w:t>. This ensures the student is fairy testing the aim and other factors won’t contribute to the result.</w:t>
      </w:r>
      <w:r w:rsidR="001B57DE">
        <w:rPr>
          <w:lang w:eastAsia="zh-CN"/>
        </w:rPr>
        <w:t xml:space="preserve"> In Beaker 5 the water level is higher</w:t>
      </w:r>
      <w:r w:rsidR="006E52FD">
        <w:rPr>
          <w:lang w:eastAsia="zh-CN"/>
        </w:rPr>
        <w:t>,</w:t>
      </w:r>
      <w:r w:rsidR="001B57DE">
        <w:rPr>
          <w:lang w:eastAsia="zh-CN"/>
        </w:rPr>
        <w:t xml:space="preserve"> and in Beaker 2 the bread is in crumbs so if either of these are used</w:t>
      </w:r>
      <w:r w:rsidR="006E52FD">
        <w:rPr>
          <w:lang w:eastAsia="zh-CN"/>
        </w:rPr>
        <w:t>,</w:t>
      </w:r>
      <w:r w:rsidR="001B57DE">
        <w:rPr>
          <w:lang w:eastAsia="zh-CN"/>
        </w:rPr>
        <w:t xml:space="preserve"> it would be an invalid experiment.</w:t>
      </w:r>
    </w:p>
    <w:p w14:paraId="39CB149B" w14:textId="77777777" w:rsidR="003D0866" w:rsidRDefault="003D0866">
      <w:pPr>
        <w:spacing w:line="276" w:lineRule="auto"/>
        <w:rPr>
          <w:lang w:eastAsia="zh-CN"/>
        </w:rPr>
      </w:pPr>
      <w:r>
        <w:rPr>
          <w:lang w:eastAsia="zh-CN"/>
        </w:rPr>
        <w:br w:type="page"/>
      </w:r>
    </w:p>
    <w:p w14:paraId="0524E45A" w14:textId="1F509B99" w:rsidR="00C0309D" w:rsidRDefault="003D0866" w:rsidP="003D0866">
      <w:pPr>
        <w:pStyle w:val="Heading2"/>
        <w:rPr>
          <w:lang w:eastAsia="zh-CN"/>
        </w:rPr>
      </w:pPr>
      <w:r>
        <w:rPr>
          <w:lang w:eastAsia="zh-CN"/>
        </w:rPr>
        <w:lastRenderedPageBreak/>
        <w:t>Question 12</w:t>
      </w:r>
      <w:r w:rsidR="001C494C">
        <w:rPr>
          <w:lang w:eastAsia="zh-CN"/>
        </w:rPr>
        <w:t xml:space="preserve"> </w:t>
      </w:r>
      <w:r w:rsidR="001C494C">
        <w:t>(Module 5)</w:t>
      </w:r>
    </w:p>
    <w:p w14:paraId="105E6D1D" w14:textId="75ECDAD5" w:rsidR="003D0866" w:rsidRDefault="003D0866" w:rsidP="003D0866">
      <w:pPr>
        <w:rPr>
          <w:lang w:eastAsia="zh-CN"/>
        </w:rPr>
      </w:pPr>
      <w:r>
        <w:rPr>
          <w:lang w:eastAsia="zh-CN"/>
        </w:rPr>
        <w:t xml:space="preserve">The following is an excerpt taken from the website Radiation Health Risks: </w:t>
      </w:r>
      <w:hyperlink r:id="rId21" w:history="1">
        <w:r w:rsidR="00FB10D0">
          <w:rPr>
            <w:rStyle w:val="Hyperlink"/>
            <w:lang w:eastAsia="zh-CN"/>
          </w:rPr>
          <w:t>radiationhealthrisks.com/wifi-create-health-problems</w:t>
        </w:r>
      </w:hyperlink>
    </w:p>
    <w:p w14:paraId="7C8EACF0" w14:textId="723BBFA9" w:rsidR="003D0866" w:rsidRPr="003D0866" w:rsidRDefault="003D0866" w:rsidP="003D0866">
      <w:pPr>
        <w:rPr>
          <w:lang w:eastAsia="zh-CN"/>
        </w:rPr>
      </w:pPr>
      <w:r w:rsidRPr="003D0866">
        <w:rPr>
          <w:noProof/>
          <w:lang w:eastAsia="en-AU"/>
        </w:rPr>
        <mc:AlternateContent>
          <mc:Choice Requires="wps">
            <w:drawing>
              <wp:inline distT="0" distB="0" distL="0" distR="0" wp14:anchorId="22E22DC1" wp14:editId="7522DEE0">
                <wp:extent cx="6324600" cy="2752725"/>
                <wp:effectExtent l="0" t="0" r="19050" b="2857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752725"/>
                        </a:xfrm>
                        <a:prstGeom prst="rect">
                          <a:avLst/>
                        </a:prstGeom>
                        <a:solidFill>
                          <a:srgbClr val="FFFFFF"/>
                        </a:solidFill>
                        <a:ln w="9525">
                          <a:solidFill>
                            <a:srgbClr val="000000"/>
                          </a:solidFill>
                          <a:miter lim="800000"/>
                          <a:headEnd/>
                          <a:tailEnd/>
                        </a:ln>
                      </wps:spPr>
                      <wps:txbx>
                        <w:txbxContent>
                          <w:p w14:paraId="630A3162" w14:textId="7C773E01" w:rsidR="00B23C91" w:rsidRPr="003D0866" w:rsidRDefault="00B23C91" w:rsidP="003D0866">
                            <w:pPr>
                              <w:pStyle w:val="Quote"/>
                            </w:pPr>
                            <w:r>
                              <w:t>It</w:t>
                            </w:r>
                            <w:r w:rsidRPr="003D0866">
                              <w:t>’s clear radiation from cell phones and Wi-Fi can cause major health problems. Several countries around the world are taking a closer look at the health effects Wi-Fi may have on children in the classroom and a</w:t>
                            </w:r>
                            <w:r>
                              <w:t>t home. </w:t>
                            </w:r>
                            <w:r w:rsidRPr="003D0866">
                              <w:t>Just about every school is equipped with Wi-Fi, laptops and other high tech devices.</w:t>
                            </w:r>
                            <w:r>
                              <w:t xml:space="preserve"> A</w:t>
                            </w:r>
                            <w:r w:rsidRPr="003D0866">
                              <w:t xml:space="preserve">ccording to researchers Wi-Fi can cause kids to have a hard time focusing, </w:t>
                            </w:r>
                            <w:r>
                              <w:t>sleep problems, irregular heart</w:t>
                            </w:r>
                            <w:r w:rsidRPr="003D0866">
                              <w:t>beats, anxiety, depression, nausea and headaches.</w:t>
                            </w:r>
                          </w:p>
                          <w:p w14:paraId="02BD4D62" w14:textId="3014CB7B" w:rsidR="00B23C91" w:rsidRPr="003D0866" w:rsidRDefault="00B23C91" w:rsidP="003D0866">
                            <w:pPr>
                              <w:pStyle w:val="Quote"/>
                            </w:pPr>
                            <w:r>
                              <w:t>“</w:t>
                            </w:r>
                            <w:r w:rsidRPr="003D0866">
                              <w:t>A lot of times unfortunately, parents are not associating these illnesses with the installation of the Wi-Fi at the school. So kids are going out and getting diagnosed with all sorts of different things and they are missing the source. When parents do figure out that this is the source, they are forced to keep them away and not attend school,” Frank Clegg, Former President of Microsoft Canada</w:t>
                            </w:r>
                            <w:r>
                              <w:t>.</w:t>
                            </w:r>
                          </w:p>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E22DC1" id="_x0000_s1028" type="#_x0000_t202" style="width:498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">
                <v:textbox>
                  <w:txbxContent>
                    <w:p w14:paraId="630A3162" w14:textId="7C773E01" w:rsidR="00B23C91" w:rsidRPr="003D0866" w:rsidRDefault="00B23C91" w:rsidP="003D0866">
                      <w:pPr>
                        <w:pStyle w:val="Quote"/>
                      </w:pPr>
                      <w:r>
                        <w:t>It</w:t>
                      </w:r>
                      <w:r w:rsidRPr="003D0866">
                        <w:t>’s clear radiation from cell phones and Wi-Fi can cause major health problems. Several countries around the world are taking a closer look at the health effects Wi-Fi may have on children in the classroom and a</w:t>
                      </w:r>
                      <w:r>
                        <w:t>t home. </w:t>
                      </w:r>
                      <w:r w:rsidRPr="003D0866">
                        <w:t>Just about every school is equipped with Wi-Fi, laptops and other high tech devices.</w:t>
                      </w:r>
                      <w:r>
                        <w:t xml:space="preserve"> A</w:t>
                      </w:r>
                      <w:r w:rsidRPr="003D0866">
                        <w:t xml:space="preserve">ccording to researchers Wi-Fi can cause kids to have a hard time focusing, </w:t>
                      </w:r>
                      <w:r>
                        <w:t>sleep problems, irregular heart</w:t>
                      </w:r>
                      <w:r w:rsidRPr="003D0866">
                        <w:t>beats, anxiety, depression, nausea and headaches.</w:t>
                      </w:r>
                    </w:p>
                    <w:p w14:paraId="02BD4D62" w14:textId="3014CB7B" w:rsidR="00B23C91" w:rsidRPr="003D0866" w:rsidRDefault="00B23C91" w:rsidP="003D0866">
                      <w:pPr>
                        <w:pStyle w:val="Quote"/>
                      </w:pPr>
                      <w:r>
                        <w:t>“</w:t>
                      </w:r>
                      <w:r w:rsidRPr="003D0866">
                        <w:t>A lot of times unfortunately, parents are not associating these illnesses with the installation of the Wi-Fi at the school. So kids are going out and getting diagnosed with all sorts of different things and they are missing the source. When parents do figure out that this is the source, they are forced to keep them away and not attend school,” Frank Clegg, Former President of Microsoft Canada</w:t>
                      </w:r>
                      <w:r>
                        <w:t>.</w:t>
                      </w:r>
                    </w:p>
                  </w:txbxContent>
                </v:textbox>
                <w10:anchorlock/>
              </v:shape>
            </w:pict>
          </mc:Fallback>
        </mc:AlternateContent>
      </w:r>
    </w:p>
    <w:p w14:paraId="0A065462" w14:textId="56BBCD58" w:rsidR="002A5136" w:rsidRDefault="002A5136" w:rsidP="00251A0C">
      <w:pPr>
        <w:pStyle w:val="NoSpacing"/>
        <w:rPr>
          <w:lang w:eastAsia="zh-CN"/>
        </w:rPr>
      </w:pPr>
    </w:p>
    <w:p w14:paraId="3FA50A0C" w14:textId="7EBBF7B1" w:rsidR="003D0866" w:rsidRDefault="006E7324" w:rsidP="009273AE">
      <w:pPr>
        <w:rPr>
          <w:lang w:eastAsia="zh-CN"/>
        </w:rPr>
      </w:pPr>
      <w:r>
        <w:rPr>
          <w:lang w:eastAsia="zh-CN"/>
        </w:rPr>
        <w:t>Explain whether</w:t>
      </w:r>
      <w:r w:rsidR="003D0866">
        <w:rPr>
          <w:lang w:eastAsia="zh-CN"/>
        </w:rPr>
        <w:t xml:space="preserve"> the information in the article</w:t>
      </w:r>
      <w:r>
        <w:rPr>
          <w:lang w:eastAsia="zh-CN"/>
        </w:rPr>
        <w:t xml:space="preserve"> should be considered trustworthy</w:t>
      </w:r>
      <w:r w:rsidR="003D0866">
        <w:rPr>
          <w:lang w:eastAsia="zh-CN"/>
        </w:rPr>
        <w:t xml:space="preserve"> (4 marks).</w:t>
      </w:r>
    </w:p>
    <w:p w14:paraId="018B95D5" w14:textId="5D81A6C7" w:rsidR="009273AE" w:rsidRDefault="009273AE" w:rsidP="009273AE">
      <w:pPr>
        <w:pStyle w:val="Heading3"/>
        <w:rPr>
          <w:lang w:eastAsia="zh-CN"/>
        </w:rPr>
      </w:pPr>
      <w:r>
        <w:rPr>
          <w:lang w:eastAsia="zh-CN"/>
        </w:rPr>
        <w:t>Marking criteria</w:t>
      </w:r>
    </w:p>
    <w:tbl>
      <w:tblPr>
        <w:tblStyle w:val="Tableheader"/>
        <w:tblW w:w="0" w:type="auto"/>
        <w:tblLook w:val="04A0" w:firstRow="1" w:lastRow="0" w:firstColumn="1" w:lastColumn="0" w:noHBand="0" w:noVBand="1"/>
        <w:tblCaption w:val="marking criteria"/>
      </w:tblPr>
      <w:tblGrid>
        <w:gridCol w:w="8480"/>
        <w:gridCol w:w="1726"/>
      </w:tblGrid>
      <w:tr w:rsidR="009273AE" w:rsidRPr="00CA0CF7" w14:paraId="256DC7C8" w14:textId="77777777" w:rsidTr="00E0439F">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4ED88003" w14:textId="77777777" w:rsidR="009273AE" w:rsidRPr="00CA0CF7" w:rsidRDefault="009273AE" w:rsidP="00E0439F">
            <w:pPr>
              <w:pStyle w:val="Tableheading"/>
            </w:pPr>
            <w:r>
              <w:t>Criteria</w:t>
            </w:r>
          </w:p>
        </w:tc>
        <w:tc>
          <w:tcPr>
            <w:tcW w:w="1726" w:type="dxa"/>
          </w:tcPr>
          <w:p w14:paraId="62B3C3DC" w14:textId="77777777" w:rsidR="009273AE" w:rsidRPr="00CA0CF7" w:rsidRDefault="009273AE" w:rsidP="00E0439F">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9273AE" w:rsidRPr="00CA0CF7" w14:paraId="470102B0" w14:textId="77777777" w:rsidTr="00E0439F">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480" w:type="dxa"/>
          </w:tcPr>
          <w:p w14:paraId="4F4C936E" w14:textId="09F7D1B5" w:rsidR="009273AE" w:rsidRPr="00CA0CF7" w:rsidRDefault="008C761E" w:rsidP="006E7324">
            <w:pPr>
              <w:pStyle w:val="List"/>
            </w:pPr>
            <w:r>
              <w:t xml:space="preserve">Explains </w:t>
            </w:r>
            <w:r w:rsidR="006E7324">
              <w:t>in detail various</w:t>
            </w:r>
            <w:r>
              <w:t xml:space="preserve"> aspects that affect</w:t>
            </w:r>
            <w:r w:rsidR="006E7324">
              <w:t xml:space="preserve"> the</w:t>
            </w:r>
            <w:r>
              <w:t xml:space="preserve"> credibility of the information given</w:t>
            </w:r>
          </w:p>
        </w:tc>
        <w:tc>
          <w:tcPr>
            <w:tcW w:w="1726" w:type="dxa"/>
          </w:tcPr>
          <w:p w14:paraId="47C0B588" w14:textId="70C8B37D" w:rsidR="009273AE" w:rsidRPr="00CA0CF7" w:rsidRDefault="009273AE" w:rsidP="00E0439F">
            <w:pPr>
              <w:pStyle w:val="Tabletext"/>
              <w:cnfStyle w:val="000000100000" w:firstRow="0" w:lastRow="0" w:firstColumn="0" w:lastColumn="0" w:oddVBand="0" w:evenVBand="0" w:oddHBand="1" w:evenHBand="0" w:firstRowFirstColumn="0" w:firstRowLastColumn="0" w:lastRowFirstColumn="0" w:lastRowLastColumn="0"/>
            </w:pPr>
            <w:r>
              <w:t>3-4</w:t>
            </w:r>
          </w:p>
        </w:tc>
      </w:tr>
      <w:tr w:rsidR="009273AE" w14:paraId="0195478E" w14:textId="77777777" w:rsidTr="009273AE">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8480" w:type="dxa"/>
          </w:tcPr>
          <w:p w14:paraId="4877F4F1" w14:textId="4BD6D0C7" w:rsidR="008C761E" w:rsidRDefault="008C761E" w:rsidP="00E0439F">
            <w:pPr>
              <w:pStyle w:val="List"/>
            </w:pPr>
            <w:r>
              <w:t xml:space="preserve">Explains </w:t>
            </w:r>
            <w:r w:rsidR="006E7324">
              <w:t xml:space="preserve">in detail </w:t>
            </w:r>
            <w:r>
              <w:t xml:space="preserve">one aspect that affects </w:t>
            </w:r>
            <w:r w:rsidR="006E52FD">
              <w:t xml:space="preserve">the </w:t>
            </w:r>
            <w:r>
              <w:t>credibility of the information given</w:t>
            </w:r>
          </w:p>
          <w:p w14:paraId="64AB3122" w14:textId="02C56494" w:rsidR="008C761E" w:rsidRDefault="008C761E" w:rsidP="008C761E">
            <w:pPr>
              <w:pStyle w:val="List"/>
              <w:numPr>
                <w:ilvl w:val="0"/>
                <w:numId w:val="0"/>
              </w:numPr>
              <w:ind w:left="360"/>
            </w:pPr>
            <w:r>
              <w:t>OR</w:t>
            </w:r>
          </w:p>
          <w:p w14:paraId="4707F0DD" w14:textId="1B6F341B" w:rsidR="009273AE" w:rsidRDefault="008C761E" w:rsidP="00E0439F">
            <w:pPr>
              <w:pStyle w:val="List"/>
            </w:pPr>
            <w:r>
              <w:t xml:space="preserve">Describes two ways the credibility </w:t>
            </w:r>
            <w:r w:rsidR="006E7324">
              <w:t xml:space="preserve">of the information </w:t>
            </w:r>
            <w:r>
              <w:t>can be determined</w:t>
            </w:r>
          </w:p>
        </w:tc>
        <w:tc>
          <w:tcPr>
            <w:tcW w:w="1726" w:type="dxa"/>
          </w:tcPr>
          <w:p w14:paraId="16B0395C" w14:textId="2B78296D" w:rsidR="009273AE" w:rsidRDefault="008C761E" w:rsidP="00E0439F">
            <w:pPr>
              <w:pStyle w:val="Tabletext"/>
              <w:cnfStyle w:val="000000010000" w:firstRow="0" w:lastRow="0" w:firstColumn="0" w:lastColumn="0" w:oddVBand="0" w:evenVBand="0" w:oddHBand="0" w:evenHBand="1" w:firstRowFirstColumn="0" w:firstRowLastColumn="0" w:lastRowFirstColumn="0" w:lastRowLastColumn="0"/>
            </w:pPr>
            <w:r>
              <w:t>2</w:t>
            </w:r>
          </w:p>
        </w:tc>
      </w:tr>
      <w:tr w:rsidR="009273AE" w14:paraId="0ECB7B29" w14:textId="77777777" w:rsidTr="009273AE">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8480" w:type="dxa"/>
          </w:tcPr>
          <w:p w14:paraId="56E6D0DA" w14:textId="0B1430AC" w:rsidR="009273AE" w:rsidRDefault="008C761E" w:rsidP="00E0439F">
            <w:pPr>
              <w:pStyle w:val="List"/>
            </w:pPr>
            <w:r>
              <w:t xml:space="preserve">Describes one way </w:t>
            </w:r>
            <w:r w:rsidR="006E52FD">
              <w:t xml:space="preserve">the </w:t>
            </w:r>
            <w:r>
              <w:t xml:space="preserve">credibility </w:t>
            </w:r>
            <w:r w:rsidR="006E7324">
              <w:t xml:space="preserve">of the information </w:t>
            </w:r>
            <w:r>
              <w:t>can be determined</w:t>
            </w:r>
          </w:p>
        </w:tc>
        <w:tc>
          <w:tcPr>
            <w:tcW w:w="1726" w:type="dxa"/>
          </w:tcPr>
          <w:p w14:paraId="6FE712DC" w14:textId="77777777" w:rsidR="009273AE" w:rsidRDefault="009273AE" w:rsidP="00E0439F">
            <w:pPr>
              <w:pStyle w:val="Tabletext"/>
              <w:cnfStyle w:val="000000100000" w:firstRow="0" w:lastRow="0" w:firstColumn="0" w:lastColumn="0" w:oddVBand="0" w:evenVBand="0" w:oddHBand="1" w:evenHBand="0" w:firstRowFirstColumn="0" w:firstRowLastColumn="0" w:lastRowFirstColumn="0" w:lastRowLastColumn="0"/>
            </w:pPr>
            <w:r>
              <w:t>1</w:t>
            </w:r>
          </w:p>
        </w:tc>
      </w:tr>
    </w:tbl>
    <w:p w14:paraId="07444D7A" w14:textId="19B0EB34" w:rsidR="009273AE" w:rsidRDefault="009273AE" w:rsidP="009273AE">
      <w:pPr>
        <w:pStyle w:val="Heading3"/>
      </w:pPr>
      <w:r>
        <w:t>Sample answer</w:t>
      </w:r>
    </w:p>
    <w:p w14:paraId="3CF36E67" w14:textId="22CDAF15" w:rsidR="00AF4A93" w:rsidRPr="00C053C7" w:rsidRDefault="00AF4A93" w:rsidP="00AF4A93">
      <w:r>
        <w:t xml:space="preserve">The </w:t>
      </w:r>
      <w:r w:rsidR="00C053C7">
        <w:t xml:space="preserve">website itself cannot be regarded as </w:t>
      </w:r>
      <w:r>
        <w:t>a provider of accurate information</w:t>
      </w:r>
      <w:r w:rsidR="00C053C7">
        <w:t xml:space="preserve">. There is no indication that </w:t>
      </w:r>
      <w:r>
        <w:t xml:space="preserve">the </w:t>
      </w:r>
      <w:r w:rsidR="00C053C7">
        <w:t>author has qualific</w:t>
      </w:r>
      <w:r>
        <w:t xml:space="preserve">ations in the field of research, or that it has been </w:t>
      </w:r>
      <w:r w:rsidR="006E52FD">
        <w:t>peer-</w:t>
      </w:r>
      <w:r>
        <w:t>reviewed.</w:t>
      </w:r>
      <w:r w:rsidR="00C053C7">
        <w:t xml:space="preserve"> The domain used is “.com” which means it could be created by anybody, unlike a government website or educational institution</w:t>
      </w:r>
      <w:r>
        <w:t>, which needs to be reviewed by experts in the field of interest</w:t>
      </w:r>
      <w:r w:rsidR="00C053C7">
        <w:t>. There is also no indication of wh</w:t>
      </w:r>
      <w:r>
        <w:t>en the information</w:t>
      </w:r>
      <w:r w:rsidR="00C053C7">
        <w:t xml:space="preserve"> was published, which means the information could be outdated.</w:t>
      </w:r>
      <w:r w:rsidR="0001793B">
        <w:t xml:space="preserve"> </w:t>
      </w:r>
      <w:r w:rsidR="00C053C7">
        <w:t xml:space="preserve">The author refers to “researchers” but does not provide any names of </w:t>
      </w:r>
      <w:r>
        <w:t xml:space="preserve">the </w:t>
      </w:r>
      <w:r w:rsidR="00C053C7">
        <w:t>authors</w:t>
      </w:r>
      <w:r>
        <w:t xml:space="preserve"> of the </w:t>
      </w:r>
      <w:r>
        <w:lastRenderedPageBreak/>
        <w:t>research</w:t>
      </w:r>
      <w:r w:rsidR="00C053C7">
        <w:t xml:space="preserve"> or articles</w:t>
      </w:r>
      <w:r>
        <w:t xml:space="preserve"> so these could not be verified to determine reliability. While a person is quoted, there is no indication that they have the qualifications </w:t>
      </w:r>
      <w:r w:rsidR="002F184D">
        <w:t xml:space="preserve">required </w:t>
      </w:r>
      <w:r>
        <w:t>to be commenting on the</w:t>
      </w:r>
      <w:r w:rsidR="002F184D">
        <w:t xml:space="preserve"> topic from a scientific basis.</w:t>
      </w:r>
    </w:p>
    <w:p w14:paraId="585E99A2" w14:textId="7B4D1E1A" w:rsidR="00CA1F8A" w:rsidRDefault="00CA1F8A">
      <w:pPr>
        <w:spacing w:line="276" w:lineRule="auto"/>
      </w:pPr>
      <w:r>
        <w:br w:type="page"/>
      </w:r>
    </w:p>
    <w:p w14:paraId="5888CE58" w14:textId="5CCE5291" w:rsidR="009273AE" w:rsidRDefault="00CA1F8A" w:rsidP="00CA1F8A">
      <w:pPr>
        <w:pStyle w:val="Heading2"/>
      </w:pPr>
      <w:r>
        <w:lastRenderedPageBreak/>
        <w:t>Question 13</w:t>
      </w:r>
      <w:r w:rsidR="001C494C">
        <w:t xml:space="preserve"> (Module 5)</w:t>
      </w:r>
    </w:p>
    <w:p w14:paraId="45D33ADC" w14:textId="47C289DA" w:rsidR="00CA1F8A" w:rsidRDefault="00E0439F" w:rsidP="00CA1F8A">
      <w:r>
        <w:t>A</w:t>
      </w:r>
      <w:r w:rsidR="00FB5D38">
        <w:t>n Investigating Science</w:t>
      </w:r>
      <w:r>
        <w:t xml:space="preserve"> student wanted to determine the effect of the concentration of </w:t>
      </w:r>
      <w:r w:rsidR="000517AE">
        <w:t xml:space="preserve">soluble </w:t>
      </w:r>
      <w:r>
        <w:t>plant fertiliser on the growth of lettuce over 4 weeks. Design a</w:t>
      </w:r>
      <w:r w:rsidR="00AD61AC">
        <w:t xml:space="preserve"> valid and reliable</w:t>
      </w:r>
      <w:r>
        <w:t xml:space="preserve"> practical investigation that would allow the student to test this by obtaining quantitative data. Include a justification for the use of any technologies to measure </w:t>
      </w:r>
      <w:r w:rsidR="006347BE">
        <w:t>either</w:t>
      </w:r>
      <w:r>
        <w:t xml:space="preserve"> the independent </w:t>
      </w:r>
      <w:r w:rsidR="006347BE">
        <w:t>or</w:t>
      </w:r>
      <w:r>
        <w:t xml:space="preserve"> dependent variables (</w:t>
      </w:r>
      <w:r w:rsidR="006A34C4">
        <w:t>7</w:t>
      </w:r>
      <w:r>
        <w:t xml:space="preserve"> marks).</w:t>
      </w:r>
    </w:p>
    <w:p w14:paraId="67BFA8D4" w14:textId="7F40C150" w:rsidR="00370893" w:rsidRDefault="00370893" w:rsidP="00370893">
      <w:pPr>
        <w:pStyle w:val="Heading3"/>
        <w:rPr>
          <w:lang w:eastAsia="zh-CN"/>
        </w:rPr>
      </w:pPr>
      <w:r>
        <w:rPr>
          <w:lang w:eastAsia="zh-CN"/>
        </w:rPr>
        <w:t>Marking criteria</w:t>
      </w:r>
    </w:p>
    <w:tbl>
      <w:tblPr>
        <w:tblStyle w:val="Tableheader"/>
        <w:tblW w:w="0" w:type="auto"/>
        <w:tblLook w:val="04A0" w:firstRow="1" w:lastRow="0" w:firstColumn="1" w:lastColumn="0" w:noHBand="0" w:noVBand="1"/>
        <w:tblCaption w:val="marking criteria"/>
      </w:tblPr>
      <w:tblGrid>
        <w:gridCol w:w="8480"/>
        <w:gridCol w:w="1726"/>
      </w:tblGrid>
      <w:tr w:rsidR="00370893" w:rsidRPr="00CA0CF7" w14:paraId="61F93A41" w14:textId="77777777" w:rsidTr="00FB5D38">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3EBCBDDC" w14:textId="77777777" w:rsidR="00370893" w:rsidRPr="00CA0CF7" w:rsidRDefault="00370893" w:rsidP="00FB5D38">
            <w:pPr>
              <w:pStyle w:val="Tableheading"/>
            </w:pPr>
            <w:r>
              <w:t>Criteria</w:t>
            </w:r>
          </w:p>
        </w:tc>
        <w:tc>
          <w:tcPr>
            <w:tcW w:w="1726" w:type="dxa"/>
          </w:tcPr>
          <w:p w14:paraId="69CC6986" w14:textId="77777777" w:rsidR="00370893" w:rsidRPr="00CA0CF7" w:rsidRDefault="00370893" w:rsidP="00FB5D38">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370893" w:rsidRPr="00CA0CF7" w14:paraId="53077E07" w14:textId="77777777" w:rsidTr="00FB5D38">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480" w:type="dxa"/>
          </w:tcPr>
          <w:p w14:paraId="6F16B17F" w14:textId="77777777" w:rsidR="00DE2AD0" w:rsidRPr="00DE2AD0" w:rsidRDefault="00DE2AD0" w:rsidP="00DE2AD0">
            <w:pPr>
              <w:pStyle w:val="List"/>
            </w:pPr>
            <w:r w:rsidRPr="00DE2AD0">
              <w:t>All steps are outlined succinctly, logically, and consistently using correct and precise scientific terms</w:t>
            </w:r>
          </w:p>
          <w:p w14:paraId="54A44E38" w14:textId="3A045C3D" w:rsidR="00DE2AD0" w:rsidRPr="00DE2AD0" w:rsidRDefault="00DE2AD0" w:rsidP="00DE2AD0">
            <w:pPr>
              <w:pStyle w:val="List"/>
            </w:pPr>
            <w:r w:rsidRPr="00DE2AD0">
              <w:t>Independent and dependent variables are clearly stated or inferred</w:t>
            </w:r>
            <w:r w:rsidR="000B1659">
              <w:t>,</w:t>
            </w:r>
            <w:r w:rsidR="006347BE">
              <w:t xml:space="preserve"> and quantitative data can be</w:t>
            </w:r>
            <w:r>
              <w:t xml:space="preserve"> obtained</w:t>
            </w:r>
          </w:p>
          <w:p w14:paraId="3E59A890" w14:textId="77777777" w:rsidR="00DE2AD0" w:rsidRPr="00DE2AD0" w:rsidRDefault="00DE2AD0" w:rsidP="00DE2AD0">
            <w:pPr>
              <w:pStyle w:val="List"/>
            </w:pPr>
            <w:r w:rsidRPr="00DE2AD0">
              <w:t>Clear measures are taken to ensure the experiment is valid and reliable</w:t>
            </w:r>
          </w:p>
          <w:p w14:paraId="313CC421" w14:textId="634328EA" w:rsidR="00370893" w:rsidRPr="00CA0CF7" w:rsidRDefault="00DE2AD0" w:rsidP="006347BE">
            <w:pPr>
              <w:pStyle w:val="List"/>
            </w:pPr>
            <w:r>
              <w:t>Justification for the use of</w:t>
            </w:r>
            <w:r w:rsidR="006347BE">
              <w:t xml:space="preserve"> appropriate technology</w:t>
            </w:r>
            <w:r>
              <w:t xml:space="preserve"> to measure </w:t>
            </w:r>
            <w:r w:rsidR="006347BE">
              <w:t>either</w:t>
            </w:r>
            <w:r>
              <w:t xml:space="preserve"> the independent and dependent variables are given</w:t>
            </w:r>
            <w:r w:rsidR="00AD61AC">
              <w:t xml:space="preserve"> and are related to </w:t>
            </w:r>
            <w:r w:rsidR="00825362">
              <w:t xml:space="preserve">the </w:t>
            </w:r>
            <w:r w:rsidR="00AD61AC">
              <w:t>accuracy of measurement</w:t>
            </w:r>
          </w:p>
        </w:tc>
        <w:tc>
          <w:tcPr>
            <w:tcW w:w="1726" w:type="dxa"/>
          </w:tcPr>
          <w:p w14:paraId="033CEAC7" w14:textId="5187E694" w:rsidR="00370893" w:rsidRPr="00CA0CF7" w:rsidRDefault="006A34C4" w:rsidP="00FB5D38">
            <w:pPr>
              <w:pStyle w:val="Tabletext"/>
              <w:cnfStyle w:val="000000100000" w:firstRow="0" w:lastRow="0" w:firstColumn="0" w:lastColumn="0" w:oddVBand="0" w:evenVBand="0" w:oddHBand="1" w:evenHBand="0" w:firstRowFirstColumn="0" w:firstRowLastColumn="0" w:lastRowFirstColumn="0" w:lastRowLastColumn="0"/>
            </w:pPr>
            <w:r>
              <w:t>7</w:t>
            </w:r>
          </w:p>
        </w:tc>
      </w:tr>
      <w:tr w:rsidR="00370893" w14:paraId="51758862" w14:textId="77777777" w:rsidTr="00FB5D38">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8480" w:type="dxa"/>
          </w:tcPr>
          <w:p w14:paraId="3F83410B" w14:textId="699208FE" w:rsidR="008C0235" w:rsidRPr="00DE2AD0" w:rsidRDefault="008C0235" w:rsidP="008C0235">
            <w:pPr>
              <w:pStyle w:val="List"/>
            </w:pPr>
            <w:r>
              <w:t>Most</w:t>
            </w:r>
            <w:r w:rsidRPr="00DE2AD0">
              <w:t xml:space="preserve"> steps are outlined succinctly, logically, and consistently using correct and precise scientific terms</w:t>
            </w:r>
          </w:p>
          <w:p w14:paraId="4C0FBE58" w14:textId="22CD5702" w:rsidR="00DE2AD0" w:rsidRPr="00DE2AD0" w:rsidRDefault="00DE2AD0" w:rsidP="00DE2AD0">
            <w:pPr>
              <w:pStyle w:val="List"/>
            </w:pPr>
            <w:r w:rsidRPr="00DE2AD0">
              <w:t>Independent and dependent variables are clearly stated or inferred</w:t>
            </w:r>
            <w:r w:rsidR="005D40F6">
              <w:t>,</w:t>
            </w:r>
            <w:r>
              <w:t xml:space="preserve"> </w:t>
            </w:r>
            <w:r w:rsidR="00AD61AC">
              <w:t xml:space="preserve">and </w:t>
            </w:r>
            <w:r w:rsidR="006A34C4">
              <w:t>quantitative data can be</w:t>
            </w:r>
            <w:r>
              <w:t xml:space="preserve"> obtained</w:t>
            </w:r>
          </w:p>
          <w:p w14:paraId="13061F65" w14:textId="58EC5DCD" w:rsidR="00DE2AD0" w:rsidRPr="00DE2AD0" w:rsidRDefault="00DE2AD0" w:rsidP="00DE2AD0">
            <w:pPr>
              <w:pStyle w:val="List"/>
            </w:pPr>
            <w:r w:rsidRPr="00DE2AD0">
              <w:t xml:space="preserve">Clear measures are taken to ensure the experiment is valid </w:t>
            </w:r>
            <w:r>
              <w:t>OR</w:t>
            </w:r>
            <w:r w:rsidRPr="00DE2AD0">
              <w:t xml:space="preserve"> reliable</w:t>
            </w:r>
          </w:p>
          <w:p w14:paraId="617AB30D" w14:textId="419840E3" w:rsidR="00370893" w:rsidRDefault="006A34C4" w:rsidP="006347BE">
            <w:pPr>
              <w:pStyle w:val="List"/>
            </w:pPr>
            <w:r>
              <w:t>Description of</w:t>
            </w:r>
            <w:r w:rsidR="00DE2AD0">
              <w:t xml:space="preserve"> the use of technologies to measure </w:t>
            </w:r>
            <w:r w:rsidR="006347BE">
              <w:t>either</w:t>
            </w:r>
            <w:r w:rsidR="00DE2AD0">
              <w:t xml:space="preserve"> the independent and dependent variables are given</w:t>
            </w:r>
          </w:p>
        </w:tc>
        <w:tc>
          <w:tcPr>
            <w:tcW w:w="1726" w:type="dxa"/>
          </w:tcPr>
          <w:p w14:paraId="3B33E8C4" w14:textId="39B5D806" w:rsidR="00370893" w:rsidRDefault="006A34C4" w:rsidP="00FB5D38">
            <w:pPr>
              <w:pStyle w:val="Tabletext"/>
              <w:cnfStyle w:val="000000010000" w:firstRow="0" w:lastRow="0" w:firstColumn="0" w:lastColumn="0" w:oddVBand="0" w:evenVBand="0" w:oddHBand="0" w:evenHBand="1" w:firstRowFirstColumn="0" w:firstRowLastColumn="0" w:lastRowFirstColumn="0" w:lastRowLastColumn="0"/>
            </w:pPr>
            <w:r>
              <w:t>5-6</w:t>
            </w:r>
          </w:p>
        </w:tc>
      </w:tr>
      <w:tr w:rsidR="00370893" w14:paraId="5D910CAF" w14:textId="77777777" w:rsidTr="00FB5D38">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8480" w:type="dxa"/>
          </w:tcPr>
          <w:p w14:paraId="7F07F378" w14:textId="07CEFBA4" w:rsidR="00370893" w:rsidRDefault="00DE2AD0" w:rsidP="00FB5D38">
            <w:pPr>
              <w:pStyle w:val="List"/>
            </w:pPr>
            <w:r>
              <w:t>Most steps are outlined in a logical sequence</w:t>
            </w:r>
          </w:p>
          <w:p w14:paraId="4565F2BD" w14:textId="3A8FA252" w:rsidR="00DE2AD0" w:rsidRPr="00DE2AD0" w:rsidRDefault="00DE2AD0" w:rsidP="00DE2AD0">
            <w:pPr>
              <w:pStyle w:val="List"/>
            </w:pPr>
            <w:r w:rsidRPr="00DE2AD0">
              <w:t xml:space="preserve">Independent </w:t>
            </w:r>
            <w:r>
              <w:t>OR</w:t>
            </w:r>
            <w:r w:rsidRPr="00DE2AD0">
              <w:t xml:space="preserve"> dependent variables are </w:t>
            </w:r>
            <w:r>
              <w:t>clearly stated or inferred</w:t>
            </w:r>
            <w:r w:rsidR="005D40F6">
              <w:t>,</w:t>
            </w:r>
            <w:r w:rsidR="00AD61AC">
              <w:t xml:space="preserve"> and quantitative or qualitative data is obtained</w:t>
            </w:r>
          </w:p>
          <w:p w14:paraId="73335594" w14:textId="77777777" w:rsidR="00DE2AD0" w:rsidRDefault="00DE2AD0" w:rsidP="00FB5D38">
            <w:pPr>
              <w:pStyle w:val="List"/>
            </w:pPr>
            <w:r>
              <w:t>Some attempt to maintain a valid or reliable experiment is made</w:t>
            </w:r>
          </w:p>
          <w:p w14:paraId="24FE07FF" w14:textId="69A293AA" w:rsidR="00DE2AD0" w:rsidRDefault="00DE2AD0" w:rsidP="006A34C4">
            <w:pPr>
              <w:pStyle w:val="List"/>
            </w:pPr>
            <w:r>
              <w:t xml:space="preserve">Appropriate use of technology is </w:t>
            </w:r>
            <w:r w:rsidR="006A34C4">
              <w:t>identified</w:t>
            </w:r>
          </w:p>
        </w:tc>
        <w:tc>
          <w:tcPr>
            <w:tcW w:w="1726" w:type="dxa"/>
          </w:tcPr>
          <w:p w14:paraId="408586CC" w14:textId="64B0853B" w:rsidR="00370893" w:rsidRDefault="006A34C4" w:rsidP="00FB5D38">
            <w:pPr>
              <w:pStyle w:val="Tabletext"/>
              <w:cnfStyle w:val="000000100000" w:firstRow="0" w:lastRow="0" w:firstColumn="0" w:lastColumn="0" w:oddVBand="0" w:evenVBand="0" w:oddHBand="1" w:evenHBand="0" w:firstRowFirstColumn="0" w:firstRowLastColumn="0" w:lastRowFirstColumn="0" w:lastRowLastColumn="0"/>
            </w:pPr>
            <w:r>
              <w:t>3-4</w:t>
            </w:r>
          </w:p>
        </w:tc>
      </w:tr>
      <w:tr w:rsidR="00370893" w14:paraId="5D369219" w14:textId="77777777" w:rsidTr="00FB5D38">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8480" w:type="dxa"/>
          </w:tcPr>
          <w:p w14:paraId="093AD53D" w14:textId="77777777" w:rsidR="00DE2AD0" w:rsidRDefault="00DE2AD0" w:rsidP="00DE2AD0">
            <w:pPr>
              <w:pStyle w:val="List"/>
            </w:pPr>
            <w:r>
              <w:t>Some steps are outlined in a logical sequence</w:t>
            </w:r>
          </w:p>
          <w:p w14:paraId="31133770" w14:textId="172CB4EE" w:rsidR="00DE2AD0" w:rsidRDefault="00DE2AD0" w:rsidP="00DE2AD0">
            <w:pPr>
              <w:pStyle w:val="List"/>
            </w:pPr>
            <w:r w:rsidRPr="00DE2AD0">
              <w:t xml:space="preserve">Independent </w:t>
            </w:r>
            <w:r>
              <w:t>OR</w:t>
            </w:r>
            <w:r w:rsidRPr="00DE2AD0">
              <w:t xml:space="preserve"> dependent variables are </w:t>
            </w:r>
            <w:r>
              <w:t>clearly stated or inferred</w:t>
            </w:r>
          </w:p>
          <w:p w14:paraId="2925DCC3" w14:textId="2642CF98" w:rsidR="00D87D4C" w:rsidRPr="00DE2AD0" w:rsidRDefault="00D87D4C" w:rsidP="00D87D4C">
            <w:pPr>
              <w:pStyle w:val="List"/>
              <w:numPr>
                <w:ilvl w:val="0"/>
                <w:numId w:val="0"/>
              </w:numPr>
              <w:ind w:left="360"/>
            </w:pPr>
            <w:r>
              <w:t>OR</w:t>
            </w:r>
          </w:p>
          <w:p w14:paraId="5409B9AB" w14:textId="1D07D0A1" w:rsidR="00370893" w:rsidRDefault="00DE2AD0" w:rsidP="00D87D4C">
            <w:pPr>
              <w:pStyle w:val="List"/>
            </w:pPr>
            <w:r>
              <w:t xml:space="preserve">Appropriate use of technology is </w:t>
            </w:r>
            <w:r w:rsidR="00D87D4C">
              <w:t>identified</w:t>
            </w:r>
          </w:p>
        </w:tc>
        <w:tc>
          <w:tcPr>
            <w:tcW w:w="1726" w:type="dxa"/>
          </w:tcPr>
          <w:p w14:paraId="1424A765" w14:textId="4D5D0B6E" w:rsidR="00370893" w:rsidRDefault="006A34C4" w:rsidP="00FB5D38">
            <w:pPr>
              <w:pStyle w:val="Tabletext"/>
              <w:cnfStyle w:val="000000010000" w:firstRow="0" w:lastRow="0" w:firstColumn="0" w:lastColumn="0" w:oddVBand="0" w:evenVBand="0" w:oddHBand="0" w:evenHBand="1" w:firstRowFirstColumn="0" w:firstRowLastColumn="0" w:lastRowFirstColumn="0" w:lastRowLastColumn="0"/>
            </w:pPr>
            <w:r>
              <w:t>1-2</w:t>
            </w:r>
          </w:p>
        </w:tc>
      </w:tr>
    </w:tbl>
    <w:p w14:paraId="49881D05" w14:textId="77777777" w:rsidR="00370893" w:rsidRDefault="00370893" w:rsidP="00370893">
      <w:pPr>
        <w:pStyle w:val="Heading3"/>
      </w:pPr>
      <w:r>
        <w:t>Sample answer</w:t>
      </w:r>
    </w:p>
    <w:p w14:paraId="49125394" w14:textId="4CB464C3" w:rsidR="000517AE" w:rsidRDefault="000517AE" w:rsidP="000517AE">
      <w:pPr>
        <w:pStyle w:val="ListNumber"/>
      </w:pPr>
      <w:r>
        <w:t>Measure and then pour exactly 100ml of distilled water into each of 5 beakers</w:t>
      </w:r>
      <w:r w:rsidR="003E79A2">
        <w:t>.</w:t>
      </w:r>
    </w:p>
    <w:p w14:paraId="705CA557" w14:textId="4D34F853" w:rsidR="000517AE" w:rsidRDefault="003E79A2" w:rsidP="000517AE">
      <w:pPr>
        <w:pStyle w:val="ListNumber"/>
      </w:pPr>
      <w:r>
        <w:t>Using a calibrated</w:t>
      </w:r>
      <w:r w:rsidR="000517AE">
        <w:t xml:space="preserve"> electronic balance to </w:t>
      </w:r>
      <w:r>
        <w:t>weigh out exactly 5g, 10g, 15g and 20g of the fertiliser</w:t>
      </w:r>
      <w:r w:rsidR="00370893">
        <w:t>.</w:t>
      </w:r>
    </w:p>
    <w:p w14:paraId="11F69A68" w14:textId="19B77432" w:rsidR="003E79A2" w:rsidRDefault="003E79A2" w:rsidP="000517AE">
      <w:pPr>
        <w:pStyle w:val="ListNumber"/>
      </w:pPr>
      <w:r>
        <w:lastRenderedPageBreak/>
        <w:t>Pour each into the separate beakers and stir until dissolved. Leave one without fertiliser as the experimental control.</w:t>
      </w:r>
    </w:p>
    <w:p w14:paraId="2DF15B69" w14:textId="1841D64F" w:rsidR="003E79A2" w:rsidRDefault="003E79A2" w:rsidP="000517AE">
      <w:pPr>
        <w:pStyle w:val="ListNumber"/>
      </w:pPr>
      <w:r>
        <w:t xml:space="preserve">Plant single seedlings of lettuce of the same variety and </w:t>
      </w:r>
      <w:r w:rsidR="007E0FB2">
        <w:t>initial mass</w:t>
      </w:r>
      <w:r>
        <w:t xml:space="preserve"> into 5 separate pots, containing the same type and amount of soil.</w:t>
      </w:r>
    </w:p>
    <w:p w14:paraId="57506F66" w14:textId="2FAD9FDC" w:rsidR="003E79A2" w:rsidRDefault="003E79A2" w:rsidP="000517AE">
      <w:pPr>
        <w:pStyle w:val="ListNumber"/>
      </w:pPr>
      <w:r>
        <w:t>Pour the fertiliser solution into eac</w:t>
      </w:r>
      <w:r w:rsidR="007E0FB2">
        <w:t xml:space="preserve">h of the 5 pots as appropriate and leave plants in a controlled environment. </w:t>
      </w:r>
      <w:r>
        <w:t>Repeat the entire process every 3 days over the 4 week</w:t>
      </w:r>
      <w:r w:rsidR="005D40F6">
        <w:t>s</w:t>
      </w:r>
      <w:r w:rsidR="007E0FB2">
        <w:t>.</w:t>
      </w:r>
    </w:p>
    <w:p w14:paraId="335EA826" w14:textId="50AABEFF" w:rsidR="007E0FB2" w:rsidRDefault="007E0FB2" w:rsidP="000517AE">
      <w:pPr>
        <w:pStyle w:val="ListNumber"/>
      </w:pPr>
      <w:r>
        <w:t>Measure the final mass of the lettuce using a calibrated electronic balance and record the final mass of each.</w:t>
      </w:r>
      <w:r w:rsidR="00370893">
        <w:t xml:space="preserve"> The calibrated electronic balance limits the likelihood of error influencing the results, improving </w:t>
      </w:r>
      <w:r w:rsidR="005D40F6">
        <w:t xml:space="preserve">the </w:t>
      </w:r>
      <w:r w:rsidR="00370893">
        <w:t>accuracy of measurements.</w:t>
      </w:r>
    </w:p>
    <w:p w14:paraId="00E24670" w14:textId="416E205E" w:rsidR="007E0FB2" w:rsidRDefault="007E0FB2" w:rsidP="000517AE">
      <w:pPr>
        <w:pStyle w:val="ListNumber"/>
      </w:pPr>
      <w:r>
        <w:t xml:space="preserve">Repeat the entire procedure several more times and take averages for all measurements to minimise </w:t>
      </w:r>
      <w:r w:rsidR="005D40F6">
        <w:t xml:space="preserve">the </w:t>
      </w:r>
      <w:r>
        <w:t>influence of errors. Analyse results to determine if there is an effect of the fertiliser on lettuce growth.</w:t>
      </w:r>
    </w:p>
    <w:p w14:paraId="52DF2CED" w14:textId="77777777" w:rsidR="0001793B" w:rsidRDefault="0001793B" w:rsidP="0001793B"/>
    <w:p w14:paraId="53D5ABE2" w14:textId="77777777" w:rsidR="0001793B" w:rsidRDefault="0001793B">
      <w:pPr>
        <w:spacing w:line="276" w:lineRule="auto"/>
      </w:pPr>
      <w:r>
        <w:br w:type="page"/>
      </w:r>
    </w:p>
    <w:p w14:paraId="5649C558" w14:textId="6C49B803" w:rsidR="0001793B" w:rsidRDefault="0001793B" w:rsidP="0001793B">
      <w:pPr>
        <w:pStyle w:val="Heading2"/>
      </w:pPr>
      <w:r>
        <w:lastRenderedPageBreak/>
        <w:t>Question 14</w:t>
      </w:r>
      <w:r w:rsidR="001C494C">
        <w:t xml:space="preserve"> (Module 5, Module 6)</w:t>
      </w:r>
    </w:p>
    <w:p w14:paraId="004BE3EA" w14:textId="32DA8434" w:rsidR="0001793B" w:rsidRDefault="00D32F08" w:rsidP="0001793B">
      <w:r>
        <w:t xml:space="preserve">Two students were investigating the movement of a </w:t>
      </w:r>
      <w:r w:rsidR="00E60AF6">
        <w:t>remote-control</w:t>
      </w:r>
      <w:r>
        <w:t xml:space="preserve"> car. Their results are shown in the table below:</w:t>
      </w:r>
    </w:p>
    <w:p w14:paraId="5D1E431C" w14:textId="77777777" w:rsidR="00D32F08" w:rsidRDefault="00D32F08" w:rsidP="0001793B"/>
    <w:tbl>
      <w:tblPr>
        <w:tblStyle w:val="Tableheader"/>
        <w:tblW w:w="0" w:type="auto"/>
        <w:jc w:val="center"/>
        <w:tblLook w:val="04A0" w:firstRow="1" w:lastRow="0" w:firstColumn="1" w:lastColumn="0" w:noHBand="0" w:noVBand="1"/>
        <w:tblCaption w:val="results table"/>
      </w:tblPr>
      <w:tblGrid>
        <w:gridCol w:w="3397"/>
        <w:gridCol w:w="3408"/>
      </w:tblGrid>
      <w:tr w:rsidR="00D32F08" w:rsidRPr="00CA0CF7" w14:paraId="4A06A61E" w14:textId="77777777" w:rsidTr="00D32F08">
        <w:trPr>
          <w:cnfStyle w:val="100000000000" w:firstRow="1" w:lastRow="0" w:firstColumn="0" w:lastColumn="0" w:oddVBand="0" w:evenVBand="0" w:oddHBand="0"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3397" w:type="dxa"/>
          </w:tcPr>
          <w:p w14:paraId="703ED1DE" w14:textId="1F287075" w:rsidR="00D32F08" w:rsidRPr="00CA0CF7" w:rsidRDefault="00D32F08" w:rsidP="008C4758">
            <w:pPr>
              <w:pStyle w:val="Tableheading"/>
            </w:pPr>
            <w:r>
              <w:t>Time (seconds)</w:t>
            </w:r>
          </w:p>
        </w:tc>
        <w:tc>
          <w:tcPr>
            <w:tcW w:w="3408" w:type="dxa"/>
          </w:tcPr>
          <w:p w14:paraId="35063406" w14:textId="08EA1286" w:rsidR="00D32F08" w:rsidRPr="00CA0CF7" w:rsidRDefault="00D32F08" w:rsidP="008C4758">
            <w:pPr>
              <w:pStyle w:val="Tableheading"/>
              <w:cnfStyle w:val="100000000000" w:firstRow="1" w:lastRow="0" w:firstColumn="0" w:lastColumn="0" w:oddVBand="0" w:evenVBand="0" w:oddHBand="0" w:evenHBand="0" w:firstRowFirstColumn="0" w:firstRowLastColumn="0" w:lastRowFirstColumn="0" w:lastRowLastColumn="0"/>
            </w:pPr>
            <w:r>
              <w:t>Total distance travelled (m)</w:t>
            </w:r>
          </w:p>
        </w:tc>
      </w:tr>
      <w:tr w:rsidR="00D32F08" w:rsidRPr="00CA0CF7" w14:paraId="77E77155" w14:textId="77777777" w:rsidTr="00D32F08">
        <w:trPr>
          <w:cnfStyle w:val="000000100000" w:firstRow="0" w:lastRow="0" w:firstColumn="0" w:lastColumn="0" w:oddVBand="0" w:evenVBand="0" w:oddHBand="1"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3397" w:type="dxa"/>
          </w:tcPr>
          <w:p w14:paraId="7078A7FB" w14:textId="1261C234" w:rsidR="00D32F08" w:rsidRPr="00CA0CF7" w:rsidRDefault="00D32F08" w:rsidP="00D32F08">
            <w:pPr>
              <w:pStyle w:val="Tabletext"/>
            </w:pPr>
            <w:r>
              <w:t>0</w:t>
            </w:r>
          </w:p>
        </w:tc>
        <w:tc>
          <w:tcPr>
            <w:tcW w:w="3408" w:type="dxa"/>
          </w:tcPr>
          <w:p w14:paraId="5FD134E7" w14:textId="3A1FABEF" w:rsidR="00D32F08" w:rsidRPr="00CA0CF7" w:rsidRDefault="00D32F08" w:rsidP="008C4758">
            <w:pPr>
              <w:pStyle w:val="Tabletext"/>
              <w:cnfStyle w:val="000000100000" w:firstRow="0" w:lastRow="0" w:firstColumn="0" w:lastColumn="0" w:oddVBand="0" w:evenVBand="0" w:oddHBand="1" w:evenHBand="0" w:firstRowFirstColumn="0" w:firstRowLastColumn="0" w:lastRowFirstColumn="0" w:lastRowLastColumn="0"/>
            </w:pPr>
            <w:r>
              <w:t>0</w:t>
            </w:r>
          </w:p>
        </w:tc>
      </w:tr>
      <w:tr w:rsidR="00D32F08" w14:paraId="245C796A" w14:textId="77777777" w:rsidTr="00D32F08">
        <w:trPr>
          <w:cnfStyle w:val="000000010000" w:firstRow="0" w:lastRow="0" w:firstColumn="0" w:lastColumn="0" w:oddVBand="0" w:evenVBand="0" w:oddHBand="0" w:evenHBand="1"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3397" w:type="dxa"/>
          </w:tcPr>
          <w:p w14:paraId="74E06421" w14:textId="41F75F05" w:rsidR="00D32F08" w:rsidRDefault="00D32F08" w:rsidP="00D32F08">
            <w:pPr>
              <w:pStyle w:val="Tabletext"/>
            </w:pPr>
            <w:r>
              <w:t>10</w:t>
            </w:r>
          </w:p>
        </w:tc>
        <w:tc>
          <w:tcPr>
            <w:tcW w:w="3408" w:type="dxa"/>
          </w:tcPr>
          <w:p w14:paraId="5F6E4511" w14:textId="6D87C2C3" w:rsidR="00D32F08" w:rsidRDefault="00D32F08" w:rsidP="008C4758">
            <w:pPr>
              <w:pStyle w:val="Tabletext"/>
              <w:cnfStyle w:val="000000010000" w:firstRow="0" w:lastRow="0" w:firstColumn="0" w:lastColumn="0" w:oddVBand="0" w:evenVBand="0" w:oddHBand="0" w:evenHBand="1" w:firstRowFirstColumn="0" w:firstRowLastColumn="0" w:lastRowFirstColumn="0" w:lastRowLastColumn="0"/>
            </w:pPr>
            <w:r>
              <w:t>10</w:t>
            </w:r>
          </w:p>
        </w:tc>
      </w:tr>
      <w:tr w:rsidR="00D32F08" w14:paraId="66C1406D" w14:textId="77777777" w:rsidTr="00D32F08">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3397" w:type="dxa"/>
          </w:tcPr>
          <w:p w14:paraId="22B775CC" w14:textId="36DDBA9A" w:rsidR="00D32F08" w:rsidRDefault="00D32F08" w:rsidP="00D32F08">
            <w:pPr>
              <w:pStyle w:val="Tabletext"/>
            </w:pPr>
            <w:r>
              <w:t>20</w:t>
            </w:r>
          </w:p>
        </w:tc>
        <w:tc>
          <w:tcPr>
            <w:tcW w:w="3408" w:type="dxa"/>
          </w:tcPr>
          <w:p w14:paraId="732ED57E" w14:textId="21EE8ADE" w:rsidR="00D32F08" w:rsidRDefault="00D32F08" w:rsidP="008C4758">
            <w:pPr>
              <w:pStyle w:val="Tabletext"/>
              <w:cnfStyle w:val="000000100000" w:firstRow="0" w:lastRow="0" w:firstColumn="0" w:lastColumn="0" w:oddVBand="0" w:evenVBand="0" w:oddHBand="1" w:evenHBand="0" w:firstRowFirstColumn="0" w:firstRowLastColumn="0" w:lastRowFirstColumn="0" w:lastRowLastColumn="0"/>
            </w:pPr>
            <w:r>
              <w:t>14</w:t>
            </w:r>
          </w:p>
        </w:tc>
      </w:tr>
      <w:tr w:rsidR="00D32F08" w14:paraId="62A8770D" w14:textId="77777777" w:rsidTr="00D32F08">
        <w:trPr>
          <w:cnfStyle w:val="000000010000" w:firstRow="0" w:lastRow="0" w:firstColumn="0" w:lastColumn="0" w:oddVBand="0" w:evenVBand="0" w:oddHBand="0" w:evenHBand="1"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3397" w:type="dxa"/>
          </w:tcPr>
          <w:p w14:paraId="1B62B949" w14:textId="7E26FCEB" w:rsidR="00D32F08" w:rsidRDefault="00D32F08" w:rsidP="00D32F08">
            <w:pPr>
              <w:pStyle w:val="Tabletext"/>
            </w:pPr>
            <w:r>
              <w:t>30</w:t>
            </w:r>
          </w:p>
        </w:tc>
        <w:tc>
          <w:tcPr>
            <w:tcW w:w="3408" w:type="dxa"/>
          </w:tcPr>
          <w:p w14:paraId="356AF0E6" w14:textId="422F28D1" w:rsidR="00D32F08" w:rsidRDefault="00D32F08" w:rsidP="008C4758">
            <w:pPr>
              <w:pStyle w:val="Tabletext"/>
              <w:cnfStyle w:val="000000010000" w:firstRow="0" w:lastRow="0" w:firstColumn="0" w:lastColumn="0" w:oddVBand="0" w:evenVBand="0" w:oddHBand="0" w:evenHBand="1" w:firstRowFirstColumn="0" w:firstRowLastColumn="0" w:lastRowFirstColumn="0" w:lastRowLastColumn="0"/>
            </w:pPr>
            <w:r>
              <w:t>22</w:t>
            </w:r>
          </w:p>
        </w:tc>
      </w:tr>
      <w:tr w:rsidR="00D32F08" w14:paraId="3D3145C1" w14:textId="77777777" w:rsidTr="00D32F08">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3397" w:type="dxa"/>
          </w:tcPr>
          <w:p w14:paraId="7A8045F6" w14:textId="695F203F" w:rsidR="00D32F08" w:rsidRDefault="00D32F08" w:rsidP="00D32F08">
            <w:pPr>
              <w:pStyle w:val="Tabletext"/>
            </w:pPr>
            <w:r>
              <w:t>40</w:t>
            </w:r>
          </w:p>
        </w:tc>
        <w:tc>
          <w:tcPr>
            <w:tcW w:w="3408" w:type="dxa"/>
          </w:tcPr>
          <w:p w14:paraId="2608DDCA" w14:textId="651C36DB" w:rsidR="00D32F08" w:rsidRDefault="002F184D" w:rsidP="008C4758">
            <w:pPr>
              <w:pStyle w:val="Tabletext"/>
              <w:cnfStyle w:val="000000100000" w:firstRow="0" w:lastRow="0" w:firstColumn="0" w:lastColumn="0" w:oddVBand="0" w:evenVBand="0" w:oddHBand="1" w:evenHBand="0" w:firstRowFirstColumn="0" w:firstRowLastColumn="0" w:lastRowFirstColumn="0" w:lastRowLastColumn="0"/>
            </w:pPr>
            <w:r>
              <w:t>26</w:t>
            </w:r>
          </w:p>
        </w:tc>
      </w:tr>
      <w:tr w:rsidR="00D32F08" w14:paraId="4C5FA5E5" w14:textId="77777777" w:rsidTr="00D32F08">
        <w:trPr>
          <w:cnfStyle w:val="000000010000" w:firstRow="0" w:lastRow="0" w:firstColumn="0" w:lastColumn="0" w:oddVBand="0" w:evenVBand="0" w:oddHBand="0" w:evenHBand="1"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3397" w:type="dxa"/>
          </w:tcPr>
          <w:p w14:paraId="7B7C9873" w14:textId="4B3BD5F8" w:rsidR="00D32F08" w:rsidRDefault="00D32F08" w:rsidP="00D32F08">
            <w:pPr>
              <w:pStyle w:val="Tabletext"/>
            </w:pPr>
            <w:r>
              <w:t>50</w:t>
            </w:r>
          </w:p>
        </w:tc>
        <w:tc>
          <w:tcPr>
            <w:tcW w:w="3408" w:type="dxa"/>
          </w:tcPr>
          <w:p w14:paraId="75F17D45" w14:textId="458ABFCF" w:rsidR="00D32F08" w:rsidRDefault="00D32F08" w:rsidP="008C4758">
            <w:pPr>
              <w:pStyle w:val="Tabletext"/>
              <w:cnfStyle w:val="000000010000" w:firstRow="0" w:lastRow="0" w:firstColumn="0" w:lastColumn="0" w:oddVBand="0" w:evenVBand="0" w:oddHBand="0" w:evenHBand="1" w:firstRowFirstColumn="0" w:firstRowLastColumn="0" w:lastRowFirstColumn="0" w:lastRowLastColumn="0"/>
            </w:pPr>
            <w:r>
              <w:t>27</w:t>
            </w:r>
          </w:p>
        </w:tc>
      </w:tr>
      <w:tr w:rsidR="00D32F08" w14:paraId="70E2ECD1" w14:textId="77777777" w:rsidTr="00D32F08">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3397" w:type="dxa"/>
          </w:tcPr>
          <w:p w14:paraId="1F27394A" w14:textId="50981452" w:rsidR="00D32F08" w:rsidRDefault="00D32F08" w:rsidP="00D32F08">
            <w:pPr>
              <w:pStyle w:val="Tabletext"/>
            </w:pPr>
            <w:r>
              <w:t>60</w:t>
            </w:r>
          </w:p>
        </w:tc>
        <w:tc>
          <w:tcPr>
            <w:tcW w:w="3408" w:type="dxa"/>
          </w:tcPr>
          <w:p w14:paraId="3ECD9BE8" w14:textId="1A200B24" w:rsidR="00D32F08" w:rsidRDefault="00D32F08" w:rsidP="008C4758">
            <w:pPr>
              <w:pStyle w:val="Tabletext"/>
              <w:cnfStyle w:val="000000100000" w:firstRow="0" w:lastRow="0" w:firstColumn="0" w:lastColumn="0" w:oddVBand="0" w:evenVBand="0" w:oddHBand="1" w:evenHBand="0" w:firstRowFirstColumn="0" w:firstRowLastColumn="0" w:lastRowFirstColumn="0" w:lastRowLastColumn="0"/>
            </w:pPr>
            <w:r>
              <w:t>27</w:t>
            </w:r>
          </w:p>
        </w:tc>
      </w:tr>
    </w:tbl>
    <w:p w14:paraId="0A2668DE" w14:textId="77777777" w:rsidR="00D32F08" w:rsidRDefault="00D32F08" w:rsidP="0001793B"/>
    <w:p w14:paraId="1A748333" w14:textId="1963AA7E" w:rsidR="0001793B" w:rsidRDefault="00D32F08" w:rsidP="00D32F08">
      <w:pPr>
        <w:pStyle w:val="ListNumber2"/>
        <w:numPr>
          <w:ilvl w:val="1"/>
          <w:numId w:val="14"/>
        </w:numPr>
      </w:pPr>
      <w:r>
        <w:t>Propose an inquiry question for this investigation (1 mark).</w:t>
      </w:r>
    </w:p>
    <w:p w14:paraId="1F9055AE" w14:textId="040E8B19" w:rsidR="00EF6E4B" w:rsidRDefault="00EF6E4B" w:rsidP="00D32F08">
      <w:pPr>
        <w:pStyle w:val="ListNumber2"/>
        <w:numPr>
          <w:ilvl w:val="1"/>
          <w:numId w:val="14"/>
        </w:numPr>
      </w:pPr>
      <w:r>
        <w:t xml:space="preserve">Calculate the speed of the </w:t>
      </w:r>
      <w:r w:rsidR="00E60AF6">
        <w:t>remote-control</w:t>
      </w:r>
      <w:r>
        <w:t xml:space="preserve"> car at 30 seconds</w:t>
      </w:r>
      <w:r w:rsidR="00E16E61">
        <w:t>, showing all working</w:t>
      </w:r>
      <w:r>
        <w:t xml:space="preserve"> (2 marks).</w:t>
      </w:r>
    </w:p>
    <w:p w14:paraId="18DA4ACA" w14:textId="6EDD5F83" w:rsidR="00D32F08" w:rsidRDefault="004D4D2C" w:rsidP="00D32F08">
      <w:pPr>
        <w:pStyle w:val="ListNumber2"/>
        <w:numPr>
          <w:ilvl w:val="1"/>
          <w:numId w:val="14"/>
        </w:numPr>
      </w:pPr>
      <w:r>
        <w:t xml:space="preserve">The students were using a stopwatch to obtain their data. </w:t>
      </w:r>
      <w:r w:rsidR="008C4758">
        <w:t>Construct a table to contrast one advantage with one di</w:t>
      </w:r>
      <w:r w:rsidR="00EF6E4B">
        <w:t xml:space="preserve">sadvantage of </w:t>
      </w:r>
      <w:r w:rsidR="002F184D">
        <w:t xml:space="preserve">using </w:t>
      </w:r>
      <w:r w:rsidR="00EF6E4B">
        <w:t>this technology (2</w:t>
      </w:r>
      <w:r w:rsidR="008C4758">
        <w:t xml:space="preserve"> marks).</w:t>
      </w:r>
    </w:p>
    <w:p w14:paraId="3981056C" w14:textId="5D416EEF" w:rsidR="00EF6E4B" w:rsidRDefault="00EF6E4B" w:rsidP="00EF6E4B">
      <w:pPr>
        <w:pStyle w:val="Heading3"/>
      </w:pPr>
      <w:r>
        <w:t>Marking criteria (a)</w:t>
      </w:r>
    </w:p>
    <w:tbl>
      <w:tblPr>
        <w:tblStyle w:val="Tableheader"/>
        <w:tblW w:w="0" w:type="auto"/>
        <w:tblLook w:val="04A0" w:firstRow="1" w:lastRow="0" w:firstColumn="1" w:lastColumn="0" w:noHBand="0" w:noVBand="1"/>
        <w:tblCaption w:val="marking criteria"/>
      </w:tblPr>
      <w:tblGrid>
        <w:gridCol w:w="8480"/>
        <w:gridCol w:w="1726"/>
      </w:tblGrid>
      <w:tr w:rsidR="00EF6E4B" w:rsidRPr="00CA0CF7" w14:paraId="53FF22E8" w14:textId="77777777" w:rsidTr="002F184D">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23155CF7" w14:textId="77777777" w:rsidR="00EF6E4B" w:rsidRPr="00CA0CF7" w:rsidRDefault="00EF6E4B" w:rsidP="002F184D">
            <w:pPr>
              <w:pStyle w:val="Tableheading"/>
            </w:pPr>
            <w:r>
              <w:t>Criteria</w:t>
            </w:r>
          </w:p>
        </w:tc>
        <w:tc>
          <w:tcPr>
            <w:tcW w:w="1726" w:type="dxa"/>
          </w:tcPr>
          <w:p w14:paraId="059C308C" w14:textId="77777777" w:rsidR="00EF6E4B" w:rsidRPr="00CA0CF7" w:rsidRDefault="00EF6E4B" w:rsidP="002F184D">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EF6E4B" w:rsidRPr="00CA0CF7" w14:paraId="1BED1FCD" w14:textId="77777777" w:rsidTr="002F184D">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480" w:type="dxa"/>
          </w:tcPr>
          <w:p w14:paraId="7DEAF306" w14:textId="6231F040" w:rsidR="00EF6E4B" w:rsidRPr="00CA0CF7" w:rsidRDefault="00EF6E4B" w:rsidP="002F184D">
            <w:pPr>
              <w:pStyle w:val="List"/>
            </w:pPr>
            <w:r>
              <w:t>Provides a relevant inquiry question</w:t>
            </w:r>
          </w:p>
        </w:tc>
        <w:tc>
          <w:tcPr>
            <w:tcW w:w="1726" w:type="dxa"/>
          </w:tcPr>
          <w:p w14:paraId="397A17BA" w14:textId="5BFAE914" w:rsidR="00EF6E4B" w:rsidRPr="00CA0CF7" w:rsidRDefault="00EF6E4B" w:rsidP="002F184D">
            <w:pPr>
              <w:pStyle w:val="Tabletext"/>
              <w:cnfStyle w:val="000000100000" w:firstRow="0" w:lastRow="0" w:firstColumn="0" w:lastColumn="0" w:oddVBand="0" w:evenVBand="0" w:oddHBand="1" w:evenHBand="0" w:firstRowFirstColumn="0" w:firstRowLastColumn="0" w:lastRowFirstColumn="0" w:lastRowLastColumn="0"/>
            </w:pPr>
            <w:r>
              <w:t>1</w:t>
            </w:r>
          </w:p>
        </w:tc>
      </w:tr>
    </w:tbl>
    <w:p w14:paraId="4A7437E1" w14:textId="08AEEB2E" w:rsidR="00EF6E4B" w:rsidRDefault="00EF6E4B" w:rsidP="00EF6E4B">
      <w:pPr>
        <w:pStyle w:val="Heading3"/>
      </w:pPr>
      <w:r>
        <w:t>Sample answer</w:t>
      </w:r>
    </w:p>
    <w:p w14:paraId="60BBD293" w14:textId="3CFAE725" w:rsidR="00EF6E4B" w:rsidRDefault="002F184D" w:rsidP="00EF6E4B">
      <w:r>
        <w:t xml:space="preserve">What is the maximum speed the </w:t>
      </w:r>
      <w:r w:rsidR="00E60AF6">
        <w:t>remote-control</w:t>
      </w:r>
      <w:r>
        <w:t xml:space="preserve"> car can reach within 60 seconds?</w:t>
      </w:r>
    </w:p>
    <w:p w14:paraId="4CB23D8B" w14:textId="38A12044" w:rsidR="00EF6E4B" w:rsidRDefault="00EF6E4B" w:rsidP="00EF6E4B">
      <w:pPr>
        <w:pStyle w:val="Heading3"/>
      </w:pPr>
      <w:r>
        <w:lastRenderedPageBreak/>
        <w:t>Marking criteria (b)</w:t>
      </w:r>
    </w:p>
    <w:tbl>
      <w:tblPr>
        <w:tblStyle w:val="Tableheader"/>
        <w:tblW w:w="0" w:type="auto"/>
        <w:tblLook w:val="04A0" w:firstRow="1" w:lastRow="0" w:firstColumn="1" w:lastColumn="0" w:noHBand="0" w:noVBand="1"/>
        <w:tblCaption w:val="marking criteria"/>
      </w:tblPr>
      <w:tblGrid>
        <w:gridCol w:w="8480"/>
        <w:gridCol w:w="1726"/>
      </w:tblGrid>
      <w:tr w:rsidR="00EF6E4B" w:rsidRPr="00CA0CF7" w14:paraId="415636FE" w14:textId="77777777" w:rsidTr="002F184D">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6CEFD8FB" w14:textId="77777777" w:rsidR="00EF6E4B" w:rsidRPr="00CA0CF7" w:rsidRDefault="00EF6E4B" w:rsidP="002F184D">
            <w:pPr>
              <w:pStyle w:val="Tableheading"/>
            </w:pPr>
            <w:r>
              <w:t>Criteria</w:t>
            </w:r>
          </w:p>
        </w:tc>
        <w:tc>
          <w:tcPr>
            <w:tcW w:w="1726" w:type="dxa"/>
          </w:tcPr>
          <w:p w14:paraId="48640D12" w14:textId="77777777" w:rsidR="00EF6E4B" w:rsidRPr="00CA0CF7" w:rsidRDefault="00EF6E4B" w:rsidP="002F184D">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EF6E4B" w:rsidRPr="00CA0CF7" w14:paraId="44C73790" w14:textId="77777777" w:rsidTr="002F184D">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480" w:type="dxa"/>
          </w:tcPr>
          <w:p w14:paraId="238884BE" w14:textId="7FBAD78D" w:rsidR="00EF6E4B" w:rsidRPr="00CA0CF7" w:rsidRDefault="00EF6E4B" w:rsidP="002F184D">
            <w:pPr>
              <w:pStyle w:val="List"/>
            </w:pPr>
            <w:r>
              <w:t>Correct answer calculated, showing working</w:t>
            </w:r>
          </w:p>
        </w:tc>
        <w:tc>
          <w:tcPr>
            <w:tcW w:w="1726" w:type="dxa"/>
          </w:tcPr>
          <w:p w14:paraId="47593807" w14:textId="6F950ECB" w:rsidR="00EF6E4B" w:rsidRPr="00CA0CF7" w:rsidRDefault="00EF6E4B" w:rsidP="002F184D">
            <w:pPr>
              <w:pStyle w:val="Tabletext"/>
              <w:cnfStyle w:val="000000100000" w:firstRow="0" w:lastRow="0" w:firstColumn="0" w:lastColumn="0" w:oddVBand="0" w:evenVBand="0" w:oddHBand="1" w:evenHBand="0" w:firstRowFirstColumn="0" w:firstRowLastColumn="0" w:lastRowFirstColumn="0" w:lastRowLastColumn="0"/>
            </w:pPr>
            <w:r>
              <w:t>2</w:t>
            </w:r>
          </w:p>
        </w:tc>
      </w:tr>
      <w:tr w:rsidR="00EF6E4B" w:rsidRPr="00CA0CF7" w14:paraId="3091639F" w14:textId="77777777" w:rsidTr="002F184D">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480" w:type="dxa"/>
          </w:tcPr>
          <w:p w14:paraId="5B33572A" w14:textId="102128C3" w:rsidR="00EF6E4B" w:rsidRDefault="00EF6E4B" w:rsidP="002F184D">
            <w:pPr>
              <w:pStyle w:val="List"/>
            </w:pPr>
            <w:r>
              <w:t>Correct answer calculated without showing working</w:t>
            </w:r>
          </w:p>
          <w:p w14:paraId="63257331" w14:textId="1DDC25D7" w:rsidR="00EF6E4B" w:rsidRDefault="00EF6E4B" w:rsidP="00EF6E4B">
            <w:pPr>
              <w:pStyle w:val="List"/>
              <w:numPr>
                <w:ilvl w:val="0"/>
                <w:numId w:val="0"/>
              </w:numPr>
              <w:ind w:left="360"/>
            </w:pPr>
            <w:r>
              <w:t>OR</w:t>
            </w:r>
          </w:p>
          <w:p w14:paraId="6BAF4807" w14:textId="2EDD3B8F" w:rsidR="00EF6E4B" w:rsidRDefault="00EF6E4B" w:rsidP="002F184D">
            <w:pPr>
              <w:pStyle w:val="List"/>
            </w:pPr>
            <w:r>
              <w:t>Incorrect answer, showing correct working</w:t>
            </w:r>
          </w:p>
        </w:tc>
        <w:tc>
          <w:tcPr>
            <w:tcW w:w="1726" w:type="dxa"/>
          </w:tcPr>
          <w:p w14:paraId="3E6B2C5B" w14:textId="37D29FB3" w:rsidR="00EF6E4B" w:rsidRDefault="00EF6E4B" w:rsidP="002F184D">
            <w:pPr>
              <w:pStyle w:val="Tabletext"/>
              <w:cnfStyle w:val="000000010000" w:firstRow="0" w:lastRow="0" w:firstColumn="0" w:lastColumn="0" w:oddVBand="0" w:evenVBand="0" w:oddHBand="0" w:evenHBand="1" w:firstRowFirstColumn="0" w:firstRowLastColumn="0" w:lastRowFirstColumn="0" w:lastRowLastColumn="0"/>
            </w:pPr>
            <w:r>
              <w:t>1</w:t>
            </w:r>
          </w:p>
        </w:tc>
      </w:tr>
    </w:tbl>
    <w:p w14:paraId="31693DC5" w14:textId="77777777" w:rsidR="00EF6E4B" w:rsidRDefault="00EF6E4B" w:rsidP="00EF6E4B">
      <w:pPr>
        <w:pStyle w:val="Heading3"/>
      </w:pPr>
      <w:r>
        <w:t>Sample answer</w:t>
      </w:r>
    </w:p>
    <w:p w14:paraId="2D738110" w14:textId="06A8B8B1" w:rsidR="00EF6E4B" w:rsidRDefault="00EF6E4B" w:rsidP="00EF6E4B">
      <w:r>
        <w:t xml:space="preserve">Speed = distance (m) </w:t>
      </w:r>
      <w:r>
        <w:rPr>
          <w:rFonts w:cs="Arial"/>
        </w:rPr>
        <w:t>÷</w:t>
      </w:r>
      <w:r>
        <w:t xml:space="preserve"> time (sec)</w:t>
      </w:r>
    </w:p>
    <w:p w14:paraId="6BD9CD31" w14:textId="77777777" w:rsidR="00EF6E4B" w:rsidRDefault="00EF6E4B" w:rsidP="00EF6E4B">
      <w:r>
        <w:tab/>
        <w:t xml:space="preserve">= 22m </w:t>
      </w:r>
      <w:r>
        <w:rPr>
          <w:rFonts w:cs="Arial"/>
        </w:rPr>
        <w:t>÷</w:t>
      </w:r>
      <w:r>
        <w:t xml:space="preserve"> 30 sec</w:t>
      </w:r>
    </w:p>
    <w:p w14:paraId="11C205CB" w14:textId="4A58223D" w:rsidR="00EF6E4B" w:rsidRPr="00EF6E4B" w:rsidRDefault="00EF6E4B" w:rsidP="00EF6E4B">
      <w:r>
        <w:tab/>
        <w:t xml:space="preserve">= 0.73m/sec </w:t>
      </w:r>
    </w:p>
    <w:p w14:paraId="4ACCFAE6" w14:textId="77DB8854" w:rsidR="00EF6E4B" w:rsidRDefault="00EF6E4B" w:rsidP="00EF6E4B">
      <w:pPr>
        <w:pStyle w:val="Heading3"/>
      </w:pPr>
      <w:r>
        <w:t>Marking criteria (c)</w:t>
      </w:r>
    </w:p>
    <w:tbl>
      <w:tblPr>
        <w:tblStyle w:val="Tableheader"/>
        <w:tblW w:w="0" w:type="auto"/>
        <w:tblLook w:val="04A0" w:firstRow="1" w:lastRow="0" w:firstColumn="1" w:lastColumn="0" w:noHBand="0" w:noVBand="1"/>
        <w:tblCaption w:val="marking criteria"/>
      </w:tblPr>
      <w:tblGrid>
        <w:gridCol w:w="8480"/>
        <w:gridCol w:w="1726"/>
      </w:tblGrid>
      <w:tr w:rsidR="00EF6E4B" w:rsidRPr="00CA0CF7" w14:paraId="5DFB6C00" w14:textId="77777777" w:rsidTr="002F184D">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34C229BA" w14:textId="77777777" w:rsidR="00EF6E4B" w:rsidRPr="00CA0CF7" w:rsidRDefault="00EF6E4B" w:rsidP="002F184D">
            <w:pPr>
              <w:pStyle w:val="Tableheading"/>
            </w:pPr>
            <w:r>
              <w:t>Criteria</w:t>
            </w:r>
          </w:p>
        </w:tc>
        <w:tc>
          <w:tcPr>
            <w:tcW w:w="1726" w:type="dxa"/>
          </w:tcPr>
          <w:p w14:paraId="17C79067" w14:textId="77777777" w:rsidR="00EF6E4B" w:rsidRPr="00CA0CF7" w:rsidRDefault="00EF6E4B" w:rsidP="002F184D">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EF6E4B" w:rsidRPr="00CA0CF7" w14:paraId="5D2B8F6B" w14:textId="77777777" w:rsidTr="002F184D">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480" w:type="dxa"/>
          </w:tcPr>
          <w:p w14:paraId="4B953D68" w14:textId="77777777" w:rsidR="00EF6E4B" w:rsidRDefault="001957A1" w:rsidP="002F184D">
            <w:pPr>
              <w:pStyle w:val="List"/>
            </w:pPr>
            <w:r>
              <w:t>Table constructed that allows easy comparison</w:t>
            </w:r>
          </w:p>
          <w:p w14:paraId="116B18C4" w14:textId="353C5AB9" w:rsidR="001957A1" w:rsidRPr="00CA0CF7" w:rsidRDefault="001957A1" w:rsidP="002F184D">
            <w:pPr>
              <w:pStyle w:val="List"/>
            </w:pPr>
            <w:r>
              <w:t>Provides BOTH a relevant advantage and disadvantage</w:t>
            </w:r>
          </w:p>
        </w:tc>
        <w:tc>
          <w:tcPr>
            <w:tcW w:w="1726" w:type="dxa"/>
          </w:tcPr>
          <w:p w14:paraId="54A1C5BC" w14:textId="3CF7C6D2" w:rsidR="00EF6E4B" w:rsidRPr="00CA0CF7" w:rsidRDefault="00EF6E4B" w:rsidP="002F184D">
            <w:pPr>
              <w:pStyle w:val="Tabletext"/>
              <w:cnfStyle w:val="000000100000" w:firstRow="0" w:lastRow="0" w:firstColumn="0" w:lastColumn="0" w:oddVBand="0" w:evenVBand="0" w:oddHBand="1" w:evenHBand="0" w:firstRowFirstColumn="0" w:firstRowLastColumn="0" w:lastRowFirstColumn="0" w:lastRowLastColumn="0"/>
            </w:pPr>
            <w:r>
              <w:t>2</w:t>
            </w:r>
          </w:p>
        </w:tc>
      </w:tr>
      <w:tr w:rsidR="00EF6E4B" w:rsidRPr="00CA0CF7" w14:paraId="79E67CD2" w14:textId="77777777" w:rsidTr="002F184D">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480" w:type="dxa"/>
          </w:tcPr>
          <w:p w14:paraId="183F428D" w14:textId="1CF24B4D" w:rsidR="00EF6E4B" w:rsidRDefault="001957A1" w:rsidP="002F184D">
            <w:pPr>
              <w:pStyle w:val="List"/>
            </w:pPr>
            <w:r>
              <w:t>Provides EITHER a relevant advantage or disadvantage</w:t>
            </w:r>
          </w:p>
        </w:tc>
        <w:tc>
          <w:tcPr>
            <w:tcW w:w="1726" w:type="dxa"/>
          </w:tcPr>
          <w:p w14:paraId="4DE8E002" w14:textId="0A2C262C" w:rsidR="00EF6E4B" w:rsidRDefault="00EF6E4B" w:rsidP="002F184D">
            <w:pPr>
              <w:pStyle w:val="Tabletext"/>
              <w:cnfStyle w:val="000000010000" w:firstRow="0" w:lastRow="0" w:firstColumn="0" w:lastColumn="0" w:oddVBand="0" w:evenVBand="0" w:oddHBand="0" w:evenHBand="1" w:firstRowFirstColumn="0" w:firstRowLastColumn="0" w:lastRowFirstColumn="0" w:lastRowLastColumn="0"/>
            </w:pPr>
            <w:r>
              <w:t>1</w:t>
            </w:r>
          </w:p>
        </w:tc>
      </w:tr>
    </w:tbl>
    <w:p w14:paraId="789A7BEF" w14:textId="77777777" w:rsidR="00EF6E4B" w:rsidRDefault="00EF6E4B" w:rsidP="00EF6E4B">
      <w:pPr>
        <w:pStyle w:val="Heading3"/>
      </w:pPr>
      <w:r>
        <w:t>Sample answer</w:t>
      </w:r>
    </w:p>
    <w:tbl>
      <w:tblPr>
        <w:tblStyle w:val="Tableheader"/>
        <w:tblW w:w="0" w:type="auto"/>
        <w:tblLook w:val="04A0" w:firstRow="1" w:lastRow="0" w:firstColumn="1" w:lastColumn="0" w:noHBand="0" w:noVBand="1"/>
        <w:tblCaption w:val="sample answer"/>
      </w:tblPr>
      <w:tblGrid>
        <w:gridCol w:w="5279"/>
        <w:gridCol w:w="4897"/>
      </w:tblGrid>
      <w:tr w:rsidR="00EF6E4B" w:rsidRPr="00CA0CF7" w14:paraId="778DA630" w14:textId="77777777" w:rsidTr="00EF6E4B">
        <w:trPr>
          <w:cnfStyle w:val="100000000000" w:firstRow="1" w:lastRow="0" w:firstColumn="0" w:lastColumn="0" w:oddVBand="0" w:evenVBand="0" w:oddHBand="0"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279" w:type="dxa"/>
          </w:tcPr>
          <w:p w14:paraId="257055C4" w14:textId="2A85767F" w:rsidR="00EF6E4B" w:rsidRPr="00CA0CF7" w:rsidRDefault="00EF6E4B" w:rsidP="00EF6E4B">
            <w:pPr>
              <w:pStyle w:val="Tableheading"/>
            </w:pPr>
            <w:r>
              <w:t>Advantage</w:t>
            </w:r>
          </w:p>
        </w:tc>
        <w:tc>
          <w:tcPr>
            <w:tcW w:w="4897" w:type="dxa"/>
          </w:tcPr>
          <w:p w14:paraId="6196F6F9" w14:textId="26A2F6BB" w:rsidR="00EF6E4B" w:rsidRPr="00CA0CF7" w:rsidRDefault="00EF6E4B" w:rsidP="002F184D">
            <w:pPr>
              <w:pStyle w:val="Tableheading"/>
              <w:cnfStyle w:val="100000000000" w:firstRow="1" w:lastRow="0" w:firstColumn="0" w:lastColumn="0" w:oddVBand="0" w:evenVBand="0" w:oddHBand="0" w:evenHBand="0" w:firstRowFirstColumn="0" w:firstRowLastColumn="0" w:lastRowFirstColumn="0" w:lastRowLastColumn="0"/>
            </w:pPr>
            <w:r>
              <w:t>Disadvantage</w:t>
            </w:r>
          </w:p>
        </w:tc>
      </w:tr>
      <w:tr w:rsidR="00EF6E4B" w:rsidRPr="00CA0CF7" w14:paraId="490425DC" w14:textId="77777777" w:rsidTr="00EF6E4B">
        <w:trPr>
          <w:cnfStyle w:val="000000100000" w:firstRow="0" w:lastRow="0" w:firstColumn="0" w:lastColumn="0" w:oddVBand="0" w:evenVBand="0" w:oddHBand="1" w:evenHBand="0" w:firstRowFirstColumn="0" w:firstRowLastColumn="0" w:lastRowFirstColumn="0" w:lastRowLastColumn="0"/>
          <w:trHeight w:val="1048"/>
        </w:trPr>
        <w:tc>
          <w:tcPr>
            <w:cnfStyle w:val="001000000000" w:firstRow="0" w:lastRow="0" w:firstColumn="1" w:lastColumn="0" w:oddVBand="0" w:evenVBand="0" w:oddHBand="0" w:evenHBand="0" w:firstRowFirstColumn="0" w:firstRowLastColumn="0" w:lastRowFirstColumn="0" w:lastRowLastColumn="0"/>
            <w:tcW w:w="5279" w:type="dxa"/>
          </w:tcPr>
          <w:p w14:paraId="102D89AF" w14:textId="34994541" w:rsidR="00EF6E4B" w:rsidRPr="00CA0CF7" w:rsidRDefault="001957A1" w:rsidP="00EF6E4B">
            <w:pPr>
              <w:pStyle w:val="Tabletext"/>
            </w:pPr>
            <w:r>
              <w:t>Relatively easy cheap and easy to use.</w:t>
            </w:r>
          </w:p>
        </w:tc>
        <w:tc>
          <w:tcPr>
            <w:tcW w:w="4897" w:type="dxa"/>
          </w:tcPr>
          <w:p w14:paraId="3E07B6FF" w14:textId="22858D13" w:rsidR="00EF6E4B" w:rsidRPr="00CA0CF7" w:rsidRDefault="001957A1" w:rsidP="001957A1">
            <w:pPr>
              <w:pStyle w:val="Tabletext"/>
              <w:cnfStyle w:val="000000100000" w:firstRow="0" w:lastRow="0" w:firstColumn="0" w:lastColumn="0" w:oddVBand="0" w:evenVBand="0" w:oddHBand="1" w:evenHBand="0" w:firstRowFirstColumn="0" w:firstRowLastColumn="0" w:lastRowFirstColumn="0" w:lastRowLastColumn="0"/>
            </w:pPr>
            <w:r>
              <w:t xml:space="preserve">Prone to random errors when timing the moving car at each interval. This could affect </w:t>
            </w:r>
            <w:r w:rsidR="005D40F6">
              <w:t xml:space="preserve">the </w:t>
            </w:r>
            <w:r>
              <w:t xml:space="preserve">accuracy of </w:t>
            </w:r>
            <w:r w:rsidR="00825362">
              <w:t xml:space="preserve">the </w:t>
            </w:r>
            <w:r>
              <w:t>measurement.</w:t>
            </w:r>
          </w:p>
        </w:tc>
      </w:tr>
    </w:tbl>
    <w:p w14:paraId="009E0FF5" w14:textId="7BDE4261" w:rsidR="007E17E9" w:rsidRDefault="007E17E9" w:rsidP="00EF6E4B"/>
    <w:p w14:paraId="18A58CA9" w14:textId="77777777" w:rsidR="007E17E9" w:rsidRDefault="007E17E9">
      <w:pPr>
        <w:spacing w:line="276" w:lineRule="auto"/>
      </w:pPr>
      <w:r>
        <w:br w:type="page"/>
      </w:r>
    </w:p>
    <w:p w14:paraId="40D6649A" w14:textId="1AC6D5C3" w:rsidR="00370893" w:rsidRDefault="007E17E9" w:rsidP="007E17E9">
      <w:pPr>
        <w:pStyle w:val="Heading2"/>
      </w:pPr>
      <w:r>
        <w:lastRenderedPageBreak/>
        <w:t>Question 15</w:t>
      </w:r>
      <w:r w:rsidR="001C494C">
        <w:t xml:space="preserve"> (Module 6)</w:t>
      </w:r>
    </w:p>
    <w:p w14:paraId="257C7705" w14:textId="1FA84A5A" w:rsidR="007E17E9" w:rsidRDefault="00EB3012" w:rsidP="007E17E9">
      <w:r>
        <w:t xml:space="preserve">A student carried out a practical investigation to determine the effect of changes </w:t>
      </w:r>
      <w:r w:rsidR="00B84EEB">
        <w:t xml:space="preserve">in </w:t>
      </w:r>
      <w:r>
        <w:t xml:space="preserve">temperature on </w:t>
      </w:r>
      <w:r w:rsidR="00B84EEB">
        <w:t xml:space="preserve">the </w:t>
      </w:r>
      <w:r>
        <w:t xml:space="preserve">reaction rate. Four strips of magnesium placed into four </w:t>
      </w:r>
      <w:r w:rsidR="00B84EEB">
        <w:t>equal-</w:t>
      </w:r>
      <w:r w:rsidR="00EB4F49">
        <w:t xml:space="preserve">sized </w:t>
      </w:r>
      <w:r>
        <w:t xml:space="preserve">test tubes </w:t>
      </w:r>
      <w:r w:rsidR="00EB4F49">
        <w:t xml:space="preserve">containing equal volumes of </w:t>
      </w:r>
      <w:r>
        <w:t>acid at different temperatures as shown.</w:t>
      </w:r>
    </w:p>
    <w:p w14:paraId="3F79E0EA" w14:textId="53A4967E" w:rsidR="00EB3012" w:rsidRDefault="00EB3012" w:rsidP="007E17E9">
      <w:r>
        <w:rPr>
          <w:noProof/>
          <w:lang w:eastAsia="en-AU"/>
        </w:rPr>
        <w:drawing>
          <wp:inline distT="0" distB="0" distL="0" distR="0" wp14:anchorId="42DF4BC4" wp14:editId="1E649475">
            <wp:extent cx="6692900" cy="2326005"/>
            <wp:effectExtent l="0" t="0" r="0" b="0"/>
            <wp:docPr id="11" name="Picture 11" descr="tube 1 10 degrees;&#10;tube 2 20 degrees;&#10;tube 3 30 degrees;&#10;tube 4 40 degrees." title="4 test tubes with acid and magnesium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92900" cy="2326005"/>
                    </a:xfrm>
                    <a:prstGeom prst="rect">
                      <a:avLst/>
                    </a:prstGeom>
                  </pic:spPr>
                </pic:pic>
              </a:graphicData>
            </a:graphic>
          </wp:inline>
        </w:drawing>
      </w:r>
    </w:p>
    <w:p w14:paraId="6C2E5080" w14:textId="317D6F56" w:rsidR="00EB3012" w:rsidRDefault="00380ACC" w:rsidP="00EB3012">
      <w:pPr>
        <w:pStyle w:val="Bibliography"/>
      </w:pPr>
      <w:r>
        <w:t>Image credit</w:t>
      </w:r>
      <w:r w:rsidR="00EB3012">
        <w:t>: NESA</w:t>
      </w:r>
    </w:p>
    <w:p w14:paraId="0EBCB40C" w14:textId="24220C3E" w:rsidR="00EB3012" w:rsidRDefault="00EB3012" w:rsidP="00656D2F">
      <w:pPr>
        <w:pStyle w:val="NoSpacing"/>
      </w:pPr>
    </w:p>
    <w:p w14:paraId="12213727" w14:textId="738636C1" w:rsidR="00D13173" w:rsidRDefault="001D3263" w:rsidP="00656D2F">
      <w:r>
        <w:t xml:space="preserve">Justify the use of a named </w:t>
      </w:r>
      <w:r w:rsidR="00D13173">
        <w:t>piece of technology that could be used to measure changes in the independent variable (</w:t>
      </w:r>
      <w:r w:rsidR="00EF6035">
        <w:t>2</w:t>
      </w:r>
      <w:r w:rsidR="00D13173">
        <w:t xml:space="preserve"> marks).</w:t>
      </w:r>
    </w:p>
    <w:p w14:paraId="08AAC0AF" w14:textId="36D40D4C" w:rsidR="00EF6035" w:rsidRDefault="00EF6035" w:rsidP="00EF6035">
      <w:pPr>
        <w:pStyle w:val="Heading3"/>
      </w:pPr>
      <w:r>
        <w:t>Marking criteria</w:t>
      </w:r>
    </w:p>
    <w:tbl>
      <w:tblPr>
        <w:tblStyle w:val="Tableheader"/>
        <w:tblW w:w="0" w:type="auto"/>
        <w:tblLook w:val="04A0" w:firstRow="1" w:lastRow="0" w:firstColumn="1" w:lastColumn="0" w:noHBand="0" w:noVBand="1"/>
        <w:tblCaption w:val="marking criteria"/>
      </w:tblPr>
      <w:tblGrid>
        <w:gridCol w:w="8480"/>
        <w:gridCol w:w="1726"/>
      </w:tblGrid>
      <w:tr w:rsidR="00EF6035" w:rsidRPr="00CA0CF7" w14:paraId="06396EEC" w14:textId="77777777" w:rsidTr="002F184D">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480" w:type="dxa"/>
          </w:tcPr>
          <w:p w14:paraId="19AEBD9D" w14:textId="77777777" w:rsidR="00EF6035" w:rsidRPr="00CA0CF7" w:rsidRDefault="00EF6035" w:rsidP="002F184D">
            <w:pPr>
              <w:pStyle w:val="Tableheading"/>
            </w:pPr>
            <w:r>
              <w:t>Criteria</w:t>
            </w:r>
          </w:p>
        </w:tc>
        <w:tc>
          <w:tcPr>
            <w:tcW w:w="1726" w:type="dxa"/>
          </w:tcPr>
          <w:p w14:paraId="5FACE0D0" w14:textId="77777777" w:rsidR="00EF6035" w:rsidRPr="00CA0CF7" w:rsidRDefault="00EF6035" w:rsidP="002F184D">
            <w:pPr>
              <w:pStyle w:val="Tableheading"/>
              <w:cnfStyle w:val="100000000000" w:firstRow="1" w:lastRow="0" w:firstColumn="0" w:lastColumn="0" w:oddVBand="0" w:evenVBand="0" w:oddHBand="0" w:evenHBand="0" w:firstRowFirstColumn="0" w:firstRowLastColumn="0" w:lastRowFirstColumn="0" w:lastRowLastColumn="0"/>
            </w:pPr>
            <w:r>
              <w:t>Marks</w:t>
            </w:r>
          </w:p>
        </w:tc>
      </w:tr>
      <w:tr w:rsidR="00EF6035" w:rsidRPr="00CA0CF7" w14:paraId="5745785D" w14:textId="77777777" w:rsidTr="002F184D">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480" w:type="dxa"/>
          </w:tcPr>
          <w:p w14:paraId="4194E233" w14:textId="3B3FE008" w:rsidR="00EF6035" w:rsidRDefault="00EF6035" w:rsidP="002F184D">
            <w:pPr>
              <w:pStyle w:val="List"/>
            </w:pPr>
            <w:r>
              <w:t>Identifies a named piece of technology that is capable of measuring temperature changes</w:t>
            </w:r>
          </w:p>
          <w:p w14:paraId="646101AA" w14:textId="66A3E869" w:rsidR="00EF6035" w:rsidRPr="00CA0CF7" w:rsidRDefault="00EF6035" w:rsidP="002F184D">
            <w:pPr>
              <w:pStyle w:val="List"/>
            </w:pPr>
            <w:r>
              <w:t>Provides one suitable bene</w:t>
            </w:r>
            <w:bookmarkStart w:id="9" w:name="_GoBack"/>
            <w:bookmarkEnd w:id="9"/>
            <w:r>
              <w:t>fit of the technology</w:t>
            </w:r>
          </w:p>
        </w:tc>
        <w:tc>
          <w:tcPr>
            <w:tcW w:w="1726" w:type="dxa"/>
          </w:tcPr>
          <w:p w14:paraId="7889BDDB" w14:textId="1483C916" w:rsidR="00EF6035" w:rsidRPr="00CA0CF7" w:rsidRDefault="00EF6035" w:rsidP="002F184D">
            <w:pPr>
              <w:pStyle w:val="Tabletext"/>
              <w:cnfStyle w:val="000000100000" w:firstRow="0" w:lastRow="0" w:firstColumn="0" w:lastColumn="0" w:oddVBand="0" w:evenVBand="0" w:oddHBand="1" w:evenHBand="0" w:firstRowFirstColumn="0" w:firstRowLastColumn="0" w:lastRowFirstColumn="0" w:lastRowLastColumn="0"/>
            </w:pPr>
            <w:r>
              <w:t>2</w:t>
            </w:r>
          </w:p>
        </w:tc>
      </w:tr>
      <w:tr w:rsidR="00EF6035" w:rsidRPr="00CA0CF7" w14:paraId="28107885" w14:textId="77777777" w:rsidTr="002F184D">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480" w:type="dxa"/>
          </w:tcPr>
          <w:p w14:paraId="682C77C1" w14:textId="5FFF5D7A" w:rsidR="00EF6035" w:rsidRDefault="00EF6035" w:rsidP="002F184D">
            <w:pPr>
              <w:pStyle w:val="List"/>
            </w:pPr>
            <w:r>
              <w:t>Identifies a named piece of technology that is capable of measuring temperature changes</w:t>
            </w:r>
          </w:p>
          <w:p w14:paraId="62B1E8E9" w14:textId="11A397B3" w:rsidR="00EF6035" w:rsidRDefault="00EF6035" w:rsidP="00EF6035">
            <w:pPr>
              <w:pStyle w:val="List"/>
              <w:numPr>
                <w:ilvl w:val="0"/>
                <w:numId w:val="0"/>
              </w:numPr>
              <w:ind w:left="360"/>
            </w:pPr>
            <w:r>
              <w:t>OR</w:t>
            </w:r>
          </w:p>
          <w:p w14:paraId="408998CF" w14:textId="686D8274" w:rsidR="00EF6035" w:rsidRPr="00CA0CF7" w:rsidRDefault="00EF6035" w:rsidP="00EF6035">
            <w:pPr>
              <w:pStyle w:val="List"/>
            </w:pPr>
            <w:r>
              <w:t xml:space="preserve">Provides a suitable benefit of a named piece of technology </w:t>
            </w:r>
          </w:p>
        </w:tc>
        <w:tc>
          <w:tcPr>
            <w:tcW w:w="1726" w:type="dxa"/>
          </w:tcPr>
          <w:p w14:paraId="79B82280" w14:textId="149F40DC" w:rsidR="00EF6035" w:rsidRPr="00CA0CF7" w:rsidRDefault="006123C2" w:rsidP="002F184D">
            <w:pPr>
              <w:pStyle w:val="Tabletext"/>
              <w:cnfStyle w:val="000000010000" w:firstRow="0" w:lastRow="0" w:firstColumn="0" w:lastColumn="0" w:oddVBand="0" w:evenVBand="0" w:oddHBand="0" w:evenHBand="1" w:firstRowFirstColumn="0" w:firstRowLastColumn="0" w:lastRowFirstColumn="0" w:lastRowLastColumn="0"/>
            </w:pPr>
            <w:r>
              <w:t>1</w:t>
            </w:r>
          </w:p>
        </w:tc>
      </w:tr>
    </w:tbl>
    <w:p w14:paraId="68132AA8" w14:textId="74763F37" w:rsidR="00630C5C" w:rsidRDefault="00EF6035" w:rsidP="00EF6035">
      <w:pPr>
        <w:pStyle w:val="Heading3"/>
      </w:pPr>
      <w:r>
        <w:t>Sample answer</w:t>
      </w:r>
    </w:p>
    <w:p w14:paraId="64F14CB7" w14:textId="61745F46" w:rsidR="006123C2" w:rsidRPr="006123C2" w:rsidRDefault="00D13173" w:rsidP="00FB10D0">
      <w:r>
        <w:t xml:space="preserve">A </w:t>
      </w:r>
      <w:r w:rsidR="00F12F49">
        <w:t xml:space="preserve">calibrated </w:t>
      </w:r>
      <w:r>
        <w:t xml:space="preserve">digital thermometer could be used to measure the changes in </w:t>
      </w:r>
      <w:r w:rsidR="00F12F49">
        <w:t xml:space="preserve">acid temperature instead of </w:t>
      </w:r>
      <w:r>
        <w:t xml:space="preserve">an analogue thermometer. This would provide a more accurate reading </w:t>
      </w:r>
      <w:r w:rsidR="00F12F49">
        <w:t>that better resembles the true measured value.</w:t>
      </w:r>
    </w:p>
    <w:sectPr w:rsidR="006123C2" w:rsidRPr="006123C2" w:rsidSect="004959EF">
      <w:footerReference w:type="even" r:id="rId23"/>
      <w:footerReference w:type="default" r:id="rId24"/>
      <w:headerReference w:type="first" r:id="rId25"/>
      <w:footerReference w:type="first" r:id="rId26"/>
      <w:pgSz w:w="11900" w:h="16840"/>
      <w:pgMar w:top="964" w:right="680" w:bottom="567" w:left="680"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F304D9" w14:textId="77777777" w:rsidR="00C1088F" w:rsidRDefault="00C1088F" w:rsidP="00191F45">
      <w:r>
        <w:separator/>
      </w:r>
    </w:p>
    <w:p w14:paraId="560DAF01" w14:textId="77777777" w:rsidR="00C1088F" w:rsidRDefault="00C1088F"/>
    <w:p w14:paraId="65FF9FB7" w14:textId="77777777" w:rsidR="00C1088F" w:rsidRDefault="00C1088F"/>
  </w:endnote>
  <w:endnote w:type="continuationSeparator" w:id="0">
    <w:p w14:paraId="62E79871" w14:textId="77777777" w:rsidR="00C1088F" w:rsidRDefault="00C1088F" w:rsidP="00191F45">
      <w:r>
        <w:continuationSeparator/>
      </w:r>
    </w:p>
    <w:p w14:paraId="69D00D7A" w14:textId="77777777" w:rsidR="00C1088F" w:rsidRDefault="00C1088F"/>
    <w:p w14:paraId="6DA1E6C5" w14:textId="77777777" w:rsidR="00C1088F" w:rsidRDefault="00C1088F"/>
  </w:endnote>
  <w:endnote w:type="continuationNotice" w:id="1">
    <w:p w14:paraId="7DF00231" w14:textId="77777777" w:rsidR="00C1088F" w:rsidRDefault="00C1088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1B77C" w14:textId="481853DE" w:rsidR="00B23C91" w:rsidRPr="00155F19" w:rsidRDefault="00B23C91" w:rsidP="00AE3875">
    <w:pPr>
      <w:pStyle w:val="Footer"/>
      <w:rPr>
        <w:color w:val="000000" w:themeColor="text1"/>
      </w:rPr>
    </w:pPr>
    <w:r w:rsidRPr="002810D3">
      <w:fldChar w:fldCharType="begin"/>
    </w:r>
    <w:r w:rsidRPr="002810D3">
      <w:instrText xml:space="preserve"> PAGE </w:instrText>
    </w:r>
    <w:r w:rsidRPr="002810D3">
      <w:fldChar w:fldCharType="separate"/>
    </w:r>
    <w:r w:rsidR="00FB10D0">
      <w:rPr>
        <w:noProof/>
      </w:rPr>
      <w:t>30</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EndPr/>
      <w:sdtContent>
        <w:r w:rsidR="00FB10D0">
          <w:rPr>
            <w:color w:val="000000" w:themeColor="text1"/>
          </w:rPr>
          <w:t>Investigating Science Stage 6 Year 12 problem set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D8DB3" w14:textId="48A59699" w:rsidR="00B23C91" w:rsidRPr="002810D3" w:rsidRDefault="00B23C91"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FB10D0">
      <w:rPr>
        <w:noProof/>
      </w:rPr>
      <w:t>Jul-20</w:t>
    </w:r>
    <w:r w:rsidRPr="002810D3">
      <w:fldChar w:fldCharType="end"/>
    </w:r>
    <w:r w:rsidRPr="002810D3">
      <w:tab/>
    </w:r>
    <w:r>
      <w:fldChar w:fldCharType="begin"/>
    </w:r>
    <w:r>
      <w:instrText xml:space="preserve"> PAGE   \* MERGEFORMAT </w:instrText>
    </w:r>
    <w:r>
      <w:fldChar w:fldCharType="separate"/>
    </w:r>
    <w:r w:rsidR="00FB10D0">
      <w:rPr>
        <w:noProof/>
      </w:rPr>
      <w:t>19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BC556" w14:textId="77777777" w:rsidR="00B23C91" w:rsidRDefault="00B23C91" w:rsidP="004959EF">
    <w:pPr>
      <w:pStyle w:val="Logo"/>
    </w:pPr>
    <w:r w:rsidRPr="00791B72">
      <w:t>education.nsw.gov.au</w:t>
    </w:r>
    <w:r w:rsidRPr="00791B72">
      <w:tab/>
    </w:r>
    <w:r w:rsidRPr="009C69B7">
      <w:rPr>
        <w:noProof/>
        <w:lang w:eastAsia="en-AU"/>
      </w:rPr>
      <w:drawing>
        <wp:inline distT="0" distB="0" distL="0" distR="0" wp14:anchorId="0E95B872" wp14:editId="20D19AD3">
          <wp:extent cx="507600" cy="540000"/>
          <wp:effectExtent l="0" t="0" r="635" b="635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5939E7" w14:textId="77777777" w:rsidR="00C1088F" w:rsidRDefault="00C1088F">
      <w:r>
        <w:separator/>
      </w:r>
    </w:p>
  </w:footnote>
  <w:footnote w:type="continuationSeparator" w:id="0">
    <w:p w14:paraId="5F59398E" w14:textId="77777777" w:rsidR="00C1088F" w:rsidRDefault="00C1088F" w:rsidP="00191F45">
      <w:r>
        <w:continuationSeparator/>
      </w:r>
    </w:p>
    <w:p w14:paraId="7D01ED20" w14:textId="77777777" w:rsidR="00C1088F" w:rsidRDefault="00C1088F"/>
    <w:p w14:paraId="4DF2DE15" w14:textId="77777777" w:rsidR="00C1088F" w:rsidRDefault="00C1088F"/>
  </w:footnote>
  <w:footnote w:type="continuationNotice" w:id="1">
    <w:p w14:paraId="75E86109" w14:textId="77777777" w:rsidR="00C1088F" w:rsidRDefault="00C1088F">
      <w:pPr>
        <w:spacing w:before="0" w:line="240" w:lineRule="auto"/>
      </w:pPr>
    </w:p>
  </w:footnote>
  <w:footnote w:id="2">
    <w:p w14:paraId="48309989" w14:textId="010E19DB" w:rsidR="00635015" w:rsidRDefault="00635015" w:rsidP="00635015">
      <w:pPr>
        <w:pStyle w:val="Bibliography"/>
      </w:pPr>
      <w:r>
        <w:rPr>
          <w:rStyle w:val="FootnoteReference"/>
        </w:rPr>
        <w:footnoteRef/>
      </w:r>
      <w:r>
        <w:t xml:space="preserve"> </w:t>
      </w:r>
      <w:r>
        <w:rPr>
          <w:rStyle w:val="FooterChar"/>
        </w:rPr>
        <w:t xml:space="preserve">This document references the Stage 6 </w:t>
      </w:r>
      <w:r w:rsidR="00C562C1">
        <w:rPr>
          <w:rStyle w:val="FooterChar"/>
        </w:rPr>
        <w:t>Investigating Science</w:t>
      </w:r>
      <w:r>
        <w:rPr>
          <w:rStyle w:val="FooterChar"/>
        </w:rPr>
        <w:t xml:space="preserve"> syllabus © 2019 NSW Education Standards Authority (NESA) for and on behalf of the Crown in right of the State of New South Wales.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085B3" w14:textId="77777777" w:rsidR="00B23C91" w:rsidRDefault="00B23C91">
    <w:pPr>
      <w:pStyle w:val="Header"/>
    </w:pPr>
    <w: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0E02CF2E"/>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A7C22F3C"/>
    <w:lvl w:ilvl="0">
      <w:start w:val="1"/>
      <w:numFmt w:val="decimal"/>
      <w:pStyle w:val="ListNumber"/>
      <w:lvlText w:val="%1."/>
      <w:lvlJc w:val="left"/>
      <w:pPr>
        <w:tabs>
          <w:tab w:val="num" w:pos="717"/>
        </w:tabs>
        <w:ind w:left="717" w:hanging="360"/>
      </w:pPr>
    </w:lvl>
  </w:abstractNum>
  <w:abstractNum w:abstractNumId="2" w15:restartNumberingAfterBreak="0">
    <w:nsid w:val="FFFFFF89"/>
    <w:multiLevelType w:val="singleLevel"/>
    <w:tmpl w:val="2932E5E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BE53912"/>
    <w:multiLevelType w:val="multilevel"/>
    <w:tmpl w:val="21FAC0E0"/>
    <w:lvl w:ilvl="0">
      <w:start w:val="1"/>
      <w:numFmt w:val="bullet"/>
      <w:lvlText w:val=""/>
      <w:lvlJc w:val="left"/>
      <w:pPr>
        <w:ind w:left="720" w:hanging="360"/>
      </w:pPr>
      <w:rPr>
        <w:rFonts w:ascii="Symbol" w:hAnsi="Symbol" w:hint="default"/>
      </w:rPr>
    </w:lvl>
    <w:lvl w:ilvl="1">
      <w:start w:val="1"/>
      <w:numFmt w:val="bullet"/>
      <w:pStyle w:val="ListBullet2"/>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FC269FD"/>
    <w:multiLevelType w:val="multilevel"/>
    <w:tmpl w:val="FCEA58A4"/>
    <w:lvl w:ilvl="0">
      <w:start w:val="1"/>
      <w:numFmt w:val="lowerLetter"/>
      <w:lvlText w:val="%1."/>
      <w:lvlJc w:val="left"/>
      <w:pPr>
        <w:ind w:left="357" w:firstLine="403"/>
      </w:pPr>
      <w:rPr>
        <w:rFonts w:hint="default"/>
      </w:rPr>
    </w:lvl>
    <w:lvl w:ilvl="1">
      <w:start w:val="1"/>
      <w:numFmt w:val="lowerLetter"/>
      <w:pStyle w:val="ListNumber2"/>
      <w:lvlText w:val="%2."/>
      <w:lvlJc w:val="left"/>
      <w:pPr>
        <w:tabs>
          <w:tab w:val="num" w:pos="1134"/>
        </w:tabs>
        <w:ind w:left="1134" w:hanging="37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num w:numId="1">
    <w:abstractNumId w:val="4"/>
  </w:num>
  <w:num w:numId="2">
    <w:abstractNumId w:val="2"/>
  </w:num>
  <w:num w:numId="3">
    <w:abstractNumId w:val="1"/>
  </w:num>
  <w:num w:numId="4">
    <w:abstractNumId w:val="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stylePaneSortMethod w:val="0000"/>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A0NjA3NDIyMjayNLZU0lEKTi0uzszPAykwrQUA68cHQywAAAA="/>
  </w:docVars>
  <w:rsids>
    <w:rsidRoot w:val="00E34578"/>
    <w:rsid w:val="0000031A"/>
    <w:rsid w:val="00001C08"/>
    <w:rsid w:val="00002BF1"/>
    <w:rsid w:val="00006220"/>
    <w:rsid w:val="00006CD7"/>
    <w:rsid w:val="000103FC"/>
    <w:rsid w:val="00010746"/>
    <w:rsid w:val="000143DF"/>
    <w:rsid w:val="000151F8"/>
    <w:rsid w:val="00015D43"/>
    <w:rsid w:val="00016801"/>
    <w:rsid w:val="0001793B"/>
    <w:rsid w:val="00021171"/>
    <w:rsid w:val="00023790"/>
    <w:rsid w:val="00024602"/>
    <w:rsid w:val="000253AE"/>
    <w:rsid w:val="00030EBC"/>
    <w:rsid w:val="000331B6"/>
    <w:rsid w:val="00034F5E"/>
    <w:rsid w:val="0003541F"/>
    <w:rsid w:val="00040671"/>
    <w:rsid w:val="00040BF3"/>
    <w:rsid w:val="000423E3"/>
    <w:rsid w:val="0004292D"/>
    <w:rsid w:val="00042D30"/>
    <w:rsid w:val="00043FA0"/>
    <w:rsid w:val="00044C5D"/>
    <w:rsid w:val="00044D23"/>
    <w:rsid w:val="00046473"/>
    <w:rsid w:val="000507E6"/>
    <w:rsid w:val="0005163D"/>
    <w:rsid w:val="000517AE"/>
    <w:rsid w:val="00052D57"/>
    <w:rsid w:val="000534F4"/>
    <w:rsid w:val="000535B7"/>
    <w:rsid w:val="00053726"/>
    <w:rsid w:val="000562A7"/>
    <w:rsid w:val="000564F8"/>
    <w:rsid w:val="00057BC8"/>
    <w:rsid w:val="00060D39"/>
    <w:rsid w:val="00061232"/>
    <w:rsid w:val="000613C4"/>
    <w:rsid w:val="000620E8"/>
    <w:rsid w:val="00062708"/>
    <w:rsid w:val="00065A16"/>
    <w:rsid w:val="00071D06"/>
    <w:rsid w:val="0007214A"/>
    <w:rsid w:val="00072B6E"/>
    <w:rsid w:val="00072DFB"/>
    <w:rsid w:val="00075B4E"/>
    <w:rsid w:val="00077A7C"/>
    <w:rsid w:val="00082E53"/>
    <w:rsid w:val="00083A10"/>
    <w:rsid w:val="000844F9"/>
    <w:rsid w:val="00084830"/>
    <w:rsid w:val="00084FB9"/>
    <w:rsid w:val="0008606A"/>
    <w:rsid w:val="00086D87"/>
    <w:rsid w:val="000872D6"/>
    <w:rsid w:val="00090628"/>
    <w:rsid w:val="0009452F"/>
    <w:rsid w:val="00096701"/>
    <w:rsid w:val="00096DAC"/>
    <w:rsid w:val="000A0C05"/>
    <w:rsid w:val="000A33D4"/>
    <w:rsid w:val="000A41E7"/>
    <w:rsid w:val="000A451E"/>
    <w:rsid w:val="000A796C"/>
    <w:rsid w:val="000A7A61"/>
    <w:rsid w:val="000B09C8"/>
    <w:rsid w:val="000B0F38"/>
    <w:rsid w:val="000B1659"/>
    <w:rsid w:val="000B1FC2"/>
    <w:rsid w:val="000B2886"/>
    <w:rsid w:val="000B30E1"/>
    <w:rsid w:val="000B4F65"/>
    <w:rsid w:val="000B6D8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E0886"/>
    <w:rsid w:val="000E3C1C"/>
    <w:rsid w:val="000E41B7"/>
    <w:rsid w:val="000E537A"/>
    <w:rsid w:val="000E6BA0"/>
    <w:rsid w:val="000F174A"/>
    <w:rsid w:val="000F4852"/>
    <w:rsid w:val="00100B59"/>
    <w:rsid w:val="00100DC5"/>
    <w:rsid w:val="00100E27"/>
    <w:rsid w:val="00101135"/>
    <w:rsid w:val="00102203"/>
    <w:rsid w:val="0010259B"/>
    <w:rsid w:val="00103D80"/>
    <w:rsid w:val="00104A05"/>
    <w:rsid w:val="00106009"/>
    <w:rsid w:val="001061F9"/>
    <w:rsid w:val="001068B3"/>
    <w:rsid w:val="001113CC"/>
    <w:rsid w:val="00113763"/>
    <w:rsid w:val="00114B7D"/>
    <w:rsid w:val="00117519"/>
    <w:rsid w:val="001177C4"/>
    <w:rsid w:val="00117B7D"/>
    <w:rsid w:val="00117FF3"/>
    <w:rsid w:val="0012093E"/>
    <w:rsid w:val="00123915"/>
    <w:rsid w:val="001258A5"/>
    <w:rsid w:val="00125C6C"/>
    <w:rsid w:val="00127648"/>
    <w:rsid w:val="0013032B"/>
    <w:rsid w:val="001305EA"/>
    <w:rsid w:val="001328FA"/>
    <w:rsid w:val="00134700"/>
    <w:rsid w:val="00134E23"/>
    <w:rsid w:val="00135E80"/>
    <w:rsid w:val="00140753"/>
    <w:rsid w:val="0014239C"/>
    <w:rsid w:val="00143921"/>
    <w:rsid w:val="00145ED0"/>
    <w:rsid w:val="00146F04"/>
    <w:rsid w:val="001478FD"/>
    <w:rsid w:val="00150EBC"/>
    <w:rsid w:val="0015154E"/>
    <w:rsid w:val="001520B0"/>
    <w:rsid w:val="0015398B"/>
    <w:rsid w:val="0015446A"/>
    <w:rsid w:val="0015487C"/>
    <w:rsid w:val="00155144"/>
    <w:rsid w:val="00155F19"/>
    <w:rsid w:val="0015712E"/>
    <w:rsid w:val="00162A11"/>
    <w:rsid w:val="00162C3A"/>
    <w:rsid w:val="001648CF"/>
    <w:rsid w:val="00170CB5"/>
    <w:rsid w:val="0017149C"/>
    <w:rsid w:val="00171601"/>
    <w:rsid w:val="00172662"/>
    <w:rsid w:val="00174183"/>
    <w:rsid w:val="00175DF8"/>
    <w:rsid w:val="00176C65"/>
    <w:rsid w:val="00180A15"/>
    <w:rsid w:val="001810F4"/>
    <w:rsid w:val="0018179E"/>
    <w:rsid w:val="00182B46"/>
    <w:rsid w:val="00182BAA"/>
    <w:rsid w:val="00183B80"/>
    <w:rsid w:val="00183DB2"/>
    <w:rsid w:val="00183E9C"/>
    <w:rsid w:val="001841F1"/>
    <w:rsid w:val="0018571A"/>
    <w:rsid w:val="001859B6"/>
    <w:rsid w:val="001867FC"/>
    <w:rsid w:val="00187FFC"/>
    <w:rsid w:val="00191F45"/>
    <w:rsid w:val="00193503"/>
    <w:rsid w:val="001939CA"/>
    <w:rsid w:val="00193B82"/>
    <w:rsid w:val="001957A1"/>
    <w:rsid w:val="00195EA6"/>
    <w:rsid w:val="0019600C"/>
    <w:rsid w:val="00196CF1"/>
    <w:rsid w:val="00197B41"/>
    <w:rsid w:val="001A03EA"/>
    <w:rsid w:val="001A3627"/>
    <w:rsid w:val="001A3CB7"/>
    <w:rsid w:val="001A746A"/>
    <w:rsid w:val="001B3065"/>
    <w:rsid w:val="001B33C0"/>
    <w:rsid w:val="001B57DE"/>
    <w:rsid w:val="001B5E34"/>
    <w:rsid w:val="001C2997"/>
    <w:rsid w:val="001C494C"/>
    <w:rsid w:val="001C4DB7"/>
    <w:rsid w:val="001C5FEF"/>
    <w:rsid w:val="001C6C9B"/>
    <w:rsid w:val="001D3092"/>
    <w:rsid w:val="001D3263"/>
    <w:rsid w:val="001D364F"/>
    <w:rsid w:val="001D36AA"/>
    <w:rsid w:val="001D4CD1"/>
    <w:rsid w:val="001D66C2"/>
    <w:rsid w:val="001D7AC0"/>
    <w:rsid w:val="001E1F93"/>
    <w:rsid w:val="001E24CF"/>
    <w:rsid w:val="001E3097"/>
    <w:rsid w:val="001E3489"/>
    <w:rsid w:val="001E4B06"/>
    <w:rsid w:val="001E5F98"/>
    <w:rsid w:val="001F01F4"/>
    <w:rsid w:val="001F0F26"/>
    <w:rsid w:val="001F4B18"/>
    <w:rsid w:val="001F592A"/>
    <w:rsid w:val="001F64BE"/>
    <w:rsid w:val="001F7070"/>
    <w:rsid w:val="001F7807"/>
    <w:rsid w:val="00200EF2"/>
    <w:rsid w:val="002016B9"/>
    <w:rsid w:val="00201825"/>
    <w:rsid w:val="00201CB2"/>
    <w:rsid w:val="002046F7"/>
    <w:rsid w:val="0020478D"/>
    <w:rsid w:val="002054D0"/>
    <w:rsid w:val="00206EFD"/>
    <w:rsid w:val="00210D95"/>
    <w:rsid w:val="0021341F"/>
    <w:rsid w:val="002136B3"/>
    <w:rsid w:val="00214320"/>
    <w:rsid w:val="00216957"/>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5ABC"/>
    <w:rsid w:val="002368C7"/>
    <w:rsid w:val="0023726F"/>
    <w:rsid w:val="002410C8"/>
    <w:rsid w:val="00241C93"/>
    <w:rsid w:val="0024214A"/>
    <w:rsid w:val="002441F2"/>
    <w:rsid w:val="0024438F"/>
    <w:rsid w:val="002458D0"/>
    <w:rsid w:val="00245EC0"/>
    <w:rsid w:val="002462B7"/>
    <w:rsid w:val="00247FF0"/>
    <w:rsid w:val="00250F4A"/>
    <w:rsid w:val="00251349"/>
    <w:rsid w:val="00251A0C"/>
    <w:rsid w:val="00253532"/>
    <w:rsid w:val="002540D3"/>
    <w:rsid w:val="00254A76"/>
    <w:rsid w:val="00254B2A"/>
    <w:rsid w:val="002556DB"/>
    <w:rsid w:val="00256D4F"/>
    <w:rsid w:val="00260EE8"/>
    <w:rsid w:val="00260F28"/>
    <w:rsid w:val="0026131D"/>
    <w:rsid w:val="00263542"/>
    <w:rsid w:val="00266738"/>
    <w:rsid w:val="00266D0C"/>
    <w:rsid w:val="00273D7A"/>
    <w:rsid w:val="00273F94"/>
    <w:rsid w:val="002760B7"/>
    <w:rsid w:val="002810D3"/>
    <w:rsid w:val="002847AE"/>
    <w:rsid w:val="002870F2"/>
    <w:rsid w:val="00287650"/>
    <w:rsid w:val="00290154"/>
    <w:rsid w:val="00294F88"/>
    <w:rsid w:val="00294FCC"/>
    <w:rsid w:val="00295516"/>
    <w:rsid w:val="002A10A1"/>
    <w:rsid w:val="002A3161"/>
    <w:rsid w:val="002A3410"/>
    <w:rsid w:val="002A44D1"/>
    <w:rsid w:val="002A4631"/>
    <w:rsid w:val="002A5136"/>
    <w:rsid w:val="002A6EA6"/>
    <w:rsid w:val="002B108B"/>
    <w:rsid w:val="002B12DE"/>
    <w:rsid w:val="002B270D"/>
    <w:rsid w:val="002B2B13"/>
    <w:rsid w:val="002B3375"/>
    <w:rsid w:val="002B4745"/>
    <w:rsid w:val="002B480D"/>
    <w:rsid w:val="002B4845"/>
    <w:rsid w:val="002B4AC3"/>
    <w:rsid w:val="002B7744"/>
    <w:rsid w:val="002C05AC"/>
    <w:rsid w:val="002C3953"/>
    <w:rsid w:val="002C56A0"/>
    <w:rsid w:val="002C7B11"/>
    <w:rsid w:val="002D12FF"/>
    <w:rsid w:val="002D21A5"/>
    <w:rsid w:val="002D3B4A"/>
    <w:rsid w:val="002D4413"/>
    <w:rsid w:val="002D7247"/>
    <w:rsid w:val="002D7B36"/>
    <w:rsid w:val="002E26F3"/>
    <w:rsid w:val="002E4D5B"/>
    <w:rsid w:val="002E5474"/>
    <w:rsid w:val="002E5699"/>
    <w:rsid w:val="002E5832"/>
    <w:rsid w:val="002E633F"/>
    <w:rsid w:val="002F0BF7"/>
    <w:rsid w:val="002F184D"/>
    <w:rsid w:val="002F1BD9"/>
    <w:rsid w:val="002F3A6D"/>
    <w:rsid w:val="002F3FC3"/>
    <w:rsid w:val="002F749C"/>
    <w:rsid w:val="003018E1"/>
    <w:rsid w:val="00302010"/>
    <w:rsid w:val="00303813"/>
    <w:rsid w:val="00310348"/>
    <w:rsid w:val="00310EE6"/>
    <w:rsid w:val="00311628"/>
    <w:rsid w:val="0031221D"/>
    <w:rsid w:val="003123F7"/>
    <w:rsid w:val="00314B9D"/>
    <w:rsid w:val="00314DD8"/>
    <w:rsid w:val="0031559F"/>
    <w:rsid w:val="003155A3"/>
    <w:rsid w:val="00316A7F"/>
    <w:rsid w:val="00317B24"/>
    <w:rsid w:val="00317D8E"/>
    <w:rsid w:val="00317E8F"/>
    <w:rsid w:val="00320752"/>
    <w:rsid w:val="003209E8"/>
    <w:rsid w:val="00320C4F"/>
    <w:rsid w:val="003211F4"/>
    <w:rsid w:val="0032193F"/>
    <w:rsid w:val="00322186"/>
    <w:rsid w:val="00322962"/>
    <w:rsid w:val="0032403E"/>
    <w:rsid w:val="00324D73"/>
    <w:rsid w:val="00325B7B"/>
    <w:rsid w:val="0033193C"/>
    <w:rsid w:val="00332B30"/>
    <w:rsid w:val="00334722"/>
    <w:rsid w:val="0033532B"/>
    <w:rsid w:val="00337929"/>
    <w:rsid w:val="00340003"/>
    <w:rsid w:val="00342B92"/>
    <w:rsid w:val="003444A9"/>
    <w:rsid w:val="0034454D"/>
    <w:rsid w:val="003445F2"/>
    <w:rsid w:val="00344FE8"/>
    <w:rsid w:val="003454FC"/>
    <w:rsid w:val="00345EB0"/>
    <w:rsid w:val="0034764B"/>
    <w:rsid w:val="0034780A"/>
    <w:rsid w:val="00347CBE"/>
    <w:rsid w:val="003503AC"/>
    <w:rsid w:val="003524AD"/>
    <w:rsid w:val="00352686"/>
    <w:rsid w:val="003534AD"/>
    <w:rsid w:val="00357136"/>
    <w:rsid w:val="00357149"/>
    <w:rsid w:val="003576EB"/>
    <w:rsid w:val="00357E9E"/>
    <w:rsid w:val="00360C67"/>
    <w:rsid w:val="00360E65"/>
    <w:rsid w:val="00362DCB"/>
    <w:rsid w:val="0036308C"/>
    <w:rsid w:val="00363CC0"/>
    <w:rsid w:val="00363E8F"/>
    <w:rsid w:val="00365118"/>
    <w:rsid w:val="00366467"/>
    <w:rsid w:val="00370563"/>
    <w:rsid w:val="00370893"/>
    <w:rsid w:val="003713D2"/>
    <w:rsid w:val="00371AF4"/>
    <w:rsid w:val="00372A4F"/>
    <w:rsid w:val="00372B9F"/>
    <w:rsid w:val="0037384B"/>
    <w:rsid w:val="00373892"/>
    <w:rsid w:val="003743CE"/>
    <w:rsid w:val="003807AF"/>
    <w:rsid w:val="00380856"/>
    <w:rsid w:val="00380ACC"/>
    <w:rsid w:val="00380EAE"/>
    <w:rsid w:val="00382A6F"/>
    <w:rsid w:val="00382C57"/>
    <w:rsid w:val="00383B5F"/>
    <w:rsid w:val="00384483"/>
    <w:rsid w:val="0038499A"/>
    <w:rsid w:val="00384F53"/>
    <w:rsid w:val="00387053"/>
    <w:rsid w:val="00395451"/>
    <w:rsid w:val="00395716"/>
    <w:rsid w:val="00396B0E"/>
    <w:rsid w:val="0039766F"/>
    <w:rsid w:val="003A01C8"/>
    <w:rsid w:val="003A1238"/>
    <w:rsid w:val="003A1937"/>
    <w:rsid w:val="003A43B0"/>
    <w:rsid w:val="003A4F65"/>
    <w:rsid w:val="003A5E30"/>
    <w:rsid w:val="003A6344"/>
    <w:rsid w:val="003A6624"/>
    <w:rsid w:val="003A695D"/>
    <w:rsid w:val="003A6A25"/>
    <w:rsid w:val="003A6F6B"/>
    <w:rsid w:val="003B225F"/>
    <w:rsid w:val="003B3CB0"/>
    <w:rsid w:val="003B5D57"/>
    <w:rsid w:val="003B7B4A"/>
    <w:rsid w:val="003B7BBB"/>
    <w:rsid w:val="003C0507"/>
    <w:rsid w:val="003C1704"/>
    <w:rsid w:val="003C3990"/>
    <w:rsid w:val="003C434B"/>
    <w:rsid w:val="003C489D"/>
    <w:rsid w:val="003C54B8"/>
    <w:rsid w:val="003C687F"/>
    <w:rsid w:val="003C723C"/>
    <w:rsid w:val="003D0866"/>
    <w:rsid w:val="003D0F7F"/>
    <w:rsid w:val="003D1E2C"/>
    <w:rsid w:val="003D5FF6"/>
    <w:rsid w:val="003D6797"/>
    <w:rsid w:val="003D779D"/>
    <w:rsid w:val="003D78A2"/>
    <w:rsid w:val="003E03FD"/>
    <w:rsid w:val="003E15EE"/>
    <w:rsid w:val="003E79A2"/>
    <w:rsid w:val="003F0971"/>
    <w:rsid w:val="003F28DA"/>
    <w:rsid w:val="003F2C2F"/>
    <w:rsid w:val="003F35B8"/>
    <w:rsid w:val="003F3F97"/>
    <w:rsid w:val="003F42CF"/>
    <w:rsid w:val="003F4EA0"/>
    <w:rsid w:val="003F54AE"/>
    <w:rsid w:val="003F69BE"/>
    <w:rsid w:val="003F7D20"/>
    <w:rsid w:val="004013F6"/>
    <w:rsid w:val="00407474"/>
    <w:rsid w:val="00407ED4"/>
    <w:rsid w:val="004128F0"/>
    <w:rsid w:val="00412E56"/>
    <w:rsid w:val="00414D5B"/>
    <w:rsid w:val="00415214"/>
    <w:rsid w:val="0041645A"/>
    <w:rsid w:val="00417BB8"/>
    <w:rsid w:val="00421CC4"/>
    <w:rsid w:val="0042354D"/>
    <w:rsid w:val="004259A6"/>
    <w:rsid w:val="00425CF7"/>
    <w:rsid w:val="00426665"/>
    <w:rsid w:val="00430D80"/>
    <w:rsid w:val="004317B5"/>
    <w:rsid w:val="00431E3D"/>
    <w:rsid w:val="00431FE0"/>
    <w:rsid w:val="00436B23"/>
    <w:rsid w:val="00436E88"/>
    <w:rsid w:val="00437C78"/>
    <w:rsid w:val="00440977"/>
    <w:rsid w:val="0044175B"/>
    <w:rsid w:val="00441C88"/>
    <w:rsid w:val="00442026"/>
    <w:rsid w:val="00443CD4"/>
    <w:rsid w:val="004440BB"/>
    <w:rsid w:val="004450B6"/>
    <w:rsid w:val="00445612"/>
    <w:rsid w:val="00446610"/>
    <w:rsid w:val="004479D8"/>
    <w:rsid w:val="00447C97"/>
    <w:rsid w:val="00451168"/>
    <w:rsid w:val="00451506"/>
    <w:rsid w:val="00452D84"/>
    <w:rsid w:val="00453739"/>
    <w:rsid w:val="0045627B"/>
    <w:rsid w:val="00456C90"/>
    <w:rsid w:val="00457160"/>
    <w:rsid w:val="00463BFC"/>
    <w:rsid w:val="004657D6"/>
    <w:rsid w:val="00466109"/>
    <w:rsid w:val="00473346"/>
    <w:rsid w:val="00476168"/>
    <w:rsid w:val="00476284"/>
    <w:rsid w:val="00480116"/>
    <w:rsid w:val="0048084F"/>
    <w:rsid w:val="004810BD"/>
    <w:rsid w:val="0048175E"/>
    <w:rsid w:val="00482B77"/>
    <w:rsid w:val="00483B44"/>
    <w:rsid w:val="00483CA9"/>
    <w:rsid w:val="004850B9"/>
    <w:rsid w:val="0048525B"/>
    <w:rsid w:val="00485CCD"/>
    <w:rsid w:val="00485DB5"/>
    <w:rsid w:val="00486D2B"/>
    <w:rsid w:val="00490D02"/>
    <w:rsid w:val="00490D60"/>
    <w:rsid w:val="0049122A"/>
    <w:rsid w:val="004949C7"/>
    <w:rsid w:val="00494FDC"/>
    <w:rsid w:val="004959EF"/>
    <w:rsid w:val="004A161B"/>
    <w:rsid w:val="004A2A91"/>
    <w:rsid w:val="004A4146"/>
    <w:rsid w:val="004A47DB"/>
    <w:rsid w:val="004A5AAE"/>
    <w:rsid w:val="004A6AB7"/>
    <w:rsid w:val="004A7284"/>
    <w:rsid w:val="004A7E1A"/>
    <w:rsid w:val="004B0073"/>
    <w:rsid w:val="004B1541"/>
    <w:rsid w:val="004B240E"/>
    <w:rsid w:val="004B29F4"/>
    <w:rsid w:val="004B36CE"/>
    <w:rsid w:val="004B6407"/>
    <w:rsid w:val="004B6923"/>
    <w:rsid w:val="004B7240"/>
    <w:rsid w:val="004B7495"/>
    <w:rsid w:val="004B780F"/>
    <w:rsid w:val="004B7B56"/>
    <w:rsid w:val="004C20CF"/>
    <w:rsid w:val="004C2E2E"/>
    <w:rsid w:val="004C4D54"/>
    <w:rsid w:val="004C7023"/>
    <w:rsid w:val="004C7513"/>
    <w:rsid w:val="004D02AC"/>
    <w:rsid w:val="004D0383"/>
    <w:rsid w:val="004D1F3F"/>
    <w:rsid w:val="004D3A72"/>
    <w:rsid w:val="004D3EE2"/>
    <w:rsid w:val="004D4D2C"/>
    <w:rsid w:val="004D5BBA"/>
    <w:rsid w:val="004D6540"/>
    <w:rsid w:val="004D6E51"/>
    <w:rsid w:val="004E078A"/>
    <w:rsid w:val="004E1C2A"/>
    <w:rsid w:val="004E304B"/>
    <w:rsid w:val="004E38B0"/>
    <w:rsid w:val="004E3C28"/>
    <w:rsid w:val="004E4332"/>
    <w:rsid w:val="004E6856"/>
    <w:rsid w:val="004E6FB4"/>
    <w:rsid w:val="004F0977"/>
    <w:rsid w:val="004F1408"/>
    <w:rsid w:val="004F4E1D"/>
    <w:rsid w:val="004F6257"/>
    <w:rsid w:val="004F6A25"/>
    <w:rsid w:val="004F6AB0"/>
    <w:rsid w:val="004F6B4D"/>
    <w:rsid w:val="004F773A"/>
    <w:rsid w:val="004F7F14"/>
    <w:rsid w:val="005000BD"/>
    <w:rsid w:val="005000DD"/>
    <w:rsid w:val="005017B3"/>
    <w:rsid w:val="005027F4"/>
    <w:rsid w:val="005034EE"/>
    <w:rsid w:val="00503B09"/>
    <w:rsid w:val="00504F5C"/>
    <w:rsid w:val="00505262"/>
    <w:rsid w:val="0050597B"/>
    <w:rsid w:val="005064DA"/>
    <w:rsid w:val="00506DF8"/>
    <w:rsid w:val="00507451"/>
    <w:rsid w:val="00507F1A"/>
    <w:rsid w:val="00511F4D"/>
    <w:rsid w:val="0051574E"/>
    <w:rsid w:val="0051725F"/>
    <w:rsid w:val="00520095"/>
    <w:rsid w:val="00520645"/>
    <w:rsid w:val="00520FD2"/>
    <w:rsid w:val="0052168D"/>
    <w:rsid w:val="0052396A"/>
    <w:rsid w:val="0052782C"/>
    <w:rsid w:val="00530E46"/>
    <w:rsid w:val="005324EF"/>
    <w:rsid w:val="0053286B"/>
    <w:rsid w:val="00535B39"/>
    <w:rsid w:val="00536369"/>
    <w:rsid w:val="00540E99"/>
    <w:rsid w:val="00541130"/>
    <w:rsid w:val="0054314B"/>
    <w:rsid w:val="00546A8B"/>
    <w:rsid w:val="00551073"/>
    <w:rsid w:val="00551DA4"/>
    <w:rsid w:val="0055213A"/>
    <w:rsid w:val="00554956"/>
    <w:rsid w:val="005574CC"/>
    <w:rsid w:val="005575EC"/>
    <w:rsid w:val="00557BE6"/>
    <w:rsid w:val="005600BC"/>
    <w:rsid w:val="00563104"/>
    <w:rsid w:val="005646C1"/>
    <w:rsid w:val="005646CC"/>
    <w:rsid w:val="005652E4"/>
    <w:rsid w:val="00565730"/>
    <w:rsid w:val="00566671"/>
    <w:rsid w:val="00567B22"/>
    <w:rsid w:val="0057134C"/>
    <w:rsid w:val="00572293"/>
    <w:rsid w:val="0057331C"/>
    <w:rsid w:val="00573328"/>
    <w:rsid w:val="00573F07"/>
    <w:rsid w:val="005747FF"/>
    <w:rsid w:val="00576415"/>
    <w:rsid w:val="00580D0F"/>
    <w:rsid w:val="00581B27"/>
    <w:rsid w:val="005824C0"/>
    <w:rsid w:val="00582FD7"/>
    <w:rsid w:val="00583524"/>
    <w:rsid w:val="005835A2"/>
    <w:rsid w:val="00583853"/>
    <w:rsid w:val="005857A8"/>
    <w:rsid w:val="0058713B"/>
    <w:rsid w:val="005876D2"/>
    <w:rsid w:val="0059056C"/>
    <w:rsid w:val="0059130B"/>
    <w:rsid w:val="00593EA8"/>
    <w:rsid w:val="0059433C"/>
    <w:rsid w:val="00596689"/>
    <w:rsid w:val="005A16FB"/>
    <w:rsid w:val="005A1A68"/>
    <w:rsid w:val="005A2A5A"/>
    <w:rsid w:val="005A39FC"/>
    <w:rsid w:val="005A3B66"/>
    <w:rsid w:val="005A42E3"/>
    <w:rsid w:val="005A5F04"/>
    <w:rsid w:val="005A6DC2"/>
    <w:rsid w:val="005B016F"/>
    <w:rsid w:val="005B0870"/>
    <w:rsid w:val="005B1762"/>
    <w:rsid w:val="005B4B88"/>
    <w:rsid w:val="005B52BE"/>
    <w:rsid w:val="005B5D60"/>
    <w:rsid w:val="005B5E31"/>
    <w:rsid w:val="005B64AE"/>
    <w:rsid w:val="005B6E3D"/>
    <w:rsid w:val="005B7298"/>
    <w:rsid w:val="005C0056"/>
    <w:rsid w:val="005C1BFC"/>
    <w:rsid w:val="005C7B55"/>
    <w:rsid w:val="005D0175"/>
    <w:rsid w:val="005D1CC4"/>
    <w:rsid w:val="005D2D62"/>
    <w:rsid w:val="005D40F6"/>
    <w:rsid w:val="005D5A78"/>
    <w:rsid w:val="005D5DB0"/>
    <w:rsid w:val="005E0B43"/>
    <w:rsid w:val="005E4742"/>
    <w:rsid w:val="005E50D8"/>
    <w:rsid w:val="005E6829"/>
    <w:rsid w:val="005F049D"/>
    <w:rsid w:val="005F26E8"/>
    <w:rsid w:val="005F275A"/>
    <w:rsid w:val="005F2E08"/>
    <w:rsid w:val="005F77EF"/>
    <w:rsid w:val="005F78DD"/>
    <w:rsid w:val="005F7A4D"/>
    <w:rsid w:val="0060359B"/>
    <w:rsid w:val="00603F69"/>
    <w:rsid w:val="006040DA"/>
    <w:rsid w:val="006047BD"/>
    <w:rsid w:val="00607675"/>
    <w:rsid w:val="00610F53"/>
    <w:rsid w:val="006123C2"/>
    <w:rsid w:val="00612E3F"/>
    <w:rsid w:val="00613208"/>
    <w:rsid w:val="00616767"/>
    <w:rsid w:val="0061698B"/>
    <w:rsid w:val="00616F61"/>
    <w:rsid w:val="00620917"/>
    <w:rsid w:val="0062163D"/>
    <w:rsid w:val="00623A9E"/>
    <w:rsid w:val="00624A20"/>
    <w:rsid w:val="00624C9B"/>
    <w:rsid w:val="00630BB3"/>
    <w:rsid w:val="00630C5C"/>
    <w:rsid w:val="00631B9A"/>
    <w:rsid w:val="00632182"/>
    <w:rsid w:val="006335DF"/>
    <w:rsid w:val="00634717"/>
    <w:rsid w:val="006347BE"/>
    <w:rsid w:val="00635015"/>
    <w:rsid w:val="00637181"/>
    <w:rsid w:val="00637A3C"/>
    <w:rsid w:val="00637AF8"/>
    <w:rsid w:val="006406C1"/>
    <w:rsid w:val="006412BE"/>
    <w:rsid w:val="0064144D"/>
    <w:rsid w:val="0064160E"/>
    <w:rsid w:val="00642389"/>
    <w:rsid w:val="00644306"/>
    <w:rsid w:val="006450E2"/>
    <w:rsid w:val="00645103"/>
    <w:rsid w:val="006453D8"/>
    <w:rsid w:val="00647EC7"/>
    <w:rsid w:val="00650503"/>
    <w:rsid w:val="00651A1C"/>
    <w:rsid w:val="00651E73"/>
    <w:rsid w:val="006522FD"/>
    <w:rsid w:val="00652800"/>
    <w:rsid w:val="00653C5D"/>
    <w:rsid w:val="006544A7"/>
    <w:rsid w:val="006552BE"/>
    <w:rsid w:val="00656D2F"/>
    <w:rsid w:val="00660565"/>
    <w:rsid w:val="006618E3"/>
    <w:rsid w:val="00661D06"/>
    <w:rsid w:val="006638B4"/>
    <w:rsid w:val="0066400D"/>
    <w:rsid w:val="006644C4"/>
    <w:rsid w:val="0066665B"/>
    <w:rsid w:val="0067331F"/>
    <w:rsid w:val="00673951"/>
    <w:rsid w:val="0067482E"/>
    <w:rsid w:val="00675260"/>
    <w:rsid w:val="00676298"/>
    <w:rsid w:val="00677DDB"/>
    <w:rsid w:val="00677EF0"/>
    <w:rsid w:val="006814BF"/>
    <w:rsid w:val="00681F32"/>
    <w:rsid w:val="00683AEC"/>
    <w:rsid w:val="00684672"/>
    <w:rsid w:val="0068481E"/>
    <w:rsid w:val="0068666F"/>
    <w:rsid w:val="006869DA"/>
    <w:rsid w:val="0068780A"/>
    <w:rsid w:val="00690267"/>
    <w:rsid w:val="006906E7"/>
    <w:rsid w:val="006954D4"/>
    <w:rsid w:val="0069598B"/>
    <w:rsid w:val="00695AF0"/>
    <w:rsid w:val="006967D3"/>
    <w:rsid w:val="006A1A8E"/>
    <w:rsid w:val="006A1CF6"/>
    <w:rsid w:val="006A2D9E"/>
    <w:rsid w:val="006A34C4"/>
    <w:rsid w:val="006A36DB"/>
    <w:rsid w:val="006A48C1"/>
    <w:rsid w:val="006A510D"/>
    <w:rsid w:val="006A51A4"/>
    <w:rsid w:val="006B15F6"/>
    <w:rsid w:val="006B1FFA"/>
    <w:rsid w:val="006B3564"/>
    <w:rsid w:val="006B37E6"/>
    <w:rsid w:val="006B3D8F"/>
    <w:rsid w:val="006B42E3"/>
    <w:rsid w:val="006B44E9"/>
    <w:rsid w:val="006B73E5"/>
    <w:rsid w:val="006D062E"/>
    <w:rsid w:val="006D0817"/>
    <w:rsid w:val="006D2405"/>
    <w:rsid w:val="006D3A0E"/>
    <w:rsid w:val="006D48E4"/>
    <w:rsid w:val="006D4A39"/>
    <w:rsid w:val="006D53A4"/>
    <w:rsid w:val="006D6748"/>
    <w:rsid w:val="006E08C4"/>
    <w:rsid w:val="006E091B"/>
    <w:rsid w:val="006E2552"/>
    <w:rsid w:val="006E42C8"/>
    <w:rsid w:val="006E4800"/>
    <w:rsid w:val="006E52FD"/>
    <w:rsid w:val="006E560F"/>
    <w:rsid w:val="006E5B90"/>
    <w:rsid w:val="006E60D3"/>
    <w:rsid w:val="006E7324"/>
    <w:rsid w:val="006E79B6"/>
    <w:rsid w:val="006F054E"/>
    <w:rsid w:val="006F1B19"/>
    <w:rsid w:val="006F3613"/>
    <w:rsid w:val="006F3839"/>
    <w:rsid w:val="006F4503"/>
    <w:rsid w:val="00700AE2"/>
    <w:rsid w:val="00701DAC"/>
    <w:rsid w:val="00702BE2"/>
    <w:rsid w:val="00704694"/>
    <w:rsid w:val="007058CD"/>
    <w:rsid w:val="00705D75"/>
    <w:rsid w:val="0070723B"/>
    <w:rsid w:val="00707BD9"/>
    <w:rsid w:val="00707C3E"/>
    <w:rsid w:val="00711390"/>
    <w:rsid w:val="00712DA7"/>
    <w:rsid w:val="00715F89"/>
    <w:rsid w:val="00716FB7"/>
    <w:rsid w:val="00717C66"/>
    <w:rsid w:val="0072144B"/>
    <w:rsid w:val="00722D6B"/>
    <w:rsid w:val="00723956"/>
    <w:rsid w:val="00723FF2"/>
    <w:rsid w:val="00724203"/>
    <w:rsid w:val="007255C3"/>
    <w:rsid w:val="00725C3B"/>
    <w:rsid w:val="00725D14"/>
    <w:rsid w:val="007266FB"/>
    <w:rsid w:val="00732712"/>
    <w:rsid w:val="00733D6A"/>
    <w:rsid w:val="00734065"/>
    <w:rsid w:val="00734894"/>
    <w:rsid w:val="00735042"/>
    <w:rsid w:val="00735451"/>
    <w:rsid w:val="00740573"/>
    <w:rsid w:val="007411C9"/>
    <w:rsid w:val="007414DA"/>
    <w:rsid w:val="007448D2"/>
    <w:rsid w:val="00744A73"/>
    <w:rsid w:val="00744DB8"/>
    <w:rsid w:val="00745C28"/>
    <w:rsid w:val="007460FF"/>
    <w:rsid w:val="00747B1D"/>
    <w:rsid w:val="0075322D"/>
    <w:rsid w:val="00753D56"/>
    <w:rsid w:val="00755F64"/>
    <w:rsid w:val="007564AE"/>
    <w:rsid w:val="00757591"/>
    <w:rsid w:val="00757633"/>
    <w:rsid w:val="00757A59"/>
    <w:rsid w:val="007617A7"/>
    <w:rsid w:val="00762125"/>
    <w:rsid w:val="007635C3"/>
    <w:rsid w:val="00763FF8"/>
    <w:rsid w:val="00765357"/>
    <w:rsid w:val="00765E06"/>
    <w:rsid w:val="00765F79"/>
    <w:rsid w:val="0077030C"/>
    <w:rsid w:val="007706FF"/>
    <w:rsid w:val="00770C61"/>
    <w:rsid w:val="007717CE"/>
    <w:rsid w:val="00771D9D"/>
    <w:rsid w:val="00772BA3"/>
    <w:rsid w:val="007763FE"/>
    <w:rsid w:val="00776998"/>
    <w:rsid w:val="007776A2"/>
    <w:rsid w:val="00777849"/>
    <w:rsid w:val="00780A99"/>
    <w:rsid w:val="00780D18"/>
    <w:rsid w:val="00781C4F"/>
    <w:rsid w:val="00782487"/>
    <w:rsid w:val="00782A2E"/>
    <w:rsid w:val="00782B11"/>
    <w:rsid w:val="007836C0"/>
    <w:rsid w:val="0078667E"/>
    <w:rsid w:val="007919DC"/>
    <w:rsid w:val="00791B72"/>
    <w:rsid w:val="00791C7F"/>
    <w:rsid w:val="00795E93"/>
    <w:rsid w:val="00796888"/>
    <w:rsid w:val="007A0C6B"/>
    <w:rsid w:val="007A1326"/>
    <w:rsid w:val="007A3557"/>
    <w:rsid w:val="007A36F3"/>
    <w:rsid w:val="007A55A8"/>
    <w:rsid w:val="007A7410"/>
    <w:rsid w:val="007B24C4"/>
    <w:rsid w:val="007B50E4"/>
    <w:rsid w:val="007B5236"/>
    <w:rsid w:val="007C057B"/>
    <w:rsid w:val="007C1A9E"/>
    <w:rsid w:val="007C6E38"/>
    <w:rsid w:val="007D212E"/>
    <w:rsid w:val="007D2C25"/>
    <w:rsid w:val="007D458F"/>
    <w:rsid w:val="007D5655"/>
    <w:rsid w:val="007D5A52"/>
    <w:rsid w:val="007D7CF5"/>
    <w:rsid w:val="007D7E58"/>
    <w:rsid w:val="007E085E"/>
    <w:rsid w:val="007E0FB2"/>
    <w:rsid w:val="007E17E9"/>
    <w:rsid w:val="007E41AD"/>
    <w:rsid w:val="007E5E9E"/>
    <w:rsid w:val="007F10E8"/>
    <w:rsid w:val="007F1493"/>
    <w:rsid w:val="007F576D"/>
    <w:rsid w:val="007F66A6"/>
    <w:rsid w:val="007F76BF"/>
    <w:rsid w:val="008003CD"/>
    <w:rsid w:val="00800498"/>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4DB6"/>
    <w:rsid w:val="0081523F"/>
    <w:rsid w:val="00816151"/>
    <w:rsid w:val="00817268"/>
    <w:rsid w:val="008203B7"/>
    <w:rsid w:val="00820BB7"/>
    <w:rsid w:val="008212BE"/>
    <w:rsid w:val="008248E7"/>
    <w:rsid w:val="00824F02"/>
    <w:rsid w:val="00825362"/>
    <w:rsid w:val="00825595"/>
    <w:rsid w:val="00826BD1"/>
    <w:rsid w:val="00826C4F"/>
    <w:rsid w:val="008300A9"/>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5C59"/>
    <w:rsid w:val="00890C47"/>
    <w:rsid w:val="0089226B"/>
    <w:rsid w:val="0089256F"/>
    <w:rsid w:val="00893D12"/>
    <w:rsid w:val="0089468F"/>
    <w:rsid w:val="00895105"/>
    <w:rsid w:val="00895316"/>
    <w:rsid w:val="00895861"/>
    <w:rsid w:val="00896AFC"/>
    <w:rsid w:val="00897B91"/>
    <w:rsid w:val="008A00A0"/>
    <w:rsid w:val="008A0836"/>
    <w:rsid w:val="008A21F0"/>
    <w:rsid w:val="008A5DE5"/>
    <w:rsid w:val="008A66ED"/>
    <w:rsid w:val="008B1FDB"/>
    <w:rsid w:val="008B367A"/>
    <w:rsid w:val="008B430F"/>
    <w:rsid w:val="008B44C9"/>
    <w:rsid w:val="008B4DA3"/>
    <w:rsid w:val="008B4FF4"/>
    <w:rsid w:val="008B6729"/>
    <w:rsid w:val="008C0235"/>
    <w:rsid w:val="008C1A20"/>
    <w:rsid w:val="008C2FB5"/>
    <w:rsid w:val="008C302C"/>
    <w:rsid w:val="008C3234"/>
    <w:rsid w:val="008C4758"/>
    <w:rsid w:val="008C4CAB"/>
    <w:rsid w:val="008C6461"/>
    <w:rsid w:val="008C6F82"/>
    <w:rsid w:val="008C761E"/>
    <w:rsid w:val="008C7CBC"/>
    <w:rsid w:val="008D125E"/>
    <w:rsid w:val="008D40BE"/>
    <w:rsid w:val="008D5308"/>
    <w:rsid w:val="008D55BF"/>
    <w:rsid w:val="008D61E0"/>
    <w:rsid w:val="008D6237"/>
    <w:rsid w:val="008D6722"/>
    <w:rsid w:val="008D6985"/>
    <w:rsid w:val="008D6E1D"/>
    <w:rsid w:val="008D7937"/>
    <w:rsid w:val="008D7AB2"/>
    <w:rsid w:val="008E0259"/>
    <w:rsid w:val="008E43E0"/>
    <w:rsid w:val="008E4A0E"/>
    <w:rsid w:val="008E4C3C"/>
    <w:rsid w:val="008E564C"/>
    <w:rsid w:val="008E7375"/>
    <w:rsid w:val="008F0115"/>
    <w:rsid w:val="008F0383"/>
    <w:rsid w:val="008F1F6A"/>
    <w:rsid w:val="008F28E7"/>
    <w:rsid w:val="008F364E"/>
    <w:rsid w:val="008F3EDF"/>
    <w:rsid w:val="0090041B"/>
    <w:rsid w:val="0090053B"/>
    <w:rsid w:val="00900FCF"/>
    <w:rsid w:val="00901298"/>
    <w:rsid w:val="009019BB"/>
    <w:rsid w:val="00902919"/>
    <w:rsid w:val="0090315B"/>
    <w:rsid w:val="00904350"/>
    <w:rsid w:val="00905926"/>
    <w:rsid w:val="0090604A"/>
    <w:rsid w:val="009078AB"/>
    <w:rsid w:val="0091055E"/>
    <w:rsid w:val="00912EC7"/>
    <w:rsid w:val="00913D31"/>
    <w:rsid w:val="009153A2"/>
    <w:rsid w:val="00915AC4"/>
    <w:rsid w:val="0091647C"/>
    <w:rsid w:val="00920A1E"/>
    <w:rsid w:val="00920C71"/>
    <w:rsid w:val="009227DD"/>
    <w:rsid w:val="00923015"/>
    <w:rsid w:val="009234D0"/>
    <w:rsid w:val="00925013"/>
    <w:rsid w:val="00925024"/>
    <w:rsid w:val="00925655"/>
    <w:rsid w:val="00925733"/>
    <w:rsid w:val="009257A8"/>
    <w:rsid w:val="009259DF"/>
    <w:rsid w:val="00926163"/>
    <w:rsid w:val="009261C8"/>
    <w:rsid w:val="00926D03"/>
    <w:rsid w:val="009273AE"/>
    <w:rsid w:val="00927DB3"/>
    <w:rsid w:val="00927E08"/>
    <w:rsid w:val="00930D17"/>
    <w:rsid w:val="00930ED6"/>
    <w:rsid w:val="00931206"/>
    <w:rsid w:val="00932A03"/>
    <w:rsid w:val="0093313E"/>
    <w:rsid w:val="009331F9"/>
    <w:rsid w:val="00933335"/>
    <w:rsid w:val="00933D0D"/>
    <w:rsid w:val="00934012"/>
    <w:rsid w:val="0093530F"/>
    <w:rsid w:val="0093592F"/>
    <w:rsid w:val="009363F0"/>
    <w:rsid w:val="0093688D"/>
    <w:rsid w:val="009403DF"/>
    <w:rsid w:val="0094165A"/>
    <w:rsid w:val="00942056"/>
    <w:rsid w:val="009429D1"/>
    <w:rsid w:val="00942E67"/>
    <w:rsid w:val="00943299"/>
    <w:rsid w:val="009438A7"/>
    <w:rsid w:val="009458AF"/>
    <w:rsid w:val="00951A16"/>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720F"/>
    <w:rsid w:val="0097036E"/>
    <w:rsid w:val="009718BF"/>
    <w:rsid w:val="00971F04"/>
    <w:rsid w:val="00973DB2"/>
    <w:rsid w:val="00973DEF"/>
    <w:rsid w:val="009813CE"/>
    <w:rsid w:val="00981475"/>
    <w:rsid w:val="00981668"/>
    <w:rsid w:val="00984331"/>
    <w:rsid w:val="00984C07"/>
    <w:rsid w:val="00985F69"/>
    <w:rsid w:val="00986B75"/>
    <w:rsid w:val="00987813"/>
    <w:rsid w:val="00990C18"/>
    <w:rsid w:val="00990C46"/>
    <w:rsid w:val="00990FC6"/>
    <w:rsid w:val="00991DEF"/>
    <w:rsid w:val="00992659"/>
    <w:rsid w:val="009931CE"/>
    <w:rsid w:val="0099359F"/>
    <w:rsid w:val="00993F37"/>
    <w:rsid w:val="00995954"/>
    <w:rsid w:val="00995E81"/>
    <w:rsid w:val="00996470"/>
    <w:rsid w:val="00996603"/>
    <w:rsid w:val="009974B3"/>
    <w:rsid w:val="00997F5D"/>
    <w:rsid w:val="009A09AC"/>
    <w:rsid w:val="009A2864"/>
    <w:rsid w:val="009A385C"/>
    <w:rsid w:val="009A40D9"/>
    <w:rsid w:val="009B08F7"/>
    <w:rsid w:val="009B165F"/>
    <w:rsid w:val="009B2E67"/>
    <w:rsid w:val="009B406C"/>
    <w:rsid w:val="009B417F"/>
    <w:rsid w:val="009B4483"/>
    <w:rsid w:val="009B5879"/>
    <w:rsid w:val="009B5A96"/>
    <w:rsid w:val="009B6030"/>
    <w:rsid w:val="009C098A"/>
    <w:rsid w:val="009C0DA0"/>
    <w:rsid w:val="009C1AD9"/>
    <w:rsid w:val="009C1FCA"/>
    <w:rsid w:val="009C3001"/>
    <w:rsid w:val="009C44C9"/>
    <w:rsid w:val="009C5CF2"/>
    <w:rsid w:val="009C65D7"/>
    <w:rsid w:val="009C69B7"/>
    <w:rsid w:val="009C72FE"/>
    <w:rsid w:val="009C7379"/>
    <w:rsid w:val="009C7562"/>
    <w:rsid w:val="009D0C17"/>
    <w:rsid w:val="009D1EBE"/>
    <w:rsid w:val="009D22AE"/>
    <w:rsid w:val="009D2409"/>
    <w:rsid w:val="009D26F2"/>
    <w:rsid w:val="009D2983"/>
    <w:rsid w:val="009D32D1"/>
    <w:rsid w:val="009D36ED"/>
    <w:rsid w:val="009D4F4A"/>
    <w:rsid w:val="009D572A"/>
    <w:rsid w:val="009D67D9"/>
    <w:rsid w:val="009E037B"/>
    <w:rsid w:val="009E05EC"/>
    <w:rsid w:val="009E0CF8"/>
    <w:rsid w:val="009E16BB"/>
    <w:rsid w:val="009E56EB"/>
    <w:rsid w:val="009E6AB6"/>
    <w:rsid w:val="009E7F27"/>
    <w:rsid w:val="009F1A7D"/>
    <w:rsid w:val="009F3431"/>
    <w:rsid w:val="009F3838"/>
    <w:rsid w:val="009F3ECD"/>
    <w:rsid w:val="009F4B19"/>
    <w:rsid w:val="009F5F05"/>
    <w:rsid w:val="009F7315"/>
    <w:rsid w:val="009F73D1"/>
    <w:rsid w:val="00A01094"/>
    <w:rsid w:val="00A04A93"/>
    <w:rsid w:val="00A07569"/>
    <w:rsid w:val="00A078FB"/>
    <w:rsid w:val="00A10CE1"/>
    <w:rsid w:val="00A10CED"/>
    <w:rsid w:val="00A11523"/>
    <w:rsid w:val="00A128C6"/>
    <w:rsid w:val="00A13832"/>
    <w:rsid w:val="00A143CE"/>
    <w:rsid w:val="00A15131"/>
    <w:rsid w:val="00A16D9B"/>
    <w:rsid w:val="00A17542"/>
    <w:rsid w:val="00A21A49"/>
    <w:rsid w:val="00A22895"/>
    <w:rsid w:val="00A231E9"/>
    <w:rsid w:val="00A24591"/>
    <w:rsid w:val="00A2768C"/>
    <w:rsid w:val="00A307AE"/>
    <w:rsid w:val="00A3669F"/>
    <w:rsid w:val="00A36BC6"/>
    <w:rsid w:val="00A41A01"/>
    <w:rsid w:val="00A429A9"/>
    <w:rsid w:val="00A43CFF"/>
    <w:rsid w:val="00A47719"/>
    <w:rsid w:val="00A47EAB"/>
    <w:rsid w:val="00A50101"/>
    <w:rsid w:val="00A5068D"/>
    <w:rsid w:val="00A50986"/>
    <w:rsid w:val="00A509B4"/>
    <w:rsid w:val="00A54C7B"/>
    <w:rsid w:val="00A54CFD"/>
    <w:rsid w:val="00A5639F"/>
    <w:rsid w:val="00A57040"/>
    <w:rsid w:val="00A60064"/>
    <w:rsid w:val="00A63C59"/>
    <w:rsid w:val="00A64F90"/>
    <w:rsid w:val="00A65A2B"/>
    <w:rsid w:val="00A70170"/>
    <w:rsid w:val="00A7409C"/>
    <w:rsid w:val="00A752B5"/>
    <w:rsid w:val="00A774B4"/>
    <w:rsid w:val="00A77927"/>
    <w:rsid w:val="00A80383"/>
    <w:rsid w:val="00A81791"/>
    <w:rsid w:val="00A8195D"/>
    <w:rsid w:val="00A81DC9"/>
    <w:rsid w:val="00A82923"/>
    <w:rsid w:val="00A8372C"/>
    <w:rsid w:val="00A855FA"/>
    <w:rsid w:val="00A90A0B"/>
    <w:rsid w:val="00A91418"/>
    <w:rsid w:val="00A91A18"/>
    <w:rsid w:val="00A92009"/>
    <w:rsid w:val="00A932DF"/>
    <w:rsid w:val="00A947CF"/>
    <w:rsid w:val="00A95F5B"/>
    <w:rsid w:val="00A96D9C"/>
    <w:rsid w:val="00A9772A"/>
    <w:rsid w:val="00A9793A"/>
    <w:rsid w:val="00AA1097"/>
    <w:rsid w:val="00AA18E2"/>
    <w:rsid w:val="00AA22B0"/>
    <w:rsid w:val="00AA2B19"/>
    <w:rsid w:val="00AA3B89"/>
    <w:rsid w:val="00AA5E50"/>
    <w:rsid w:val="00AA642B"/>
    <w:rsid w:val="00AB1983"/>
    <w:rsid w:val="00AB23C3"/>
    <w:rsid w:val="00AB24DB"/>
    <w:rsid w:val="00AB35D0"/>
    <w:rsid w:val="00AB6C4F"/>
    <w:rsid w:val="00AB77E7"/>
    <w:rsid w:val="00AC1DCF"/>
    <w:rsid w:val="00AC23B1"/>
    <w:rsid w:val="00AC260E"/>
    <w:rsid w:val="00AC2AF9"/>
    <w:rsid w:val="00AC2F71"/>
    <w:rsid w:val="00AC3264"/>
    <w:rsid w:val="00AC47A6"/>
    <w:rsid w:val="00AC78ED"/>
    <w:rsid w:val="00AD02D3"/>
    <w:rsid w:val="00AD05EE"/>
    <w:rsid w:val="00AD3675"/>
    <w:rsid w:val="00AD3BA8"/>
    <w:rsid w:val="00AD56A9"/>
    <w:rsid w:val="00AD61AC"/>
    <w:rsid w:val="00AD69C4"/>
    <w:rsid w:val="00AD6F0C"/>
    <w:rsid w:val="00AE049D"/>
    <w:rsid w:val="00AE1C5F"/>
    <w:rsid w:val="00AE3875"/>
    <w:rsid w:val="00AE3899"/>
    <w:rsid w:val="00AE6CD2"/>
    <w:rsid w:val="00AE776A"/>
    <w:rsid w:val="00AF1F68"/>
    <w:rsid w:val="00AF27B7"/>
    <w:rsid w:val="00AF2BB2"/>
    <w:rsid w:val="00AF3C5D"/>
    <w:rsid w:val="00AF4A93"/>
    <w:rsid w:val="00AF726A"/>
    <w:rsid w:val="00AF7AB4"/>
    <w:rsid w:val="00AF7B91"/>
    <w:rsid w:val="00B00015"/>
    <w:rsid w:val="00B043A6"/>
    <w:rsid w:val="00B066F3"/>
    <w:rsid w:val="00B06DE8"/>
    <w:rsid w:val="00B07AE1"/>
    <w:rsid w:val="00B07D23"/>
    <w:rsid w:val="00B12968"/>
    <w:rsid w:val="00B131FF"/>
    <w:rsid w:val="00B13498"/>
    <w:rsid w:val="00B13DA2"/>
    <w:rsid w:val="00B1477F"/>
    <w:rsid w:val="00B1672A"/>
    <w:rsid w:val="00B16E71"/>
    <w:rsid w:val="00B174BD"/>
    <w:rsid w:val="00B20690"/>
    <w:rsid w:val="00B20B2A"/>
    <w:rsid w:val="00B2129B"/>
    <w:rsid w:val="00B21AF7"/>
    <w:rsid w:val="00B22FA7"/>
    <w:rsid w:val="00B23C91"/>
    <w:rsid w:val="00B24845"/>
    <w:rsid w:val="00B26370"/>
    <w:rsid w:val="00B26B09"/>
    <w:rsid w:val="00B27D18"/>
    <w:rsid w:val="00B300DB"/>
    <w:rsid w:val="00B32BEC"/>
    <w:rsid w:val="00B35B87"/>
    <w:rsid w:val="00B40556"/>
    <w:rsid w:val="00B43107"/>
    <w:rsid w:val="00B45AC4"/>
    <w:rsid w:val="00B45E0A"/>
    <w:rsid w:val="00B47665"/>
    <w:rsid w:val="00B479A4"/>
    <w:rsid w:val="00B47A18"/>
    <w:rsid w:val="00B51CD5"/>
    <w:rsid w:val="00B53824"/>
    <w:rsid w:val="00B53857"/>
    <w:rsid w:val="00B53F45"/>
    <w:rsid w:val="00B54009"/>
    <w:rsid w:val="00B54B6C"/>
    <w:rsid w:val="00B6083F"/>
    <w:rsid w:val="00B61504"/>
    <w:rsid w:val="00B62E95"/>
    <w:rsid w:val="00B63ABC"/>
    <w:rsid w:val="00B63D1D"/>
    <w:rsid w:val="00B64D3D"/>
    <w:rsid w:val="00B6562C"/>
    <w:rsid w:val="00B720C9"/>
    <w:rsid w:val="00B731CE"/>
    <w:rsid w:val="00B7391B"/>
    <w:rsid w:val="00B743E7"/>
    <w:rsid w:val="00B74B80"/>
    <w:rsid w:val="00B768A9"/>
    <w:rsid w:val="00B76E90"/>
    <w:rsid w:val="00B77E39"/>
    <w:rsid w:val="00B8005C"/>
    <w:rsid w:val="00B8406B"/>
    <w:rsid w:val="00B84EEB"/>
    <w:rsid w:val="00B864A1"/>
    <w:rsid w:val="00B8666B"/>
    <w:rsid w:val="00B904F4"/>
    <w:rsid w:val="00B90BD1"/>
    <w:rsid w:val="00B92536"/>
    <w:rsid w:val="00B9274D"/>
    <w:rsid w:val="00B94207"/>
    <w:rsid w:val="00B945D4"/>
    <w:rsid w:val="00B9506C"/>
    <w:rsid w:val="00B97B50"/>
    <w:rsid w:val="00BA3959"/>
    <w:rsid w:val="00BA563D"/>
    <w:rsid w:val="00BA7AC9"/>
    <w:rsid w:val="00BB1855"/>
    <w:rsid w:val="00BB2332"/>
    <w:rsid w:val="00BB2494"/>
    <w:rsid w:val="00BB2522"/>
    <w:rsid w:val="00BB339B"/>
    <w:rsid w:val="00BB5218"/>
    <w:rsid w:val="00BB72C0"/>
    <w:rsid w:val="00BC3779"/>
    <w:rsid w:val="00BC41A0"/>
    <w:rsid w:val="00BC43D8"/>
    <w:rsid w:val="00BD0186"/>
    <w:rsid w:val="00BD1661"/>
    <w:rsid w:val="00BD6178"/>
    <w:rsid w:val="00BD6348"/>
    <w:rsid w:val="00BE147F"/>
    <w:rsid w:val="00BE1BBC"/>
    <w:rsid w:val="00BE46B5"/>
    <w:rsid w:val="00BE6663"/>
    <w:rsid w:val="00BE6E4A"/>
    <w:rsid w:val="00BE7487"/>
    <w:rsid w:val="00BE7EE5"/>
    <w:rsid w:val="00BF033E"/>
    <w:rsid w:val="00BF0917"/>
    <w:rsid w:val="00BF0CD7"/>
    <w:rsid w:val="00BF143E"/>
    <w:rsid w:val="00BF15CE"/>
    <w:rsid w:val="00BF2157"/>
    <w:rsid w:val="00BF2FC3"/>
    <w:rsid w:val="00BF3755"/>
    <w:rsid w:val="00BF37C3"/>
    <w:rsid w:val="00BF47D6"/>
    <w:rsid w:val="00BF695B"/>
    <w:rsid w:val="00BF71B0"/>
    <w:rsid w:val="00C0161F"/>
    <w:rsid w:val="00C0309D"/>
    <w:rsid w:val="00C030BD"/>
    <w:rsid w:val="00C036C3"/>
    <w:rsid w:val="00C03CCA"/>
    <w:rsid w:val="00C040E8"/>
    <w:rsid w:val="00C0499E"/>
    <w:rsid w:val="00C04F4A"/>
    <w:rsid w:val="00C053C7"/>
    <w:rsid w:val="00C06484"/>
    <w:rsid w:val="00C07776"/>
    <w:rsid w:val="00C07C0D"/>
    <w:rsid w:val="00C10210"/>
    <w:rsid w:val="00C1035C"/>
    <w:rsid w:val="00C1088F"/>
    <w:rsid w:val="00C1140E"/>
    <w:rsid w:val="00C1358F"/>
    <w:rsid w:val="00C13C2A"/>
    <w:rsid w:val="00C13E1C"/>
    <w:rsid w:val="00C14187"/>
    <w:rsid w:val="00C15151"/>
    <w:rsid w:val="00C15D38"/>
    <w:rsid w:val="00C179BC"/>
    <w:rsid w:val="00C17F8C"/>
    <w:rsid w:val="00C20360"/>
    <w:rsid w:val="00C211E6"/>
    <w:rsid w:val="00C22050"/>
    <w:rsid w:val="00C22446"/>
    <w:rsid w:val="00C22681"/>
    <w:rsid w:val="00C22FB5"/>
    <w:rsid w:val="00C24236"/>
    <w:rsid w:val="00C24CBF"/>
    <w:rsid w:val="00C25C66"/>
    <w:rsid w:val="00C2710B"/>
    <w:rsid w:val="00C279C2"/>
    <w:rsid w:val="00C3183E"/>
    <w:rsid w:val="00C33531"/>
    <w:rsid w:val="00C338AB"/>
    <w:rsid w:val="00C33B9E"/>
    <w:rsid w:val="00C34194"/>
    <w:rsid w:val="00C35EF7"/>
    <w:rsid w:val="00C36E68"/>
    <w:rsid w:val="00C4043D"/>
    <w:rsid w:val="00C40DAA"/>
    <w:rsid w:val="00C41F7E"/>
    <w:rsid w:val="00C424BD"/>
    <w:rsid w:val="00C42A1B"/>
    <w:rsid w:val="00C42C1F"/>
    <w:rsid w:val="00C44A8D"/>
    <w:rsid w:val="00C44CF8"/>
    <w:rsid w:val="00C45010"/>
    <w:rsid w:val="00C460A1"/>
    <w:rsid w:val="00C4789C"/>
    <w:rsid w:val="00C52C02"/>
    <w:rsid w:val="00C52DCB"/>
    <w:rsid w:val="00C54BD8"/>
    <w:rsid w:val="00C562C1"/>
    <w:rsid w:val="00C57EE8"/>
    <w:rsid w:val="00C61072"/>
    <w:rsid w:val="00C62166"/>
    <w:rsid w:val="00C6243C"/>
    <w:rsid w:val="00C62F54"/>
    <w:rsid w:val="00C63AEA"/>
    <w:rsid w:val="00C63F7A"/>
    <w:rsid w:val="00C64F65"/>
    <w:rsid w:val="00C67BBF"/>
    <w:rsid w:val="00C70168"/>
    <w:rsid w:val="00C718DD"/>
    <w:rsid w:val="00C71AFB"/>
    <w:rsid w:val="00C74707"/>
    <w:rsid w:val="00C767C7"/>
    <w:rsid w:val="00C779FD"/>
    <w:rsid w:val="00C77D84"/>
    <w:rsid w:val="00C80B9E"/>
    <w:rsid w:val="00C81413"/>
    <w:rsid w:val="00C8373E"/>
    <w:rsid w:val="00C841B7"/>
    <w:rsid w:val="00C8667D"/>
    <w:rsid w:val="00C86967"/>
    <w:rsid w:val="00C928A8"/>
    <w:rsid w:val="00C95246"/>
    <w:rsid w:val="00CA0CF7"/>
    <w:rsid w:val="00CA103E"/>
    <w:rsid w:val="00CA1F8A"/>
    <w:rsid w:val="00CA353F"/>
    <w:rsid w:val="00CA6C45"/>
    <w:rsid w:val="00CA74F6"/>
    <w:rsid w:val="00CA7603"/>
    <w:rsid w:val="00CB364E"/>
    <w:rsid w:val="00CB36E5"/>
    <w:rsid w:val="00CB37B8"/>
    <w:rsid w:val="00CB4F1A"/>
    <w:rsid w:val="00CB58B4"/>
    <w:rsid w:val="00CB6577"/>
    <w:rsid w:val="00CC1FE9"/>
    <w:rsid w:val="00CC3B49"/>
    <w:rsid w:val="00CC3D04"/>
    <w:rsid w:val="00CC3E12"/>
    <w:rsid w:val="00CC4AF7"/>
    <w:rsid w:val="00CC54E5"/>
    <w:rsid w:val="00CC6AD2"/>
    <w:rsid w:val="00CC6F04"/>
    <w:rsid w:val="00CC7B94"/>
    <w:rsid w:val="00CD6E8E"/>
    <w:rsid w:val="00CE161F"/>
    <w:rsid w:val="00CE3529"/>
    <w:rsid w:val="00CE4320"/>
    <w:rsid w:val="00CE55DC"/>
    <w:rsid w:val="00CE5D9A"/>
    <w:rsid w:val="00CE76CD"/>
    <w:rsid w:val="00CF0B65"/>
    <w:rsid w:val="00CF1C1F"/>
    <w:rsid w:val="00CF3B5E"/>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104A5"/>
    <w:rsid w:val="00D121C4"/>
    <w:rsid w:val="00D13173"/>
    <w:rsid w:val="00D14274"/>
    <w:rsid w:val="00D15E5B"/>
    <w:rsid w:val="00D1648D"/>
    <w:rsid w:val="00D17C62"/>
    <w:rsid w:val="00D21586"/>
    <w:rsid w:val="00D215AF"/>
    <w:rsid w:val="00D21EA5"/>
    <w:rsid w:val="00D23A38"/>
    <w:rsid w:val="00D2574C"/>
    <w:rsid w:val="00D261CA"/>
    <w:rsid w:val="00D2655E"/>
    <w:rsid w:val="00D26D79"/>
    <w:rsid w:val="00D27C2B"/>
    <w:rsid w:val="00D32F08"/>
    <w:rsid w:val="00D33363"/>
    <w:rsid w:val="00D34943"/>
    <w:rsid w:val="00D34A2B"/>
    <w:rsid w:val="00D359D4"/>
    <w:rsid w:val="00D4028B"/>
    <w:rsid w:val="00D41E23"/>
    <w:rsid w:val="00D429EC"/>
    <w:rsid w:val="00D43D44"/>
    <w:rsid w:val="00D43EBB"/>
    <w:rsid w:val="00D44E4E"/>
    <w:rsid w:val="00D46D26"/>
    <w:rsid w:val="00D51254"/>
    <w:rsid w:val="00D51627"/>
    <w:rsid w:val="00D51E1A"/>
    <w:rsid w:val="00D53BED"/>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76FD8"/>
    <w:rsid w:val="00D82E32"/>
    <w:rsid w:val="00D83974"/>
    <w:rsid w:val="00D84133"/>
    <w:rsid w:val="00D8431C"/>
    <w:rsid w:val="00D846D3"/>
    <w:rsid w:val="00D85133"/>
    <w:rsid w:val="00D87D4C"/>
    <w:rsid w:val="00D90FA9"/>
    <w:rsid w:val="00D91607"/>
    <w:rsid w:val="00D92C82"/>
    <w:rsid w:val="00D93336"/>
    <w:rsid w:val="00D94314"/>
    <w:rsid w:val="00D946F3"/>
    <w:rsid w:val="00D95BC7"/>
    <w:rsid w:val="00D96043"/>
    <w:rsid w:val="00D97779"/>
    <w:rsid w:val="00DA089C"/>
    <w:rsid w:val="00DA52F5"/>
    <w:rsid w:val="00DA73A3"/>
    <w:rsid w:val="00DB2FD5"/>
    <w:rsid w:val="00DB3080"/>
    <w:rsid w:val="00DB4E12"/>
    <w:rsid w:val="00DB5771"/>
    <w:rsid w:val="00DC0C40"/>
    <w:rsid w:val="00DC3395"/>
    <w:rsid w:val="00DC3664"/>
    <w:rsid w:val="00DC4B9B"/>
    <w:rsid w:val="00DC6EFC"/>
    <w:rsid w:val="00DC7CDE"/>
    <w:rsid w:val="00DD243F"/>
    <w:rsid w:val="00DD46E9"/>
    <w:rsid w:val="00DD4812"/>
    <w:rsid w:val="00DD4CA7"/>
    <w:rsid w:val="00DE0097"/>
    <w:rsid w:val="00DE05AE"/>
    <w:rsid w:val="00DE0979"/>
    <w:rsid w:val="00DE12E9"/>
    <w:rsid w:val="00DE2A96"/>
    <w:rsid w:val="00DE2AD0"/>
    <w:rsid w:val="00DE301D"/>
    <w:rsid w:val="00DE43F4"/>
    <w:rsid w:val="00DE46C2"/>
    <w:rsid w:val="00DE53F8"/>
    <w:rsid w:val="00DE60E6"/>
    <w:rsid w:val="00DE6C9B"/>
    <w:rsid w:val="00DE74DC"/>
    <w:rsid w:val="00DE7A2A"/>
    <w:rsid w:val="00DE7D5A"/>
    <w:rsid w:val="00DF15E6"/>
    <w:rsid w:val="00DF247C"/>
    <w:rsid w:val="00DF707E"/>
    <w:rsid w:val="00DF759D"/>
    <w:rsid w:val="00E003AF"/>
    <w:rsid w:val="00E018C3"/>
    <w:rsid w:val="00E01C15"/>
    <w:rsid w:val="00E0439F"/>
    <w:rsid w:val="00E052B1"/>
    <w:rsid w:val="00E05886"/>
    <w:rsid w:val="00E10C02"/>
    <w:rsid w:val="00E137F4"/>
    <w:rsid w:val="00E162D8"/>
    <w:rsid w:val="00E164F2"/>
    <w:rsid w:val="00E16E61"/>
    <w:rsid w:val="00E16F61"/>
    <w:rsid w:val="00E171FE"/>
    <w:rsid w:val="00E20F6A"/>
    <w:rsid w:val="00E21A25"/>
    <w:rsid w:val="00E23303"/>
    <w:rsid w:val="00E253CA"/>
    <w:rsid w:val="00E26AA3"/>
    <w:rsid w:val="00E2771C"/>
    <w:rsid w:val="00E27782"/>
    <w:rsid w:val="00E324D9"/>
    <w:rsid w:val="00E331FB"/>
    <w:rsid w:val="00E33DF4"/>
    <w:rsid w:val="00E34578"/>
    <w:rsid w:val="00E34EB1"/>
    <w:rsid w:val="00E35EDE"/>
    <w:rsid w:val="00E36528"/>
    <w:rsid w:val="00E37C1A"/>
    <w:rsid w:val="00E40CF7"/>
    <w:rsid w:val="00E413B8"/>
    <w:rsid w:val="00E42D60"/>
    <w:rsid w:val="00E434EB"/>
    <w:rsid w:val="00E440C0"/>
    <w:rsid w:val="00E4606E"/>
    <w:rsid w:val="00E4683D"/>
    <w:rsid w:val="00E504A1"/>
    <w:rsid w:val="00E51231"/>
    <w:rsid w:val="00E52A67"/>
    <w:rsid w:val="00E60AF6"/>
    <w:rsid w:val="00E6161F"/>
    <w:rsid w:val="00E618D6"/>
    <w:rsid w:val="00E62FBE"/>
    <w:rsid w:val="00E63389"/>
    <w:rsid w:val="00E64597"/>
    <w:rsid w:val="00E65780"/>
    <w:rsid w:val="00E66AA1"/>
    <w:rsid w:val="00E66B6A"/>
    <w:rsid w:val="00E71243"/>
    <w:rsid w:val="00E71362"/>
    <w:rsid w:val="00E713E9"/>
    <w:rsid w:val="00E7168A"/>
    <w:rsid w:val="00E71D25"/>
    <w:rsid w:val="00E7295C"/>
    <w:rsid w:val="00E73306"/>
    <w:rsid w:val="00E74FE4"/>
    <w:rsid w:val="00E75754"/>
    <w:rsid w:val="00E76C91"/>
    <w:rsid w:val="00E8126B"/>
    <w:rsid w:val="00E81633"/>
    <w:rsid w:val="00E82132"/>
    <w:rsid w:val="00E831A3"/>
    <w:rsid w:val="00E86733"/>
    <w:rsid w:val="00E8700D"/>
    <w:rsid w:val="00E9108A"/>
    <w:rsid w:val="00E94803"/>
    <w:rsid w:val="00E94B69"/>
    <w:rsid w:val="00E9588E"/>
    <w:rsid w:val="00E96813"/>
    <w:rsid w:val="00EA2BA6"/>
    <w:rsid w:val="00EA33B1"/>
    <w:rsid w:val="00EA74F2"/>
    <w:rsid w:val="00EA7F5C"/>
    <w:rsid w:val="00EB193D"/>
    <w:rsid w:val="00EB2A71"/>
    <w:rsid w:val="00EB3012"/>
    <w:rsid w:val="00EB31F4"/>
    <w:rsid w:val="00EB32CF"/>
    <w:rsid w:val="00EB4F49"/>
    <w:rsid w:val="00EB7598"/>
    <w:rsid w:val="00EB7885"/>
    <w:rsid w:val="00EB7EDF"/>
    <w:rsid w:val="00EC0998"/>
    <w:rsid w:val="00EC14A8"/>
    <w:rsid w:val="00EC2805"/>
    <w:rsid w:val="00EC3100"/>
    <w:rsid w:val="00EC3D02"/>
    <w:rsid w:val="00EC437B"/>
    <w:rsid w:val="00EC4CBD"/>
    <w:rsid w:val="00EC6CDB"/>
    <w:rsid w:val="00EC703B"/>
    <w:rsid w:val="00EC70D8"/>
    <w:rsid w:val="00EC78F8"/>
    <w:rsid w:val="00ED02A0"/>
    <w:rsid w:val="00ED1008"/>
    <w:rsid w:val="00ED1338"/>
    <w:rsid w:val="00ED1475"/>
    <w:rsid w:val="00ED1AB4"/>
    <w:rsid w:val="00ED2C23"/>
    <w:rsid w:val="00ED2CF0"/>
    <w:rsid w:val="00ED6D87"/>
    <w:rsid w:val="00EE1058"/>
    <w:rsid w:val="00EE1089"/>
    <w:rsid w:val="00EE2BEC"/>
    <w:rsid w:val="00EE3260"/>
    <w:rsid w:val="00EE3CF3"/>
    <w:rsid w:val="00EE449A"/>
    <w:rsid w:val="00EE586E"/>
    <w:rsid w:val="00EE5BEB"/>
    <w:rsid w:val="00EE6969"/>
    <w:rsid w:val="00EE788B"/>
    <w:rsid w:val="00EF00ED"/>
    <w:rsid w:val="00EF0192"/>
    <w:rsid w:val="00EF0196"/>
    <w:rsid w:val="00EF06A8"/>
    <w:rsid w:val="00EF0943"/>
    <w:rsid w:val="00EF0EAD"/>
    <w:rsid w:val="00EF4CB1"/>
    <w:rsid w:val="00EF5798"/>
    <w:rsid w:val="00EF6035"/>
    <w:rsid w:val="00EF60E5"/>
    <w:rsid w:val="00EF6A0C"/>
    <w:rsid w:val="00EF6E4B"/>
    <w:rsid w:val="00EF6E7F"/>
    <w:rsid w:val="00F01D8F"/>
    <w:rsid w:val="00F01D93"/>
    <w:rsid w:val="00F06BB9"/>
    <w:rsid w:val="00F121C4"/>
    <w:rsid w:val="00F12F49"/>
    <w:rsid w:val="00F17235"/>
    <w:rsid w:val="00F20B40"/>
    <w:rsid w:val="00F2269A"/>
    <w:rsid w:val="00F22775"/>
    <w:rsid w:val="00F228A5"/>
    <w:rsid w:val="00F246D4"/>
    <w:rsid w:val="00F263C5"/>
    <w:rsid w:val="00F26525"/>
    <w:rsid w:val="00F269DC"/>
    <w:rsid w:val="00F309E2"/>
    <w:rsid w:val="00F30C2D"/>
    <w:rsid w:val="00F318BD"/>
    <w:rsid w:val="00F32557"/>
    <w:rsid w:val="00F332EF"/>
    <w:rsid w:val="00F347C5"/>
    <w:rsid w:val="00F34D8E"/>
    <w:rsid w:val="00F3674D"/>
    <w:rsid w:val="00F376AB"/>
    <w:rsid w:val="00F4079E"/>
    <w:rsid w:val="00F409C9"/>
    <w:rsid w:val="00F40B14"/>
    <w:rsid w:val="00F42EAA"/>
    <w:rsid w:val="00F42EE0"/>
    <w:rsid w:val="00F434A9"/>
    <w:rsid w:val="00F437C4"/>
    <w:rsid w:val="00F44691"/>
    <w:rsid w:val="00F446A0"/>
    <w:rsid w:val="00F47A0A"/>
    <w:rsid w:val="00F47A79"/>
    <w:rsid w:val="00F47F5C"/>
    <w:rsid w:val="00F503E4"/>
    <w:rsid w:val="00F51928"/>
    <w:rsid w:val="00F543B3"/>
    <w:rsid w:val="00F5643A"/>
    <w:rsid w:val="00F56596"/>
    <w:rsid w:val="00F62236"/>
    <w:rsid w:val="00F642AF"/>
    <w:rsid w:val="00F650B4"/>
    <w:rsid w:val="00F65901"/>
    <w:rsid w:val="00F66B95"/>
    <w:rsid w:val="00F7023E"/>
    <w:rsid w:val="00F706AA"/>
    <w:rsid w:val="00F711F9"/>
    <w:rsid w:val="00F715D0"/>
    <w:rsid w:val="00F717E7"/>
    <w:rsid w:val="00F724A1"/>
    <w:rsid w:val="00F7288E"/>
    <w:rsid w:val="00F74E55"/>
    <w:rsid w:val="00F75EB6"/>
    <w:rsid w:val="00F7632C"/>
    <w:rsid w:val="00F76FDC"/>
    <w:rsid w:val="00F77ED7"/>
    <w:rsid w:val="00F80F5D"/>
    <w:rsid w:val="00F84564"/>
    <w:rsid w:val="00F853F3"/>
    <w:rsid w:val="00F8591B"/>
    <w:rsid w:val="00F8655C"/>
    <w:rsid w:val="00F90E1A"/>
    <w:rsid w:val="00F91B79"/>
    <w:rsid w:val="00F94AD7"/>
    <w:rsid w:val="00F94B27"/>
    <w:rsid w:val="00F960CB"/>
    <w:rsid w:val="00F96626"/>
    <w:rsid w:val="00F96946"/>
    <w:rsid w:val="00F97131"/>
    <w:rsid w:val="00F9720F"/>
    <w:rsid w:val="00F97B4B"/>
    <w:rsid w:val="00FA166A"/>
    <w:rsid w:val="00FA2CF6"/>
    <w:rsid w:val="00FA3065"/>
    <w:rsid w:val="00FA3EBB"/>
    <w:rsid w:val="00FA4F09"/>
    <w:rsid w:val="00FA5199"/>
    <w:rsid w:val="00FA52F9"/>
    <w:rsid w:val="00FB0346"/>
    <w:rsid w:val="00FB0E61"/>
    <w:rsid w:val="00FB10D0"/>
    <w:rsid w:val="00FB10FF"/>
    <w:rsid w:val="00FB1AF9"/>
    <w:rsid w:val="00FB1D69"/>
    <w:rsid w:val="00FB2812"/>
    <w:rsid w:val="00FB3570"/>
    <w:rsid w:val="00FB5D38"/>
    <w:rsid w:val="00FB7100"/>
    <w:rsid w:val="00FC0636"/>
    <w:rsid w:val="00FC2758"/>
    <w:rsid w:val="00FC3523"/>
    <w:rsid w:val="00FC44C4"/>
    <w:rsid w:val="00FC4F7B"/>
    <w:rsid w:val="00FC755A"/>
    <w:rsid w:val="00FD05FD"/>
    <w:rsid w:val="00FD1F94"/>
    <w:rsid w:val="00FD21A7"/>
    <w:rsid w:val="00FD3022"/>
    <w:rsid w:val="00FD3347"/>
    <w:rsid w:val="00FD40E9"/>
    <w:rsid w:val="00FD495B"/>
    <w:rsid w:val="00FE0C73"/>
    <w:rsid w:val="00FE0F38"/>
    <w:rsid w:val="00FE108E"/>
    <w:rsid w:val="00FE126B"/>
    <w:rsid w:val="00FE2356"/>
    <w:rsid w:val="00FE2629"/>
    <w:rsid w:val="00FE40B5"/>
    <w:rsid w:val="00FE660C"/>
    <w:rsid w:val="00FE6EA0"/>
    <w:rsid w:val="00FF0F2A"/>
    <w:rsid w:val="00FF492B"/>
    <w:rsid w:val="00FF5EC7"/>
    <w:rsid w:val="00FF5EF0"/>
    <w:rsid w:val="00FF7815"/>
    <w:rsid w:val="00FF7892"/>
    <w:rsid w:val="6F56B0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808B2BE"/>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707C3E"/>
    <w:pPr>
      <w:spacing w:line="312" w:lineRule="auto"/>
    </w:pPr>
    <w:rPr>
      <w:rFonts w:ascii="Arial" w:hAnsi="Arial"/>
      <w:lang w:val="en-AU"/>
    </w:rPr>
  </w:style>
  <w:style w:type="paragraph" w:styleId="Heading1">
    <w:name w:val="heading 1"/>
    <w:aliases w:val="ŠHeading 1"/>
    <w:basedOn w:val="Normal"/>
    <w:next w:val="Normal"/>
    <w:link w:val="Heading1Char"/>
    <w:uiPriority w:val="6"/>
    <w:qFormat/>
    <w:rsid w:val="00755F64"/>
    <w:pPr>
      <w:keepNext/>
      <w:keepLines/>
      <w:pageBreakBefore/>
      <w:spacing w:before="120" w:after="240" w:line="276" w:lineRule="auto"/>
      <w:outlineLvl w:val="0"/>
    </w:pPr>
    <w:rPr>
      <w:rFonts w:eastAsiaTheme="majorEastAsia" w:cstheme="majorBidi"/>
      <w:sz w:val="56"/>
      <w:szCs w:val="32"/>
    </w:rPr>
  </w:style>
  <w:style w:type="paragraph" w:styleId="Heading2">
    <w:name w:val="heading 2"/>
    <w:aliases w:val="ŠHeading 2"/>
    <w:basedOn w:val="Normal"/>
    <w:next w:val="Normal"/>
    <w:link w:val="Heading2Char"/>
    <w:uiPriority w:val="7"/>
    <w:qFormat/>
    <w:rsid w:val="00755F64"/>
    <w:pPr>
      <w:keepNext/>
      <w:keepLines/>
      <w:tabs>
        <w:tab w:val="left" w:pos="567"/>
        <w:tab w:val="left" w:pos="1134"/>
        <w:tab w:val="left" w:pos="1701"/>
        <w:tab w:val="left" w:pos="2268"/>
        <w:tab w:val="left" w:pos="2835"/>
        <w:tab w:val="left" w:pos="3402"/>
      </w:tabs>
      <w:spacing w:before="320" w:after="240" w:line="276" w:lineRule="auto"/>
      <w:outlineLvl w:val="1"/>
    </w:pPr>
    <w:rPr>
      <w:rFonts w:eastAsia="SimSun" w:cs="Times New Roman"/>
      <w:sz w:val="44"/>
      <w:szCs w:val="36"/>
    </w:rPr>
  </w:style>
  <w:style w:type="paragraph" w:styleId="Heading3">
    <w:name w:val="heading 3"/>
    <w:aliases w:val="ŠHeading 3"/>
    <w:basedOn w:val="Normal"/>
    <w:next w:val="Normal"/>
    <w:link w:val="Heading3Char"/>
    <w:uiPriority w:val="8"/>
    <w:qFormat/>
    <w:rsid w:val="00755F64"/>
    <w:pPr>
      <w:keepNext/>
      <w:keepLines/>
      <w:tabs>
        <w:tab w:val="left" w:pos="567"/>
        <w:tab w:val="left" w:pos="1134"/>
        <w:tab w:val="left" w:pos="1701"/>
        <w:tab w:val="left" w:pos="2268"/>
        <w:tab w:val="left" w:pos="2835"/>
        <w:tab w:val="left" w:pos="3402"/>
      </w:tabs>
      <w:spacing w:before="280" w:after="240" w:line="276" w:lineRule="auto"/>
      <w:outlineLvl w:val="2"/>
    </w:pPr>
    <w:rPr>
      <w:rFonts w:eastAsia="SimSun" w:cs="Times New Roman"/>
      <w:sz w:val="40"/>
      <w:szCs w:val="40"/>
    </w:rPr>
  </w:style>
  <w:style w:type="paragraph" w:styleId="Heading4">
    <w:name w:val="heading 4"/>
    <w:aliases w:val="ŠHeading 4"/>
    <w:basedOn w:val="Normal"/>
    <w:next w:val="Normal"/>
    <w:link w:val="Heading4Char"/>
    <w:uiPriority w:val="9"/>
    <w:qFormat/>
    <w:rsid w:val="00755F64"/>
    <w:pPr>
      <w:keepNext/>
      <w:keepLines/>
      <w:tabs>
        <w:tab w:val="left" w:pos="567"/>
        <w:tab w:val="left" w:pos="1134"/>
        <w:tab w:val="left" w:pos="1701"/>
        <w:tab w:val="left" w:pos="2268"/>
        <w:tab w:val="left" w:pos="2835"/>
        <w:tab w:val="left" w:pos="3402"/>
      </w:tabs>
      <w:spacing w:after="240" w:line="276" w:lineRule="auto"/>
      <w:outlineLvl w:val="3"/>
    </w:pPr>
    <w:rPr>
      <w:rFonts w:eastAsia="SimSun" w:cs="Times New Roman"/>
      <w:sz w:val="36"/>
      <w:szCs w:val="32"/>
    </w:rPr>
  </w:style>
  <w:style w:type="paragraph" w:styleId="Heading5">
    <w:name w:val="heading 5"/>
    <w:aliases w:val="ŠHeading 5"/>
    <w:basedOn w:val="Normal"/>
    <w:next w:val="Normal"/>
    <w:link w:val="Heading5Char"/>
    <w:uiPriority w:val="10"/>
    <w:qFormat/>
    <w:rsid w:val="00755F64"/>
    <w:pPr>
      <w:keepNext/>
      <w:keepLines/>
      <w:tabs>
        <w:tab w:val="left" w:pos="567"/>
        <w:tab w:val="left" w:pos="1134"/>
        <w:tab w:val="left" w:pos="1701"/>
        <w:tab w:val="left" w:pos="2268"/>
        <w:tab w:val="left" w:pos="2835"/>
        <w:tab w:val="left" w:pos="3402"/>
      </w:tabs>
      <w:spacing w:after="240" w:line="276" w:lineRule="auto"/>
      <w:outlineLvl w:val="4"/>
    </w:pPr>
    <w:rPr>
      <w:rFonts w:eastAsia="SimSun" w:cs="Times New Roman"/>
      <w:sz w:val="32"/>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before="120"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F26525"/>
    <w:pPr>
      <w:spacing w:before="0" w:after="240"/>
    </w:pPr>
    <w:rPr>
      <w:b/>
    </w:rPr>
  </w:style>
  <w:style w:type="character" w:customStyle="1" w:styleId="Heading5Char">
    <w:name w:val="Heading 5 Char"/>
    <w:aliases w:val="ŠHeading 5 Char"/>
    <w:basedOn w:val="DefaultParagraphFont"/>
    <w:link w:val="Heading5"/>
    <w:uiPriority w:val="10"/>
    <w:rsid w:val="00755F64"/>
    <w:rPr>
      <w:rFonts w:ascii="Arial" w:eastAsia="SimSun" w:hAnsi="Arial" w:cs="Times New Roman"/>
      <w:sz w:val="32"/>
      <w:lang w:val="en-AU"/>
    </w:rPr>
  </w:style>
  <w:style w:type="character" w:customStyle="1" w:styleId="HeaderChar">
    <w:name w:val="Header Char"/>
    <w:aliases w:val="ŠHeader Char"/>
    <w:basedOn w:val="DefaultParagraphFont"/>
    <w:link w:val="Header"/>
    <w:uiPriority w:val="5"/>
    <w:rsid w:val="00F26525"/>
    <w:rPr>
      <w:rFonts w:ascii="Arial" w:hAnsi="Arial"/>
      <w:b/>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 w:val="22"/>
      <w:szCs w:val="18"/>
    </w:rPr>
  </w:style>
  <w:style w:type="paragraph" w:customStyle="1" w:styleId="Logo">
    <w:name w:val="ŠLogo"/>
    <w:basedOn w:val="Normal"/>
    <w:uiPriority w:val="16"/>
    <w:qFormat/>
    <w:rsid w:val="00755F64"/>
    <w:pPr>
      <w:tabs>
        <w:tab w:val="right" w:pos="10199"/>
      </w:tabs>
      <w:spacing w:before="120"/>
      <w:ind w:right="-573"/>
    </w:pPr>
    <w:rPr>
      <w:rFonts w:eastAsia="SimSun" w:cs="Times New Roman"/>
      <w:b/>
      <w:sz w:val="28"/>
      <w:szCs w:val="28"/>
      <w:lang w:eastAsia="zh-CN"/>
    </w:rPr>
  </w:style>
  <w:style w:type="paragraph" w:customStyle="1" w:styleId="Tabletext">
    <w:name w:val="ŠTable text"/>
    <w:basedOn w:val="Normal"/>
    <w:link w:val="TabletextChar"/>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 w:val="22"/>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 w:val="22"/>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rPr>
      <w:sz w:val="22"/>
    </w:r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755F64"/>
    <w:rPr>
      <w:rFonts w:ascii="Arial" w:eastAsiaTheme="majorEastAsia" w:hAnsi="Arial" w:cstheme="majorBidi"/>
      <w:sz w:val="56"/>
      <w:szCs w:val="32"/>
      <w:lang w:val="en-AU"/>
    </w:rPr>
  </w:style>
  <w:style w:type="character" w:customStyle="1" w:styleId="Heading2Char">
    <w:name w:val="Heading 2 Char"/>
    <w:aliases w:val="ŠHeading 2 Char"/>
    <w:basedOn w:val="DefaultParagraphFont"/>
    <w:link w:val="Heading2"/>
    <w:uiPriority w:val="7"/>
    <w:rsid w:val="00755F64"/>
    <w:rPr>
      <w:rFonts w:ascii="Arial" w:eastAsia="SimSun" w:hAnsi="Arial" w:cs="Times New Roman"/>
      <w:sz w:val="44"/>
      <w:szCs w:val="36"/>
      <w:lang w:val="en-AU"/>
    </w:rPr>
  </w:style>
  <w:style w:type="character" w:customStyle="1" w:styleId="Heading3Char">
    <w:name w:val="Heading 3 Char"/>
    <w:aliases w:val="ŠHeading 3 Char"/>
    <w:basedOn w:val="DefaultParagraphFont"/>
    <w:link w:val="Heading3"/>
    <w:uiPriority w:val="8"/>
    <w:rsid w:val="00755F64"/>
    <w:rPr>
      <w:rFonts w:ascii="Arial" w:eastAsia="SimSun" w:hAnsi="Arial" w:cs="Times New Roman"/>
      <w:sz w:val="40"/>
      <w:szCs w:val="40"/>
      <w:lang w:val="en-AU"/>
    </w:rPr>
  </w:style>
  <w:style w:type="character" w:customStyle="1" w:styleId="Heading4Char">
    <w:name w:val="Heading 4 Char"/>
    <w:aliases w:val="ŠHeading 4 Char"/>
    <w:basedOn w:val="DefaultParagraphFont"/>
    <w:link w:val="Heading4"/>
    <w:uiPriority w:val="9"/>
    <w:rsid w:val="00755F64"/>
    <w:rPr>
      <w:rFonts w:ascii="Arial" w:eastAsia="SimSun" w:hAnsi="Arial" w:cs="Times New Roman"/>
      <w:sz w:val="36"/>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jc w:val="left"/>
        <w:textboxTightWrap w:val="allLines"/>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StylePr>
    <w:tblStylePr w:type="band2Horz">
      <w:pPr>
        <w:wordWrap/>
        <w:adjustRightInd w:val="0"/>
        <w:snapToGrid w:val="0"/>
        <w:spacing w:beforeLines="0" w:before="80" w:beforeAutospacing="0" w:afterLines="0" w:after="80" w:afterAutospacing="0" w:line="240" w:lineRule="auto"/>
        <w:contextualSpacing w:val="0"/>
        <w:mirrorIndents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11"/>
      </w:numPr>
      <w:tabs>
        <w:tab w:val="left" w:pos="1134"/>
      </w:tabs>
      <w:adjustRightInd w:val="0"/>
      <w:snapToGrid w:val="0"/>
      <w:spacing w:before="40"/>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before="120" w:line="300" w:lineRule="auto"/>
      <w:ind w:left="567" w:right="567"/>
      <w:mirrorIndents/>
    </w:pPr>
    <w:rPr>
      <w:iCs/>
      <w:sz w:val="22"/>
    </w:rPr>
  </w:style>
  <w:style w:type="paragraph" w:styleId="ListBullet2">
    <w:name w:val="List Bullet 2"/>
    <w:aliases w:val="Š List bullet 2"/>
    <w:basedOn w:val="Normal"/>
    <w:uiPriority w:val="14"/>
    <w:qFormat/>
    <w:rsid w:val="00755F64"/>
    <w:pPr>
      <w:numPr>
        <w:ilvl w:val="1"/>
        <w:numId w:val="1"/>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755F64"/>
    <w:pPr>
      <w:numPr>
        <w:numId w:val="3"/>
      </w:numPr>
      <w:tabs>
        <w:tab w:val="clear" w:pos="717"/>
        <w:tab w:val="left" w:pos="771"/>
      </w:tabs>
      <w:adjustRightInd w:val="0"/>
      <w:snapToGrid w:val="0"/>
      <w:spacing w:before="80"/>
      <w:ind w:left="771" w:hanging="414"/>
    </w:pPr>
  </w:style>
  <w:style w:type="character" w:styleId="Strong">
    <w:name w:val="Strong"/>
    <w:aliases w:val="ŠStrong emphasis"/>
    <w:basedOn w:val="DefaultParagraphFont"/>
    <w:uiPriority w:val="22"/>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link w:val="NoSpacingChar"/>
    <w:uiPriority w:val="1"/>
    <w:qFormat/>
    <w:rsid w:val="00F26525"/>
    <w:rPr>
      <w:rFonts w:ascii="Arial" w:hAnsi="Arial"/>
      <w:lang w:val="en-AU"/>
    </w:rPr>
  </w:style>
  <w:style w:type="paragraph" w:styleId="ListBullet">
    <w:name w:val="List Bullet"/>
    <w:aliases w:val="ŠList 1 Bullet"/>
    <w:basedOn w:val="Normal"/>
    <w:uiPriority w:val="12"/>
    <w:qFormat/>
    <w:rsid w:val="00755F64"/>
    <w:pPr>
      <w:numPr>
        <w:numId w:val="2"/>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Title">
    <w:name w:val="Title"/>
    <w:aliases w:val="ŠTitle"/>
    <w:basedOn w:val="Normal"/>
    <w:next w:val="Normal"/>
    <w:link w:val="TitleChar"/>
    <w:uiPriority w:val="10"/>
    <w:qFormat/>
    <w:rsid w:val="00755F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120" w:after="360" w:line="276" w:lineRule="auto"/>
      <w:outlineLvl w:val="0"/>
    </w:pPr>
    <w:rPr>
      <w:rFonts w:eastAsia="SimSun" w:cs="Times New Roman"/>
      <w:b/>
      <w:color w:val="2F5496" w:themeColor="accent1" w:themeShade="BF"/>
      <w:sz w:val="56"/>
      <w:szCs w:val="22"/>
      <w:lang w:eastAsia="zh-CN"/>
    </w:rPr>
  </w:style>
  <w:style w:type="character" w:customStyle="1" w:styleId="TitleChar">
    <w:name w:val="Title Char"/>
    <w:aliases w:val="ŠTitle Char"/>
    <w:basedOn w:val="DefaultParagraphFont"/>
    <w:link w:val="Title"/>
    <w:uiPriority w:val="10"/>
    <w:rsid w:val="00755F64"/>
    <w:rPr>
      <w:rFonts w:ascii="Arial" w:eastAsia="SimSun" w:hAnsi="Arial" w:cs="Times New Roman"/>
      <w:b/>
      <w:color w:val="2F5496" w:themeColor="accent1" w:themeShade="BF"/>
      <w:sz w:val="56"/>
      <w:szCs w:val="22"/>
      <w:lang w:val="en-AU" w:eastAsia="zh-CN"/>
    </w:rPr>
  </w:style>
  <w:style w:type="paragraph" w:styleId="List">
    <w:name w:val="List"/>
    <w:aliases w:val="ŠTable List 1"/>
    <w:basedOn w:val="Tabletext"/>
    <w:uiPriority w:val="16"/>
    <w:rsid w:val="00660565"/>
    <w:pPr>
      <w:keepNext/>
      <w:widowControl w:val="0"/>
      <w:numPr>
        <w:numId w:val="4"/>
      </w:numPr>
      <w:adjustRightInd w:val="0"/>
      <w:snapToGrid w:val="0"/>
    </w:pPr>
  </w:style>
  <w:style w:type="paragraph" w:styleId="TOCHeading">
    <w:name w:val="TOC Heading"/>
    <w:basedOn w:val="Heading1"/>
    <w:next w:val="Normal"/>
    <w:uiPriority w:val="39"/>
    <w:semiHidden/>
    <w:qFormat/>
    <w:rsid w:val="008F364E"/>
    <w:pPr>
      <w:pageBreakBefore w:val="0"/>
      <w:spacing w:before="240" w:after="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rPr>
      <w:sz w:val="22"/>
    </w:r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basedOn w:val="Normal"/>
    <w:uiPriority w:val="34"/>
    <w:unhideWhenUsed/>
    <w:qFormat/>
    <w:rsid w:val="00084FB9"/>
    <w:pPr>
      <w:ind w:left="720"/>
      <w:contextualSpacing/>
    </w:pPr>
  </w:style>
  <w:style w:type="paragraph" w:customStyle="1" w:styleId="Default">
    <w:name w:val="Default"/>
    <w:rsid w:val="00E75754"/>
    <w:pPr>
      <w:autoSpaceDE w:val="0"/>
      <w:autoSpaceDN w:val="0"/>
      <w:adjustRightInd w:val="0"/>
      <w:spacing w:before="0" w:line="240" w:lineRule="auto"/>
    </w:pPr>
    <w:rPr>
      <w:rFonts w:ascii="Arial" w:hAnsi="Arial" w:cs="Arial"/>
      <w:color w:val="000000"/>
      <w:lang w:val="en-AU"/>
    </w:rPr>
  </w:style>
  <w:style w:type="paragraph" w:styleId="NormalWeb">
    <w:name w:val="Normal (Web)"/>
    <w:basedOn w:val="Normal"/>
    <w:uiPriority w:val="99"/>
    <w:semiHidden/>
    <w:unhideWhenUsed/>
    <w:rsid w:val="00E75754"/>
    <w:pPr>
      <w:spacing w:before="100" w:beforeAutospacing="1" w:after="100" w:afterAutospacing="1" w:line="240" w:lineRule="auto"/>
    </w:pPr>
    <w:rPr>
      <w:rFonts w:ascii="Times New Roman" w:eastAsia="Times New Roman" w:hAnsi="Times New Roman" w:cs="Times New Roman"/>
      <w:lang w:eastAsia="en-AU"/>
    </w:rPr>
  </w:style>
  <w:style w:type="paragraph" w:styleId="BalloonText">
    <w:name w:val="Balloon Text"/>
    <w:basedOn w:val="Normal"/>
    <w:link w:val="BalloonTextChar"/>
    <w:uiPriority w:val="99"/>
    <w:semiHidden/>
    <w:rsid w:val="00896AF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6AFC"/>
    <w:rPr>
      <w:rFonts w:ascii="Segoe UI" w:hAnsi="Segoe UI" w:cs="Segoe UI"/>
      <w:sz w:val="18"/>
      <w:szCs w:val="18"/>
      <w:lang w:val="en-AU"/>
    </w:rPr>
  </w:style>
  <w:style w:type="character" w:customStyle="1" w:styleId="TabletextChar">
    <w:name w:val="ŠTable text Char"/>
    <w:basedOn w:val="DefaultParagraphFont"/>
    <w:link w:val="Tabletext"/>
    <w:uiPriority w:val="23"/>
    <w:rsid w:val="00426665"/>
    <w:rPr>
      <w:rFonts w:ascii="Arial" w:eastAsia="SimSun" w:hAnsi="Arial" w:cs="Times New Roman"/>
      <w:sz w:val="22"/>
      <w:szCs w:val="20"/>
      <w:lang w:val="en-AU" w:eastAsia="zh-CN"/>
    </w:rPr>
  </w:style>
  <w:style w:type="character" w:customStyle="1" w:styleId="vlist-s">
    <w:name w:val="vlist-s"/>
    <w:basedOn w:val="DefaultParagraphFont"/>
    <w:rsid w:val="008D7937"/>
  </w:style>
  <w:style w:type="character" w:styleId="CommentReference">
    <w:name w:val="annotation reference"/>
    <w:basedOn w:val="DefaultParagraphFont"/>
    <w:uiPriority w:val="99"/>
    <w:semiHidden/>
    <w:rsid w:val="00102203"/>
    <w:rPr>
      <w:sz w:val="16"/>
      <w:szCs w:val="16"/>
    </w:rPr>
  </w:style>
  <w:style w:type="paragraph" w:styleId="CommentText">
    <w:name w:val="annotation text"/>
    <w:basedOn w:val="Normal"/>
    <w:link w:val="CommentTextChar"/>
    <w:uiPriority w:val="99"/>
    <w:semiHidden/>
    <w:rsid w:val="00102203"/>
    <w:pPr>
      <w:spacing w:line="240" w:lineRule="auto"/>
    </w:pPr>
    <w:rPr>
      <w:sz w:val="20"/>
      <w:szCs w:val="20"/>
    </w:rPr>
  </w:style>
  <w:style w:type="character" w:customStyle="1" w:styleId="CommentTextChar">
    <w:name w:val="Comment Text Char"/>
    <w:basedOn w:val="DefaultParagraphFont"/>
    <w:link w:val="CommentText"/>
    <w:uiPriority w:val="99"/>
    <w:semiHidden/>
    <w:rsid w:val="00102203"/>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102203"/>
    <w:rPr>
      <w:b/>
      <w:bCs/>
    </w:rPr>
  </w:style>
  <w:style w:type="character" w:customStyle="1" w:styleId="CommentSubjectChar">
    <w:name w:val="Comment Subject Char"/>
    <w:basedOn w:val="CommentTextChar"/>
    <w:link w:val="CommentSubject"/>
    <w:uiPriority w:val="99"/>
    <w:semiHidden/>
    <w:rsid w:val="00102203"/>
    <w:rPr>
      <w:rFonts w:ascii="Arial" w:hAnsi="Arial"/>
      <w:b/>
      <w:bCs/>
      <w:sz w:val="20"/>
      <w:szCs w:val="20"/>
      <w:lang w:val="en-AU"/>
    </w:rPr>
  </w:style>
  <w:style w:type="character" w:customStyle="1" w:styleId="NoSpacingChar">
    <w:name w:val="No Spacing Char"/>
    <w:aliases w:val="ŠNo Spacing Char"/>
    <w:basedOn w:val="DefaultParagraphFont"/>
    <w:link w:val="NoSpacing"/>
    <w:uiPriority w:val="1"/>
    <w:locked/>
    <w:rsid w:val="00635015"/>
    <w:rPr>
      <w:rFonts w:ascii="Arial" w:hAnsi="Arial"/>
      <w:lang w:val="en-AU"/>
    </w:rPr>
  </w:style>
  <w:style w:type="character" w:styleId="FootnoteReference">
    <w:name w:val="footnote reference"/>
    <w:basedOn w:val="DefaultParagraphFont"/>
    <w:uiPriority w:val="99"/>
    <w:semiHidden/>
    <w:unhideWhenUsed/>
    <w:rsid w:val="006350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755112">
      <w:bodyDiv w:val="1"/>
      <w:marLeft w:val="0"/>
      <w:marRight w:val="0"/>
      <w:marTop w:val="0"/>
      <w:marBottom w:val="0"/>
      <w:divBdr>
        <w:top w:val="none" w:sz="0" w:space="0" w:color="auto"/>
        <w:left w:val="none" w:sz="0" w:space="0" w:color="auto"/>
        <w:bottom w:val="none" w:sz="0" w:space="0" w:color="auto"/>
        <w:right w:val="none" w:sz="0" w:space="0" w:color="auto"/>
      </w:divBdr>
      <w:divsChild>
        <w:div w:id="813911824">
          <w:marLeft w:val="0"/>
          <w:marRight w:val="0"/>
          <w:marTop w:val="0"/>
          <w:marBottom w:val="0"/>
          <w:divBdr>
            <w:top w:val="none" w:sz="0" w:space="0" w:color="auto"/>
            <w:left w:val="none" w:sz="0" w:space="0" w:color="auto"/>
            <w:bottom w:val="none" w:sz="0" w:space="0" w:color="auto"/>
            <w:right w:val="none" w:sz="0" w:space="0" w:color="auto"/>
          </w:divBdr>
          <w:divsChild>
            <w:div w:id="21590749">
              <w:marLeft w:val="0"/>
              <w:marRight w:val="0"/>
              <w:marTop w:val="0"/>
              <w:marBottom w:val="0"/>
              <w:divBdr>
                <w:top w:val="none" w:sz="0" w:space="0" w:color="auto"/>
                <w:left w:val="none" w:sz="0" w:space="0" w:color="auto"/>
                <w:bottom w:val="none" w:sz="0" w:space="0" w:color="auto"/>
                <w:right w:val="none" w:sz="0" w:space="0" w:color="auto"/>
              </w:divBdr>
              <w:divsChild>
                <w:div w:id="44840063">
                  <w:marLeft w:val="0"/>
                  <w:marRight w:val="1"/>
                  <w:marTop w:val="0"/>
                  <w:marBottom w:val="300"/>
                  <w:divBdr>
                    <w:top w:val="none" w:sz="0" w:space="0" w:color="auto"/>
                    <w:left w:val="none" w:sz="0" w:space="0" w:color="auto"/>
                    <w:bottom w:val="none" w:sz="0" w:space="0" w:color="auto"/>
                    <w:right w:val="none" w:sz="0" w:space="0" w:color="auto"/>
                  </w:divBdr>
                  <w:divsChild>
                    <w:div w:id="48597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670826">
      <w:bodyDiv w:val="1"/>
      <w:marLeft w:val="0"/>
      <w:marRight w:val="0"/>
      <w:marTop w:val="0"/>
      <w:marBottom w:val="0"/>
      <w:divBdr>
        <w:top w:val="none" w:sz="0" w:space="0" w:color="auto"/>
        <w:left w:val="none" w:sz="0" w:space="0" w:color="auto"/>
        <w:bottom w:val="none" w:sz="0" w:space="0" w:color="auto"/>
        <w:right w:val="none" w:sz="0" w:space="0" w:color="auto"/>
      </w:divBdr>
    </w:div>
    <w:div w:id="1257134550">
      <w:bodyDiv w:val="1"/>
      <w:marLeft w:val="0"/>
      <w:marRight w:val="0"/>
      <w:marTop w:val="0"/>
      <w:marBottom w:val="0"/>
      <w:divBdr>
        <w:top w:val="none" w:sz="0" w:space="0" w:color="auto"/>
        <w:left w:val="none" w:sz="0" w:space="0" w:color="auto"/>
        <w:bottom w:val="none" w:sz="0" w:space="0" w:color="auto"/>
        <w:right w:val="none" w:sz="0" w:space="0" w:color="auto"/>
      </w:divBdr>
    </w:div>
    <w:div w:id="1426420054">
      <w:bodyDiv w:val="1"/>
      <w:marLeft w:val="0"/>
      <w:marRight w:val="0"/>
      <w:marTop w:val="0"/>
      <w:marBottom w:val="0"/>
      <w:divBdr>
        <w:top w:val="none" w:sz="0" w:space="0" w:color="auto"/>
        <w:left w:val="none" w:sz="0" w:space="0" w:color="auto"/>
        <w:bottom w:val="none" w:sz="0" w:space="0" w:color="auto"/>
        <w:right w:val="none" w:sz="0" w:space="0" w:color="auto"/>
      </w:divBdr>
      <w:divsChild>
        <w:div w:id="470556453">
          <w:marLeft w:val="0"/>
          <w:marRight w:val="0"/>
          <w:marTop w:val="0"/>
          <w:marBottom w:val="0"/>
          <w:divBdr>
            <w:top w:val="none" w:sz="0" w:space="0" w:color="auto"/>
            <w:left w:val="none" w:sz="0" w:space="0" w:color="auto"/>
            <w:bottom w:val="none" w:sz="0" w:space="0" w:color="auto"/>
            <w:right w:val="none" w:sz="0" w:space="0" w:color="auto"/>
          </w:divBdr>
        </w:div>
      </w:divsChild>
    </w:div>
    <w:div w:id="1427505720">
      <w:bodyDiv w:val="1"/>
      <w:marLeft w:val="0"/>
      <w:marRight w:val="0"/>
      <w:marTop w:val="0"/>
      <w:marBottom w:val="0"/>
      <w:divBdr>
        <w:top w:val="none" w:sz="0" w:space="0" w:color="auto"/>
        <w:left w:val="none" w:sz="0" w:space="0" w:color="auto"/>
        <w:bottom w:val="none" w:sz="0" w:space="0" w:color="auto"/>
        <w:right w:val="none" w:sz="0" w:space="0" w:color="auto"/>
      </w:divBdr>
      <w:divsChild>
        <w:div w:id="1423257619">
          <w:marLeft w:val="0"/>
          <w:marRight w:val="0"/>
          <w:marTop w:val="0"/>
          <w:marBottom w:val="0"/>
          <w:divBdr>
            <w:top w:val="none" w:sz="0" w:space="0" w:color="auto"/>
            <w:left w:val="none" w:sz="0" w:space="0" w:color="auto"/>
            <w:bottom w:val="none" w:sz="0" w:space="0" w:color="auto"/>
            <w:right w:val="none" w:sz="0" w:space="0" w:color="auto"/>
          </w:divBdr>
        </w:div>
        <w:div w:id="590354528">
          <w:marLeft w:val="0"/>
          <w:marRight w:val="0"/>
          <w:marTop w:val="0"/>
          <w:marBottom w:val="0"/>
          <w:divBdr>
            <w:top w:val="none" w:sz="0" w:space="0" w:color="auto"/>
            <w:left w:val="none" w:sz="0" w:space="0" w:color="auto"/>
            <w:bottom w:val="none" w:sz="0" w:space="0" w:color="auto"/>
            <w:right w:val="none" w:sz="0" w:space="0" w:color="auto"/>
          </w:divBdr>
          <w:divsChild>
            <w:div w:id="1614902915">
              <w:marLeft w:val="0"/>
              <w:marRight w:val="0"/>
              <w:marTop w:val="0"/>
              <w:marBottom w:val="480"/>
              <w:divBdr>
                <w:top w:val="none" w:sz="0" w:space="0" w:color="auto"/>
                <w:left w:val="none" w:sz="0" w:space="0" w:color="auto"/>
                <w:bottom w:val="none" w:sz="0" w:space="0" w:color="auto"/>
                <w:right w:val="none" w:sz="0" w:space="0" w:color="auto"/>
              </w:divBdr>
            </w:div>
          </w:divsChild>
        </w:div>
        <w:div w:id="1987591310">
          <w:marLeft w:val="0"/>
          <w:marRight w:val="0"/>
          <w:marTop w:val="0"/>
          <w:marBottom w:val="0"/>
          <w:divBdr>
            <w:top w:val="none" w:sz="0" w:space="0" w:color="auto"/>
            <w:left w:val="none" w:sz="0" w:space="0" w:color="auto"/>
            <w:bottom w:val="none" w:sz="0" w:space="0" w:color="auto"/>
            <w:right w:val="none" w:sz="0" w:space="0" w:color="auto"/>
          </w:divBdr>
          <w:divsChild>
            <w:div w:id="581766281">
              <w:marLeft w:val="0"/>
              <w:marRight w:val="0"/>
              <w:marTop w:val="0"/>
              <w:marBottom w:val="480"/>
              <w:divBdr>
                <w:top w:val="none" w:sz="0" w:space="0" w:color="auto"/>
                <w:left w:val="none" w:sz="0" w:space="0" w:color="auto"/>
                <w:bottom w:val="none" w:sz="0" w:space="0" w:color="auto"/>
                <w:right w:val="none" w:sz="0" w:space="0" w:color="auto"/>
              </w:divBdr>
              <w:divsChild>
                <w:div w:id="1170876119">
                  <w:marLeft w:val="0"/>
                  <w:marRight w:val="0"/>
                  <w:marTop w:val="0"/>
                  <w:marBottom w:val="0"/>
                  <w:divBdr>
                    <w:top w:val="none" w:sz="0" w:space="0" w:color="auto"/>
                    <w:left w:val="none" w:sz="0" w:space="0" w:color="auto"/>
                    <w:bottom w:val="none" w:sz="0" w:space="0" w:color="auto"/>
                    <w:right w:val="none" w:sz="0" w:space="0" w:color="auto"/>
                  </w:divBdr>
                  <w:divsChild>
                    <w:div w:id="789512611">
                      <w:marLeft w:val="0"/>
                      <w:marRight w:val="0"/>
                      <w:marTop w:val="0"/>
                      <w:marBottom w:val="0"/>
                      <w:divBdr>
                        <w:top w:val="none" w:sz="0" w:space="0" w:color="auto"/>
                        <w:left w:val="none" w:sz="0" w:space="0" w:color="auto"/>
                        <w:bottom w:val="none" w:sz="0" w:space="0" w:color="auto"/>
                        <w:right w:val="none" w:sz="0" w:space="0" w:color="auto"/>
                      </w:divBdr>
                    </w:div>
                    <w:div w:id="1839954362">
                      <w:marLeft w:val="0"/>
                      <w:marRight w:val="0"/>
                      <w:marTop w:val="0"/>
                      <w:marBottom w:val="0"/>
                      <w:divBdr>
                        <w:top w:val="none" w:sz="0" w:space="0" w:color="auto"/>
                        <w:left w:val="none" w:sz="0" w:space="0" w:color="auto"/>
                        <w:bottom w:val="none" w:sz="0" w:space="0" w:color="auto"/>
                        <w:right w:val="none" w:sz="0" w:space="0" w:color="auto"/>
                      </w:divBdr>
                      <w:divsChild>
                        <w:div w:id="554659277">
                          <w:marLeft w:val="0"/>
                          <w:marRight w:val="0"/>
                          <w:marTop w:val="0"/>
                          <w:marBottom w:val="480"/>
                          <w:divBdr>
                            <w:top w:val="none" w:sz="0" w:space="0" w:color="auto"/>
                            <w:left w:val="none" w:sz="0" w:space="0" w:color="auto"/>
                            <w:bottom w:val="none" w:sz="0" w:space="0" w:color="auto"/>
                            <w:right w:val="none" w:sz="0" w:space="0" w:color="auto"/>
                          </w:divBdr>
                          <w:divsChild>
                            <w:div w:id="114014870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825584330">
                      <w:marLeft w:val="0"/>
                      <w:marRight w:val="0"/>
                      <w:marTop w:val="0"/>
                      <w:marBottom w:val="0"/>
                      <w:divBdr>
                        <w:top w:val="none" w:sz="0" w:space="0" w:color="auto"/>
                        <w:left w:val="none" w:sz="0" w:space="0" w:color="auto"/>
                        <w:bottom w:val="none" w:sz="0" w:space="0" w:color="auto"/>
                        <w:right w:val="none" w:sz="0" w:space="0" w:color="auto"/>
                      </w:divBdr>
                      <w:divsChild>
                        <w:div w:id="1011958391">
                          <w:marLeft w:val="0"/>
                          <w:marRight w:val="0"/>
                          <w:marTop w:val="0"/>
                          <w:marBottom w:val="0"/>
                          <w:divBdr>
                            <w:top w:val="none" w:sz="0" w:space="0" w:color="auto"/>
                            <w:left w:val="none" w:sz="0" w:space="0" w:color="auto"/>
                            <w:bottom w:val="none" w:sz="0" w:space="0" w:color="auto"/>
                            <w:right w:val="none" w:sz="0" w:space="0" w:color="auto"/>
                          </w:divBdr>
                          <w:divsChild>
                            <w:div w:id="1751416712">
                              <w:marLeft w:val="0"/>
                              <w:marRight w:val="0"/>
                              <w:marTop w:val="0"/>
                              <w:marBottom w:val="480"/>
                              <w:divBdr>
                                <w:top w:val="none" w:sz="0" w:space="0" w:color="auto"/>
                                <w:left w:val="none" w:sz="0" w:space="0" w:color="auto"/>
                                <w:bottom w:val="none" w:sz="0" w:space="0" w:color="auto"/>
                                <w:right w:val="none" w:sz="0" w:space="0" w:color="auto"/>
                              </w:divBdr>
                              <w:divsChild>
                                <w:div w:id="19211346">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414705">
          <w:marLeft w:val="0"/>
          <w:marRight w:val="0"/>
          <w:marTop w:val="0"/>
          <w:marBottom w:val="0"/>
          <w:divBdr>
            <w:top w:val="none" w:sz="0" w:space="0" w:color="auto"/>
            <w:left w:val="none" w:sz="0" w:space="0" w:color="auto"/>
            <w:bottom w:val="none" w:sz="0" w:space="0" w:color="auto"/>
            <w:right w:val="none" w:sz="0" w:space="0" w:color="auto"/>
          </w:divBdr>
          <w:divsChild>
            <w:div w:id="657271252">
              <w:marLeft w:val="0"/>
              <w:marRight w:val="0"/>
              <w:marTop w:val="0"/>
              <w:marBottom w:val="480"/>
              <w:divBdr>
                <w:top w:val="none" w:sz="0" w:space="0" w:color="auto"/>
                <w:left w:val="none" w:sz="0" w:space="0" w:color="auto"/>
                <w:bottom w:val="none" w:sz="0" w:space="0" w:color="auto"/>
                <w:right w:val="none" w:sz="0" w:space="0" w:color="auto"/>
              </w:divBdr>
            </w:div>
          </w:divsChild>
        </w:div>
        <w:div w:id="812022779">
          <w:marLeft w:val="0"/>
          <w:marRight w:val="0"/>
          <w:marTop w:val="0"/>
          <w:marBottom w:val="0"/>
          <w:divBdr>
            <w:top w:val="none" w:sz="0" w:space="0" w:color="auto"/>
            <w:left w:val="none" w:sz="0" w:space="0" w:color="auto"/>
            <w:bottom w:val="none" w:sz="0" w:space="0" w:color="auto"/>
            <w:right w:val="none" w:sz="0" w:space="0" w:color="auto"/>
          </w:divBdr>
          <w:divsChild>
            <w:div w:id="431123405">
              <w:marLeft w:val="0"/>
              <w:marRight w:val="0"/>
              <w:marTop w:val="0"/>
              <w:marBottom w:val="480"/>
              <w:divBdr>
                <w:top w:val="none" w:sz="0" w:space="0" w:color="auto"/>
                <w:left w:val="none" w:sz="0" w:space="0" w:color="auto"/>
                <w:bottom w:val="none" w:sz="0" w:space="0" w:color="auto"/>
                <w:right w:val="none" w:sz="0" w:space="0" w:color="auto"/>
              </w:divBdr>
            </w:div>
          </w:divsChild>
        </w:div>
        <w:div w:id="17202447">
          <w:marLeft w:val="0"/>
          <w:marRight w:val="0"/>
          <w:marTop w:val="0"/>
          <w:marBottom w:val="0"/>
          <w:divBdr>
            <w:top w:val="none" w:sz="0" w:space="0" w:color="auto"/>
            <w:left w:val="none" w:sz="0" w:space="0" w:color="auto"/>
            <w:bottom w:val="none" w:sz="0" w:space="0" w:color="auto"/>
            <w:right w:val="none" w:sz="0" w:space="0" w:color="auto"/>
          </w:divBdr>
        </w:div>
      </w:divsChild>
    </w:div>
    <w:div w:id="1567230182">
      <w:bodyDiv w:val="1"/>
      <w:marLeft w:val="0"/>
      <w:marRight w:val="0"/>
      <w:marTop w:val="0"/>
      <w:marBottom w:val="0"/>
      <w:divBdr>
        <w:top w:val="none" w:sz="0" w:space="0" w:color="auto"/>
        <w:left w:val="none" w:sz="0" w:space="0" w:color="auto"/>
        <w:bottom w:val="none" w:sz="0" w:space="0" w:color="auto"/>
        <w:right w:val="none" w:sz="0" w:space="0" w:color="auto"/>
      </w:divBdr>
    </w:div>
    <w:div w:id="177500924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radiationhealthrisks.com/wifi-create-health-problems/" TargetMode="External"/><Relationship Id="rId7" Type="http://schemas.openxmlformats.org/officeDocument/2006/relationships/settings" Target="settings.xml"/><Relationship Id="rId12" Type="http://schemas.openxmlformats.org/officeDocument/2006/relationships/hyperlink" Target="http://www.architectjaved.com/" TargetMode="External"/><Relationship Id="rId17" Type="http://schemas.openxmlformats.org/officeDocument/2006/relationships/hyperlink" Target="http://www.abs.gov.au/"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8.png"/><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'[Chart in Microsoft Word]Sheet1'!$B$3</c:f>
              <c:strCache>
                <c:ptCount val="1"/>
                <c:pt idx="0">
                  <c:v>Oxygen (mg/L)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'[Chart in Microsoft Word]Sheet1'!$C$2:$L$2</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'[Chart in Microsoft Word]Sheet1'!$C$3:$L$3</c:f>
              <c:numCache>
                <c:formatCode>General</c:formatCode>
                <c:ptCount val="10"/>
                <c:pt idx="0">
                  <c:v>9.1</c:v>
                </c:pt>
                <c:pt idx="1">
                  <c:v>8.6999999999999993</c:v>
                </c:pt>
                <c:pt idx="2">
                  <c:v>8.4</c:v>
                </c:pt>
                <c:pt idx="3">
                  <c:v>8.1</c:v>
                </c:pt>
                <c:pt idx="4">
                  <c:v>7.8</c:v>
                </c:pt>
                <c:pt idx="5">
                  <c:v>7.5</c:v>
                </c:pt>
                <c:pt idx="6">
                  <c:v>7.3</c:v>
                </c:pt>
                <c:pt idx="7">
                  <c:v>7</c:v>
                </c:pt>
                <c:pt idx="8">
                  <c:v>6.8</c:v>
                </c:pt>
                <c:pt idx="9">
                  <c:v>6.6</c:v>
                </c:pt>
              </c:numCache>
            </c:numRef>
          </c:val>
          <c:smooth val="0"/>
          <c:extLst>
            <c:ext xmlns:c16="http://schemas.microsoft.com/office/drawing/2014/chart" uri="{C3380CC4-5D6E-409C-BE32-E72D297353CC}">
              <c16:uniqueId val="{00000000-929C-4FD4-BFEA-26BFA74072C5}"/>
            </c:ext>
          </c:extLst>
        </c:ser>
        <c:dLbls>
          <c:showLegendKey val="0"/>
          <c:showVal val="0"/>
          <c:showCatName val="0"/>
          <c:showSerName val="0"/>
          <c:showPercent val="0"/>
          <c:showBubbleSize val="0"/>
        </c:dLbls>
        <c:marker val="1"/>
        <c:smooth val="0"/>
        <c:axId val="595478784"/>
        <c:axId val="595481080"/>
      </c:lineChart>
      <c:catAx>
        <c:axId val="595478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Temperature</a:t>
                </a:r>
                <a:r>
                  <a:rPr lang="en-AU" baseline="0"/>
                  <a:t> (°C)</a:t>
                </a:r>
                <a:endParaRPr lang="en-AU"/>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5481080"/>
        <c:crosses val="autoZero"/>
        <c:auto val="1"/>
        <c:lblAlgn val="ctr"/>
        <c:lblOffset val="100"/>
        <c:noMultiLvlLbl val="0"/>
      </c:catAx>
      <c:valAx>
        <c:axId val="595481080"/>
        <c:scaling>
          <c:orientation val="minMax"/>
          <c:max val="9.6"/>
          <c:min val="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Oxygen (mg/L)</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5478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1319F810C513648B476B666B7589811" ma:contentTypeVersion="9" ma:contentTypeDescription="Create a new document." ma:contentTypeScope="" ma:versionID="f9e14ef7113e444cb5c88eb9bb738128">
  <xsd:schema xmlns:xsd="http://www.w3.org/2001/XMLSchema" xmlns:xs="http://www.w3.org/2001/XMLSchema" xmlns:p="http://schemas.microsoft.com/office/2006/metadata/properties" xmlns:ns2="683c0f03-ebe0-4bb1-9cf7-bd024bb9331c" xmlns:ns3="66ffa9a1-757d-48b5-9276-901aafee06d9" targetNamespace="http://schemas.microsoft.com/office/2006/metadata/properties" ma:root="true" ma:fieldsID="3f691f56fd963bf77c7acb643ebca9d1" ns2:_="" ns3:_="">
    <xsd:import namespace="683c0f03-ebe0-4bb1-9cf7-bd024bb9331c"/>
    <xsd:import namespace="66ffa9a1-757d-48b5-9276-901aafee06d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3c0f03-ebe0-4bb1-9cf7-bd024bb93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ffa9a1-757d-48b5-9276-901aafee06d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E58A8-D7D9-4524-88E3-FD53418ECA9C}">
  <ds:schemaRefs>
    <ds:schemaRef ds:uri="http://schemas.openxmlformats.org/package/2006/metadata/core-properties"/>
    <ds:schemaRef ds:uri="http://purl.org/dc/dcmitype/"/>
    <ds:schemaRef ds:uri="683c0f03-ebe0-4bb1-9cf7-bd024bb9331c"/>
    <ds:schemaRef ds:uri="http://purl.org/dc/terms/"/>
    <ds:schemaRef ds:uri="http://schemas.microsoft.com/office/2006/documentManagement/types"/>
    <ds:schemaRef ds:uri="http://schemas.microsoft.com/office/infopath/2007/PartnerControls"/>
    <ds:schemaRef ds:uri="http://purl.org/dc/elements/1.1/"/>
    <ds:schemaRef ds:uri="66ffa9a1-757d-48b5-9276-901aafee06d9"/>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5D0602E-A7D8-4BD0-B3BB-DA4BC4BF5A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3c0f03-ebe0-4bb1-9cf7-bd024bb9331c"/>
    <ds:schemaRef ds:uri="66ffa9a1-757d-48b5-9276-901aafee0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69E9F4-265A-44FA-B4D9-905EAE47E8E8}">
  <ds:schemaRefs>
    <ds:schemaRef ds:uri="http://schemas.microsoft.com/sharepoint/v3/contenttype/forms"/>
  </ds:schemaRefs>
</ds:datastoreItem>
</file>

<file path=customXml/itemProps4.xml><?xml version="1.0" encoding="utf-8"?>
<ds:datastoreItem xmlns:ds="http://schemas.openxmlformats.org/officeDocument/2006/customXml" ds:itemID="{E634D7B8-679D-4565-9787-37C2391F9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4366</Words>
  <Characters>24889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29197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Investigating Science Stage 6 Year 12 problem set</dc:title>
  <dc:subject/>
  <dc:creator/>
  <cp:keywords/>
  <dc:description/>
  <cp:lastModifiedBy/>
  <cp:revision>1</cp:revision>
  <dcterms:created xsi:type="dcterms:W3CDTF">2019-09-15T11:06:00Z</dcterms:created>
  <dcterms:modified xsi:type="dcterms:W3CDTF">2020-07-17T02:00:00Z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0x01010041319F810C513648B476B666B7589811</vt:lpwstr>
  </property>
</Properties>
</file>