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B3F94" w14:textId="614E7C83" w:rsidR="006816AF" w:rsidRDefault="006816AF" w:rsidP="006816AF">
      <w:pPr>
        <w:pStyle w:val="Heading1"/>
        <w:rPr>
          <w:lang w:eastAsia="zh-CN"/>
        </w:rPr>
      </w:pPr>
      <w:r w:rsidRPr="2FF663FD">
        <w:rPr>
          <w:lang w:eastAsia="zh-CN"/>
        </w:rPr>
        <w:t xml:space="preserve">Connect me, include me, empower me. How do I stay connected? Stage 4 </w:t>
      </w:r>
    </w:p>
    <w:p w14:paraId="1342BAF4" w14:textId="77777777" w:rsidR="006816AF" w:rsidRDefault="006816AF" w:rsidP="006816AF">
      <w:pPr>
        <w:pStyle w:val="DoEbodytext2018"/>
      </w:pPr>
      <w:r>
        <w:t>Duration: 4 lessons (50-60 minutes duration)</w:t>
      </w:r>
    </w:p>
    <w:p w14:paraId="020AE03D" w14:textId="77777777" w:rsidR="006816AF" w:rsidRPr="00F8700A" w:rsidRDefault="006816AF" w:rsidP="003F3EAE">
      <w:pPr>
        <w:pStyle w:val="Heading2"/>
        <w:numPr>
          <w:ilvl w:val="0"/>
          <w:numId w:val="0"/>
        </w:numPr>
        <w:spacing w:after="240"/>
        <w:rPr>
          <w:sz w:val="36"/>
        </w:rPr>
      </w:pPr>
      <w:r w:rsidRPr="00F8700A">
        <w:rPr>
          <w:sz w:val="36"/>
        </w:rPr>
        <w:t>Description</w:t>
      </w:r>
    </w:p>
    <w:p w14:paraId="7649289C" w14:textId="77777777" w:rsidR="006816AF" w:rsidRPr="00ED5525" w:rsidRDefault="006816AF" w:rsidP="00ED5525">
      <w:pPr>
        <w:pStyle w:val="DoEbodytext2018"/>
      </w:pPr>
      <w:r w:rsidRPr="00ED5525">
        <w:t xml:space="preserve">In this learning sequence, students explore why connection, inclusion and empowerment are important for the health, safety, wellbeing and physical activity levels of the wider community. </w:t>
      </w:r>
    </w:p>
    <w:p w14:paraId="6FA7E3D1" w14:textId="77777777" w:rsidR="006816AF" w:rsidRPr="00FF4C9D" w:rsidRDefault="006816AF" w:rsidP="003F3EAE">
      <w:pPr>
        <w:pStyle w:val="Heading2"/>
        <w:numPr>
          <w:ilvl w:val="0"/>
          <w:numId w:val="0"/>
        </w:numPr>
        <w:spacing w:after="240"/>
      </w:pPr>
      <w:r w:rsidRPr="00F8700A">
        <w:rPr>
          <w:sz w:val="36"/>
        </w:rPr>
        <w:t>Educative purpose</w:t>
      </w:r>
    </w:p>
    <w:p w14:paraId="16DBBAE5" w14:textId="77777777" w:rsidR="006816AF" w:rsidRPr="00ED5525" w:rsidRDefault="006816AF" w:rsidP="00ED5525">
      <w:pPr>
        <w:pStyle w:val="DoEbodytext2018"/>
      </w:pPr>
      <w:r w:rsidRPr="00ED5525">
        <w:t xml:space="preserve">Developing health literacy skills through recognising and processing information from a variety of non-traditional sources will support students to actively engage with the global health crisis COVID-19. Students will develop deeper knowledge, understanding and a variety of skills through critical inquiry approaches that enable research, analysis and critiquing of information to influence their own and others’ health, safety and wellbeing. </w:t>
      </w:r>
    </w:p>
    <w:p w14:paraId="069DA150" w14:textId="77777777" w:rsidR="006816AF" w:rsidRPr="00F8700A" w:rsidRDefault="006816AF" w:rsidP="003F3EAE">
      <w:pPr>
        <w:pStyle w:val="Heading2"/>
        <w:numPr>
          <w:ilvl w:val="0"/>
          <w:numId w:val="0"/>
        </w:numPr>
        <w:spacing w:after="240"/>
        <w:rPr>
          <w:sz w:val="36"/>
        </w:rPr>
      </w:pPr>
      <w:r w:rsidRPr="00F8700A">
        <w:rPr>
          <w:sz w:val="36"/>
        </w:rPr>
        <w:t>Syllabus outcomes</w:t>
      </w:r>
    </w:p>
    <w:p w14:paraId="68421D6D" w14:textId="77777777" w:rsidR="006816AF" w:rsidRDefault="006816AF" w:rsidP="006816AF">
      <w:pPr>
        <w:pStyle w:val="ListBullet"/>
        <w:rPr>
          <w:lang w:eastAsia="zh-CN"/>
        </w:rPr>
      </w:pPr>
      <w:r>
        <w:t>PD4-3 investigates effective strategies to promote inclusivity, equality and respectful relationships</w:t>
      </w:r>
    </w:p>
    <w:p w14:paraId="4B6FD49C" w14:textId="77777777" w:rsidR="006816AF" w:rsidRPr="004E5E28" w:rsidRDefault="006816AF" w:rsidP="006816AF">
      <w:pPr>
        <w:pStyle w:val="ListBullet"/>
        <w:rPr>
          <w:lang w:eastAsia="en-AU"/>
        </w:rPr>
      </w:pPr>
      <w:r>
        <w:t>PD4-7 investigates health practices, behaviours and resources to promote health, safety, wellbeing and physically active communities </w:t>
      </w:r>
    </w:p>
    <w:p w14:paraId="1C3C41BC" w14:textId="77777777" w:rsidR="006816AF" w:rsidRDefault="006816AF" w:rsidP="006816AF">
      <w:pPr>
        <w:pStyle w:val="ListBullet"/>
        <w:rPr>
          <w:lang w:eastAsia="zh-CN"/>
        </w:rPr>
      </w:pPr>
      <w:r>
        <w:lastRenderedPageBreak/>
        <w:t>PD4-10 applies and refines interpersonal skills to assist themselves and others to interact respectfully and promote inclusion in a variety of groups or contexts</w:t>
      </w:r>
    </w:p>
    <w:p w14:paraId="4EB293B3" w14:textId="77777777" w:rsidR="006816AF" w:rsidRPr="000916F1" w:rsidRDefault="006816AF" w:rsidP="006816AF">
      <w:pPr>
        <w:rPr>
          <w:rStyle w:val="SubtleReference"/>
          <w:lang w:eastAsia="zh-CN"/>
        </w:rPr>
      </w:pPr>
      <w:r w:rsidRPr="000916F1">
        <w:rPr>
          <w:rStyle w:val="SubtleReference"/>
          <w:lang w:eastAsia="zh-CN"/>
        </w:rPr>
        <w:t xml:space="preserve">All outcomes referred to in this unit come from </w:t>
      </w:r>
      <w:hyperlink r:id="rId10" w:history="1">
        <w:r w:rsidRPr="000916F1">
          <w:rPr>
            <w:rStyle w:val="Hyperlink"/>
            <w:sz w:val="22"/>
            <w:lang w:eastAsia="zh-CN"/>
          </w:rPr>
          <w:t>PDHPE K-10</w:t>
        </w:r>
      </w:hyperlink>
      <w:r w:rsidRPr="000916F1">
        <w:rPr>
          <w:rStyle w:val="SubtleReference"/>
          <w:lang w:eastAsia="zh-CN"/>
        </w:rPr>
        <w:t xml:space="preserve"> Syllabus © NSW Education Standards Authority (NESA) for and on behalf of the Crown in right of the State of New South Wales, 2018</w:t>
      </w:r>
    </w:p>
    <w:p w14:paraId="33D92207" w14:textId="77777777" w:rsidR="006816AF" w:rsidRPr="00F8700A" w:rsidRDefault="006816AF" w:rsidP="003F3EAE">
      <w:pPr>
        <w:pStyle w:val="Heading2"/>
        <w:numPr>
          <w:ilvl w:val="0"/>
          <w:numId w:val="0"/>
        </w:numPr>
        <w:spacing w:after="240"/>
        <w:rPr>
          <w:sz w:val="36"/>
        </w:rPr>
      </w:pPr>
      <w:r w:rsidRPr="0FCC5700">
        <w:rPr>
          <w:sz w:val="36"/>
        </w:rPr>
        <w:t>PDHPE skills</w:t>
      </w:r>
    </w:p>
    <w:tbl>
      <w:tblPr>
        <w:tblStyle w:val="Tableheader"/>
        <w:tblW w:w="0" w:type="auto"/>
        <w:tblLook w:val="0420" w:firstRow="1" w:lastRow="0" w:firstColumn="0" w:lastColumn="0" w:noHBand="0" w:noVBand="1"/>
        <w:tblCaption w:val="PDHPE skills"/>
      </w:tblPr>
      <w:tblGrid>
        <w:gridCol w:w="7255"/>
        <w:gridCol w:w="7257"/>
      </w:tblGrid>
      <w:tr w:rsidR="006816AF" w14:paraId="28414543" w14:textId="77777777" w:rsidTr="00E04CAB">
        <w:trPr>
          <w:cnfStyle w:val="100000000000" w:firstRow="1" w:lastRow="0" w:firstColumn="0" w:lastColumn="0" w:oddVBand="0" w:evenVBand="0" w:oddHBand="0" w:evenHBand="0" w:firstRowFirstColumn="0" w:firstRowLastColumn="0" w:lastRowFirstColumn="0" w:lastRowLastColumn="0"/>
        </w:trPr>
        <w:tc>
          <w:tcPr>
            <w:tcW w:w="7255" w:type="dxa"/>
          </w:tcPr>
          <w:p w14:paraId="2BFB44E1" w14:textId="77777777" w:rsidR="006816AF" w:rsidRDefault="006816AF" w:rsidP="00E04CAB">
            <w:pPr>
              <w:spacing w:before="192" w:after="192"/>
            </w:pPr>
            <w:r>
              <w:t>Self-management</w:t>
            </w:r>
          </w:p>
        </w:tc>
        <w:tc>
          <w:tcPr>
            <w:tcW w:w="7257" w:type="dxa"/>
          </w:tcPr>
          <w:p w14:paraId="618E3983" w14:textId="77777777" w:rsidR="006816AF" w:rsidRDefault="006816AF" w:rsidP="00E04CAB">
            <w:r>
              <w:t>Interpersonal</w:t>
            </w:r>
          </w:p>
        </w:tc>
      </w:tr>
      <w:tr w:rsidR="006816AF" w14:paraId="7F75DAF3" w14:textId="77777777" w:rsidTr="00E04CAB">
        <w:trPr>
          <w:cnfStyle w:val="000000100000" w:firstRow="0" w:lastRow="0" w:firstColumn="0" w:lastColumn="0" w:oddVBand="0" w:evenVBand="0" w:oddHBand="1" w:evenHBand="0" w:firstRowFirstColumn="0" w:firstRowLastColumn="0" w:lastRowFirstColumn="0" w:lastRowLastColumn="0"/>
          <w:trHeight w:val="359"/>
        </w:trPr>
        <w:tc>
          <w:tcPr>
            <w:tcW w:w="7255" w:type="dxa"/>
            <w:vAlign w:val="top"/>
          </w:tcPr>
          <w:p w14:paraId="6B0AD9AE" w14:textId="77777777" w:rsidR="006816AF" w:rsidRPr="005D5765" w:rsidRDefault="006816AF" w:rsidP="006816AF">
            <w:pPr>
              <w:pStyle w:val="ListBullet"/>
              <w:spacing w:after="80" w:line="240" w:lineRule="auto"/>
              <w:rPr>
                <w:sz w:val="22"/>
              </w:rPr>
            </w:pPr>
            <w:r>
              <w:t>Decision-making and problem solving</w:t>
            </w:r>
            <w:r>
              <w:tab/>
            </w:r>
          </w:p>
        </w:tc>
        <w:tc>
          <w:tcPr>
            <w:tcW w:w="7257" w:type="dxa"/>
            <w:vAlign w:val="top"/>
          </w:tcPr>
          <w:p w14:paraId="1A4DC6D9" w14:textId="77777777" w:rsidR="006816AF" w:rsidRDefault="006816AF" w:rsidP="006816AF">
            <w:pPr>
              <w:pStyle w:val="ListBullet"/>
              <w:spacing w:after="80" w:line="240" w:lineRule="auto"/>
            </w:pPr>
            <w:r>
              <w:t>Collaboration, inclusion and relationship building</w:t>
            </w:r>
          </w:p>
          <w:p w14:paraId="34D23632" w14:textId="77777777" w:rsidR="006816AF" w:rsidRDefault="006816AF" w:rsidP="006816AF">
            <w:pPr>
              <w:pStyle w:val="ListBullet"/>
              <w:spacing w:after="80" w:line="240" w:lineRule="auto"/>
            </w:pPr>
            <w:r>
              <w:t>Social awareness</w:t>
            </w:r>
          </w:p>
        </w:tc>
      </w:tr>
    </w:tbl>
    <w:p w14:paraId="351486D4" w14:textId="113009C5" w:rsidR="006816AF" w:rsidRPr="00ED5525" w:rsidRDefault="006816AF" w:rsidP="00ED5525">
      <w:pPr>
        <w:pStyle w:val="Heading2"/>
        <w:spacing w:after="240"/>
        <w:ind w:left="0"/>
        <w:rPr>
          <w:sz w:val="36"/>
        </w:rPr>
      </w:pPr>
      <w:r w:rsidRPr="00ED5525">
        <w:rPr>
          <w:sz w:val="36"/>
        </w:rPr>
        <w:t>Teaching notes</w:t>
      </w:r>
    </w:p>
    <w:p w14:paraId="6F854582" w14:textId="77777777" w:rsidR="006816AF" w:rsidRDefault="006816AF" w:rsidP="006816AF">
      <w:pPr>
        <w:rPr>
          <w:lang w:eastAsia="zh-CN"/>
        </w:rPr>
      </w:pPr>
      <w:r>
        <w:rPr>
          <w:lang w:eastAsia="zh-CN"/>
        </w:rPr>
        <w:t xml:space="preserve">Schools are advised that resources embedded within this unit are not endorsed by the NSW Department of Education. </w:t>
      </w:r>
    </w:p>
    <w:p w14:paraId="66C88BE7" w14:textId="77777777" w:rsidR="006816AF" w:rsidRPr="00ED5525" w:rsidRDefault="006816AF" w:rsidP="00ED5525">
      <w:pPr>
        <w:pStyle w:val="Heading3"/>
        <w:numPr>
          <w:ilvl w:val="0"/>
          <w:numId w:val="0"/>
        </w:numPr>
        <w:rPr>
          <w:sz w:val="32"/>
          <w:szCs w:val="32"/>
        </w:rPr>
      </w:pPr>
      <w:r w:rsidRPr="00ED5525">
        <w:rPr>
          <w:sz w:val="32"/>
          <w:szCs w:val="32"/>
        </w:rPr>
        <w:t>Creating a safe and supportive learning environment</w:t>
      </w:r>
    </w:p>
    <w:p w14:paraId="36AC0A8A" w14:textId="77777777" w:rsidR="006816AF" w:rsidRDefault="006816AF" w:rsidP="006816AF">
      <w:pPr>
        <w:rPr>
          <w:lang w:eastAsia="zh-CN"/>
        </w:rPr>
      </w:pPr>
      <w:r>
        <w:rPr>
          <w:lang w:eastAsia="zh-CN"/>
        </w:rPr>
        <w:t>There are a number of strategies that can be used to create a supportive learning environment which enables students to feel safe to learn and ask questions. They include:</w:t>
      </w:r>
    </w:p>
    <w:p w14:paraId="011D2003" w14:textId="77777777" w:rsidR="006816AF" w:rsidRDefault="006816AF" w:rsidP="006816AF">
      <w:pPr>
        <w:pStyle w:val="ListBullet"/>
        <w:rPr>
          <w:lang w:eastAsia="zh-CN"/>
        </w:rPr>
      </w:pPr>
      <w:r w:rsidRPr="3A5F2DBC">
        <w:rPr>
          <w:lang w:eastAsia="zh-CN"/>
        </w:rPr>
        <w:t>making students aware at the beginning of PDHPE sessions that disclosing personal information that indicates they may be at risk of harm will be reported to the school principal in all instances. This includes personal disclosures related to instances of abuse, drug use, neglect or sexual activity under the legal age of consent.</w:t>
      </w:r>
    </w:p>
    <w:p w14:paraId="5561B854" w14:textId="77777777" w:rsidR="006816AF" w:rsidRDefault="006816AF" w:rsidP="006816AF">
      <w:pPr>
        <w:pStyle w:val="ListBullet"/>
        <w:rPr>
          <w:lang w:eastAsia="zh-CN"/>
        </w:rPr>
      </w:pPr>
      <w:r w:rsidRPr="3A5F2DBC">
        <w:rPr>
          <w:lang w:eastAsia="zh-CN"/>
        </w:rPr>
        <w:t>being aware that some parts of PDHPE can be confronting and sensitive for some students.</w:t>
      </w:r>
    </w:p>
    <w:p w14:paraId="20E952EC" w14:textId="77777777" w:rsidR="006816AF" w:rsidRDefault="006816AF" w:rsidP="006816AF">
      <w:pPr>
        <w:pStyle w:val="ListBullet"/>
        <w:rPr>
          <w:lang w:eastAsia="zh-CN"/>
        </w:rPr>
      </w:pPr>
      <w:r w:rsidRPr="3A5F2DBC">
        <w:rPr>
          <w:lang w:eastAsia="zh-CN"/>
        </w:rPr>
        <w:t>enabling students to withdraw if they find issues personally confronting to protect them from making harmful disclosures. Equally, it is important to be prepared for issues that arise as a result of a student making a public disclosure in the classroom.</w:t>
      </w:r>
    </w:p>
    <w:p w14:paraId="321EF5F6" w14:textId="77777777" w:rsidR="006816AF" w:rsidRDefault="006816AF" w:rsidP="006816AF">
      <w:pPr>
        <w:rPr>
          <w:lang w:eastAsia="zh-CN"/>
        </w:rPr>
      </w:pPr>
      <w:r>
        <w:rPr>
          <w:lang w:eastAsia="zh-CN"/>
        </w:rPr>
        <w:lastRenderedPageBreak/>
        <w:t xml:space="preserve">More information on creating a safe and supportive learning environment can be found on the </w:t>
      </w:r>
      <w:hyperlink r:id="rId11" w:history="1">
        <w:r w:rsidRPr="0011762E">
          <w:rPr>
            <w:rStyle w:val="Hyperlink"/>
            <w:lang w:eastAsia="zh-CN"/>
          </w:rPr>
          <w:t>PDHPE website</w:t>
        </w:r>
      </w:hyperlink>
      <w:r>
        <w:rPr>
          <w:lang w:eastAsia="zh-CN"/>
        </w:rPr>
        <w:t>.</w:t>
      </w:r>
    </w:p>
    <w:p w14:paraId="68CEAA1E" w14:textId="77777777" w:rsidR="006816AF" w:rsidRPr="00ED5525" w:rsidRDefault="006816AF" w:rsidP="00ED5525">
      <w:pPr>
        <w:pStyle w:val="Heading3"/>
        <w:ind w:left="0"/>
        <w:rPr>
          <w:sz w:val="32"/>
          <w:szCs w:val="32"/>
        </w:rPr>
      </w:pPr>
      <w:r w:rsidRPr="00ED5525">
        <w:rPr>
          <w:sz w:val="32"/>
          <w:szCs w:val="32"/>
        </w:rPr>
        <w:t>Evaluating resources before use</w:t>
      </w:r>
    </w:p>
    <w:p w14:paraId="5B61333D" w14:textId="77777777" w:rsidR="006816AF" w:rsidRDefault="006816AF" w:rsidP="006816AF">
      <w:pPr>
        <w:rPr>
          <w:lang w:eastAsia="zh-CN"/>
        </w:rPr>
      </w:pPr>
      <w:r>
        <w:rPr>
          <w:lang w:eastAsia="zh-CN"/>
        </w:rPr>
        <w:t>Preview and evaluate all strategies, resources and teaching and learning approaches in full before use with students to determine suitability for student learning needs, stage of development and local school context. Consider the age, maturity, cultural background, sexuality, gender, sex, health and other characteristics of students in your care. Apply professional judgements to all strategies, teaching and learning approaches and resources including audio visual materials (for example videos, media clips and YouTube), interactive web-based content (for example games, quizzes and websites) and texts.</w:t>
      </w:r>
    </w:p>
    <w:p w14:paraId="3AF78C0B" w14:textId="77777777" w:rsidR="006816AF" w:rsidRDefault="006816AF" w:rsidP="006816AF">
      <w:pPr>
        <w:rPr>
          <w:lang w:eastAsia="zh-CN"/>
        </w:rPr>
      </w:pPr>
      <w:r>
        <w:rPr>
          <w:lang w:eastAsia="zh-CN"/>
        </w:rPr>
        <w:t xml:space="preserve">Use the </w:t>
      </w:r>
      <w:hyperlink r:id="rId12" w:history="1">
        <w:r w:rsidRPr="0011762E">
          <w:rPr>
            <w:rStyle w:val="Hyperlink"/>
            <w:lang w:eastAsia="zh-CN"/>
          </w:rPr>
          <w:t>resource review flowchart</w:t>
        </w:r>
      </w:hyperlink>
      <w:r>
        <w:rPr>
          <w:lang w:eastAsia="zh-CN"/>
        </w:rPr>
        <w:t xml:space="preserve"> to decide about the suitability of teaching and learning resources.</w:t>
      </w:r>
    </w:p>
    <w:p w14:paraId="45C45684" w14:textId="77777777" w:rsidR="006816AF" w:rsidRDefault="006816AF" w:rsidP="006816AF">
      <w:pPr>
        <w:rPr>
          <w:lang w:eastAsia="zh-CN"/>
        </w:rPr>
      </w:pPr>
      <w:r>
        <w:rPr>
          <w:lang w:eastAsia="zh-CN"/>
        </w:rPr>
        <w:t xml:space="preserve">Materials should be reviewed in full and endorsed by the school principal before use in NSW government schools. </w:t>
      </w:r>
    </w:p>
    <w:p w14:paraId="1837DB99" w14:textId="77777777" w:rsidR="006816AF" w:rsidRPr="00ED5525" w:rsidRDefault="006816AF" w:rsidP="00ED5525">
      <w:pPr>
        <w:pStyle w:val="Heading3"/>
        <w:numPr>
          <w:ilvl w:val="0"/>
          <w:numId w:val="0"/>
        </w:numPr>
        <w:rPr>
          <w:sz w:val="32"/>
          <w:szCs w:val="32"/>
        </w:rPr>
      </w:pPr>
      <w:r w:rsidRPr="00ED5525">
        <w:rPr>
          <w:sz w:val="32"/>
          <w:szCs w:val="32"/>
        </w:rPr>
        <w:t>Communication with parents and caregivers</w:t>
      </w:r>
    </w:p>
    <w:p w14:paraId="31F047A9" w14:textId="77777777" w:rsidR="006816AF" w:rsidRDefault="006816AF" w:rsidP="006816AF">
      <w:pPr>
        <w:rPr>
          <w:lang w:eastAsia="zh-CN"/>
        </w:rPr>
      </w:pPr>
      <w:r>
        <w:rPr>
          <w:lang w:eastAsia="zh-CN"/>
        </w:rPr>
        <w:t>Some aspects of PDHPE may be viewed as sensitive or controversial, such as learning about abuse, child protection, drugs, respectful relationships, sexual health, sexuality and violence. Inform parents and carers, prior to the occasion, of the specific details of the PDHPE program, so that parents and caregivers have time to exercise their rights of withdrawing their child from a particular session. In this regard, a parents or caregiver’s wish must be respected.</w:t>
      </w:r>
    </w:p>
    <w:p w14:paraId="69F9F862" w14:textId="77777777" w:rsidR="006816AF" w:rsidRDefault="006816AF" w:rsidP="006816AF">
      <w:pPr>
        <w:rPr>
          <w:lang w:eastAsia="zh-CN"/>
        </w:rPr>
      </w:pPr>
      <w:r>
        <w:rPr>
          <w:lang w:eastAsia="zh-CN"/>
        </w:rPr>
        <w:t xml:space="preserve">Establishing how parents and caregivers will be informed about programs and involved in consultation is a school-based decision. Where parents and caregivers indicate they wish to withdraw their child from a program it is useful to negotiate which parts of the PDHPE program they are concerned about. A sample information letter is available on the </w:t>
      </w:r>
      <w:hyperlink r:id="rId13" w:history="1">
        <w:r w:rsidRPr="000C1416">
          <w:rPr>
            <w:rStyle w:val="Hyperlink"/>
            <w:lang w:eastAsia="zh-CN"/>
          </w:rPr>
          <w:t>PDHPE website</w:t>
        </w:r>
      </w:hyperlink>
      <w:r>
        <w:rPr>
          <w:lang w:eastAsia="zh-CN"/>
        </w:rPr>
        <w:t>.</w:t>
      </w:r>
    </w:p>
    <w:p w14:paraId="35BAA736" w14:textId="77777777" w:rsidR="006816AF" w:rsidRDefault="006816AF" w:rsidP="006816AF"/>
    <w:p w14:paraId="54AD93C3" w14:textId="77777777" w:rsidR="006816AF" w:rsidRPr="00CA3B54" w:rsidRDefault="006816AF" w:rsidP="006816AF">
      <w:pPr>
        <w:rPr>
          <w:lang w:eastAsia="zh-CN"/>
        </w:rPr>
      </w:pPr>
    </w:p>
    <w:p w14:paraId="220A952E" w14:textId="77777777" w:rsidR="006816AF" w:rsidRDefault="006816AF" w:rsidP="00ED5525">
      <w:pPr>
        <w:pStyle w:val="Heading2"/>
        <w:numPr>
          <w:ilvl w:val="0"/>
          <w:numId w:val="0"/>
        </w:numPr>
      </w:pPr>
      <w:r>
        <w:br w:type="page"/>
      </w:r>
      <w:r w:rsidRPr="003F3EAE">
        <w:rPr>
          <w:sz w:val="36"/>
          <w:szCs w:val="24"/>
        </w:rPr>
        <w:lastRenderedPageBreak/>
        <w:t>Lesson sequence overview</w:t>
      </w:r>
    </w:p>
    <w:tbl>
      <w:tblPr>
        <w:tblStyle w:val="Tableheader"/>
        <w:tblW w:w="5000" w:type="pct"/>
        <w:tblLook w:val="0420" w:firstRow="1" w:lastRow="0" w:firstColumn="0" w:lastColumn="0" w:noHBand="0" w:noVBand="1"/>
        <w:tblCaption w:val="Syllabus content"/>
      </w:tblPr>
      <w:tblGrid>
        <w:gridCol w:w="3190"/>
        <w:gridCol w:w="11322"/>
      </w:tblGrid>
      <w:tr w:rsidR="006816AF" w:rsidRPr="00DA3E31" w14:paraId="5C42866A" w14:textId="77777777" w:rsidTr="5E9B9536">
        <w:trPr>
          <w:cnfStyle w:val="100000000000" w:firstRow="1" w:lastRow="0" w:firstColumn="0" w:lastColumn="0" w:oddVBand="0" w:evenVBand="0" w:oddHBand="0" w:evenHBand="0" w:firstRowFirstColumn="0" w:firstRowLastColumn="0" w:lastRowFirstColumn="0" w:lastRowLastColumn="0"/>
          <w:cantSplit w:val="0"/>
          <w:trHeight w:val="516"/>
        </w:trPr>
        <w:tc>
          <w:tcPr>
            <w:tcW w:w="1099" w:type="pct"/>
          </w:tcPr>
          <w:p w14:paraId="0B09CA6C" w14:textId="77777777" w:rsidR="006816AF" w:rsidRPr="00DA3E31" w:rsidRDefault="006816AF" w:rsidP="00E04CAB">
            <w:pPr>
              <w:pStyle w:val="paragraph"/>
              <w:spacing w:before="120" w:beforeAutospacing="0" w:after="120" w:afterAutospacing="0"/>
              <w:textAlignment w:val="baseline"/>
              <w:rPr>
                <w:rStyle w:val="normaltextrun"/>
                <w:rFonts w:ascii="Helvetica" w:eastAsia="SimSun" w:hAnsi="Helvetica" w:cs="Helvetica"/>
                <w:sz w:val="28"/>
                <w:szCs w:val="28"/>
              </w:rPr>
            </w:pPr>
            <w:r w:rsidRPr="00DA3E31">
              <w:rPr>
                <w:rStyle w:val="normaltextrun"/>
                <w:rFonts w:ascii="Helvetica" w:eastAsia="SimSun" w:hAnsi="Helvetica" w:cs="Helvetica"/>
                <w:sz w:val="28"/>
                <w:szCs w:val="28"/>
              </w:rPr>
              <w:t>Syllabus content</w:t>
            </w:r>
          </w:p>
        </w:tc>
        <w:tc>
          <w:tcPr>
            <w:tcW w:w="3901" w:type="pct"/>
          </w:tcPr>
          <w:p w14:paraId="11A75A5E" w14:textId="77777777" w:rsidR="006816AF" w:rsidRPr="00DA3E31" w:rsidRDefault="006816AF" w:rsidP="006816AF">
            <w:pPr>
              <w:pStyle w:val="Heading5"/>
              <w:spacing w:before="120" w:after="120" w:line="240" w:lineRule="auto"/>
              <w:outlineLvl w:val="4"/>
              <w:rPr>
                <w:rFonts w:ascii="Helvetica" w:eastAsia="Helvetica" w:hAnsi="Helvetica" w:cs="Helvetica"/>
                <w:color w:val="FFFFFF" w:themeColor="background1"/>
                <w:sz w:val="28"/>
                <w:szCs w:val="28"/>
              </w:rPr>
            </w:pPr>
            <w:r w:rsidRPr="00DA3E31">
              <w:rPr>
                <w:rFonts w:ascii="Helvetica" w:eastAsia="Helvetica" w:hAnsi="Helvetica" w:cs="Helvetica"/>
                <w:color w:val="FFFFFF" w:themeColor="background1"/>
                <w:sz w:val="28"/>
                <w:szCs w:val="28"/>
              </w:rPr>
              <w:t>Teaching, learning and assessment experiences</w:t>
            </w:r>
          </w:p>
        </w:tc>
      </w:tr>
      <w:tr w:rsidR="006816AF" w:rsidRPr="00336340" w14:paraId="7F1A23F0" w14:textId="77777777" w:rsidTr="5E9B9536">
        <w:trPr>
          <w:cnfStyle w:val="000000100000" w:firstRow="0" w:lastRow="0" w:firstColumn="0" w:lastColumn="0" w:oddVBand="0" w:evenVBand="0" w:oddHBand="1" w:evenHBand="0" w:firstRowFirstColumn="0" w:firstRowLastColumn="0" w:lastRowFirstColumn="0" w:lastRowLastColumn="0"/>
          <w:trHeight w:val="516"/>
        </w:trPr>
        <w:tc>
          <w:tcPr>
            <w:tcW w:w="1099" w:type="pct"/>
            <w:vAlign w:val="top"/>
          </w:tcPr>
          <w:p w14:paraId="4D25CBF4" w14:textId="7227EF08" w:rsidR="00ED5525" w:rsidRPr="005A239E" w:rsidRDefault="00ED5525" w:rsidP="005A239E">
            <w:pPr>
              <w:pStyle w:val="DoEtabletext2018"/>
              <w:rPr>
                <w:b/>
                <w:bCs/>
              </w:rPr>
            </w:pPr>
            <w:r w:rsidRPr="005A239E">
              <w:rPr>
                <w:b/>
                <w:bCs/>
              </w:rPr>
              <w:t>Why are connection, inclusion and empowerment important for the health, safety, wellbeing and physical activity levels of the wider community?</w:t>
            </w:r>
          </w:p>
          <w:p w14:paraId="7F2B682C" w14:textId="549AAE83" w:rsidR="006816AF" w:rsidRPr="005A239E" w:rsidRDefault="006816AF" w:rsidP="005A239E">
            <w:pPr>
              <w:pStyle w:val="IOStablelist1bullet2017"/>
            </w:pPr>
            <w:r w:rsidRPr="005A239E">
              <w:t xml:space="preserve">examine influences on peoples’ </w:t>
            </w:r>
            <w:proofErr w:type="spellStart"/>
            <w:r w:rsidRPr="005A239E">
              <w:t>behaviours</w:t>
            </w:r>
            <w:proofErr w:type="spellEnd"/>
            <w:r w:rsidRPr="005A239E">
              <w:t>, decisions and actions (ACPPS074)  </w:t>
            </w:r>
          </w:p>
          <w:p w14:paraId="3F484DC1" w14:textId="77777777" w:rsidR="006816AF" w:rsidRPr="005A239E" w:rsidRDefault="006816AF" w:rsidP="005A239E">
            <w:pPr>
              <w:pStyle w:val="IOStablelist1bullet2017"/>
              <w:numPr>
                <w:ilvl w:val="1"/>
                <w:numId w:val="6"/>
              </w:numPr>
              <w:ind w:left="706" w:hanging="284"/>
            </w:pPr>
            <w:r w:rsidRPr="005A239E">
              <w:t>discuss the influence of contextual factors on individual decisions and actions, for example response to emerging world issues </w:t>
            </w:r>
          </w:p>
          <w:p w14:paraId="53DBC2FF" w14:textId="77777777" w:rsidR="006816AF" w:rsidRPr="00AE030C" w:rsidRDefault="006816AF" w:rsidP="00E04CAB">
            <w:pPr>
              <w:pStyle w:val="ListBullet2"/>
              <w:numPr>
                <w:ilvl w:val="1"/>
                <w:numId w:val="0"/>
              </w:numPr>
            </w:pPr>
          </w:p>
        </w:tc>
        <w:tc>
          <w:tcPr>
            <w:tcW w:w="3901" w:type="pct"/>
          </w:tcPr>
          <w:p w14:paraId="30D4A155" w14:textId="77777777" w:rsidR="006816AF" w:rsidRDefault="006816AF" w:rsidP="006816AF">
            <w:pPr>
              <w:pStyle w:val="Heading5"/>
              <w:spacing w:before="80" w:after="80" w:line="240" w:lineRule="auto"/>
              <w:outlineLvl w:val="4"/>
              <w:rPr>
                <w:sz w:val="22"/>
                <w:szCs w:val="22"/>
              </w:rPr>
            </w:pPr>
            <w:r w:rsidRPr="01A50C14">
              <w:rPr>
                <w:rFonts w:ascii="Helvetica" w:eastAsia="Helvetica" w:hAnsi="Helvetica" w:cs="Helvetica"/>
              </w:rPr>
              <w:t>The power of Influence</w:t>
            </w:r>
            <w:r>
              <w:rPr>
                <w:rFonts w:ascii="Helvetica" w:eastAsia="Helvetica" w:hAnsi="Helvetica" w:cs="Helvetica"/>
              </w:rPr>
              <w:t xml:space="preserve"> (1-3 lessons)</w:t>
            </w:r>
          </w:p>
          <w:p w14:paraId="683DF48C" w14:textId="77777777" w:rsidR="006816AF" w:rsidRPr="00200033" w:rsidRDefault="006816AF" w:rsidP="00E04CAB">
            <w:pPr>
              <w:rPr>
                <w:rFonts w:cs="Arial"/>
                <w:szCs w:val="22"/>
              </w:rPr>
            </w:pPr>
            <w:r w:rsidRPr="00200033">
              <w:rPr>
                <w:rStyle w:val="DoEstrongemphasis2018"/>
                <w:rFonts w:eastAsia="Helvetica" w:cs="Arial"/>
                <w:szCs w:val="20"/>
              </w:rPr>
              <w:t>Learning intentions</w:t>
            </w:r>
          </w:p>
          <w:p w14:paraId="2BDB8151" w14:textId="77777777" w:rsidR="006816AF" w:rsidRPr="00ED5525" w:rsidRDefault="006816AF" w:rsidP="00ED5525">
            <w:pPr>
              <w:pStyle w:val="DoEtabletext2018"/>
              <w:rPr>
                <w:rStyle w:val="DoEstrongemphasis2018"/>
                <w:rFonts w:eastAsia="Helvetica" w:cs="Helvetica"/>
                <w:b w:val="0"/>
                <w:bCs/>
              </w:rPr>
            </w:pPr>
            <w:r w:rsidRPr="00ED5525">
              <w:rPr>
                <w:rStyle w:val="DoEstrongemphasis2018"/>
                <w:rFonts w:eastAsia="Helvetica" w:cs="Helvetica"/>
                <w:b w:val="0"/>
                <w:bCs/>
              </w:rPr>
              <w:t>Students:</w:t>
            </w:r>
          </w:p>
          <w:p w14:paraId="1EFCCDD4" w14:textId="77777777" w:rsidR="006816AF" w:rsidRPr="00CD47AB" w:rsidRDefault="006816AF" w:rsidP="00ED5525">
            <w:pPr>
              <w:pStyle w:val="IOStablelist1bullet2017"/>
              <w:rPr>
                <w:rStyle w:val="eop"/>
              </w:rPr>
            </w:pPr>
            <w:r w:rsidRPr="00CD47AB">
              <w:t xml:space="preserve">understand how connection, inclusion and empowerment support individuals during a global health crisis to support their own and others health and wellbeing </w:t>
            </w:r>
          </w:p>
          <w:p w14:paraId="637109D7" w14:textId="77777777" w:rsidR="006816AF" w:rsidRPr="00CD47AB" w:rsidRDefault="006816AF" w:rsidP="00ED5525">
            <w:pPr>
              <w:pStyle w:val="IOStablelist1bullet2017"/>
              <w:rPr>
                <w:rStyle w:val="eop"/>
              </w:rPr>
            </w:pPr>
            <w:r w:rsidRPr="00CD47AB">
              <w:t xml:space="preserve">can support their own and others ability to stay connected using a variety of strategies </w:t>
            </w:r>
          </w:p>
          <w:p w14:paraId="0293766B" w14:textId="77777777" w:rsidR="006816AF" w:rsidRPr="00CD47AB" w:rsidRDefault="006816AF" w:rsidP="00ED5525">
            <w:pPr>
              <w:pStyle w:val="IOStablelist1bullet2017"/>
              <w:rPr>
                <w:rStyle w:val="eop"/>
              </w:rPr>
            </w:pPr>
            <w:r w:rsidRPr="00CD47AB">
              <w:t xml:space="preserve">explore an emerging global health issue (in this case COVID-19) and identify the impact on self and others’ </w:t>
            </w:r>
            <w:proofErr w:type="spellStart"/>
            <w:r w:rsidRPr="00CD47AB">
              <w:t>beha</w:t>
            </w:r>
            <w:r>
              <w:t>viours</w:t>
            </w:r>
            <w:proofErr w:type="spellEnd"/>
            <w:r>
              <w:t>, decisions and actions</w:t>
            </w:r>
          </w:p>
          <w:p w14:paraId="6E329D44" w14:textId="77777777" w:rsidR="006816AF" w:rsidRPr="001369BD" w:rsidRDefault="006816AF" w:rsidP="00E04CAB">
            <w:pPr>
              <w:pStyle w:val="FeatureBox2"/>
              <w:rPr>
                <w:sz w:val="20"/>
                <w:szCs w:val="20"/>
              </w:rPr>
            </w:pPr>
            <w:r w:rsidRPr="001369BD">
              <w:rPr>
                <w:rStyle w:val="Strong"/>
                <w:sz w:val="20"/>
                <w:szCs w:val="20"/>
              </w:rPr>
              <w:t>Teacher note</w:t>
            </w:r>
            <w:r w:rsidRPr="001369BD">
              <w:rPr>
                <w:sz w:val="20"/>
                <w:szCs w:val="20"/>
              </w:rPr>
              <w:t>: Contextual factors in our new 7-10 syllabus are the range of factors that can impact and influence individual, group and community health, safety, wellbeing and participation in physical activity. These factors may include individual (knowledge, skills, attitudes, beliefs, ability, sex, gender), socio-cultural (religion, parents/</w:t>
            </w:r>
            <w:proofErr w:type="spellStart"/>
            <w:r w:rsidRPr="001369BD">
              <w:rPr>
                <w:sz w:val="20"/>
                <w:szCs w:val="20"/>
              </w:rPr>
              <w:t>carers</w:t>
            </w:r>
            <w:proofErr w:type="spellEnd"/>
            <w:r w:rsidRPr="001369BD">
              <w:rPr>
                <w:sz w:val="20"/>
                <w:szCs w:val="20"/>
              </w:rPr>
              <w:t xml:space="preserve">, family, media, culture, peers, language, politics), socio-economic (education, income, employment) and environmental (geographic location, access to health services) across population groups. </w:t>
            </w:r>
          </w:p>
          <w:p w14:paraId="26C834F7" w14:textId="35E51FB9" w:rsidR="006816AF" w:rsidRPr="003F3EAE" w:rsidRDefault="006816AF" w:rsidP="003F3EAE">
            <w:pPr>
              <w:pStyle w:val="DoEtabletext2018"/>
              <w:rPr>
                <w:b/>
                <w:bCs/>
                <w:sz w:val="22"/>
                <w:szCs w:val="22"/>
              </w:rPr>
            </w:pPr>
            <w:r w:rsidRPr="003F3EAE">
              <w:rPr>
                <w:b/>
                <w:bCs/>
                <w:sz w:val="22"/>
                <w:szCs w:val="22"/>
              </w:rPr>
              <w:t xml:space="preserve">Brainstorm reflection task: What are my greatest influences? </w:t>
            </w:r>
          </w:p>
          <w:p w14:paraId="6D2D778A" w14:textId="08EE7767" w:rsidR="006816AF" w:rsidRPr="00ED5525" w:rsidRDefault="006816AF" w:rsidP="00ED5525">
            <w:pPr>
              <w:pStyle w:val="DoEtabletext2018"/>
              <w:rPr>
                <w:b/>
                <w:bCs/>
              </w:rPr>
            </w:pPr>
            <w:r w:rsidRPr="00ED5525">
              <w:rPr>
                <w:b/>
                <w:bCs/>
              </w:rPr>
              <w:t xml:space="preserve">Brainstorm </w:t>
            </w:r>
            <w:r w:rsidR="00ED5525" w:rsidRPr="00ED5525">
              <w:rPr>
                <w:b/>
                <w:bCs/>
              </w:rPr>
              <w:t>a</w:t>
            </w:r>
            <w:r w:rsidRPr="00ED5525">
              <w:rPr>
                <w:b/>
                <w:bCs/>
              </w:rPr>
              <w:t>ctivity</w:t>
            </w:r>
          </w:p>
          <w:p w14:paraId="044FEC30" w14:textId="77777777" w:rsidR="006816AF" w:rsidRPr="00200033" w:rsidRDefault="006816AF" w:rsidP="00ED5525">
            <w:pPr>
              <w:pStyle w:val="DoEtabletext2018"/>
              <w:rPr>
                <w:b/>
              </w:rPr>
            </w:pPr>
            <w:r w:rsidRPr="00200033">
              <w:t>Create a brainstorm list of what factors influence an individuals’ decisions and actions. (see above teacher note)</w:t>
            </w:r>
          </w:p>
          <w:p w14:paraId="09249514" w14:textId="77777777" w:rsidR="006816AF" w:rsidRPr="00200033" w:rsidRDefault="006816AF" w:rsidP="00ED5525">
            <w:pPr>
              <w:pStyle w:val="IOStablelist1bullet2017"/>
            </w:pPr>
            <w:r w:rsidRPr="00200033">
              <w:t xml:space="preserve">Students </w:t>
            </w:r>
            <w:proofErr w:type="spellStart"/>
            <w:r w:rsidRPr="00200033">
              <w:t>categorise</w:t>
            </w:r>
            <w:proofErr w:type="spellEnd"/>
            <w:r w:rsidRPr="00200033">
              <w:t xml:space="preserve"> these in a table with the contextual headings from above: individual, socio-cultural, socio-economic, and environmental. (Teacher note: see suggested worksheet below.)</w:t>
            </w:r>
          </w:p>
          <w:p w14:paraId="5B77D71D" w14:textId="77777777" w:rsidR="006816AF" w:rsidRPr="00200033" w:rsidRDefault="006816AF" w:rsidP="00ED5525">
            <w:pPr>
              <w:pStyle w:val="IOStablelist1bullet2017"/>
            </w:pPr>
            <w:r w:rsidRPr="00200033">
              <w:t xml:space="preserve">Students choose ten of their top influences and rank these 10 influences on a scale of 1-10. 1 being not very influential, to 10 being extremely influential by placing the number beside each term/ concept. </w:t>
            </w:r>
          </w:p>
          <w:p w14:paraId="1F844BE1" w14:textId="1D6DA3F6" w:rsidR="006816AF" w:rsidRPr="00200033" w:rsidRDefault="006816AF" w:rsidP="00ED5525">
            <w:pPr>
              <w:pStyle w:val="IOStablelist1bullet2017"/>
            </w:pPr>
            <w:r>
              <w:t>Students share 3 of these on the common sharing platform,</w:t>
            </w:r>
            <w:r w:rsidR="3A5839E3">
              <w:t xml:space="preserve"> </w:t>
            </w:r>
            <w:r>
              <w:t>or write these down on their worksheet for others to see.</w:t>
            </w:r>
          </w:p>
          <w:p w14:paraId="315FB022" w14:textId="77777777" w:rsidR="006816AF" w:rsidRPr="00200033" w:rsidRDefault="006816AF" w:rsidP="00ED5525">
            <w:pPr>
              <w:pStyle w:val="IOStablelist1bullet2017"/>
            </w:pPr>
            <w:r w:rsidRPr="00200033">
              <w:t xml:space="preserve">Perspective forming/ taking Activity – depending on your current teaching situation choose the most appropriate teaching </w:t>
            </w:r>
            <w:r w:rsidRPr="00200033">
              <w:lastRenderedPageBreak/>
              <w:t xml:space="preserve">and learning strategy for the statements below. </w:t>
            </w:r>
          </w:p>
          <w:p w14:paraId="3EF4E770" w14:textId="77777777" w:rsidR="006816AF" w:rsidRPr="001369BD" w:rsidRDefault="006816AF" w:rsidP="00E04CAB">
            <w:pPr>
              <w:pStyle w:val="FeatureBox2"/>
              <w:rPr>
                <w:sz w:val="20"/>
                <w:szCs w:val="20"/>
              </w:rPr>
            </w:pPr>
            <w:r w:rsidRPr="001369BD">
              <w:rPr>
                <w:rStyle w:val="Strong"/>
                <w:sz w:val="20"/>
                <w:szCs w:val="20"/>
              </w:rPr>
              <w:t>Teacher note:</w:t>
            </w:r>
            <w:r w:rsidRPr="001369BD">
              <w:rPr>
                <w:sz w:val="20"/>
                <w:szCs w:val="20"/>
              </w:rPr>
              <w:t xml:space="preserve"> Offer students a brief introduction into the significance of being socially aware of others and how it supports their ability and capacity to relate to and interact collaboratively with others. It is important to ensure students understand that when they consider others viewpoints, it contributes to their own skillsets around being able to respond to, and understand others ideals, values and points of view. (Social awareness- perspective forming and perspective taking) It also supports their ability to collaborate, include others and build relationships to support and enrich their own and others’ lives. (Collaboration, inclusion and relationship-building)</w:t>
            </w:r>
          </w:p>
          <w:p w14:paraId="545F7A6B" w14:textId="66F140B2" w:rsidR="006816AF" w:rsidRPr="00643268" w:rsidRDefault="006816AF" w:rsidP="001369BD">
            <w:pPr>
              <w:pStyle w:val="IOStablelist1bullet2017"/>
            </w:pPr>
            <w:r w:rsidRPr="00643268">
              <w:t xml:space="preserve">Statements </w:t>
            </w:r>
            <w:r w:rsidR="001369BD">
              <w:t>could include</w:t>
            </w:r>
            <w:r w:rsidRPr="00643268">
              <w:t>:</w:t>
            </w:r>
          </w:p>
          <w:p w14:paraId="6DE846B1" w14:textId="77777777" w:rsidR="006816AF" w:rsidRPr="00C4545A" w:rsidRDefault="006816AF" w:rsidP="001369BD">
            <w:pPr>
              <w:pStyle w:val="IOStablelist1bullet2017"/>
              <w:numPr>
                <w:ilvl w:val="1"/>
                <w:numId w:val="6"/>
              </w:numPr>
            </w:pPr>
            <w:r w:rsidRPr="00C4545A">
              <w:t>Friends influence me most with bullying</w:t>
            </w:r>
          </w:p>
          <w:p w14:paraId="02ECDCC1" w14:textId="77777777" w:rsidR="006816AF" w:rsidRPr="00C4545A" w:rsidRDefault="006816AF" w:rsidP="001369BD">
            <w:pPr>
              <w:pStyle w:val="IOStablelist1bullet2017"/>
              <w:numPr>
                <w:ilvl w:val="1"/>
                <w:numId w:val="6"/>
              </w:numPr>
            </w:pPr>
            <w:r w:rsidRPr="00C4545A">
              <w:t>Gender is important to me with friendships</w:t>
            </w:r>
          </w:p>
          <w:p w14:paraId="53DD93AE" w14:textId="77777777" w:rsidR="006816AF" w:rsidRPr="00C4545A" w:rsidRDefault="006816AF" w:rsidP="001369BD">
            <w:pPr>
              <w:pStyle w:val="IOStablelist1bullet2017"/>
              <w:numPr>
                <w:ilvl w:val="1"/>
                <w:numId w:val="6"/>
              </w:numPr>
            </w:pPr>
            <w:r w:rsidRPr="00C4545A">
              <w:t xml:space="preserve">I will always defend my family and </w:t>
            </w:r>
            <w:proofErr w:type="gramStart"/>
            <w:r w:rsidRPr="00C4545A">
              <w:t>friends</w:t>
            </w:r>
            <w:proofErr w:type="gramEnd"/>
            <w:r w:rsidRPr="00C4545A">
              <w:t xml:space="preserve"> beliefs</w:t>
            </w:r>
          </w:p>
          <w:p w14:paraId="7677638F" w14:textId="77777777" w:rsidR="006816AF" w:rsidRPr="00C4545A" w:rsidRDefault="006816AF" w:rsidP="001369BD">
            <w:pPr>
              <w:pStyle w:val="IOStablelist1bullet2017"/>
              <w:numPr>
                <w:ilvl w:val="1"/>
                <w:numId w:val="6"/>
              </w:numPr>
            </w:pPr>
            <w:r w:rsidRPr="00C4545A">
              <w:t>My ability to get support for my health and wellbeing is really easy in high school</w:t>
            </w:r>
          </w:p>
          <w:p w14:paraId="5D3364A0" w14:textId="77777777" w:rsidR="006816AF" w:rsidRPr="00C4545A" w:rsidRDefault="006816AF" w:rsidP="001369BD">
            <w:pPr>
              <w:pStyle w:val="IOStablelist1bullet2017"/>
              <w:numPr>
                <w:ilvl w:val="1"/>
                <w:numId w:val="6"/>
              </w:numPr>
            </w:pPr>
            <w:r w:rsidRPr="00C4545A">
              <w:t>I don’t need to understand politics until I can legally vote</w:t>
            </w:r>
          </w:p>
          <w:p w14:paraId="17A83BBF" w14:textId="77777777" w:rsidR="006816AF" w:rsidRPr="00C4545A" w:rsidRDefault="006816AF" w:rsidP="001369BD">
            <w:pPr>
              <w:pStyle w:val="IOStablelist1bullet2017"/>
              <w:numPr>
                <w:ilvl w:val="1"/>
                <w:numId w:val="6"/>
              </w:numPr>
            </w:pPr>
            <w:r w:rsidRPr="00C4545A">
              <w:t>Education is only important to those who wish to go to university</w:t>
            </w:r>
          </w:p>
          <w:p w14:paraId="2C08DE43" w14:textId="77777777" w:rsidR="006816AF" w:rsidRPr="00C4545A" w:rsidRDefault="006816AF" w:rsidP="001369BD">
            <w:pPr>
              <w:pStyle w:val="IOStablelist1bullet2017"/>
              <w:numPr>
                <w:ilvl w:val="1"/>
                <w:numId w:val="6"/>
              </w:numPr>
            </w:pPr>
            <w:r w:rsidRPr="00C4545A">
              <w:t>Living in the city is the same as living in rural and remote areas at 13 or 14</w:t>
            </w:r>
          </w:p>
          <w:p w14:paraId="6B437BF1" w14:textId="77777777" w:rsidR="006816AF" w:rsidRPr="00C4545A" w:rsidRDefault="006816AF" w:rsidP="001369BD">
            <w:pPr>
              <w:pStyle w:val="IOStablelist1bullet2017"/>
              <w:numPr>
                <w:ilvl w:val="1"/>
                <w:numId w:val="6"/>
              </w:numPr>
            </w:pPr>
            <w:r w:rsidRPr="00C4545A">
              <w:t xml:space="preserve">Language and understanding language </w:t>
            </w:r>
            <w:proofErr w:type="gramStart"/>
            <w:r w:rsidRPr="00C4545A">
              <w:t>is</w:t>
            </w:r>
            <w:proofErr w:type="gramEnd"/>
            <w:r w:rsidRPr="00C4545A">
              <w:t xml:space="preserve"> not important for my future</w:t>
            </w:r>
          </w:p>
          <w:p w14:paraId="16F6B0F5" w14:textId="77777777" w:rsidR="006816AF" w:rsidRPr="00C4545A" w:rsidRDefault="006816AF" w:rsidP="001369BD">
            <w:pPr>
              <w:pStyle w:val="IOStablelist1bullet2017"/>
              <w:numPr>
                <w:ilvl w:val="1"/>
                <w:numId w:val="6"/>
              </w:numPr>
            </w:pPr>
            <w:r w:rsidRPr="00C4545A">
              <w:t>An individual’s sporting ability is important to me</w:t>
            </w:r>
          </w:p>
          <w:p w14:paraId="0AB11EFF" w14:textId="654011FF" w:rsidR="001369BD" w:rsidRPr="003F3EAE" w:rsidRDefault="006816AF" w:rsidP="001369BD">
            <w:pPr>
              <w:pStyle w:val="IOStablelist1bullet2017"/>
              <w:numPr>
                <w:ilvl w:val="1"/>
                <w:numId w:val="6"/>
              </w:numPr>
              <w:rPr>
                <w:rStyle w:val="Strong"/>
                <w:rFonts w:ascii="Helvetica" w:hAnsi="Helvetica"/>
                <w:b w:val="0"/>
                <w:bCs w:val="0"/>
                <w:sz w:val="20"/>
              </w:rPr>
            </w:pPr>
            <w:r w:rsidRPr="00C4545A">
              <w:t>Earning a good income is more important to me than being happy when I am older</w:t>
            </w:r>
            <w:r w:rsidRPr="00643268">
              <w:t xml:space="preserve">. </w:t>
            </w:r>
          </w:p>
          <w:p w14:paraId="4BB957F9" w14:textId="31C6194A" w:rsidR="006816AF" w:rsidRPr="001369BD" w:rsidRDefault="006816AF" w:rsidP="003F3EAE">
            <w:pPr>
              <w:pStyle w:val="DoEtabletext2018"/>
              <w:spacing w:before="240"/>
              <w:rPr>
                <w:rStyle w:val="Strong"/>
                <w:rFonts w:ascii="Helvetica" w:hAnsi="Helvetica"/>
                <w:sz w:val="20"/>
              </w:rPr>
            </w:pPr>
            <w:r w:rsidRPr="001369BD">
              <w:rPr>
                <w:rStyle w:val="Strong"/>
                <w:rFonts w:ascii="Helvetica" w:hAnsi="Helvetica"/>
                <w:sz w:val="20"/>
              </w:rPr>
              <w:t>Strategy 1- Barometer activity</w:t>
            </w:r>
            <w:r w:rsidR="001369BD">
              <w:rPr>
                <w:rStyle w:val="Strong"/>
                <w:rFonts w:ascii="Helvetica" w:hAnsi="Helvetica"/>
                <w:sz w:val="20"/>
              </w:rPr>
              <w:t xml:space="preserve"> </w:t>
            </w:r>
            <w:r w:rsidRPr="001369BD">
              <w:rPr>
                <w:rStyle w:val="Strong"/>
                <w:rFonts w:ascii="Helvetica" w:hAnsi="Helvetica"/>
                <w:sz w:val="20"/>
              </w:rPr>
              <w:t xml:space="preserve">(similar to </w:t>
            </w:r>
            <w:r w:rsidR="001369BD" w:rsidRPr="001369BD">
              <w:rPr>
                <w:rStyle w:val="Strong"/>
                <w:rFonts w:ascii="Helvetica" w:hAnsi="Helvetica"/>
                <w:sz w:val="20"/>
              </w:rPr>
              <w:t>an opinion line/ where you stand/ values line)</w:t>
            </w:r>
          </w:p>
          <w:p w14:paraId="2070C825" w14:textId="77777777" w:rsidR="006816AF" w:rsidRPr="001369BD" w:rsidRDefault="006816AF" w:rsidP="00E04CAB">
            <w:pPr>
              <w:pStyle w:val="FeatureBox2"/>
              <w:rPr>
                <w:sz w:val="20"/>
                <w:szCs w:val="20"/>
              </w:rPr>
            </w:pPr>
            <w:r w:rsidRPr="001369BD">
              <w:rPr>
                <w:rStyle w:val="Strong"/>
                <w:sz w:val="20"/>
                <w:szCs w:val="20"/>
              </w:rPr>
              <w:t xml:space="preserve">Teacher note: </w:t>
            </w:r>
            <w:r w:rsidRPr="001369BD">
              <w:rPr>
                <w:sz w:val="20"/>
                <w:szCs w:val="20"/>
              </w:rPr>
              <w:t xml:space="preserve">Barometer activity- this strategy can be used to present different perspectives. As one of the skill domains “Social Awareness” covers perspective forming and perspective taking- this activity supports the application of the skill through the content. The Barometer activity helps students to share their opinions by asking them to line up on a continuum line based on their position/ idea/ value around an issue. It is especially useful when students have a wide range of opinions. As this activity effectively gets ideas out in the open- it can be a useful strategy to use prior to a writing task. </w:t>
            </w:r>
          </w:p>
          <w:p w14:paraId="21BB015E" w14:textId="77777777" w:rsidR="006816AF" w:rsidRDefault="006816AF" w:rsidP="001369BD">
            <w:pPr>
              <w:pStyle w:val="IOStablelist1bullet2017"/>
            </w:pPr>
            <w:r w:rsidRPr="4C6942B6">
              <w:lastRenderedPageBreak/>
              <w:t xml:space="preserve">Teacher will </w:t>
            </w:r>
            <w:r>
              <w:t>read</w:t>
            </w:r>
            <w:r w:rsidRPr="4C6942B6">
              <w:t xml:space="preserve"> out an influence as indicated by the students, and students will move to a designated area of the classroom or home environment. </w:t>
            </w:r>
          </w:p>
          <w:p w14:paraId="1E304965" w14:textId="77777777" w:rsidR="006816AF" w:rsidRPr="002D1716" w:rsidRDefault="006816AF" w:rsidP="001369BD">
            <w:pPr>
              <w:pStyle w:val="IOStablelist1bullet2017"/>
              <w:numPr>
                <w:ilvl w:val="1"/>
                <w:numId w:val="6"/>
              </w:numPr>
            </w:pPr>
            <w:r w:rsidRPr="3BD0C095">
              <w:rPr>
                <w:b/>
                <w:bCs/>
              </w:rPr>
              <w:t>Prepare the space</w:t>
            </w:r>
            <w:r>
              <w:t>- Areas in the room will be set up as Strongly Agree, Agree, Disagree, Strongly Disagree</w:t>
            </w:r>
          </w:p>
          <w:p w14:paraId="3D7C5DCA" w14:textId="77777777" w:rsidR="006816AF" w:rsidRPr="002D1716" w:rsidRDefault="006816AF" w:rsidP="001369BD">
            <w:pPr>
              <w:pStyle w:val="IOStablelist1bullet2017"/>
              <w:numPr>
                <w:ilvl w:val="1"/>
                <w:numId w:val="6"/>
              </w:numPr>
            </w:pPr>
            <w:r>
              <w:t xml:space="preserve">Ensure you reiterate your classroom expectations around </w:t>
            </w:r>
            <w:r w:rsidRPr="3BD0C095">
              <w:rPr>
                <w:b/>
                <w:bCs/>
              </w:rPr>
              <w:t>Supportive Learning Environments</w:t>
            </w:r>
            <w:r>
              <w:t xml:space="preserve">. Some ideas may include; respecting others opinions, listening respectfully to others, remind students of ways to constructively disagree, use I language when giving their opinion or defending their opinion, wait their turn and be kind, specific and helpful. </w:t>
            </w:r>
          </w:p>
          <w:p w14:paraId="6726EDC4" w14:textId="77777777" w:rsidR="006816AF" w:rsidRPr="002D1716" w:rsidRDefault="006816AF" w:rsidP="001369BD">
            <w:pPr>
              <w:pStyle w:val="IOStablelist1bullet2017"/>
              <w:numPr>
                <w:ilvl w:val="1"/>
                <w:numId w:val="6"/>
              </w:numPr>
            </w:pPr>
            <w:r>
              <w:t xml:space="preserve">Students </w:t>
            </w:r>
            <w:r w:rsidRPr="3BD0C095">
              <w:rPr>
                <w:b/>
                <w:bCs/>
              </w:rPr>
              <w:t>formulate their opinion</w:t>
            </w:r>
            <w:r>
              <w:t>- some may need to have a written list in their books/ post-it notes</w:t>
            </w:r>
          </w:p>
          <w:p w14:paraId="5B7C5ACF" w14:textId="77777777" w:rsidR="006816AF" w:rsidRPr="002D1716" w:rsidRDefault="006816AF" w:rsidP="001369BD">
            <w:pPr>
              <w:pStyle w:val="IOStablelist1bullet2017"/>
              <w:numPr>
                <w:ilvl w:val="1"/>
                <w:numId w:val="6"/>
              </w:numPr>
            </w:pPr>
            <w:r>
              <w:t xml:space="preserve">Students </w:t>
            </w:r>
            <w:r w:rsidRPr="3BD0C095">
              <w:rPr>
                <w:b/>
                <w:bCs/>
              </w:rPr>
              <w:t>take a stand</w:t>
            </w:r>
          </w:p>
          <w:p w14:paraId="4CB49289" w14:textId="77777777" w:rsidR="006816AF" w:rsidRDefault="006816AF" w:rsidP="001369BD">
            <w:pPr>
              <w:pStyle w:val="IOStablelist1bullet2017"/>
              <w:numPr>
                <w:ilvl w:val="1"/>
                <w:numId w:val="6"/>
              </w:numPr>
            </w:pPr>
            <w:r>
              <w:t xml:space="preserve">Students </w:t>
            </w:r>
            <w:r w:rsidRPr="3BD0C095">
              <w:rPr>
                <w:b/>
                <w:bCs/>
              </w:rPr>
              <w:t>explain positions</w:t>
            </w:r>
            <w:r>
              <w:t xml:space="preserve"> if willing to or if they are prompted (allow students the choice prior to prompting a response from one of your students)</w:t>
            </w:r>
          </w:p>
          <w:p w14:paraId="46667BB8" w14:textId="77777777" w:rsidR="006816AF" w:rsidRPr="00E91CAC" w:rsidRDefault="006816AF" w:rsidP="001369BD">
            <w:pPr>
              <w:pStyle w:val="IOStablelist1bullet2017"/>
              <w:numPr>
                <w:ilvl w:val="1"/>
                <w:numId w:val="6"/>
              </w:numPr>
            </w:pPr>
            <w:r>
              <w:t xml:space="preserve">Following hearing students' reasons, teachers offer students to </w:t>
            </w:r>
            <w:r w:rsidRPr="3BD0C095">
              <w:rPr>
                <w:b/>
                <w:bCs/>
              </w:rPr>
              <w:t>change their position</w:t>
            </w:r>
            <w:r>
              <w:t xml:space="preserve">. If they would change their position, </w:t>
            </w:r>
            <w:r w:rsidRPr="3BD0C095">
              <w:rPr>
                <w:b/>
                <w:bCs/>
              </w:rPr>
              <w:t>consider why</w:t>
            </w:r>
            <w:r>
              <w:t xml:space="preserve">? (Social awareness skills- perspective forming/ taking) </w:t>
            </w:r>
          </w:p>
          <w:p w14:paraId="64A51589" w14:textId="77777777" w:rsidR="006816AF" w:rsidRDefault="006816AF" w:rsidP="001369BD">
            <w:pPr>
              <w:pStyle w:val="IOStablelist1bullet2017"/>
              <w:numPr>
                <w:ilvl w:val="1"/>
                <w:numId w:val="6"/>
              </w:numPr>
            </w:pPr>
            <w:r>
              <w:t>Students and teachers “</w:t>
            </w:r>
            <w:r w:rsidRPr="3BD0C095">
              <w:rPr>
                <w:b/>
                <w:bCs/>
              </w:rPr>
              <w:t>debrief</w:t>
            </w:r>
            <w:r>
              <w:t xml:space="preserve">”. This can be done verbally where they reflect on others ideas. A great way to record this is on the whiteboard in columns for main ideas in table of two columns- points for and points against. Another way to debrief is get them to do a 3, 2, 1 activity. 3 things they learnt, 2 ideas whereby they changed their perspective and 1 idea they would like to find out more about. A reflection paragraph can be used also around- “From this activity how did your perspectives remain the same, and how did your perspectives change”. </w:t>
            </w:r>
          </w:p>
          <w:p w14:paraId="2C3824DA" w14:textId="77777777" w:rsidR="006816AF" w:rsidRPr="00893CD4" w:rsidRDefault="006816AF" w:rsidP="001369BD">
            <w:pPr>
              <w:pStyle w:val="DoEtabletext2018"/>
              <w:rPr>
                <w:rStyle w:val="Strong"/>
                <w:rFonts w:ascii="Helvetica" w:hAnsi="Helvetica"/>
                <w:sz w:val="20"/>
              </w:rPr>
            </w:pPr>
            <w:r w:rsidRPr="00893CD4">
              <w:rPr>
                <w:rStyle w:val="Strong"/>
                <w:rFonts w:ascii="Helvetica" w:hAnsi="Helvetica"/>
                <w:sz w:val="20"/>
              </w:rPr>
              <w:t>Strategy 2</w:t>
            </w:r>
          </w:p>
          <w:p w14:paraId="00EA913F" w14:textId="77777777" w:rsidR="006816AF" w:rsidRDefault="006816AF" w:rsidP="001369BD">
            <w:pPr>
              <w:pStyle w:val="IOStablelist1bullet2017"/>
              <w:numPr>
                <w:ilvl w:val="1"/>
                <w:numId w:val="6"/>
              </w:numPr>
            </w:pPr>
            <w:r>
              <w:t>Online- Poll feature on your online learning platform. Use this feature for your students to raise their hand if they agree. Hand stays down if they disagree. Allow students time to either speak to the reason they raised their hand or not</w:t>
            </w:r>
          </w:p>
          <w:p w14:paraId="41D2CD64" w14:textId="77777777" w:rsidR="006816AF" w:rsidRDefault="006816AF" w:rsidP="001369BD">
            <w:pPr>
              <w:pStyle w:val="IOStablelist1bullet2017"/>
              <w:numPr>
                <w:ilvl w:val="1"/>
                <w:numId w:val="6"/>
              </w:numPr>
            </w:pPr>
            <w:r>
              <w:t xml:space="preserve">Offline- students provide a yes or no beside each statement and give reason/ s why in their workbook or on their sheet. </w:t>
            </w:r>
          </w:p>
          <w:p w14:paraId="4F1E5550" w14:textId="77777777" w:rsidR="006816AF" w:rsidRDefault="006816AF" w:rsidP="00E04CAB">
            <w:pPr>
              <w:pStyle w:val="FeatureBox2"/>
              <w:rPr>
                <w:rStyle w:val="Strong"/>
                <w:b w:val="0"/>
                <w:sz w:val="22"/>
              </w:rPr>
            </w:pPr>
            <w:r w:rsidRPr="001369BD">
              <w:rPr>
                <w:rStyle w:val="Strong"/>
                <w:sz w:val="20"/>
                <w:szCs w:val="20"/>
              </w:rPr>
              <w:t xml:space="preserve">Teacher Note: Post Strategy 1 and 2 reflection: </w:t>
            </w:r>
            <w:r w:rsidRPr="001369BD">
              <w:rPr>
                <w:rStyle w:val="Strong"/>
                <w:b w:val="0"/>
                <w:sz w:val="20"/>
                <w:szCs w:val="20"/>
              </w:rPr>
              <w:t xml:space="preserve">Decision making is an important self-management skill. Decision making impacts our actions, </w:t>
            </w:r>
            <w:proofErr w:type="spellStart"/>
            <w:r w:rsidRPr="001369BD">
              <w:rPr>
                <w:rStyle w:val="Strong"/>
                <w:b w:val="0"/>
                <w:sz w:val="20"/>
                <w:szCs w:val="20"/>
              </w:rPr>
              <w:t>behaviours</w:t>
            </w:r>
            <w:proofErr w:type="spellEnd"/>
            <w:r w:rsidRPr="001369BD">
              <w:rPr>
                <w:rStyle w:val="Strong"/>
                <w:b w:val="0"/>
                <w:sz w:val="20"/>
                <w:szCs w:val="20"/>
              </w:rPr>
              <w:t xml:space="preserve"> and attitudes towards every day choices and the activities we may or may not participate in. The </w:t>
            </w:r>
            <w:proofErr w:type="gramStart"/>
            <w:r w:rsidRPr="001369BD">
              <w:rPr>
                <w:rStyle w:val="Strong"/>
                <w:b w:val="0"/>
                <w:sz w:val="20"/>
                <w:szCs w:val="20"/>
              </w:rPr>
              <w:t>decision making</w:t>
            </w:r>
            <w:proofErr w:type="gramEnd"/>
            <w:r w:rsidRPr="001369BD">
              <w:rPr>
                <w:rStyle w:val="Strong"/>
                <w:b w:val="0"/>
                <w:sz w:val="20"/>
                <w:szCs w:val="20"/>
              </w:rPr>
              <w:t xml:space="preserve"> process has a series of steps and is a skill that can support what course of action an individual will take </w:t>
            </w:r>
            <w:r w:rsidRPr="001369BD">
              <w:rPr>
                <w:rStyle w:val="Strong"/>
                <w:b w:val="0"/>
                <w:sz w:val="20"/>
                <w:szCs w:val="20"/>
              </w:rPr>
              <w:lastRenderedPageBreak/>
              <w:t>with regard to keeping themselves and others safe</w:t>
            </w:r>
            <w:r>
              <w:rPr>
                <w:rStyle w:val="Strong"/>
                <w:b w:val="0"/>
                <w:sz w:val="22"/>
              </w:rPr>
              <w:t xml:space="preserve">. </w:t>
            </w:r>
          </w:p>
          <w:p w14:paraId="59BBB727" w14:textId="77777777" w:rsidR="006816AF" w:rsidRDefault="006816AF" w:rsidP="001369BD">
            <w:pPr>
              <w:pStyle w:val="IOStablelist1bullet2017"/>
            </w:pPr>
            <w:r>
              <w:t xml:space="preserve">Student consider one of the choices made above. </w:t>
            </w:r>
          </w:p>
          <w:p w14:paraId="116E2BE3" w14:textId="77777777" w:rsidR="006816AF" w:rsidRDefault="006816AF" w:rsidP="001369BD">
            <w:pPr>
              <w:pStyle w:val="IOStablelist1bullet2017"/>
            </w:pPr>
            <w:r>
              <w:t xml:space="preserve">Use decision making steps below to reflect on and write what you encountered for each step. </w:t>
            </w:r>
          </w:p>
          <w:p w14:paraId="4A965957" w14:textId="77777777" w:rsidR="006816AF" w:rsidRDefault="006816AF" w:rsidP="001369BD">
            <w:pPr>
              <w:pStyle w:val="IOStablelist1bullet2017"/>
            </w:pPr>
            <w:r>
              <w:t xml:space="preserve">How will this model support you in the future? What types of decisions will you use this </w:t>
            </w:r>
            <w:proofErr w:type="gramStart"/>
            <w:r>
              <w:t>decision making</w:t>
            </w:r>
            <w:proofErr w:type="gramEnd"/>
            <w:r>
              <w:t xml:space="preserve"> process with? Do you notice you do this at times without going through the steps?</w:t>
            </w:r>
          </w:p>
          <w:p w14:paraId="04EE2917" w14:textId="77777777" w:rsidR="006816AF" w:rsidRPr="008C79D0" w:rsidRDefault="006816AF" w:rsidP="00E04CAB">
            <w:pPr>
              <w:rPr>
                <w:lang w:eastAsia="zh-CN"/>
              </w:rPr>
            </w:pPr>
            <w:r>
              <w:rPr>
                <w:noProof/>
                <w:lang w:eastAsia="en-AU"/>
              </w:rPr>
              <w:drawing>
                <wp:inline distT="0" distB="0" distL="0" distR="0" wp14:anchorId="010A8976" wp14:editId="0EE0351D">
                  <wp:extent cx="6714836" cy="3154218"/>
                  <wp:effectExtent l="0" t="0" r="10160" b="0"/>
                  <wp:docPr id="2" name="Diagram 2" descr="Decision making process diagram"/>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3FAAF999" w14:textId="5D49DA1D" w:rsidR="006816AF" w:rsidRPr="00851DCE" w:rsidRDefault="006816AF" w:rsidP="001369BD">
            <w:pPr>
              <w:pStyle w:val="DoEtabletext2018"/>
              <w:rPr>
                <w:b/>
              </w:rPr>
            </w:pPr>
            <w:r w:rsidRPr="001369BD">
              <w:rPr>
                <w:b/>
                <w:bCs/>
              </w:rPr>
              <w:t>Literacy reflection task</w:t>
            </w:r>
            <w:r w:rsidR="001369BD" w:rsidRPr="001369BD">
              <w:rPr>
                <w:b/>
                <w:bCs/>
              </w:rPr>
              <w:t>.</w:t>
            </w:r>
            <w:r w:rsidR="001369BD">
              <w:rPr>
                <w:rStyle w:val="Strong"/>
              </w:rPr>
              <w:t xml:space="preserve"> </w:t>
            </w:r>
            <w:r w:rsidR="001369BD" w:rsidRPr="001369BD">
              <w:t>T</w:t>
            </w:r>
            <w:r w:rsidRPr="00851DCE">
              <w:t>his task is to check for understanding of how influences can be an asset and provide support to individuals and the choices they make, how they behave, and what actions they take.</w:t>
            </w:r>
            <w:r>
              <w:t xml:space="preserve"> This is also a way that you can check for understanding of the content before moving on, “assessment for” learning or formative assessment opportunity. </w:t>
            </w:r>
          </w:p>
          <w:p w14:paraId="1D363CCC" w14:textId="77777777" w:rsidR="006816AF" w:rsidRDefault="006816AF" w:rsidP="001369BD">
            <w:pPr>
              <w:pStyle w:val="DoEtabletext2018"/>
              <w:rPr>
                <w:b/>
              </w:rPr>
            </w:pPr>
            <w:r w:rsidRPr="00666E16">
              <w:t xml:space="preserve">Students explore the question “How can these influences support my actions and </w:t>
            </w:r>
            <w:proofErr w:type="spellStart"/>
            <w:r w:rsidRPr="00666E16">
              <w:t>behaviours</w:t>
            </w:r>
            <w:proofErr w:type="spellEnd"/>
            <w:r w:rsidRPr="00666E16">
              <w:t xml:space="preserve"> both now and in the future?” Access the scaffold in the Teacher Resource Section for an outline of the activity.</w:t>
            </w:r>
          </w:p>
          <w:p w14:paraId="44C72C42" w14:textId="77777777" w:rsidR="006816AF" w:rsidRPr="001369BD" w:rsidRDefault="006816AF" w:rsidP="001369BD">
            <w:pPr>
              <w:pStyle w:val="DoEtabletext2018"/>
              <w:rPr>
                <w:rStyle w:val="Strong"/>
                <w:sz w:val="20"/>
                <w:szCs w:val="15"/>
              </w:rPr>
            </w:pPr>
            <w:r w:rsidRPr="001369BD">
              <w:rPr>
                <w:rStyle w:val="Strong"/>
                <w:sz w:val="20"/>
                <w:szCs w:val="15"/>
              </w:rPr>
              <w:lastRenderedPageBreak/>
              <w:t>Class discussion - Connection and its importance when adversity strikes </w:t>
            </w:r>
          </w:p>
          <w:p w14:paraId="27F9CB20" w14:textId="77777777" w:rsidR="006816AF" w:rsidRPr="00856365" w:rsidRDefault="006816AF" w:rsidP="001369BD">
            <w:pPr>
              <w:pStyle w:val="DoEtabletext2018"/>
            </w:pPr>
            <w:r w:rsidRPr="00856365">
              <w:t xml:space="preserve">Connection </w:t>
            </w:r>
            <w:r>
              <w:t xml:space="preserve">in our PDHPE context </w:t>
            </w:r>
            <w:r w:rsidRPr="00856365">
              <w:t>is</w:t>
            </w:r>
            <w:r>
              <w:t xml:space="preserve"> when a relationship occurs with another person where there is a link or bond between two or more people. This connection can occur due to a similar interest, or by birth (family). Connection improves the health sense of safety and wellbeing of all individuals, promoting the Interpersonal skill of collaboration, inclusion and relationship building. </w:t>
            </w:r>
          </w:p>
          <w:p w14:paraId="34F25AB9" w14:textId="77777777" w:rsidR="006816AF" w:rsidRPr="001369BD" w:rsidRDefault="006816AF" w:rsidP="00E04CAB">
            <w:pPr>
              <w:pStyle w:val="FeatureBox2"/>
              <w:rPr>
                <w:sz w:val="20"/>
                <w:szCs w:val="20"/>
              </w:rPr>
            </w:pPr>
            <w:r w:rsidRPr="001369BD">
              <w:rPr>
                <w:rStyle w:val="Strong"/>
                <w:sz w:val="20"/>
                <w:szCs w:val="20"/>
              </w:rPr>
              <w:t>Teacher note:</w:t>
            </w:r>
            <w:r w:rsidRPr="001369BD">
              <w:rPr>
                <w:sz w:val="20"/>
                <w:szCs w:val="20"/>
              </w:rPr>
              <w:t xml:space="preserve"> these graphic </w:t>
            </w:r>
            <w:proofErr w:type="spellStart"/>
            <w:r w:rsidRPr="001369BD">
              <w:rPr>
                <w:sz w:val="20"/>
                <w:szCs w:val="20"/>
              </w:rPr>
              <w:t>organisers</w:t>
            </w:r>
            <w:proofErr w:type="spellEnd"/>
            <w:r w:rsidRPr="001369BD">
              <w:rPr>
                <w:sz w:val="20"/>
                <w:szCs w:val="20"/>
              </w:rPr>
              <w:t xml:space="preserve"> below allow students to record their answers in an </w:t>
            </w:r>
            <w:proofErr w:type="spellStart"/>
            <w:r w:rsidRPr="001369BD">
              <w:rPr>
                <w:sz w:val="20"/>
                <w:szCs w:val="20"/>
              </w:rPr>
              <w:t>organised</w:t>
            </w:r>
            <w:proofErr w:type="spellEnd"/>
            <w:r w:rsidRPr="001369BD">
              <w:rPr>
                <w:sz w:val="20"/>
                <w:szCs w:val="20"/>
              </w:rPr>
              <w:t xml:space="preserve">, strategic and purposeful way. </w:t>
            </w:r>
          </w:p>
          <w:p w14:paraId="508F4BB7" w14:textId="77777777" w:rsidR="006816AF" w:rsidRPr="001369BD" w:rsidRDefault="006816AF" w:rsidP="00E04CAB">
            <w:pPr>
              <w:pStyle w:val="FeatureBox2"/>
              <w:rPr>
                <w:sz w:val="20"/>
                <w:szCs w:val="20"/>
              </w:rPr>
            </w:pPr>
            <w:r w:rsidRPr="001369BD">
              <w:rPr>
                <w:sz w:val="20"/>
                <w:szCs w:val="20"/>
              </w:rPr>
              <w:t xml:space="preserve">Y-charts are a type of graphic </w:t>
            </w:r>
            <w:proofErr w:type="spellStart"/>
            <w:r w:rsidRPr="001369BD">
              <w:rPr>
                <w:sz w:val="20"/>
                <w:szCs w:val="20"/>
              </w:rPr>
              <w:t>organiser</w:t>
            </w:r>
            <w:proofErr w:type="spellEnd"/>
            <w:r w:rsidRPr="001369BD">
              <w:rPr>
                <w:sz w:val="20"/>
                <w:szCs w:val="20"/>
              </w:rPr>
              <w:t xml:space="preserve">/ chart that asks students to think about concepts from three perspectives- Looks like, sounds like, feels like (typically the sensory, however, can be the emotional / feelings aspect). Y charts are a great way to get students thinking about </w:t>
            </w:r>
            <w:proofErr w:type="gramStart"/>
            <w:r w:rsidRPr="001369BD">
              <w:rPr>
                <w:sz w:val="20"/>
                <w:szCs w:val="20"/>
              </w:rPr>
              <w:t>in depth</w:t>
            </w:r>
            <w:proofErr w:type="gramEnd"/>
            <w:r w:rsidRPr="001369BD">
              <w:rPr>
                <w:sz w:val="20"/>
                <w:szCs w:val="20"/>
              </w:rPr>
              <w:t xml:space="preserve"> concepts and situations as they move the concrete idea to an abstract idea. </w:t>
            </w:r>
          </w:p>
          <w:p w14:paraId="24588386" w14:textId="77777777" w:rsidR="006816AF" w:rsidRPr="001369BD" w:rsidRDefault="006816AF" w:rsidP="00E04CAB">
            <w:pPr>
              <w:pStyle w:val="FeatureBox2"/>
              <w:rPr>
                <w:sz w:val="20"/>
                <w:szCs w:val="20"/>
              </w:rPr>
            </w:pPr>
            <w:r w:rsidRPr="001369BD">
              <w:rPr>
                <w:sz w:val="20"/>
                <w:szCs w:val="20"/>
              </w:rPr>
              <w:t xml:space="preserve">T-Charts are a </w:t>
            </w:r>
            <w:proofErr w:type="gramStart"/>
            <w:r w:rsidRPr="001369BD">
              <w:rPr>
                <w:sz w:val="20"/>
                <w:szCs w:val="20"/>
              </w:rPr>
              <w:t>two column</w:t>
            </w:r>
            <w:proofErr w:type="gramEnd"/>
            <w:r w:rsidRPr="001369BD">
              <w:rPr>
                <w:sz w:val="20"/>
                <w:szCs w:val="20"/>
              </w:rPr>
              <w:t xml:space="preserve"> graphic </w:t>
            </w:r>
            <w:proofErr w:type="spellStart"/>
            <w:r w:rsidRPr="001369BD">
              <w:rPr>
                <w:sz w:val="20"/>
                <w:szCs w:val="20"/>
              </w:rPr>
              <w:t>organiser</w:t>
            </w:r>
            <w:proofErr w:type="spellEnd"/>
            <w:r w:rsidRPr="001369BD">
              <w:rPr>
                <w:sz w:val="20"/>
                <w:szCs w:val="20"/>
              </w:rPr>
              <w:t xml:space="preserve">/ chart in which student lists down ideas around a particular topic addressing two main ideas. Headings can be Pros/ Cons, advantages/ disadvantages, facts versus opinions, problems v solutions, strengths/ challenges/ weaknesses, cause/ effect, barriers/ enablers. They can also be used to take notes and </w:t>
            </w:r>
            <w:proofErr w:type="spellStart"/>
            <w:r w:rsidRPr="001369BD">
              <w:rPr>
                <w:sz w:val="20"/>
                <w:szCs w:val="20"/>
              </w:rPr>
              <w:t>organise</w:t>
            </w:r>
            <w:proofErr w:type="spellEnd"/>
            <w:r w:rsidRPr="001369BD">
              <w:rPr>
                <w:sz w:val="20"/>
                <w:szCs w:val="20"/>
              </w:rPr>
              <w:t xml:space="preserve"> main ideas for a writing/ literacy task. </w:t>
            </w:r>
          </w:p>
          <w:p w14:paraId="72BA6F90" w14:textId="43A3D9B0" w:rsidR="006816AF" w:rsidRPr="003011D4" w:rsidRDefault="001369BD" w:rsidP="001369BD">
            <w:pPr>
              <w:pStyle w:val="DoEtabletext2018"/>
              <w:rPr>
                <w:lang w:eastAsia="en-AU"/>
              </w:rPr>
            </w:pPr>
            <w:r>
              <w:t xml:space="preserve">Students answer the following </w:t>
            </w:r>
            <w:r w:rsidR="006816AF" w:rsidRPr="003011D4">
              <w:t>questions</w:t>
            </w:r>
            <w:r>
              <w:t xml:space="preserve">/ finish the following statements. </w:t>
            </w:r>
            <w:r w:rsidR="006816AF" w:rsidRPr="003011D4">
              <w:t xml:space="preserve"> </w:t>
            </w:r>
          </w:p>
          <w:p w14:paraId="7556D6E1" w14:textId="77777777" w:rsidR="006816AF" w:rsidRPr="00C812B9" w:rsidRDefault="006816AF" w:rsidP="001369BD">
            <w:pPr>
              <w:pStyle w:val="IOStablelist1bullet2017"/>
            </w:pPr>
            <w:r w:rsidRPr="00C812B9">
              <w:t>Connection is…</w:t>
            </w:r>
          </w:p>
          <w:p w14:paraId="1F7E616A" w14:textId="77777777" w:rsidR="006816AF" w:rsidRPr="00C812B9" w:rsidRDefault="006816AF" w:rsidP="001369BD">
            <w:pPr>
              <w:pStyle w:val="IOStablelist1bullet2017"/>
            </w:pPr>
            <w:r w:rsidRPr="00C812B9">
              <w:t>Connection is important because…  </w:t>
            </w:r>
          </w:p>
          <w:p w14:paraId="4E6BD3BB" w14:textId="77777777" w:rsidR="006816AF" w:rsidRPr="00C812B9" w:rsidRDefault="006816AF" w:rsidP="001369BD">
            <w:pPr>
              <w:pStyle w:val="IOStablelist1bullet2017"/>
            </w:pPr>
            <w:r w:rsidRPr="00C812B9">
              <w:t>I feel connected when…</w:t>
            </w:r>
          </w:p>
          <w:p w14:paraId="19A69DEE" w14:textId="77777777" w:rsidR="006816AF" w:rsidRPr="00C812B9" w:rsidRDefault="006816AF" w:rsidP="001369BD">
            <w:pPr>
              <w:pStyle w:val="IOStablelist1bullet2017"/>
            </w:pPr>
            <w:r w:rsidRPr="00C812B9">
              <w:t>What does connection look like/ sound like/ feel like for you? Use a Y-chart to explore. (see resources below)</w:t>
            </w:r>
          </w:p>
          <w:p w14:paraId="280563A4" w14:textId="77777777" w:rsidR="006816AF" w:rsidRPr="00C812B9" w:rsidRDefault="006816AF" w:rsidP="001369BD">
            <w:pPr>
              <w:pStyle w:val="IOStablelist1bullet2017"/>
            </w:pPr>
            <w:r w:rsidRPr="00C812B9">
              <w:t>What activities or interests can support an individual to stay connected? How is this different with the current global health issue- COVID-19?</w:t>
            </w:r>
          </w:p>
          <w:p w14:paraId="71CC5C8C" w14:textId="77777777" w:rsidR="006816AF" w:rsidRPr="00C812B9" w:rsidRDefault="006816AF" w:rsidP="001369BD">
            <w:pPr>
              <w:pStyle w:val="IOStablelist1bullet2017"/>
            </w:pPr>
            <w:r w:rsidRPr="00C812B9">
              <w:t>What role does connection play during a challenging or difficult time? Use a T-chart to explore (see resources below)</w:t>
            </w:r>
          </w:p>
          <w:p w14:paraId="48075C1F" w14:textId="737173CB" w:rsidR="006816AF" w:rsidRPr="001369BD" w:rsidRDefault="006816AF" w:rsidP="001369BD">
            <w:pPr>
              <w:pStyle w:val="DoEtabletext2018"/>
              <w:spacing w:before="480"/>
              <w:rPr>
                <w:rStyle w:val="Strong"/>
                <w:sz w:val="20"/>
              </w:rPr>
            </w:pPr>
            <w:r w:rsidRPr="001369BD">
              <w:rPr>
                <w:rStyle w:val="Strong"/>
                <w:sz w:val="20"/>
              </w:rPr>
              <w:t>Social distancing and self – isolation and it’s link to inclusion and connection </w:t>
            </w:r>
          </w:p>
          <w:p w14:paraId="5D65F570" w14:textId="366CB18F" w:rsidR="006816AF" w:rsidRPr="001369BD" w:rsidRDefault="006816AF" w:rsidP="001369BD">
            <w:pPr>
              <w:pStyle w:val="DoEtabletext2018"/>
              <w:rPr>
                <w:rFonts w:eastAsia="Helvetica" w:cs="Arial"/>
                <w:lang w:eastAsia="en-AU"/>
              </w:rPr>
            </w:pPr>
            <w:r w:rsidRPr="001369BD">
              <w:rPr>
                <w:rFonts w:eastAsia="Helvetica" w:cs="Arial"/>
                <w:lang w:eastAsia="en-AU"/>
              </w:rPr>
              <w:t>Students listen to and read the articles below and consider other students’ ideas as they work together</w:t>
            </w:r>
            <w:r w:rsidR="001369BD">
              <w:rPr>
                <w:rFonts w:eastAsia="Helvetica" w:cs="Arial"/>
                <w:lang w:eastAsia="en-AU"/>
              </w:rPr>
              <w:t xml:space="preserve">. </w:t>
            </w:r>
            <w:proofErr w:type="spellStart"/>
            <w:r w:rsidRPr="001369BD">
              <w:rPr>
                <w:rFonts w:eastAsia="Helvetica" w:cs="Arial"/>
                <w:lang w:eastAsia="en-AU"/>
              </w:rPr>
              <w:t>i</w:t>
            </w:r>
            <w:proofErr w:type="spellEnd"/>
          </w:p>
          <w:p w14:paraId="2B85C446" w14:textId="77777777" w:rsidR="006816AF" w:rsidRPr="00C812B9" w:rsidRDefault="00FC73A7" w:rsidP="001369BD">
            <w:pPr>
              <w:pStyle w:val="IOStablelist1bullet2017"/>
              <w:rPr>
                <w:rFonts w:eastAsia="Helvetica"/>
                <w:b/>
                <w:bCs/>
                <w:lang w:eastAsia="en-AU"/>
              </w:rPr>
            </w:pPr>
            <w:hyperlink r:id="rId19">
              <w:r w:rsidR="006816AF" w:rsidRPr="7BD48527">
                <w:rPr>
                  <w:color w:val="0000FF"/>
                  <w:u w:val="single"/>
                </w:rPr>
                <w:t>Social distancing: As we pull away, how can we maintain connection?”</w:t>
              </w:r>
            </w:hyperlink>
            <w:r w:rsidR="006816AF" w:rsidRPr="7BD48527">
              <w:t xml:space="preserve">  (duration 7:57) As students listen to this audio broadcast, they gather 5 questions from the audio that they will ask in the chat stream of their online platform. </w:t>
            </w:r>
          </w:p>
          <w:p w14:paraId="45C76B33" w14:textId="77777777" w:rsidR="006816AF" w:rsidRPr="00C812B9" w:rsidRDefault="006816AF" w:rsidP="001369BD">
            <w:pPr>
              <w:pStyle w:val="IOStablelist1bullet2017"/>
              <w:numPr>
                <w:ilvl w:val="1"/>
                <w:numId w:val="6"/>
              </w:numPr>
              <w:rPr>
                <w:rFonts w:eastAsia="Helvetica"/>
                <w:b/>
                <w:bCs/>
                <w:lang w:eastAsia="en-AU"/>
              </w:rPr>
            </w:pPr>
            <w:r w:rsidRPr="3BD0C095">
              <w:t xml:space="preserve">For offline students see social distancing facts from a variety of sources below. </w:t>
            </w:r>
          </w:p>
          <w:p w14:paraId="0E685F18" w14:textId="77777777" w:rsidR="006816AF" w:rsidRPr="00C812B9" w:rsidRDefault="006816AF" w:rsidP="001369BD">
            <w:pPr>
              <w:pStyle w:val="IOStablelist1bullet2017"/>
              <w:rPr>
                <w:rFonts w:eastAsia="Helvetica"/>
                <w:b/>
                <w:bCs/>
                <w:lang w:eastAsia="en-AU"/>
              </w:rPr>
            </w:pPr>
            <w:r w:rsidRPr="7BD48527">
              <w:rPr>
                <w:rFonts w:eastAsia="Helvetica"/>
                <w:lang w:eastAsia="en-AU"/>
              </w:rPr>
              <w:t>Students are to read the article </w:t>
            </w:r>
            <w:hyperlink r:id="rId20">
              <w:r w:rsidRPr="7BD48527">
                <w:rPr>
                  <w:rFonts w:eastAsia="Helvetica"/>
                  <w:color w:val="0000FF"/>
                  <w:u w:val="single"/>
                  <w:lang w:eastAsia="en-AU"/>
                </w:rPr>
                <w:t>Coronavirus FAQs: Answers to your most common questions in one place</w:t>
              </w:r>
            </w:hyperlink>
            <w:r w:rsidRPr="7BD48527">
              <w:rPr>
                <w:rFonts w:eastAsia="Helvetica"/>
                <w:color w:val="0000FF"/>
                <w:u w:val="single"/>
                <w:lang w:eastAsia="en-AU"/>
              </w:rPr>
              <w:t xml:space="preserve">. </w:t>
            </w:r>
          </w:p>
          <w:p w14:paraId="5514CDD8" w14:textId="77777777" w:rsidR="006816AF" w:rsidRPr="00C812B9" w:rsidRDefault="006816AF" w:rsidP="00B9637B">
            <w:pPr>
              <w:pStyle w:val="IOStablelist1bullet2017"/>
              <w:numPr>
                <w:ilvl w:val="1"/>
                <w:numId w:val="6"/>
              </w:numPr>
              <w:rPr>
                <w:rFonts w:eastAsia="Helvetica"/>
                <w:b/>
                <w:bCs/>
                <w:lang w:eastAsia="en-AU"/>
              </w:rPr>
            </w:pPr>
            <w:r w:rsidRPr="00C812B9">
              <w:rPr>
                <w:rFonts w:eastAsia="Helvetica"/>
                <w:lang w:eastAsia="en-AU"/>
              </w:rPr>
              <w:t xml:space="preserve">Students define and compare the two terms (social distancing and self-isolation). </w:t>
            </w:r>
          </w:p>
          <w:p w14:paraId="4F7DB319" w14:textId="6A653787" w:rsidR="006816AF" w:rsidRPr="00C812B9" w:rsidRDefault="006816AF" w:rsidP="00B9637B">
            <w:pPr>
              <w:pStyle w:val="IOStablelist1bullet2017"/>
              <w:numPr>
                <w:ilvl w:val="1"/>
                <w:numId w:val="6"/>
              </w:numPr>
              <w:rPr>
                <w:rFonts w:eastAsia="Helvetica"/>
                <w:b/>
                <w:bCs/>
                <w:lang w:eastAsia="en-AU"/>
              </w:rPr>
            </w:pPr>
            <w:r w:rsidRPr="00C812B9">
              <w:rPr>
                <w:rFonts w:eastAsia="Helvetica"/>
                <w:lang w:eastAsia="en-AU"/>
              </w:rPr>
              <w:t>Students share their definitions and comparisons with a classmate</w:t>
            </w:r>
            <w:r w:rsidR="00B9637B">
              <w:rPr>
                <w:rFonts w:eastAsia="Helvetica"/>
                <w:lang w:eastAsia="en-AU"/>
              </w:rPr>
              <w:t>.</w:t>
            </w:r>
            <w:r w:rsidRPr="00C812B9">
              <w:rPr>
                <w:rFonts w:eastAsia="Helvetica"/>
                <w:lang w:eastAsia="en-AU"/>
              </w:rPr>
              <w:t xml:space="preserve"> </w:t>
            </w:r>
          </w:p>
          <w:p w14:paraId="244CB3EE" w14:textId="77777777" w:rsidR="006816AF" w:rsidRPr="00C812B9" w:rsidRDefault="006816AF" w:rsidP="00B9637B">
            <w:pPr>
              <w:pStyle w:val="IOStablelist1bullet2017"/>
              <w:numPr>
                <w:ilvl w:val="1"/>
                <w:numId w:val="6"/>
              </w:numPr>
              <w:rPr>
                <w:rFonts w:eastAsia="Helvetica"/>
                <w:b/>
                <w:bCs/>
                <w:lang w:eastAsia="en-AU"/>
              </w:rPr>
            </w:pPr>
            <w:r w:rsidRPr="00C812B9">
              <w:rPr>
                <w:rFonts w:eastAsia="Helvetica"/>
                <w:lang w:eastAsia="en-AU"/>
              </w:rPr>
              <w:t>Alternatively, teachers can set up an assignment to hand in for these sections of the learning sequence. </w:t>
            </w:r>
            <w:r w:rsidRPr="00C812B9">
              <w:rPr>
                <w:rFonts w:eastAsia="Helvetica"/>
                <w:b/>
                <w:bCs/>
                <w:lang w:eastAsia="en-AU"/>
              </w:rPr>
              <w:t> </w:t>
            </w:r>
          </w:p>
          <w:p w14:paraId="2D9F6FE1" w14:textId="77777777" w:rsidR="006816AF" w:rsidRPr="00C812B9" w:rsidRDefault="006816AF" w:rsidP="001369BD">
            <w:pPr>
              <w:pStyle w:val="IOStablelist1bullet2017"/>
              <w:rPr>
                <w:b/>
                <w:bCs/>
              </w:rPr>
            </w:pPr>
            <w:r w:rsidRPr="7BD48527">
              <w:t>Students review the stimulus resources. Stimulus 1: </w:t>
            </w:r>
            <w:hyperlink r:id="rId21">
              <w:r w:rsidRPr="7BD48527">
                <w:rPr>
                  <w:color w:val="0000FF"/>
                  <w:u w:val="single"/>
                </w:rPr>
                <w:t>Working together to provide for all Australians</w:t>
              </w:r>
            </w:hyperlink>
            <w:r w:rsidRPr="7BD48527">
              <w:t>. Stimulus 2: </w:t>
            </w:r>
            <w:hyperlink r:id="rId22">
              <w:r w:rsidRPr="7BD48527">
                <w:rPr>
                  <w:color w:val="0000FF"/>
                  <w:u w:val="single"/>
                </w:rPr>
                <w:t>Love letter from Italy</w:t>
              </w:r>
            </w:hyperlink>
            <w:r w:rsidRPr="7BD48527">
              <w:rPr>
                <w:color w:val="0000FF"/>
                <w:u w:val="single"/>
              </w:rPr>
              <w:t xml:space="preserve">. </w:t>
            </w:r>
            <w:r w:rsidRPr="7BD48527">
              <w:rPr>
                <w:rFonts w:eastAsia="Helvetica"/>
                <w:lang w:eastAsia="en-AU"/>
              </w:rPr>
              <w:t>Students explore how connection has been impacted with the recent COVID-19 outbreak. </w:t>
            </w:r>
          </w:p>
          <w:p w14:paraId="5893C9FA" w14:textId="77777777" w:rsidR="006816AF" w:rsidRPr="00C812B9" w:rsidRDefault="006816AF" w:rsidP="00B9637B">
            <w:pPr>
              <w:pStyle w:val="IOStablelist1bullet2017"/>
              <w:numPr>
                <w:ilvl w:val="1"/>
                <w:numId w:val="6"/>
              </w:numPr>
              <w:rPr>
                <w:lang w:eastAsia="en-AU"/>
              </w:rPr>
            </w:pPr>
            <w:r w:rsidRPr="00C812B9">
              <w:t xml:space="preserve">Teaching strategy 1: Students use a table to list the positive and negative impacts on individuals and communities. </w:t>
            </w:r>
          </w:p>
          <w:p w14:paraId="38B86159" w14:textId="77777777" w:rsidR="006816AF" w:rsidRPr="00C812B9" w:rsidRDefault="006816AF" w:rsidP="00B9637B">
            <w:pPr>
              <w:pStyle w:val="IOStablelist1bullet2017"/>
              <w:numPr>
                <w:ilvl w:val="1"/>
                <w:numId w:val="6"/>
              </w:numPr>
              <w:rPr>
                <w:lang w:eastAsia="en-AU"/>
              </w:rPr>
            </w:pPr>
            <w:r w:rsidRPr="00C812B9">
              <w:t xml:space="preserve">Teaching strategy 2: Students use a circle Venn diagram to show the positive impacts on connection and the negative impacts on connection. The overlap between the circles show factors which could be a positive and negative impact. </w:t>
            </w:r>
          </w:p>
          <w:p w14:paraId="147B71E5" w14:textId="1AB6CDF0" w:rsidR="006816AF" w:rsidRPr="00C812B9" w:rsidRDefault="00B9637B" w:rsidP="00B9637B">
            <w:pPr>
              <w:pStyle w:val="IOStablelist1bullet2017"/>
              <w:numPr>
                <w:ilvl w:val="1"/>
                <w:numId w:val="6"/>
              </w:numPr>
              <w:rPr>
                <w:lang w:eastAsia="en-AU"/>
              </w:rPr>
            </w:pPr>
            <w:r>
              <w:t>Invite s</w:t>
            </w:r>
            <w:r w:rsidR="006816AF" w:rsidRPr="00C812B9">
              <w:t>tudents to share their answer</w:t>
            </w:r>
            <w:r>
              <w:t>s</w:t>
            </w:r>
            <w:r w:rsidR="006816AF" w:rsidRPr="00C812B9">
              <w:t>. </w:t>
            </w:r>
          </w:p>
          <w:p w14:paraId="5ECD1A82" w14:textId="72073678" w:rsidR="006816AF" w:rsidRPr="003F3EAE" w:rsidRDefault="006816AF" w:rsidP="00B9637B">
            <w:pPr>
              <w:pStyle w:val="DoEtabletext2018"/>
              <w:rPr>
                <w:rStyle w:val="Strong"/>
                <w:sz w:val="20"/>
              </w:rPr>
            </w:pPr>
            <w:r w:rsidRPr="003F3EAE">
              <w:rPr>
                <w:rStyle w:val="Strong"/>
                <w:sz w:val="20"/>
              </w:rPr>
              <w:t>Assessment opportunity</w:t>
            </w:r>
          </w:p>
          <w:p w14:paraId="04EC7A3D" w14:textId="19C181F9" w:rsidR="006816AF" w:rsidRPr="00336340" w:rsidRDefault="006816AF" w:rsidP="00B9637B">
            <w:pPr>
              <w:pStyle w:val="DoEtabletext2018"/>
              <w:spacing w:after="840"/>
            </w:pPr>
            <w:r w:rsidRPr="003F3EAE">
              <w:t xml:space="preserve">From the chosen teaching strategy above, students are to create a positive message that their school can post on their Facebook page around what positive support is occurring in the community, despite the challenges of social distancing and being isolated from a variety of sources in their local community. It may be from their local medical </w:t>
            </w:r>
            <w:proofErr w:type="spellStart"/>
            <w:r w:rsidRPr="003F3EAE">
              <w:t>centre</w:t>
            </w:r>
            <w:proofErr w:type="spellEnd"/>
            <w:r w:rsidRPr="003F3EAE">
              <w:t xml:space="preserve"> or hospital, their supermarket, their community or local </w:t>
            </w:r>
            <w:proofErr w:type="spellStart"/>
            <w:r w:rsidRPr="003F3EAE">
              <w:t>neighbourhood</w:t>
            </w:r>
            <w:proofErr w:type="spellEnd"/>
            <w:r w:rsidRPr="003F3EAE">
              <w:t xml:space="preserve"> </w:t>
            </w:r>
            <w:proofErr w:type="spellStart"/>
            <w:r w:rsidRPr="003F3EAE">
              <w:t>centre</w:t>
            </w:r>
            <w:proofErr w:type="spellEnd"/>
            <w:r w:rsidRPr="003F3EAE">
              <w:t xml:space="preserve"> or simply from their </w:t>
            </w:r>
            <w:proofErr w:type="spellStart"/>
            <w:r w:rsidRPr="003F3EAE">
              <w:t>neighbours</w:t>
            </w:r>
            <w:proofErr w:type="spellEnd"/>
            <w:r w:rsidRPr="003F3EAE">
              <w:t xml:space="preserve"> within their street. The message delivered needs to highlight the support the community is providing, which in turn allows self and others to feel included and connected during this difficult time of a global health crisis. There is a </w:t>
            </w:r>
            <w:proofErr w:type="gramStart"/>
            <w:r w:rsidRPr="003F3EAE">
              <w:t>200 word</w:t>
            </w:r>
            <w:proofErr w:type="gramEnd"/>
            <w:r w:rsidRPr="003F3EAE">
              <w:t xml:space="preserve"> limit.</w:t>
            </w:r>
            <w:r>
              <w:t xml:space="preserve"> </w:t>
            </w:r>
          </w:p>
        </w:tc>
      </w:tr>
      <w:tr w:rsidR="006816AF" w:rsidRPr="006D02AE" w14:paraId="12E01DBF" w14:textId="77777777" w:rsidTr="00DC0D52">
        <w:trPr>
          <w:cnfStyle w:val="000000010000" w:firstRow="0" w:lastRow="0" w:firstColumn="0" w:lastColumn="0" w:oddVBand="0" w:evenVBand="0" w:oddHBand="0" w:evenHBand="1" w:firstRowFirstColumn="0" w:firstRowLastColumn="0" w:lastRowFirstColumn="0" w:lastRowLastColumn="0"/>
          <w:trHeight w:val="516"/>
        </w:trPr>
        <w:tc>
          <w:tcPr>
            <w:tcW w:w="1099" w:type="pct"/>
          </w:tcPr>
          <w:p w14:paraId="19BFAA60" w14:textId="77777777" w:rsidR="00413A2B" w:rsidRPr="00413A2B" w:rsidRDefault="00413A2B" w:rsidP="00413A2B">
            <w:pPr>
              <w:pStyle w:val="DoEtabletext2018"/>
              <w:rPr>
                <w:b/>
                <w:bCs/>
              </w:rPr>
            </w:pPr>
            <w:r w:rsidRPr="00413A2B">
              <w:rPr>
                <w:b/>
                <w:bCs/>
              </w:rPr>
              <w:lastRenderedPageBreak/>
              <w:t>What positive actions contribute to the health, safety, wellbeing and participation in physical activity levels of the wider community?</w:t>
            </w:r>
          </w:p>
          <w:p w14:paraId="28E1ADB8" w14:textId="4EC5EA70" w:rsidR="006816AF" w:rsidRPr="00F47B0E" w:rsidRDefault="006816AF" w:rsidP="00413A2B">
            <w:pPr>
              <w:pStyle w:val="IOStablelist1bullet2017"/>
            </w:pPr>
            <w:r w:rsidRPr="00F47B0E">
              <w:lastRenderedPageBreak/>
              <w:t>Investigate the benefits to individuals and communities of valuing diversity and promoting inclusivity (ACPPS079) </w:t>
            </w:r>
          </w:p>
          <w:p w14:paraId="74D22550" w14:textId="77777777" w:rsidR="006816AF" w:rsidRPr="00F47B0E" w:rsidRDefault="006816AF" w:rsidP="00413A2B">
            <w:pPr>
              <w:pStyle w:val="IOStablelist1bullet2017"/>
              <w:numPr>
                <w:ilvl w:val="1"/>
                <w:numId w:val="6"/>
              </w:numPr>
              <w:ind w:left="706" w:hanging="284"/>
            </w:pPr>
            <w:r w:rsidRPr="00F47B0E">
              <w:t>research how stereotypes and prejudice are challenged in local, national and global contexts (I)</w:t>
            </w:r>
          </w:p>
          <w:p w14:paraId="3CEE541E" w14:textId="77777777" w:rsidR="006816AF" w:rsidRPr="00605DD9" w:rsidRDefault="006816AF" w:rsidP="00413A2B">
            <w:pPr>
              <w:pStyle w:val="IOStablelist1bullet2017"/>
              <w:numPr>
                <w:ilvl w:val="1"/>
                <w:numId w:val="6"/>
              </w:numPr>
              <w:ind w:left="706" w:hanging="284"/>
            </w:pPr>
            <w:r w:rsidRPr="00F47B0E">
              <w:t>discuss how challenging and resisting stereotypes can help young people to be themselves (S, I)</w:t>
            </w:r>
          </w:p>
        </w:tc>
        <w:tc>
          <w:tcPr>
            <w:tcW w:w="3901" w:type="pct"/>
            <w:shd w:val="clear" w:color="auto" w:fill="F2F2F2" w:themeFill="background1" w:themeFillShade="F2"/>
          </w:tcPr>
          <w:p w14:paraId="1E1DC5A9" w14:textId="77777777" w:rsidR="006816AF" w:rsidRDefault="006816AF" w:rsidP="00E04CAB">
            <w:pPr>
              <w:pStyle w:val="DoEtabletext2018"/>
              <w:rPr>
                <w:rFonts w:ascii="Arial" w:eastAsia="Arial" w:hAnsi="Arial" w:cs="Arial"/>
                <w:color w:val="002060"/>
                <w:sz w:val="32"/>
                <w:szCs w:val="32"/>
              </w:rPr>
            </w:pPr>
            <w:r w:rsidRPr="4C6942B6">
              <w:rPr>
                <w:rFonts w:ascii="Arial" w:eastAsia="Arial" w:hAnsi="Arial" w:cs="Arial"/>
                <w:color w:val="002060"/>
                <w:sz w:val="32"/>
                <w:szCs w:val="32"/>
              </w:rPr>
              <w:lastRenderedPageBreak/>
              <w:t>Inclusion can change the way we respond in times of challenge</w:t>
            </w:r>
            <w:r>
              <w:rPr>
                <w:rFonts w:ascii="Arial" w:eastAsia="Arial" w:hAnsi="Arial" w:cs="Arial"/>
                <w:color w:val="002060"/>
                <w:sz w:val="32"/>
                <w:szCs w:val="32"/>
              </w:rPr>
              <w:t xml:space="preserve"> (1-2 lessons)</w:t>
            </w:r>
          </w:p>
          <w:p w14:paraId="7734B829" w14:textId="77777777" w:rsidR="006816AF" w:rsidRPr="00C812B9" w:rsidRDefault="006816AF" w:rsidP="00E04CAB">
            <w:pPr>
              <w:pStyle w:val="DoEtabletext2018"/>
              <w:rPr>
                <w:rStyle w:val="Strong"/>
              </w:rPr>
            </w:pPr>
            <w:r w:rsidRPr="00C812B9">
              <w:rPr>
                <w:rStyle w:val="Strong"/>
              </w:rPr>
              <w:t>Lesson intentions</w:t>
            </w:r>
          </w:p>
          <w:p w14:paraId="3C89FFF2" w14:textId="77777777" w:rsidR="006816AF" w:rsidRPr="00C812B9" w:rsidRDefault="006816AF" w:rsidP="00E04CAB">
            <w:pPr>
              <w:pStyle w:val="DoEtabletext2018"/>
              <w:rPr>
                <w:rStyle w:val="Strong"/>
              </w:rPr>
            </w:pPr>
            <w:r w:rsidRPr="00B9637B">
              <w:t>Students</w:t>
            </w:r>
            <w:r w:rsidRPr="00C812B9">
              <w:rPr>
                <w:rStyle w:val="Strong"/>
              </w:rPr>
              <w:t>:</w:t>
            </w:r>
          </w:p>
          <w:p w14:paraId="152CB4EB" w14:textId="77777777" w:rsidR="006816AF" w:rsidRDefault="006816AF" w:rsidP="00B9637B">
            <w:pPr>
              <w:pStyle w:val="IOStablelist1bullet2017"/>
              <w:rPr>
                <w:rStyle w:val="eop"/>
              </w:rPr>
            </w:pPr>
            <w:r w:rsidRPr="7154FC50">
              <w:rPr>
                <w:rStyle w:val="normaltextrun"/>
                <w:rFonts w:eastAsia="Helvetica" w:cs="Helvetica"/>
              </w:rPr>
              <w:t xml:space="preserve">understand how inclusivity can support decisions, actions and </w:t>
            </w:r>
            <w:proofErr w:type="spellStart"/>
            <w:r w:rsidRPr="7154FC50">
              <w:rPr>
                <w:rStyle w:val="normaltextrun"/>
                <w:rFonts w:eastAsia="Helvetica" w:cs="Helvetica"/>
              </w:rPr>
              <w:t>behaviours</w:t>
            </w:r>
            <w:proofErr w:type="spellEnd"/>
            <w:r w:rsidRPr="7154FC50">
              <w:rPr>
                <w:rStyle w:val="normaltextrun"/>
                <w:rFonts w:eastAsia="Helvetica" w:cs="Helvetica"/>
              </w:rPr>
              <w:t xml:space="preserve"> during challenging times. </w:t>
            </w:r>
            <w:r w:rsidRPr="7154FC50">
              <w:rPr>
                <w:rStyle w:val="eop"/>
                <w:rFonts w:eastAsia="Helvetica" w:cs="Helvetica"/>
                <w:b/>
                <w:bCs/>
              </w:rPr>
              <w:t> </w:t>
            </w:r>
          </w:p>
          <w:p w14:paraId="6F255237" w14:textId="77777777" w:rsidR="006816AF" w:rsidRPr="00912EEE" w:rsidRDefault="006816AF" w:rsidP="00B9637B">
            <w:pPr>
              <w:pStyle w:val="IOStablelist1bullet2017"/>
              <w:rPr>
                <w:rStyle w:val="DoEstrongemphasis2018"/>
              </w:rPr>
            </w:pPr>
            <w:r w:rsidRPr="7154FC50">
              <w:rPr>
                <w:rStyle w:val="normaltextrun"/>
                <w:rFonts w:eastAsia="Helvetica" w:cs="Helvetica"/>
              </w:rPr>
              <w:lastRenderedPageBreak/>
              <w:t>can articulate in writing and discuss how inclusion supports an individual's ability to cope with challenge and concerns around a global health issue. </w:t>
            </w:r>
            <w:r w:rsidRPr="7154FC50">
              <w:rPr>
                <w:rStyle w:val="eop"/>
                <w:rFonts w:eastAsia="Helvetica" w:cs="Helvetica"/>
                <w:b/>
                <w:bCs/>
              </w:rPr>
              <w:t> </w:t>
            </w:r>
          </w:p>
          <w:p w14:paraId="05D006B0" w14:textId="77777777" w:rsidR="006816AF" w:rsidRPr="00B9637B" w:rsidRDefault="006816AF" w:rsidP="00B9637B">
            <w:pPr>
              <w:pStyle w:val="DoEtabletext2018"/>
              <w:spacing w:before="240"/>
              <w:rPr>
                <w:rStyle w:val="Strong"/>
                <w:rFonts w:ascii="Helvetica" w:hAnsi="Helvetica"/>
                <w:sz w:val="20"/>
              </w:rPr>
            </w:pPr>
            <w:r w:rsidRPr="00B9637B">
              <w:rPr>
                <w:rStyle w:val="Strong"/>
                <w:rFonts w:ascii="Helvetica" w:hAnsi="Helvetica"/>
                <w:sz w:val="20"/>
              </w:rPr>
              <w:t>Inclusion investigation</w:t>
            </w:r>
          </w:p>
          <w:p w14:paraId="189D4769" w14:textId="77777777" w:rsidR="006816AF" w:rsidRPr="00B9637B" w:rsidRDefault="006816AF" w:rsidP="00E04CAB">
            <w:pPr>
              <w:pStyle w:val="FeatureBox2"/>
              <w:rPr>
                <w:rStyle w:val="Strong"/>
                <w:b w:val="0"/>
                <w:sz w:val="20"/>
                <w:szCs w:val="20"/>
              </w:rPr>
            </w:pPr>
            <w:r w:rsidRPr="00B9637B">
              <w:rPr>
                <w:rStyle w:val="Strong"/>
                <w:sz w:val="20"/>
                <w:szCs w:val="20"/>
              </w:rPr>
              <w:t xml:space="preserve">Teacher Note: </w:t>
            </w:r>
            <w:r w:rsidRPr="00B9637B">
              <w:rPr>
                <w:rStyle w:val="Strong"/>
                <w:b w:val="0"/>
                <w:sz w:val="20"/>
                <w:szCs w:val="20"/>
              </w:rPr>
              <w:t xml:space="preserve">During this activity, students will work through aspects of the Interpersonal Skill, Collaboration, inclusion and relationship building. It is important to discuss with students that valuing the contributions and differences in others, </w:t>
            </w:r>
            <w:proofErr w:type="spellStart"/>
            <w:r w:rsidRPr="00B9637B">
              <w:rPr>
                <w:rStyle w:val="Strong"/>
                <w:b w:val="0"/>
                <w:sz w:val="20"/>
                <w:szCs w:val="20"/>
              </w:rPr>
              <w:t>recognising</w:t>
            </w:r>
            <w:proofErr w:type="spellEnd"/>
            <w:r w:rsidRPr="00B9637B">
              <w:rPr>
                <w:rStyle w:val="Strong"/>
                <w:b w:val="0"/>
                <w:sz w:val="20"/>
                <w:szCs w:val="20"/>
              </w:rPr>
              <w:t xml:space="preserve"> abilities and strengths, being considerate of others needs and emotions, expressing thoughts/ emotions/ opinions with honesty and openness, acknowledging strengths of others, valuing others and own worth, showing sincere interest, adapting your roles within a group where you support and encourage others and </w:t>
            </w:r>
            <w:proofErr w:type="spellStart"/>
            <w:r w:rsidRPr="00B9637B">
              <w:rPr>
                <w:rStyle w:val="Strong"/>
                <w:b w:val="0"/>
                <w:sz w:val="20"/>
                <w:szCs w:val="20"/>
              </w:rPr>
              <w:t>recognising</w:t>
            </w:r>
            <w:proofErr w:type="spellEnd"/>
            <w:r w:rsidRPr="00B9637B">
              <w:rPr>
                <w:rStyle w:val="Strong"/>
                <w:b w:val="0"/>
                <w:sz w:val="20"/>
                <w:szCs w:val="20"/>
              </w:rPr>
              <w:t xml:space="preserve"> how values/ attitudes/ input/ judgement can be a major influence and transferred into many areas of their everyday and future situations. </w:t>
            </w:r>
          </w:p>
          <w:p w14:paraId="64C946D5" w14:textId="5F719B32" w:rsidR="006816AF" w:rsidRPr="00C4545A" w:rsidRDefault="006816AF" w:rsidP="009945AC">
            <w:pPr>
              <w:pStyle w:val="IOStablelist1bullet2017"/>
              <w:rPr>
                <w:rStyle w:val="normaltextrun"/>
              </w:rPr>
            </w:pPr>
            <w:r w:rsidRPr="01A50C14">
              <w:rPr>
                <w:rStyle w:val="normaltextrun"/>
                <w:rFonts w:eastAsia="Helvetica" w:cs="Helvetica"/>
              </w:rPr>
              <w:t>Students divide into four groups. Each group will be allocated a stimulus clip</w:t>
            </w:r>
            <w:r w:rsidR="009945AC">
              <w:rPr>
                <w:rStyle w:val="normaltextrun"/>
                <w:rFonts w:eastAsia="Helvetica" w:cs="Helvetica"/>
              </w:rPr>
              <w:t>.</w:t>
            </w:r>
            <w:r w:rsidRPr="01A50C14">
              <w:rPr>
                <w:rStyle w:val="normaltextrun"/>
                <w:rFonts w:eastAsia="Helvetica" w:cs="Helvetica"/>
              </w:rPr>
              <w:t xml:space="preserve"> </w:t>
            </w:r>
          </w:p>
          <w:p w14:paraId="18AF425B" w14:textId="77777777" w:rsidR="006816AF" w:rsidRPr="009945AC" w:rsidRDefault="00FC73A7" w:rsidP="009945AC">
            <w:pPr>
              <w:pStyle w:val="IOStablelist1bullet2017"/>
              <w:numPr>
                <w:ilvl w:val="1"/>
                <w:numId w:val="6"/>
              </w:numPr>
              <w:rPr>
                <w:rStyle w:val="eop"/>
              </w:rPr>
            </w:pPr>
            <w:hyperlink r:id="rId23">
              <w:r w:rsidR="006816AF" w:rsidRPr="009945AC">
                <w:rPr>
                  <w:rStyle w:val="Hyperlink"/>
                  <w:rFonts w:eastAsia="Helvetica" w:cs="Helvetica"/>
                  <w:sz w:val="20"/>
                </w:rPr>
                <w:t>Sesame Street: Mila Kunis: Include </w:t>
              </w:r>
            </w:hyperlink>
            <w:r w:rsidR="006816AF" w:rsidRPr="009945AC">
              <w:rPr>
                <w:rStyle w:val="eop"/>
                <w:rFonts w:eastAsia="Helvetica" w:cs="Helvetica"/>
              </w:rPr>
              <w:t xml:space="preserve"> (duration 1:42)</w:t>
            </w:r>
          </w:p>
          <w:p w14:paraId="169162E5" w14:textId="77777777" w:rsidR="006816AF" w:rsidRPr="009945AC" w:rsidRDefault="00FC73A7" w:rsidP="009945AC">
            <w:pPr>
              <w:pStyle w:val="IOStablelist1bullet2017"/>
              <w:numPr>
                <w:ilvl w:val="1"/>
                <w:numId w:val="6"/>
              </w:numPr>
            </w:pPr>
            <w:hyperlink r:id="rId24">
              <w:r w:rsidR="006816AF" w:rsidRPr="009945AC">
                <w:rPr>
                  <w:rStyle w:val="Hyperlink"/>
                  <w:sz w:val="20"/>
                </w:rPr>
                <w:t xml:space="preserve">Inclusion - Sheena </w:t>
              </w:r>
              <w:proofErr w:type="spellStart"/>
              <w:r w:rsidR="006816AF" w:rsidRPr="009945AC">
                <w:rPr>
                  <w:rStyle w:val="Hyperlink"/>
                  <w:sz w:val="20"/>
                </w:rPr>
                <w:t>Sihvonen</w:t>
              </w:r>
              <w:proofErr w:type="spellEnd"/>
            </w:hyperlink>
            <w:r w:rsidR="006816AF" w:rsidRPr="009945AC">
              <w:t xml:space="preserve"> (duration 2:19)</w:t>
            </w:r>
          </w:p>
          <w:p w14:paraId="628BA9C1" w14:textId="77777777" w:rsidR="006816AF" w:rsidRPr="009945AC" w:rsidRDefault="00FC73A7" w:rsidP="009945AC">
            <w:pPr>
              <w:pStyle w:val="IOStablelist1bullet2017"/>
              <w:numPr>
                <w:ilvl w:val="1"/>
                <w:numId w:val="6"/>
              </w:numPr>
            </w:pPr>
            <w:hyperlink r:id="rId25">
              <w:r w:rsidR="006816AF" w:rsidRPr="009945AC">
                <w:rPr>
                  <w:rStyle w:val="Hyperlink"/>
                  <w:sz w:val="20"/>
                </w:rPr>
                <w:t>What Is Inclusion - Inclusion Imperative</w:t>
              </w:r>
            </w:hyperlink>
            <w:r w:rsidR="006816AF" w:rsidRPr="009945AC">
              <w:t xml:space="preserve"> (duration 2:15)</w:t>
            </w:r>
          </w:p>
          <w:p w14:paraId="22FC44A8" w14:textId="77777777" w:rsidR="006816AF" w:rsidRPr="00C4545A" w:rsidRDefault="00FC73A7" w:rsidP="009945AC">
            <w:pPr>
              <w:pStyle w:val="IOStablelist1bullet2017"/>
              <w:numPr>
                <w:ilvl w:val="1"/>
                <w:numId w:val="6"/>
              </w:numPr>
            </w:pPr>
            <w:hyperlink r:id="rId26">
              <w:r w:rsidR="006816AF" w:rsidRPr="009945AC">
                <w:rPr>
                  <w:rStyle w:val="Hyperlink"/>
                  <w:sz w:val="20"/>
                </w:rPr>
                <w:t>To Speak Up for Inclusion, we need to speak about inclusion</w:t>
              </w:r>
            </w:hyperlink>
            <w:r w:rsidR="006816AF" w:rsidRPr="009945AC">
              <w:t xml:space="preserve"> (</w:t>
            </w:r>
            <w:r w:rsidR="006816AF">
              <w:t>duration 4:07)</w:t>
            </w:r>
          </w:p>
          <w:p w14:paraId="42E297F4" w14:textId="44FBC6A8" w:rsidR="006816AF" w:rsidRPr="003773A9" w:rsidRDefault="006816AF" w:rsidP="009945AC">
            <w:pPr>
              <w:pStyle w:val="IOStablelist1bullet2017"/>
              <w:rPr>
                <w:rStyle w:val="eop"/>
                <w:b/>
                <w:bCs/>
              </w:rPr>
            </w:pPr>
            <w:r w:rsidRPr="7154FC50">
              <w:rPr>
                <w:rStyle w:val="normaltextrun"/>
                <w:rFonts w:eastAsia="Helvetica" w:cs="Helvetica"/>
              </w:rPr>
              <w:t>Students collaborate and record their answers to the following questions</w:t>
            </w:r>
            <w:r w:rsidR="009945AC">
              <w:rPr>
                <w:rStyle w:val="normaltextrun"/>
                <w:rFonts w:eastAsia="Helvetica" w:cs="Helvetica"/>
              </w:rPr>
              <w:t>.</w:t>
            </w:r>
            <w:r w:rsidRPr="7154FC50">
              <w:rPr>
                <w:rStyle w:val="normaltextrun"/>
                <w:rFonts w:eastAsia="Helvetica" w:cs="Helvetica"/>
              </w:rPr>
              <w:t xml:space="preserve"> For each question, groups can only have one answer. </w:t>
            </w:r>
            <w:r w:rsidRPr="7154FC50">
              <w:rPr>
                <w:rStyle w:val="eop"/>
                <w:rFonts w:eastAsia="Helvetica" w:cs="Helvetica"/>
                <w:b/>
                <w:bCs/>
              </w:rPr>
              <w:t> </w:t>
            </w:r>
          </w:p>
          <w:p w14:paraId="09EC4AF4" w14:textId="77777777" w:rsidR="006816AF" w:rsidRPr="00C812B9" w:rsidRDefault="006816AF" w:rsidP="009945AC">
            <w:pPr>
              <w:pStyle w:val="IOStablelist1bullet2017"/>
              <w:numPr>
                <w:ilvl w:val="1"/>
                <w:numId w:val="6"/>
              </w:numPr>
            </w:pPr>
            <w:r w:rsidRPr="00C812B9">
              <w:t>Define Inclusion? Why is it important? Provide an example in your answer.</w:t>
            </w:r>
            <w:r w:rsidRPr="00C812B9">
              <w:rPr>
                <w:b/>
                <w:bCs/>
              </w:rPr>
              <w:t> </w:t>
            </w:r>
          </w:p>
          <w:p w14:paraId="490427EA" w14:textId="77777777" w:rsidR="006816AF" w:rsidRPr="00C812B9" w:rsidRDefault="006816AF" w:rsidP="009945AC">
            <w:pPr>
              <w:pStyle w:val="IOStablelist1bullet2017"/>
              <w:numPr>
                <w:ilvl w:val="1"/>
                <w:numId w:val="6"/>
              </w:numPr>
            </w:pPr>
            <w:r w:rsidRPr="00C812B9">
              <w:t>What does inclusion look like/ sound like/ feel like? Provide 3 examples in each.</w:t>
            </w:r>
            <w:r w:rsidRPr="00C812B9">
              <w:rPr>
                <w:b/>
                <w:bCs/>
              </w:rPr>
              <w:t> </w:t>
            </w:r>
          </w:p>
          <w:p w14:paraId="3F7C1B78" w14:textId="77777777" w:rsidR="006816AF" w:rsidRPr="00C812B9" w:rsidRDefault="006816AF" w:rsidP="009945AC">
            <w:pPr>
              <w:pStyle w:val="IOStablelist1bullet2017"/>
              <w:numPr>
                <w:ilvl w:val="1"/>
                <w:numId w:val="6"/>
              </w:numPr>
            </w:pPr>
            <w:r w:rsidRPr="00C812B9">
              <w:t>Does inclusion look different for individuals? Describe what this looks like and give two examples. (Y-chart/ T-chart)</w:t>
            </w:r>
            <w:r w:rsidRPr="00C812B9">
              <w:rPr>
                <w:b/>
                <w:bCs/>
              </w:rPr>
              <w:t> </w:t>
            </w:r>
          </w:p>
          <w:p w14:paraId="17368DCF" w14:textId="77777777" w:rsidR="006816AF" w:rsidRPr="00C812B9" w:rsidRDefault="006816AF" w:rsidP="009945AC">
            <w:pPr>
              <w:pStyle w:val="IOStablelist1bullet2017"/>
              <w:numPr>
                <w:ilvl w:val="1"/>
                <w:numId w:val="6"/>
              </w:numPr>
            </w:pPr>
            <w:r w:rsidRPr="00C812B9">
              <w:t>Which groups in our communities would be most likely to be excluded? Why?</w:t>
            </w:r>
            <w:r w:rsidRPr="00C812B9">
              <w:rPr>
                <w:b/>
                <w:bCs/>
              </w:rPr>
              <w:t> </w:t>
            </w:r>
          </w:p>
          <w:p w14:paraId="22EAEF0E" w14:textId="77777777" w:rsidR="006816AF" w:rsidRPr="00C812B9" w:rsidRDefault="006816AF" w:rsidP="009945AC">
            <w:pPr>
              <w:pStyle w:val="IOStablelist1bullet2017"/>
              <w:numPr>
                <w:ilvl w:val="1"/>
                <w:numId w:val="6"/>
              </w:numPr>
            </w:pPr>
            <w:r w:rsidRPr="00C812B9">
              <w:t>Students report back to entire group</w:t>
            </w:r>
          </w:p>
          <w:p w14:paraId="29E1B00C" w14:textId="77777777" w:rsidR="006816AF" w:rsidRDefault="006816AF" w:rsidP="00E04CAB">
            <w:pPr>
              <w:pStyle w:val="paragraph"/>
              <w:spacing w:before="0" w:beforeAutospacing="0" w:after="0" w:afterAutospacing="0"/>
              <w:rPr>
                <w:rStyle w:val="eop"/>
                <w:rFonts w:ascii="Helvetica" w:eastAsia="Helvetica" w:hAnsi="Helvetica" w:cs="Helvetica"/>
                <w:sz w:val="20"/>
                <w:szCs w:val="20"/>
              </w:rPr>
            </w:pPr>
          </w:p>
          <w:p w14:paraId="522B8C88" w14:textId="77777777" w:rsidR="006816AF" w:rsidRPr="009945AC" w:rsidRDefault="006816AF" w:rsidP="00E04CAB">
            <w:pPr>
              <w:pStyle w:val="paragraph"/>
              <w:spacing w:before="0" w:beforeAutospacing="0" w:after="0" w:afterAutospacing="0"/>
              <w:rPr>
                <w:rStyle w:val="Strong"/>
                <w:rFonts w:eastAsia="Helvetica" w:cs="Arial"/>
                <w:sz w:val="20"/>
                <w:szCs w:val="20"/>
              </w:rPr>
            </w:pPr>
            <w:r w:rsidRPr="009945AC">
              <w:rPr>
                <w:rStyle w:val="Strong"/>
                <w:rFonts w:eastAsia="Helvetica" w:cs="Arial"/>
                <w:sz w:val="20"/>
                <w:szCs w:val="20"/>
              </w:rPr>
              <w:t xml:space="preserve">Stereotype challenge: Be the journalist </w:t>
            </w:r>
          </w:p>
          <w:p w14:paraId="6BBB24E1" w14:textId="77777777" w:rsidR="006816AF" w:rsidRPr="009945AC" w:rsidRDefault="006816AF" w:rsidP="00E04CAB">
            <w:pPr>
              <w:pStyle w:val="FeatureBox2"/>
              <w:rPr>
                <w:rStyle w:val="eop"/>
                <w:rFonts w:eastAsia="Helvetica"/>
                <w:bCs/>
                <w:sz w:val="20"/>
                <w:szCs w:val="20"/>
              </w:rPr>
            </w:pPr>
            <w:r w:rsidRPr="009945AC">
              <w:rPr>
                <w:rStyle w:val="Strong"/>
                <w:sz w:val="20"/>
                <w:szCs w:val="20"/>
              </w:rPr>
              <w:t>Teacher Note:</w:t>
            </w:r>
            <w:r w:rsidRPr="009945AC">
              <w:rPr>
                <w:rStyle w:val="eop"/>
                <w:rFonts w:eastAsia="Helvetica"/>
                <w:bCs/>
                <w:sz w:val="20"/>
                <w:szCs w:val="20"/>
              </w:rPr>
              <w:t xml:space="preserve"> Prejudice is when an individual has a pre-conceived opinion or idea that is not based on their own </w:t>
            </w:r>
            <w:r w:rsidRPr="009945AC">
              <w:rPr>
                <w:rStyle w:val="eop"/>
                <w:rFonts w:eastAsia="Helvetica"/>
                <w:bCs/>
                <w:sz w:val="20"/>
                <w:szCs w:val="20"/>
              </w:rPr>
              <w:lastRenderedPageBreak/>
              <w:t xml:space="preserve">experiences or facts. Examples can be racial prejudice whereby you may not like someone due to the fact they are of an Asian background or you may not like someone as they follow a specific religion. Stereotypes are formed when a person has an idea or picture of a person based on a fixed or widely held opinion or belief of another person or group of people. </w:t>
            </w:r>
          </w:p>
          <w:p w14:paraId="0582C606" w14:textId="77777777" w:rsidR="006816AF" w:rsidRDefault="006816AF" w:rsidP="009945AC">
            <w:pPr>
              <w:pStyle w:val="IOStablelist1bullet2017"/>
            </w:pPr>
            <w:r>
              <w:t xml:space="preserve">Students are to take on the role of a research journalist. </w:t>
            </w:r>
          </w:p>
          <w:p w14:paraId="04F39871" w14:textId="77777777" w:rsidR="006816AF" w:rsidRDefault="006816AF" w:rsidP="009945AC">
            <w:pPr>
              <w:pStyle w:val="IOStablelist1bullet2017"/>
              <w:numPr>
                <w:ilvl w:val="1"/>
                <w:numId w:val="6"/>
              </w:numPr>
            </w:pPr>
            <w:r>
              <w:t xml:space="preserve">Students take the UNICEF Australia quiz to find out more before you investigate further. </w:t>
            </w:r>
            <w:hyperlink r:id="rId27">
              <w:r w:rsidRPr="00C86934">
                <w:rPr>
                  <w:rStyle w:val="Hyperlink"/>
                  <w:rFonts w:ascii="Helvetica" w:hAnsi="Helvetica"/>
                  <w:sz w:val="20"/>
                </w:rPr>
                <w:t xml:space="preserve">Fact or Fiction- </w:t>
              </w:r>
              <w:proofErr w:type="spellStart"/>
              <w:r w:rsidRPr="00C86934">
                <w:rPr>
                  <w:rStyle w:val="Hyperlink"/>
                  <w:rFonts w:ascii="Helvetica" w:hAnsi="Helvetica"/>
                  <w:sz w:val="20"/>
                </w:rPr>
                <w:t>Unicef</w:t>
              </w:r>
              <w:proofErr w:type="spellEnd"/>
              <w:r w:rsidRPr="00C86934">
                <w:rPr>
                  <w:rStyle w:val="Hyperlink"/>
                  <w:rFonts w:ascii="Helvetica" w:hAnsi="Helvetica"/>
                  <w:sz w:val="20"/>
                </w:rPr>
                <w:t xml:space="preserve"> Australia</w:t>
              </w:r>
            </w:hyperlink>
          </w:p>
          <w:p w14:paraId="102BECBD" w14:textId="440A7D6F" w:rsidR="006816AF" w:rsidRDefault="006816AF" w:rsidP="009945AC">
            <w:pPr>
              <w:pStyle w:val="IOStablelist1bullet2017"/>
            </w:pPr>
            <w:r>
              <w:t xml:space="preserve">Review the three stimulus resources and create an article </w:t>
            </w:r>
            <w:r w:rsidR="5ECE7EAD">
              <w:t xml:space="preserve">(as the journalist) </w:t>
            </w:r>
            <w:r>
              <w:t xml:space="preserve">and series of questions. </w:t>
            </w:r>
            <w:r w:rsidR="6BF838EE">
              <w:t>Both</w:t>
            </w:r>
            <w:r>
              <w:t xml:space="preserve"> </w:t>
            </w:r>
            <w:r w:rsidR="3AE63B73">
              <w:t xml:space="preserve">(article and questions) </w:t>
            </w:r>
            <w:r>
              <w:t>should focus on:</w:t>
            </w:r>
          </w:p>
          <w:p w14:paraId="0025BF4B" w14:textId="77777777" w:rsidR="006816AF" w:rsidRDefault="006816AF" w:rsidP="009945AC">
            <w:pPr>
              <w:pStyle w:val="IOStablelist1bullet2017"/>
              <w:numPr>
                <w:ilvl w:val="1"/>
                <w:numId w:val="6"/>
              </w:numPr>
            </w:pPr>
            <w:r>
              <w:t xml:space="preserve">prejudice and stereotypes </w:t>
            </w:r>
          </w:p>
          <w:p w14:paraId="43284F4D" w14:textId="77777777" w:rsidR="006816AF" w:rsidRDefault="006816AF" w:rsidP="009945AC">
            <w:pPr>
              <w:pStyle w:val="IOStablelist1bullet2017"/>
              <w:numPr>
                <w:ilvl w:val="1"/>
                <w:numId w:val="6"/>
              </w:numPr>
            </w:pPr>
            <w:r>
              <w:t xml:space="preserve">how people can resist these </w:t>
            </w:r>
            <w:proofErr w:type="spellStart"/>
            <w:r>
              <w:t>behaviours</w:t>
            </w:r>
            <w:proofErr w:type="spellEnd"/>
            <w:r>
              <w:t xml:space="preserve"> </w:t>
            </w:r>
          </w:p>
          <w:p w14:paraId="7C771982" w14:textId="77777777" w:rsidR="006816AF" w:rsidRDefault="006816AF" w:rsidP="009945AC">
            <w:pPr>
              <w:pStyle w:val="IOStablelist1bullet2017"/>
              <w:numPr>
                <w:ilvl w:val="1"/>
                <w:numId w:val="6"/>
              </w:numPr>
            </w:pPr>
            <w:r>
              <w:t xml:space="preserve">how people can challenge the </w:t>
            </w:r>
            <w:proofErr w:type="spellStart"/>
            <w:r>
              <w:t>behaviours</w:t>
            </w:r>
            <w:proofErr w:type="spellEnd"/>
            <w:r>
              <w:t xml:space="preserve"> of others who may display these divisive </w:t>
            </w:r>
            <w:proofErr w:type="spellStart"/>
            <w:r>
              <w:t>behaviours</w:t>
            </w:r>
            <w:proofErr w:type="spellEnd"/>
          </w:p>
          <w:p w14:paraId="001A84F8" w14:textId="6B310263" w:rsidR="006816AF" w:rsidRDefault="006816AF" w:rsidP="009945AC">
            <w:pPr>
              <w:pStyle w:val="IOStablelist1bullet2017"/>
              <w:numPr>
                <w:ilvl w:val="1"/>
                <w:numId w:val="6"/>
              </w:numPr>
              <w:rPr>
                <w:rStyle w:val="eop"/>
              </w:rPr>
            </w:pPr>
            <w:r>
              <w:t>what advice students could give their readers</w:t>
            </w:r>
            <w:r w:rsidR="009945AC">
              <w:t>.</w:t>
            </w:r>
          </w:p>
          <w:p w14:paraId="146BD193" w14:textId="4C9ADFBC" w:rsidR="006816AF" w:rsidRPr="00C812B9" w:rsidRDefault="006816AF" w:rsidP="009945AC">
            <w:pPr>
              <w:pStyle w:val="DoEtabletext2018"/>
              <w:ind w:left="776"/>
              <w:rPr>
                <w:rStyle w:val="eop"/>
                <w:rFonts w:ascii="Arial" w:hAnsi="Arial" w:cs="Arial"/>
                <w:sz w:val="22"/>
              </w:rPr>
            </w:pPr>
            <w:r w:rsidRPr="00C812B9">
              <w:t xml:space="preserve">The World Health </w:t>
            </w:r>
            <w:proofErr w:type="spellStart"/>
            <w:r w:rsidRPr="00C812B9">
              <w:t>Organisation</w:t>
            </w:r>
            <w:proofErr w:type="spellEnd"/>
            <w:r w:rsidRPr="00C812B9">
              <w:t xml:space="preserve"> (WHO) clip </w:t>
            </w:r>
            <w:hyperlink r:id="rId28">
              <w:r w:rsidRPr="00C812B9">
                <w:rPr>
                  <w:rStyle w:val="Hyperlink"/>
                  <w:rFonts w:cs="Arial"/>
                  <w:sz w:val="22"/>
                </w:rPr>
                <w:t>What can you do to fight stigma associated with COVID-19?</w:t>
              </w:r>
            </w:hyperlink>
            <w:r w:rsidRPr="00C812B9">
              <w:t xml:space="preserve">  (duration 1:32)</w:t>
            </w:r>
          </w:p>
          <w:p w14:paraId="07539FB7" w14:textId="77777777" w:rsidR="006816AF" w:rsidRPr="00C812B9" w:rsidRDefault="006816AF" w:rsidP="009945AC">
            <w:pPr>
              <w:pStyle w:val="DoEtabletext2018"/>
              <w:ind w:left="776"/>
            </w:pPr>
            <w:r w:rsidRPr="00C812B9">
              <w:t xml:space="preserve">Voices of Youth- </w:t>
            </w:r>
            <w:hyperlink r:id="rId29">
              <w:r w:rsidRPr="00C812B9">
                <w:rPr>
                  <w:rStyle w:val="Hyperlink"/>
                  <w:rFonts w:cs="Arial"/>
                  <w:sz w:val="22"/>
                </w:rPr>
                <w:t>Covid-19 voices against stigma and discrimination</w:t>
              </w:r>
            </w:hyperlink>
          </w:p>
          <w:p w14:paraId="2E22F0E0" w14:textId="77777777" w:rsidR="006816AF" w:rsidRPr="00C812B9" w:rsidRDefault="006816AF" w:rsidP="009945AC">
            <w:pPr>
              <w:pStyle w:val="DoEtabletext2018"/>
              <w:ind w:left="776"/>
              <w:rPr>
                <w:szCs w:val="22"/>
              </w:rPr>
            </w:pPr>
            <w:r w:rsidRPr="7BD48527">
              <w:rPr>
                <w:szCs w:val="22"/>
              </w:rPr>
              <w:t xml:space="preserve">New York Times- Article </w:t>
            </w:r>
            <w:hyperlink r:id="rId30">
              <w:r w:rsidRPr="7BD48527">
                <w:rPr>
                  <w:rStyle w:val="Hyperlink"/>
                  <w:rFonts w:cs="Arial"/>
                  <w:sz w:val="22"/>
                  <w:szCs w:val="22"/>
                </w:rPr>
                <w:t>“Trump defends using “Chinese Virus” Label, ignoring growing criticism</w:t>
              </w:r>
            </w:hyperlink>
          </w:p>
          <w:p w14:paraId="69444B7F" w14:textId="7A7102AC" w:rsidR="51BA0642" w:rsidRPr="009945AC" w:rsidRDefault="51BA0642" w:rsidP="009945AC">
            <w:pPr>
              <w:pStyle w:val="IOStablelist1bullet2017"/>
            </w:pPr>
            <w:r w:rsidRPr="009945AC">
              <w:t>Upload, email or place your article and questions in your workbook for teacher to</w:t>
            </w:r>
            <w:r w:rsidR="1024DD25" w:rsidRPr="009945AC">
              <w:t xml:space="preserve"> check. Teachers may wish to partner up students and use peer assessment here for students to provide feedback around the article and the questions they pose from their research. </w:t>
            </w:r>
            <w:r w:rsidR="3EDBFC9D" w:rsidRPr="009945AC">
              <w:t xml:space="preserve">Teachers can use some of the </w:t>
            </w:r>
            <w:proofErr w:type="gramStart"/>
            <w:r w:rsidR="3EDBFC9D" w:rsidRPr="009945AC">
              <w:t>questions</w:t>
            </w:r>
            <w:proofErr w:type="gramEnd"/>
            <w:r w:rsidR="3EDBFC9D" w:rsidRPr="009945AC">
              <w:t xml:space="preserve"> students have created as a check in/ do now activity at the beginning of the next lesson to check for understanding of key terms- prejudice, stereotype, impact of</w:t>
            </w:r>
            <w:r w:rsidR="6A749BA9" w:rsidRPr="009945AC">
              <w:t xml:space="preserve"> these on </w:t>
            </w:r>
            <w:proofErr w:type="spellStart"/>
            <w:r w:rsidR="6A749BA9" w:rsidRPr="009945AC">
              <w:t>behaviours</w:t>
            </w:r>
            <w:proofErr w:type="spellEnd"/>
            <w:r w:rsidR="6A749BA9" w:rsidRPr="009945AC">
              <w:t xml:space="preserve"> and suggested advice for students who may be experiencing these </w:t>
            </w:r>
            <w:proofErr w:type="spellStart"/>
            <w:r w:rsidR="6A749BA9" w:rsidRPr="009945AC">
              <w:t>behaviours</w:t>
            </w:r>
            <w:proofErr w:type="spellEnd"/>
            <w:r w:rsidR="6A749BA9" w:rsidRPr="009945AC">
              <w:t xml:space="preserve">/ attitudes/ actions from peers or others. </w:t>
            </w:r>
          </w:p>
          <w:p w14:paraId="68C0D7C8" w14:textId="77777777" w:rsidR="009945AC" w:rsidRDefault="009945AC" w:rsidP="00E04CAB">
            <w:pPr>
              <w:spacing w:before="0"/>
              <w:textAlignment w:val="baseline"/>
              <w:rPr>
                <w:rStyle w:val="Strong"/>
              </w:rPr>
            </w:pPr>
          </w:p>
          <w:p w14:paraId="0D7F92A8" w14:textId="52357B1D" w:rsidR="006816AF" w:rsidRPr="003F3EAE" w:rsidRDefault="006816AF" w:rsidP="009945AC">
            <w:pPr>
              <w:pStyle w:val="DoEtabletext2018"/>
              <w:rPr>
                <w:rStyle w:val="Strong"/>
                <w:sz w:val="22"/>
                <w:szCs w:val="18"/>
              </w:rPr>
            </w:pPr>
            <w:r w:rsidRPr="003F3EAE">
              <w:rPr>
                <w:rStyle w:val="Strong"/>
                <w:sz w:val="22"/>
                <w:szCs w:val="18"/>
              </w:rPr>
              <w:t>Reflection station</w:t>
            </w:r>
          </w:p>
          <w:p w14:paraId="59587473" w14:textId="6C671D67" w:rsidR="00781B37" w:rsidRPr="00F306BE" w:rsidRDefault="006816AF" w:rsidP="009945AC">
            <w:pPr>
              <w:pStyle w:val="DoEtabletext2018"/>
            </w:pPr>
            <w:r w:rsidRPr="00F306BE">
              <w:t>Students discuss the following questions</w:t>
            </w:r>
            <w:r w:rsidR="003F3EAE">
              <w:t>.</w:t>
            </w:r>
            <w:r w:rsidRPr="00F306BE">
              <w:t xml:space="preserve"> </w:t>
            </w:r>
          </w:p>
          <w:p w14:paraId="4EB9FC04" w14:textId="77777777" w:rsidR="006816AF" w:rsidRPr="006D02AE" w:rsidRDefault="006816AF" w:rsidP="009945AC">
            <w:pPr>
              <w:pStyle w:val="IOStablelist1bullet2017"/>
              <w:rPr>
                <w:szCs w:val="22"/>
                <w:lang w:eastAsia="en-AU"/>
              </w:rPr>
            </w:pPr>
            <w:r>
              <w:t>How can young people challenge and resist stereotypes to support themselves and others?</w:t>
            </w:r>
          </w:p>
          <w:p w14:paraId="50060AFB" w14:textId="77777777" w:rsidR="006816AF" w:rsidRPr="006D02AE" w:rsidRDefault="006816AF" w:rsidP="009945AC">
            <w:pPr>
              <w:pStyle w:val="IOStablelist1bullet2017"/>
              <w:rPr>
                <w:szCs w:val="22"/>
                <w:lang w:eastAsia="en-AU"/>
              </w:rPr>
            </w:pPr>
            <w:r>
              <w:t xml:space="preserve">In what ways, and to what extent, does inclusion impact an individuals’ decisions, </w:t>
            </w:r>
            <w:proofErr w:type="spellStart"/>
            <w:r>
              <w:t>behaviours</w:t>
            </w:r>
            <w:proofErr w:type="spellEnd"/>
            <w:r>
              <w:t xml:space="preserve"> or actions when dealing with a global crisis? </w:t>
            </w:r>
          </w:p>
        </w:tc>
      </w:tr>
      <w:tr w:rsidR="006816AF" w:rsidRPr="00B71C1A" w14:paraId="485D14DD" w14:textId="77777777" w:rsidTr="5E9B9536">
        <w:trPr>
          <w:cnfStyle w:val="000000100000" w:firstRow="0" w:lastRow="0" w:firstColumn="0" w:lastColumn="0" w:oddVBand="0" w:evenVBand="0" w:oddHBand="1" w:evenHBand="0" w:firstRowFirstColumn="0" w:firstRowLastColumn="0" w:lastRowFirstColumn="0" w:lastRowLastColumn="0"/>
          <w:trHeight w:val="516"/>
        </w:trPr>
        <w:tc>
          <w:tcPr>
            <w:tcW w:w="1099" w:type="pct"/>
            <w:vAlign w:val="top"/>
          </w:tcPr>
          <w:p w14:paraId="03356DDB" w14:textId="7AF61558" w:rsidR="00C033DB" w:rsidRPr="00C033DB" w:rsidRDefault="00C033DB" w:rsidP="00C033DB">
            <w:pPr>
              <w:pStyle w:val="DoEtabletext2018"/>
              <w:rPr>
                <w:b/>
                <w:bCs/>
              </w:rPr>
            </w:pPr>
            <w:r w:rsidRPr="00C033DB">
              <w:rPr>
                <w:b/>
                <w:bCs/>
              </w:rPr>
              <w:lastRenderedPageBreak/>
              <w:t>Why are connection, inclusion and empowerment important for the health, safety, wellbeing and physical activity levels of the wider community?</w:t>
            </w:r>
          </w:p>
          <w:p w14:paraId="3AE1E4B4" w14:textId="21D1A862" w:rsidR="006816AF" w:rsidRPr="00865F18" w:rsidRDefault="006816AF" w:rsidP="00C033DB">
            <w:pPr>
              <w:pStyle w:val="IOStablelist1bullet2017"/>
            </w:pPr>
            <w:r w:rsidRPr="3BD0C095">
              <w:t xml:space="preserve">examine influences on peoples’ </w:t>
            </w:r>
            <w:proofErr w:type="spellStart"/>
            <w:r w:rsidRPr="3BD0C095">
              <w:t>behaviours</w:t>
            </w:r>
            <w:proofErr w:type="spellEnd"/>
            <w:r w:rsidRPr="3BD0C095">
              <w:t>, decisions and actions (ACPPS074)  </w:t>
            </w:r>
          </w:p>
          <w:p w14:paraId="070FAFB3" w14:textId="77777777" w:rsidR="006816AF" w:rsidRPr="00605DD9" w:rsidRDefault="006816AF" w:rsidP="00C033DB">
            <w:pPr>
              <w:pStyle w:val="IOStablelist1bullet2017"/>
              <w:numPr>
                <w:ilvl w:val="1"/>
                <w:numId w:val="20"/>
              </w:numPr>
              <w:ind w:left="706" w:hanging="284"/>
              <w:rPr>
                <w:lang w:eastAsia="en-AU"/>
              </w:rPr>
            </w:pPr>
            <w:r w:rsidRPr="3BD0C095">
              <w:t>discuss the influence of contextual factors on individual decisions and actions, for example response to emerging world issues </w:t>
            </w:r>
          </w:p>
        </w:tc>
        <w:tc>
          <w:tcPr>
            <w:tcW w:w="3901" w:type="pct"/>
          </w:tcPr>
          <w:p w14:paraId="7FD4257D" w14:textId="0A555DB8" w:rsidR="006816AF" w:rsidRDefault="006816AF" w:rsidP="00E04CAB">
            <w:pPr>
              <w:pStyle w:val="Heading5"/>
              <w:numPr>
                <w:ilvl w:val="4"/>
                <w:numId w:val="0"/>
              </w:numPr>
              <w:outlineLvl w:val="4"/>
              <w:rPr>
                <w:lang w:eastAsia="en-AU"/>
              </w:rPr>
            </w:pPr>
            <w:r>
              <w:t xml:space="preserve">How can data empower me to make informed </w:t>
            </w:r>
            <w:r w:rsidR="52D11838">
              <w:t>decisions (1-2 lessons)?</w:t>
            </w:r>
          </w:p>
          <w:p w14:paraId="08AF26D9" w14:textId="77777777" w:rsidR="006816AF" w:rsidRPr="003F3EAE" w:rsidRDefault="006816AF" w:rsidP="00E04CAB">
            <w:pPr>
              <w:pStyle w:val="paragraph"/>
              <w:spacing w:before="0" w:beforeAutospacing="0" w:after="0" w:afterAutospacing="0"/>
              <w:textAlignment w:val="baseline"/>
              <w:rPr>
                <w:rFonts w:ascii="Arial" w:hAnsi="Arial" w:cs="Arial"/>
                <w:b/>
                <w:bCs/>
                <w:sz w:val="22"/>
                <w:szCs w:val="21"/>
              </w:rPr>
            </w:pPr>
            <w:r w:rsidRPr="003F3EAE">
              <w:rPr>
                <w:rStyle w:val="DoEstrongemphasis2018"/>
                <w:rFonts w:ascii="Arial" w:hAnsi="Arial" w:cs="Arial"/>
                <w:sz w:val="22"/>
                <w:szCs w:val="21"/>
              </w:rPr>
              <w:t xml:space="preserve">Lesson intention </w:t>
            </w:r>
          </w:p>
          <w:p w14:paraId="4271FED1" w14:textId="77777777" w:rsidR="006816AF" w:rsidRPr="00C812B9" w:rsidRDefault="006816AF" w:rsidP="00E04CAB">
            <w:pPr>
              <w:pStyle w:val="DoEtabletext2018"/>
              <w:rPr>
                <w:rStyle w:val="advancedproofingissue"/>
                <w:rFonts w:ascii="Arial" w:hAnsi="Arial" w:cs="Arial"/>
                <w:sz w:val="22"/>
                <w:szCs w:val="22"/>
              </w:rPr>
            </w:pPr>
            <w:r w:rsidRPr="003F3EAE">
              <w:t>Students</w:t>
            </w:r>
            <w:r w:rsidRPr="00C812B9">
              <w:rPr>
                <w:rStyle w:val="advancedproofingissue"/>
                <w:rFonts w:ascii="Arial" w:hAnsi="Arial" w:cs="Arial"/>
                <w:sz w:val="22"/>
                <w:szCs w:val="22"/>
              </w:rPr>
              <w:t>:</w:t>
            </w:r>
          </w:p>
          <w:p w14:paraId="2A49634E" w14:textId="77777777" w:rsidR="006816AF" w:rsidRPr="003F3EAE" w:rsidRDefault="006816AF" w:rsidP="003F3EAE">
            <w:pPr>
              <w:pStyle w:val="IOStablelist1bullet2017"/>
            </w:pPr>
            <w:r w:rsidRPr="003F3EAE">
              <w:rPr>
                <w:rStyle w:val="normaltextrun"/>
              </w:rPr>
              <w:t>interpret current data around COVID-19 and determine how it could be used to support self and others with managing the current health issue</w:t>
            </w:r>
          </w:p>
          <w:p w14:paraId="54A2BEDE" w14:textId="7848AFB6" w:rsidR="006816AF" w:rsidRPr="003F3EAE" w:rsidRDefault="006816AF" w:rsidP="003F3EAE">
            <w:pPr>
              <w:pStyle w:val="IOStablelist1bullet2017"/>
            </w:pPr>
            <w:r w:rsidRPr="003F3EAE">
              <w:rPr>
                <w:rStyle w:val="normaltextrun"/>
              </w:rPr>
              <w:t>identify reasons data can support and influence communities in response to a global health crisis.</w:t>
            </w:r>
          </w:p>
          <w:p w14:paraId="15777BB4" w14:textId="40BA080D" w:rsidR="006816AF" w:rsidRPr="00413A2B" w:rsidRDefault="006816AF" w:rsidP="3BD0C095">
            <w:pPr>
              <w:pStyle w:val="FeatureBox2"/>
              <w:rPr>
                <w:sz w:val="20"/>
                <w:szCs w:val="20"/>
              </w:rPr>
            </w:pPr>
            <w:r w:rsidRPr="00413A2B">
              <w:rPr>
                <w:rStyle w:val="Strong"/>
                <w:sz w:val="20"/>
                <w:szCs w:val="20"/>
              </w:rPr>
              <w:t xml:space="preserve">Teacher </w:t>
            </w:r>
            <w:r w:rsidR="5271F57D" w:rsidRPr="00413A2B">
              <w:rPr>
                <w:rStyle w:val="Strong"/>
                <w:sz w:val="20"/>
                <w:szCs w:val="20"/>
              </w:rPr>
              <w:t>n</w:t>
            </w:r>
            <w:r w:rsidRPr="00413A2B">
              <w:rPr>
                <w:rStyle w:val="Strong"/>
                <w:sz w:val="20"/>
                <w:szCs w:val="20"/>
              </w:rPr>
              <w:t>ote:</w:t>
            </w:r>
            <w:r w:rsidRPr="00413A2B">
              <w:rPr>
                <w:sz w:val="20"/>
                <w:szCs w:val="20"/>
              </w:rPr>
              <w:t xml:space="preserve">  Data can be used to effectively educate individuals and communities about the patterns of health and disease. In this current context, COVID-19, governments and medical specialists have been working together to make informed decisions based on the data that is being collected globally, as well as here in Australia. Looking at the number of cases, age groups, which communities have been impacted as well as comparing our information with that of other countries has informed our political and medical leaders to make informed decisions about how Australians will respond with this global health issue. Data predicts epidemics (epidemiology ) through health tracking, it supports health professionals with cures for disease, it improves the quality of life for those at risk within a community, increases preventable care, reduces cost of rising numbers who may have the disease, can inform governments and communities to begin early preventative care and inform and assess high risk patients, spot and control emerging warning signs, allows for advancement in health sector supporting science and technology with finding solutions for disease and illness. Hence, with any emerging global health issue, data is an effective, informative and strategic tool to enable and improve the health, safety and wellbeing of a population. </w:t>
            </w:r>
          </w:p>
          <w:p w14:paraId="02811D4C" w14:textId="50A355C8" w:rsidR="006816AF" w:rsidRPr="00413A2B" w:rsidRDefault="006816AF" w:rsidP="00E04CAB">
            <w:pPr>
              <w:pStyle w:val="FeatureBox2"/>
              <w:rPr>
                <w:sz w:val="20"/>
                <w:szCs w:val="20"/>
              </w:rPr>
            </w:pPr>
            <w:r w:rsidRPr="00413A2B">
              <w:rPr>
                <w:sz w:val="20"/>
                <w:szCs w:val="20"/>
              </w:rPr>
              <w:t>Empower is to give confidence, energy, enthusiasm, knowledge, skills and enable individuals to succeed with a</w:t>
            </w:r>
            <w:r w:rsidR="74037B4F" w:rsidRPr="00413A2B">
              <w:rPr>
                <w:sz w:val="20"/>
                <w:szCs w:val="20"/>
              </w:rPr>
              <w:t>n</w:t>
            </w:r>
            <w:r w:rsidRPr="00413A2B">
              <w:rPr>
                <w:sz w:val="20"/>
                <w:szCs w:val="20"/>
              </w:rPr>
              <w:t xml:space="preserve"> </w:t>
            </w:r>
            <w:r w:rsidR="31308933" w:rsidRPr="00413A2B">
              <w:rPr>
                <w:sz w:val="20"/>
                <w:szCs w:val="20"/>
              </w:rPr>
              <w:t>activity</w:t>
            </w:r>
            <w:r w:rsidRPr="00413A2B">
              <w:rPr>
                <w:sz w:val="20"/>
                <w:szCs w:val="20"/>
              </w:rPr>
              <w:t xml:space="preserve"> or experience. Success with empowerment can look different depending on the situation where empowerment has been experienced. </w:t>
            </w:r>
          </w:p>
          <w:p w14:paraId="7505C684" w14:textId="77777777" w:rsidR="006816AF" w:rsidRPr="00413A2B" w:rsidRDefault="006816AF" w:rsidP="00E04CAB">
            <w:pPr>
              <w:spacing w:before="0"/>
              <w:textAlignment w:val="baseline"/>
              <w:rPr>
                <w:rStyle w:val="Strong"/>
                <w:sz w:val="22"/>
                <w:szCs w:val="22"/>
              </w:rPr>
            </w:pPr>
            <w:r w:rsidRPr="00413A2B">
              <w:rPr>
                <w:rStyle w:val="Strong"/>
                <w:sz w:val="22"/>
                <w:szCs w:val="22"/>
              </w:rPr>
              <w:t xml:space="preserve">Discussion on empowerment. </w:t>
            </w:r>
          </w:p>
          <w:p w14:paraId="7FFA5A0D" w14:textId="77777777" w:rsidR="00413A2B" w:rsidRPr="003F3EAE" w:rsidRDefault="006816AF" w:rsidP="003F3EAE">
            <w:pPr>
              <w:pStyle w:val="DoEtabletext2018"/>
            </w:pPr>
            <w:r w:rsidRPr="003F3EAE">
              <w:t xml:space="preserve">Students answer the following questions. </w:t>
            </w:r>
          </w:p>
          <w:p w14:paraId="2EB318B3" w14:textId="06F1A958" w:rsidR="006816AF" w:rsidRPr="003F3EAE" w:rsidRDefault="006816AF" w:rsidP="003F3EAE">
            <w:pPr>
              <w:pStyle w:val="IOStablelist1bullet2017"/>
            </w:pPr>
            <w:r w:rsidRPr="7BD48527">
              <w:t xml:space="preserve">When we </w:t>
            </w:r>
            <w:r w:rsidRPr="003F3EAE">
              <w:t>empower an individual, group or community, what does this look like? </w:t>
            </w:r>
            <w:r w:rsidR="2538FA02" w:rsidRPr="003F3EAE">
              <w:t>See ideas in teacher note above</w:t>
            </w:r>
          </w:p>
          <w:p w14:paraId="240B91A3" w14:textId="5A91695A" w:rsidR="006816AF" w:rsidRPr="003F3EAE" w:rsidRDefault="006816AF" w:rsidP="003F3EAE">
            <w:pPr>
              <w:pStyle w:val="IOStablelist1bullet2017"/>
            </w:pPr>
            <w:r w:rsidRPr="003F3EAE">
              <w:t>How can we use statistics and data to feel empowered in a global health crisis?</w:t>
            </w:r>
          </w:p>
          <w:p w14:paraId="16602E56" w14:textId="77777777" w:rsidR="003F3EAE" w:rsidRDefault="006816AF" w:rsidP="003F3EAE">
            <w:pPr>
              <w:textAlignment w:val="baseline"/>
              <w:rPr>
                <w:rFonts w:eastAsia="Times New Roman" w:cs="Arial"/>
                <w:b/>
                <w:bCs/>
                <w:sz w:val="21"/>
                <w:szCs w:val="21"/>
                <w:lang w:eastAsia="en-AU"/>
              </w:rPr>
            </w:pPr>
            <w:r w:rsidRPr="003F3EAE">
              <w:rPr>
                <w:rFonts w:eastAsia="Times New Roman" w:cs="Arial"/>
                <w:b/>
                <w:bCs/>
                <w:sz w:val="21"/>
                <w:szCs w:val="21"/>
                <w:lang w:eastAsia="en-AU"/>
              </w:rPr>
              <w:t xml:space="preserve">How </w:t>
            </w:r>
            <w:r w:rsidR="003F3EAE" w:rsidRPr="003F3EAE">
              <w:rPr>
                <w:rFonts w:eastAsia="Times New Roman" w:cs="Arial"/>
                <w:b/>
                <w:bCs/>
                <w:sz w:val="21"/>
                <w:szCs w:val="21"/>
                <w:lang w:eastAsia="en-AU"/>
              </w:rPr>
              <w:t xml:space="preserve">can </w:t>
            </w:r>
            <w:r w:rsidRPr="003F3EAE">
              <w:rPr>
                <w:rFonts w:eastAsia="Times New Roman" w:cs="Arial"/>
                <w:b/>
                <w:bCs/>
                <w:sz w:val="21"/>
                <w:szCs w:val="21"/>
                <w:lang w:eastAsia="en-AU"/>
              </w:rPr>
              <w:t xml:space="preserve">interpreting </w:t>
            </w:r>
            <w:proofErr w:type="gramStart"/>
            <w:r w:rsidRPr="003F3EAE">
              <w:rPr>
                <w:rFonts w:eastAsia="Times New Roman" w:cs="Arial"/>
                <w:b/>
                <w:bCs/>
                <w:sz w:val="21"/>
                <w:szCs w:val="21"/>
                <w:lang w:eastAsia="en-AU"/>
              </w:rPr>
              <w:t>data  empower</w:t>
            </w:r>
            <w:proofErr w:type="gramEnd"/>
            <w:r w:rsidRPr="003F3EAE">
              <w:rPr>
                <w:rFonts w:eastAsia="Times New Roman" w:cs="Arial"/>
                <w:b/>
                <w:bCs/>
                <w:sz w:val="21"/>
                <w:szCs w:val="21"/>
                <w:lang w:eastAsia="en-AU"/>
              </w:rPr>
              <w:t xml:space="preserve"> individuals during a global health crisis</w:t>
            </w:r>
            <w:r w:rsidR="003F3EAE">
              <w:rPr>
                <w:rFonts w:eastAsia="Times New Roman" w:cs="Arial"/>
                <w:b/>
                <w:bCs/>
                <w:sz w:val="21"/>
                <w:szCs w:val="21"/>
                <w:lang w:eastAsia="en-AU"/>
              </w:rPr>
              <w:t>?</w:t>
            </w:r>
          </w:p>
          <w:p w14:paraId="6ADEE66A" w14:textId="2959C870" w:rsidR="006816AF" w:rsidRPr="003F3EAE" w:rsidRDefault="003F3EAE" w:rsidP="003F3EAE">
            <w:pPr>
              <w:pStyle w:val="DoEtabletext2018"/>
              <w:rPr>
                <w:b/>
                <w:bCs/>
              </w:rPr>
            </w:pPr>
            <w:r>
              <w:rPr>
                <w:b/>
                <w:bCs/>
              </w:rPr>
              <w:lastRenderedPageBreak/>
              <w:t>Note:</w:t>
            </w:r>
            <w:r w:rsidRPr="003F3EAE">
              <w:t xml:space="preserve"> S</w:t>
            </w:r>
            <w:r w:rsidR="00810124" w:rsidRPr="003F3EAE">
              <w:t>ee worksheet 1</w:t>
            </w:r>
            <w:r w:rsidRPr="003F3EAE">
              <w:t xml:space="preserve">. </w:t>
            </w:r>
            <w:r w:rsidR="00D95C5A" w:rsidRPr="003F3EAE">
              <w:t>Students can investigate another graph in this section. Please add another row to worksheet</w:t>
            </w:r>
            <w:r w:rsidRPr="003F3EAE">
              <w:t>.</w:t>
            </w:r>
          </w:p>
          <w:p w14:paraId="043A664D" w14:textId="77777777" w:rsidR="006816AF" w:rsidRPr="003F3EAE" w:rsidRDefault="006816AF" w:rsidP="00E04CAB">
            <w:pPr>
              <w:pStyle w:val="DoEtabletext2018"/>
              <w:rPr>
                <w:rFonts w:ascii="Arial" w:hAnsi="Arial" w:cs="Arial"/>
                <w:lang w:eastAsia="en-AU"/>
              </w:rPr>
            </w:pPr>
            <w:r w:rsidRPr="003F3EAE">
              <w:rPr>
                <w:rFonts w:ascii="Arial" w:eastAsia="Times New Roman" w:hAnsi="Arial" w:cs="Arial"/>
                <w:lang w:eastAsia="en-AU"/>
              </w:rPr>
              <w:t>Students are to go to </w:t>
            </w:r>
            <w:hyperlink r:id="rId31">
              <w:r w:rsidRPr="003F3EAE">
                <w:rPr>
                  <w:rFonts w:ascii="Arial" w:eastAsia="Times New Roman" w:hAnsi="Arial" w:cs="Arial"/>
                  <w:color w:val="0000FF"/>
                  <w:u w:val="single"/>
                  <w:lang w:eastAsia="en-AU"/>
                </w:rPr>
                <w:t>Coronavirus data reveals how COVID-19 is spreading in Australia</w:t>
              </w:r>
            </w:hyperlink>
            <w:r w:rsidRPr="003F3EAE">
              <w:rPr>
                <w:rFonts w:ascii="Arial" w:eastAsia="Times New Roman" w:hAnsi="Arial" w:cs="Arial"/>
                <w:lang w:eastAsia="en-AU"/>
              </w:rPr>
              <w:t> </w:t>
            </w:r>
            <w:r w:rsidRPr="003F3EAE">
              <w:rPr>
                <w:rFonts w:ascii="Arial" w:eastAsia="Times New Roman" w:hAnsi="Arial" w:cs="Arial"/>
                <w:b/>
                <w:bCs/>
                <w:lang w:eastAsia="en-AU"/>
              </w:rPr>
              <w:t> </w:t>
            </w:r>
          </w:p>
          <w:p w14:paraId="09EF32B5" w14:textId="6C1EBDF9" w:rsidR="006816AF" w:rsidRPr="003F3EAE" w:rsidRDefault="006816AF" w:rsidP="003F3EAE">
            <w:pPr>
              <w:pStyle w:val="IOStablelist1bullet2017"/>
            </w:pPr>
            <w:r w:rsidRPr="003F3EAE">
              <w:t>What is this data showing us?</w:t>
            </w:r>
            <w:r w:rsidR="4699A1BB" w:rsidRPr="003F3EAE">
              <w:t xml:space="preserve"> Students can consider the titles of each graph here.</w:t>
            </w:r>
          </w:p>
          <w:p w14:paraId="127BEAF9" w14:textId="68C0336E" w:rsidR="006816AF" w:rsidRPr="003F3EAE" w:rsidRDefault="006816AF" w:rsidP="003F3EAE">
            <w:pPr>
              <w:pStyle w:val="IOStablelist1bullet2017"/>
            </w:pPr>
            <w:r w:rsidRPr="003F3EAE">
              <w:t xml:space="preserve">Why are visual representations like these important in a global health crisis? </w:t>
            </w:r>
            <w:r w:rsidR="01E3E680" w:rsidRPr="003F3EAE">
              <w:t>For example, for a line graph</w:t>
            </w:r>
            <w:r w:rsidR="1500215A" w:rsidRPr="003F3EAE">
              <w:t xml:space="preserve">, which shows us continuous numerical data, why is a line graph important information for us as individuals? </w:t>
            </w:r>
          </w:p>
          <w:p w14:paraId="63BFCAA7" w14:textId="51600936" w:rsidR="006816AF" w:rsidRPr="003F3EAE" w:rsidRDefault="006816AF" w:rsidP="003F3EAE">
            <w:pPr>
              <w:pStyle w:val="IOStablelist1bullet2017"/>
            </w:pPr>
            <w:r w:rsidRPr="003F3EAE">
              <w:t xml:space="preserve">What can it tell us? </w:t>
            </w:r>
            <w:r w:rsidR="5D3394B3" w:rsidRPr="003F3EAE">
              <w:t>How can this information support us with keeping healthy?</w:t>
            </w:r>
          </w:p>
          <w:p w14:paraId="7FCE9CFD" w14:textId="77777777" w:rsidR="006816AF" w:rsidRPr="003F3EAE" w:rsidRDefault="006816AF" w:rsidP="003F3EAE">
            <w:pPr>
              <w:pStyle w:val="IOStablelist1bullet2017"/>
            </w:pPr>
            <w:r w:rsidRPr="003F3EAE">
              <w:t xml:space="preserve">How can it empower or support our next steps as a country? </w:t>
            </w:r>
          </w:p>
          <w:p w14:paraId="536594A0" w14:textId="2E8180F7" w:rsidR="006816AF" w:rsidRPr="003F3EAE" w:rsidRDefault="006816AF" w:rsidP="003F3EAE">
            <w:pPr>
              <w:pStyle w:val="IOStablelist1bullet2017"/>
            </w:pPr>
            <w:r w:rsidRPr="003F3EAE">
              <w:t>How can it empower you as an individual to change what you are doing or not doing?</w:t>
            </w:r>
          </w:p>
          <w:p w14:paraId="7B0391E4" w14:textId="73FB57C4" w:rsidR="006816AF" w:rsidRPr="003F3EAE" w:rsidRDefault="006816AF" w:rsidP="003F3EAE">
            <w:pPr>
              <w:pStyle w:val="DoEtabletext2018"/>
              <w:spacing w:before="240"/>
              <w:rPr>
                <w:rFonts w:ascii="Arial" w:hAnsi="Arial" w:cs="Arial"/>
                <w:lang w:eastAsia="en-AU"/>
              </w:rPr>
            </w:pPr>
            <w:r w:rsidRPr="003F3EAE">
              <w:rPr>
                <w:rFonts w:ascii="Arial" w:eastAsia="Times New Roman" w:hAnsi="Arial" w:cs="Arial"/>
                <w:lang w:eastAsia="en-AU"/>
              </w:rPr>
              <w:t>Students compare these two graphs </w:t>
            </w:r>
            <w:hyperlink r:id="rId32">
              <w:r w:rsidRPr="003F3EAE">
                <w:rPr>
                  <w:rFonts w:ascii="Arial" w:eastAsia="Times New Roman" w:hAnsi="Arial" w:cs="Arial"/>
                  <w:color w:val="0000FF"/>
                  <w:u w:val="single"/>
                  <w:lang w:eastAsia="en-AU"/>
                </w:rPr>
                <w:t>Grattan Institute. Number of confirmed cases by country. 9 March 2020</w:t>
              </w:r>
            </w:hyperlink>
            <w:r w:rsidRPr="003F3EAE">
              <w:rPr>
                <w:rFonts w:ascii="Arial" w:eastAsia="Times New Roman" w:hAnsi="Arial" w:cs="Arial"/>
                <w:lang w:eastAsia="en-AU"/>
              </w:rPr>
              <w:t>  versus </w:t>
            </w:r>
            <w:hyperlink r:id="rId33">
              <w:r w:rsidRPr="003F3EAE">
                <w:rPr>
                  <w:rFonts w:ascii="Arial" w:eastAsia="Times New Roman" w:hAnsi="Arial" w:cs="Arial"/>
                  <w:color w:val="0000FF"/>
                  <w:u w:val="single"/>
                  <w:lang w:eastAsia="en-AU"/>
                </w:rPr>
                <w:t>Number of confirmed cases updated 17 March 2020</w:t>
              </w:r>
            </w:hyperlink>
            <w:r w:rsidRPr="003F3EAE">
              <w:rPr>
                <w:rFonts w:ascii="Arial" w:eastAsia="Times New Roman" w:hAnsi="Arial" w:cs="Arial"/>
                <w:b/>
                <w:bCs/>
                <w:lang w:eastAsia="en-AU"/>
              </w:rPr>
              <w:t> </w:t>
            </w:r>
            <w:r w:rsidR="00810124" w:rsidRPr="003F3EAE">
              <w:rPr>
                <w:rFonts w:ascii="Arial" w:eastAsia="Times New Roman" w:hAnsi="Arial" w:cs="Arial"/>
                <w:b/>
                <w:bCs/>
                <w:lang w:eastAsia="en-AU"/>
              </w:rPr>
              <w:t xml:space="preserve"> see worksheet 2</w:t>
            </w:r>
          </w:p>
          <w:p w14:paraId="5300DAE0" w14:textId="77777777" w:rsidR="006816AF" w:rsidRPr="003F3EAE" w:rsidRDefault="006816AF" w:rsidP="006816AF">
            <w:pPr>
              <w:pStyle w:val="IOStablelist1bullet2017"/>
              <w:rPr>
                <w:rFonts w:ascii="Arial" w:hAnsi="Arial" w:cs="Arial"/>
                <w:lang w:eastAsia="en-AU"/>
              </w:rPr>
            </w:pPr>
            <w:r w:rsidRPr="003F3EAE">
              <w:rPr>
                <w:rFonts w:ascii="Arial" w:hAnsi="Arial" w:cs="Arial"/>
              </w:rPr>
              <w:t>What are the main messages in these two graphs (and their readings)? </w:t>
            </w:r>
          </w:p>
          <w:p w14:paraId="62D9B7BD" w14:textId="77777777" w:rsidR="006816AF" w:rsidRPr="003F3EAE" w:rsidRDefault="006816AF" w:rsidP="006816AF">
            <w:pPr>
              <w:pStyle w:val="IOStablelist1bullet2017"/>
              <w:rPr>
                <w:rFonts w:ascii="Arial" w:hAnsi="Arial" w:cs="Arial"/>
                <w:lang w:eastAsia="en-AU"/>
              </w:rPr>
            </w:pPr>
            <w:r w:rsidRPr="003F3EAE">
              <w:rPr>
                <w:rFonts w:ascii="Arial" w:hAnsi="Arial" w:cs="Arial"/>
              </w:rPr>
              <w:t>What did you find out, what is new? </w:t>
            </w:r>
          </w:p>
          <w:p w14:paraId="782A0559" w14:textId="05BACB3C" w:rsidR="006816AF" w:rsidRPr="003F3EAE" w:rsidRDefault="006816AF" w:rsidP="003F3EAE">
            <w:pPr>
              <w:pStyle w:val="IOStablelist1bullet2017"/>
              <w:rPr>
                <w:rFonts w:ascii="Arial" w:hAnsi="Arial" w:cs="Arial"/>
                <w:lang w:eastAsia="en-AU"/>
              </w:rPr>
            </w:pPr>
            <w:r w:rsidRPr="003F3EAE">
              <w:rPr>
                <w:rFonts w:ascii="Arial" w:hAnsi="Arial" w:cs="Arial"/>
              </w:rPr>
              <w:t>What can you take away from these graphs to empower what you do to manage the current health crisis? </w:t>
            </w:r>
          </w:p>
          <w:p w14:paraId="7F1C2D73" w14:textId="66B0EB1E" w:rsidR="006816AF" w:rsidRPr="003F3EAE" w:rsidRDefault="006816AF" w:rsidP="003F3EAE">
            <w:pPr>
              <w:pStyle w:val="DoEtabletext2018"/>
              <w:spacing w:before="240"/>
              <w:rPr>
                <w:rFonts w:ascii="Arial" w:hAnsi="Arial" w:cs="Arial"/>
                <w:lang w:eastAsia="en-AU"/>
              </w:rPr>
            </w:pPr>
            <w:r w:rsidRPr="003F3EAE">
              <w:rPr>
                <w:rFonts w:ascii="Arial" w:eastAsia="Times New Roman" w:hAnsi="Arial" w:cs="Arial"/>
                <w:lang w:eastAsia="en-AU"/>
              </w:rPr>
              <w:t>Students listen to the broadcast from Thursday 12 March 2020. </w:t>
            </w:r>
            <w:hyperlink r:id="rId34">
              <w:r w:rsidRPr="003F3EAE">
                <w:rPr>
                  <w:rFonts w:ascii="Arial" w:eastAsia="Times New Roman" w:hAnsi="Arial" w:cs="Arial"/>
                  <w:color w:val="0000FF"/>
                  <w:u w:val="single"/>
                  <w:lang w:eastAsia="en-AU"/>
                </w:rPr>
                <w:t>Coronavirus: What public health measures should Australia take?</w:t>
              </w:r>
            </w:hyperlink>
            <w:r w:rsidRPr="003F3EAE">
              <w:rPr>
                <w:rFonts w:ascii="Arial" w:eastAsia="Times New Roman" w:hAnsi="Arial" w:cs="Arial"/>
                <w:lang w:eastAsia="en-AU"/>
              </w:rPr>
              <w:t> </w:t>
            </w:r>
            <w:r w:rsidRPr="003F3EAE">
              <w:rPr>
                <w:rFonts w:ascii="Arial" w:eastAsia="Times New Roman" w:hAnsi="Arial" w:cs="Arial"/>
                <w:b/>
                <w:bCs/>
                <w:lang w:eastAsia="en-AU"/>
              </w:rPr>
              <w:t> </w:t>
            </w:r>
            <w:r w:rsidRPr="003F3EAE">
              <w:rPr>
                <w:rFonts w:ascii="Arial" w:eastAsia="Times New Roman" w:hAnsi="Arial" w:cs="Arial"/>
                <w:bCs/>
                <w:lang w:eastAsia="en-AU"/>
              </w:rPr>
              <w:t>(duration 3:28)</w:t>
            </w:r>
            <w:r w:rsidR="004E0430" w:rsidRPr="003F3EAE">
              <w:rPr>
                <w:rFonts w:ascii="Arial" w:eastAsia="Times New Roman" w:hAnsi="Arial" w:cs="Arial"/>
                <w:bCs/>
                <w:lang w:eastAsia="en-AU"/>
              </w:rPr>
              <w:t xml:space="preserve"> This can be emailed or place on an online learning platform. </w:t>
            </w:r>
          </w:p>
          <w:p w14:paraId="77089A5F" w14:textId="77777777" w:rsidR="006816AF" w:rsidRPr="003F3EAE" w:rsidRDefault="006816AF" w:rsidP="006816AF">
            <w:pPr>
              <w:pStyle w:val="IOStablelist1bullet2017"/>
              <w:rPr>
                <w:rFonts w:ascii="Arial" w:hAnsi="Arial" w:cs="Arial"/>
                <w:lang w:eastAsia="en-AU"/>
              </w:rPr>
            </w:pPr>
            <w:r w:rsidRPr="003F3EAE">
              <w:rPr>
                <w:rFonts w:ascii="Arial" w:hAnsi="Arial" w:cs="Arial"/>
              </w:rPr>
              <w:t>What key messages can you take away from this audio? </w:t>
            </w:r>
          </w:p>
          <w:p w14:paraId="2017299F" w14:textId="77777777" w:rsidR="006816AF" w:rsidRPr="003F3EAE" w:rsidRDefault="006816AF" w:rsidP="006816AF">
            <w:pPr>
              <w:pStyle w:val="IOStablelist1bullet2017"/>
              <w:rPr>
                <w:rFonts w:ascii="Arial" w:hAnsi="Arial" w:cs="Arial"/>
                <w:lang w:eastAsia="en-AU"/>
              </w:rPr>
            </w:pPr>
            <w:r w:rsidRPr="003F3EAE">
              <w:rPr>
                <w:rFonts w:ascii="Arial" w:hAnsi="Arial" w:cs="Arial"/>
              </w:rPr>
              <w:t>What suggestions were made to reduce transmission of COVID-19? </w:t>
            </w:r>
          </w:p>
          <w:p w14:paraId="33A47D06" w14:textId="77777777" w:rsidR="006816AF" w:rsidRPr="00B71C1A" w:rsidRDefault="006816AF" w:rsidP="006816AF">
            <w:pPr>
              <w:pStyle w:val="IOStablelist1bullet2017"/>
              <w:rPr>
                <w:b/>
                <w:bCs/>
              </w:rPr>
            </w:pPr>
            <w:r w:rsidRPr="003F3EAE">
              <w:rPr>
                <w:rFonts w:ascii="Arial" w:hAnsi="Arial" w:cs="Arial"/>
              </w:rPr>
              <w:t>How can we empower others to deal with this current situation or other emerging global health issues in the future?</w:t>
            </w:r>
            <w:r w:rsidRPr="7BD48527">
              <w:rPr>
                <w:rFonts w:ascii="Arial" w:hAnsi="Arial" w:cs="Arial"/>
                <w:sz w:val="22"/>
                <w:szCs w:val="22"/>
              </w:rPr>
              <w:t> </w:t>
            </w:r>
          </w:p>
        </w:tc>
      </w:tr>
      <w:tr w:rsidR="006816AF" w:rsidRPr="00605DD9" w14:paraId="4F5D50F4" w14:textId="77777777" w:rsidTr="5E9B9536">
        <w:trPr>
          <w:cnfStyle w:val="000000010000" w:firstRow="0" w:lastRow="0" w:firstColumn="0" w:lastColumn="0" w:oddVBand="0" w:evenVBand="0" w:oddHBand="0" w:evenHBand="1" w:firstRowFirstColumn="0" w:firstRowLastColumn="0" w:lastRowFirstColumn="0" w:lastRowLastColumn="0"/>
          <w:trHeight w:val="5895"/>
        </w:trPr>
        <w:tc>
          <w:tcPr>
            <w:tcW w:w="1099" w:type="pct"/>
          </w:tcPr>
          <w:p w14:paraId="35F63947" w14:textId="77777777" w:rsidR="006816AF" w:rsidRPr="00605DD9" w:rsidRDefault="006816AF" w:rsidP="00E04CAB">
            <w:pPr>
              <w:spacing w:before="0"/>
              <w:textAlignment w:val="baseline"/>
              <w:rPr>
                <w:rFonts w:ascii="Helvetica" w:hAnsi="Helvetica" w:cs="Helvetica"/>
                <w:sz w:val="20"/>
                <w:szCs w:val="20"/>
                <w:lang w:eastAsia="en-AU"/>
              </w:rPr>
            </w:pPr>
          </w:p>
        </w:tc>
        <w:tc>
          <w:tcPr>
            <w:tcW w:w="3901" w:type="pct"/>
          </w:tcPr>
          <w:p w14:paraId="42002E36" w14:textId="77777777" w:rsidR="006816AF" w:rsidRPr="003F3EAE" w:rsidRDefault="006816AF" w:rsidP="00E04CAB">
            <w:pPr>
              <w:pStyle w:val="DoEtabletext2018"/>
              <w:spacing w:before="120" w:after="120"/>
              <w:rPr>
                <w:rStyle w:val="Strong"/>
                <w:sz w:val="20"/>
              </w:rPr>
            </w:pPr>
            <w:r w:rsidRPr="003F3EAE">
              <w:rPr>
                <w:rStyle w:val="Strong"/>
                <w:sz w:val="20"/>
              </w:rPr>
              <w:t>Reflection station</w:t>
            </w:r>
          </w:p>
          <w:p w14:paraId="1BF9AA28" w14:textId="77777777" w:rsidR="006816AF" w:rsidRPr="003F3EAE" w:rsidRDefault="006816AF" w:rsidP="00E04CAB">
            <w:pPr>
              <w:pStyle w:val="DoEtabletext2018"/>
              <w:spacing w:before="120" w:after="120"/>
              <w:rPr>
                <w:rFonts w:ascii="Arial" w:hAnsi="Arial" w:cs="Arial"/>
              </w:rPr>
            </w:pPr>
            <w:r w:rsidRPr="003F3EAE">
              <w:rPr>
                <w:rFonts w:ascii="Arial" w:hAnsi="Arial" w:cs="Arial"/>
              </w:rPr>
              <w:t>Literacy focus for this learning sequence. Teacher provides opportunity at the end of the learning sequence to write using the “Ink shedding technique”. This enables students to reflect not only on what they have learnt, but also on what others’ have learnt. It can teach students how to engage with perspective forming and taking. (Skill domain- Interpersonal- Social Awareness)</w:t>
            </w:r>
            <w:r w:rsidRPr="003F3EAE">
              <w:rPr>
                <w:rFonts w:ascii="Arial" w:hAnsi="Arial" w:cs="Arial"/>
                <w:b/>
                <w:bCs/>
              </w:rPr>
              <w:t> </w:t>
            </w:r>
          </w:p>
          <w:p w14:paraId="58AC4CCD" w14:textId="77777777" w:rsidR="006816AF" w:rsidRPr="003F3EAE" w:rsidRDefault="006816AF" w:rsidP="00E04CAB">
            <w:pPr>
              <w:pStyle w:val="DoEtabletext2018"/>
              <w:spacing w:before="120" w:after="120"/>
              <w:ind w:left="567"/>
              <w:rPr>
                <w:rFonts w:ascii="Arial" w:hAnsi="Arial" w:cs="Arial"/>
                <w:bCs/>
              </w:rPr>
            </w:pPr>
            <w:r w:rsidRPr="003F3EAE">
              <w:rPr>
                <w:rFonts w:ascii="Arial" w:hAnsi="Arial" w:cs="Arial"/>
                <w:bCs/>
              </w:rPr>
              <w:t xml:space="preserve">Focus question: How can data support how we manage our health, particularly during a global health crisis? Consider how it will change your </w:t>
            </w:r>
            <w:proofErr w:type="spellStart"/>
            <w:r w:rsidRPr="003F3EAE">
              <w:rPr>
                <w:rFonts w:ascii="Arial" w:hAnsi="Arial" w:cs="Arial"/>
                <w:bCs/>
              </w:rPr>
              <w:t>behaviours</w:t>
            </w:r>
            <w:proofErr w:type="spellEnd"/>
            <w:r w:rsidRPr="003F3EAE">
              <w:rPr>
                <w:rFonts w:ascii="Arial" w:hAnsi="Arial" w:cs="Arial"/>
                <w:bCs/>
              </w:rPr>
              <w:t xml:space="preserve"> and attitudes during this challenging time. </w:t>
            </w:r>
          </w:p>
          <w:p w14:paraId="650B302F" w14:textId="77777777" w:rsidR="006816AF" w:rsidRPr="00D53664" w:rsidRDefault="006816AF" w:rsidP="00E04CAB">
            <w:pPr>
              <w:pStyle w:val="FeatureBox2"/>
              <w:rPr>
                <w:rStyle w:val="DoEstrongemphasis2018"/>
                <w:sz w:val="22"/>
                <w:szCs w:val="22"/>
              </w:rPr>
            </w:pPr>
            <w:r w:rsidRPr="00D53664">
              <w:rPr>
                <w:sz w:val="22"/>
                <w:szCs w:val="22"/>
              </w:rPr>
              <w:t>“</w:t>
            </w:r>
            <w:r w:rsidRPr="003F3EAE">
              <w:rPr>
                <w:rStyle w:val="Strong"/>
                <w:sz w:val="20"/>
                <w:szCs w:val="20"/>
              </w:rPr>
              <w:t>Ink shedding technique”-</w:t>
            </w:r>
            <w:r w:rsidRPr="003F3EAE">
              <w:rPr>
                <w:sz w:val="20"/>
                <w:szCs w:val="20"/>
              </w:rPr>
              <w:t xml:space="preserve"> teacher introduces a topical question to the students. You can either develop a question. You can either develop a question for the day, or a series of them to use over a few weeks. Ask the students to spend 5 minutes writing down their thoughts on the question. That writing should be what language teachers call ‘freewriting’, that is, the student writes whatever comes to mind, without anyone making judgments about it or corrections to it. (Make this clear to students when you introduce the activity.) Freewriting helps generate thoughts and ideas, so it’s an excellent starting place for discussions. The students finish their 5 minutes of freewriting and then pass their notebook to another student. Everyone reads the notebook in front of them and then spends another 5 minutes freewriting in response to the first student’s thoughts. That process continues through several iterations, until —after 20 or 25 minutes — the students have engaged in an extended dialogue with each other, all on paper, and are ready to start talking about their ideas out loud. </w:t>
            </w:r>
          </w:p>
          <w:p w14:paraId="7944617F" w14:textId="77777777" w:rsidR="006816AF" w:rsidRPr="00605DD9" w:rsidRDefault="006816AF" w:rsidP="00E04CAB">
            <w:pPr>
              <w:pStyle w:val="DoEtabletext2018"/>
              <w:rPr>
                <w:rStyle w:val="DoEstrongemphasis2018"/>
                <w:rFonts w:cs="Helvetica"/>
              </w:rPr>
            </w:pPr>
          </w:p>
        </w:tc>
      </w:tr>
    </w:tbl>
    <w:p w14:paraId="49F77862" w14:textId="77777777" w:rsidR="006816AF" w:rsidRDefault="006816AF" w:rsidP="006816AF">
      <w:pPr>
        <w:rPr>
          <w:lang w:eastAsia="zh-CN"/>
        </w:rPr>
      </w:pPr>
    </w:p>
    <w:p w14:paraId="35D215FA" w14:textId="77777777" w:rsidR="006816AF" w:rsidRDefault="006816AF" w:rsidP="006816AF">
      <w:pPr>
        <w:rPr>
          <w:lang w:eastAsia="zh-CN"/>
        </w:rPr>
      </w:pPr>
      <w:r>
        <w:rPr>
          <w:lang w:eastAsia="zh-CN"/>
        </w:rPr>
        <w:br w:type="page"/>
      </w:r>
    </w:p>
    <w:p w14:paraId="57A1F182" w14:textId="77777777" w:rsidR="006816AF" w:rsidRPr="00200033" w:rsidRDefault="006816AF" w:rsidP="00413A2B">
      <w:pPr>
        <w:pStyle w:val="Heading2"/>
        <w:numPr>
          <w:ilvl w:val="0"/>
          <w:numId w:val="0"/>
        </w:numPr>
      </w:pPr>
      <w:r>
        <w:lastRenderedPageBreak/>
        <w:t>Evidence of learning</w:t>
      </w:r>
    </w:p>
    <w:tbl>
      <w:tblPr>
        <w:tblStyle w:val="Tableheader"/>
        <w:tblW w:w="5000" w:type="pct"/>
        <w:tblLook w:val="0420" w:firstRow="1" w:lastRow="0" w:firstColumn="0" w:lastColumn="0" w:noHBand="0" w:noVBand="1"/>
        <w:tblCaption w:val="evidence of learning"/>
      </w:tblPr>
      <w:tblGrid>
        <w:gridCol w:w="2380"/>
        <w:gridCol w:w="12132"/>
      </w:tblGrid>
      <w:tr w:rsidR="006816AF" w14:paraId="24D55B93" w14:textId="77777777" w:rsidTr="00413A2B">
        <w:trPr>
          <w:cnfStyle w:val="100000000000" w:firstRow="1" w:lastRow="0" w:firstColumn="0" w:lastColumn="0" w:oddVBand="0" w:evenVBand="0" w:oddHBand="0" w:evenHBand="0" w:firstRowFirstColumn="0" w:firstRowLastColumn="0" w:lastRowFirstColumn="0" w:lastRowLastColumn="0"/>
          <w:cantSplit w:val="0"/>
          <w:trHeight w:val="679"/>
        </w:trPr>
        <w:tc>
          <w:tcPr>
            <w:tcW w:w="820" w:type="pct"/>
          </w:tcPr>
          <w:p w14:paraId="7ABAF252" w14:textId="4D1BAD34" w:rsidR="006816AF" w:rsidRDefault="00413A2B" w:rsidP="00E04CAB">
            <w:pPr>
              <w:spacing w:before="192" w:after="192"/>
              <w:rPr>
                <w:lang w:eastAsia="zh-CN"/>
              </w:rPr>
            </w:pPr>
            <w:r>
              <w:rPr>
                <w:lang w:eastAsia="zh-CN"/>
              </w:rPr>
              <w:t>Type of assessment</w:t>
            </w:r>
          </w:p>
        </w:tc>
        <w:tc>
          <w:tcPr>
            <w:tcW w:w="4180" w:type="pct"/>
          </w:tcPr>
          <w:p w14:paraId="70EF3BC8" w14:textId="77777777" w:rsidR="006816AF" w:rsidRDefault="006816AF" w:rsidP="00E04CAB">
            <w:pPr>
              <w:rPr>
                <w:lang w:eastAsia="zh-CN"/>
              </w:rPr>
            </w:pPr>
            <w:r>
              <w:rPr>
                <w:lang w:eastAsia="zh-CN"/>
              </w:rPr>
              <w:t>Examples</w:t>
            </w:r>
          </w:p>
        </w:tc>
      </w:tr>
      <w:tr w:rsidR="006816AF" w14:paraId="504757B8" w14:textId="77777777" w:rsidTr="00413A2B">
        <w:trPr>
          <w:cnfStyle w:val="000000100000" w:firstRow="0" w:lastRow="0" w:firstColumn="0" w:lastColumn="0" w:oddVBand="0" w:evenVBand="0" w:oddHBand="1" w:evenHBand="0" w:firstRowFirstColumn="0" w:firstRowLastColumn="0" w:lastRowFirstColumn="0" w:lastRowLastColumn="0"/>
          <w:trHeight w:val="453"/>
        </w:trPr>
        <w:tc>
          <w:tcPr>
            <w:tcW w:w="820" w:type="pct"/>
          </w:tcPr>
          <w:p w14:paraId="2826C9E1" w14:textId="77777777" w:rsidR="006816AF" w:rsidRDefault="006816AF" w:rsidP="00413A2B">
            <w:pPr>
              <w:pStyle w:val="DoEtabletext2018"/>
            </w:pPr>
            <w:r>
              <w:t>Assessment for Learning</w:t>
            </w:r>
          </w:p>
        </w:tc>
        <w:tc>
          <w:tcPr>
            <w:tcW w:w="4180" w:type="pct"/>
          </w:tcPr>
          <w:p w14:paraId="731B8E68" w14:textId="77777777" w:rsidR="006816AF" w:rsidRDefault="006816AF" w:rsidP="00413A2B">
            <w:pPr>
              <w:pStyle w:val="DoEtabletext2018"/>
            </w:pPr>
            <w:r w:rsidRPr="3A5F2DBC">
              <w:t>3,2,1 – Entry from previous lesson, </w:t>
            </w:r>
            <w:proofErr w:type="gramStart"/>
            <w:r w:rsidRPr="3A5F2DBC">
              <w:t>Exit</w:t>
            </w:r>
            <w:proofErr w:type="gramEnd"/>
            <w:r w:rsidRPr="3A5F2DBC">
              <w:t> slips (3, 2, 1 or I see, I think, I wonder</w:t>
            </w:r>
          </w:p>
          <w:p w14:paraId="03332B8A" w14:textId="77777777" w:rsidR="006816AF" w:rsidRDefault="006816AF" w:rsidP="00413A2B">
            <w:pPr>
              <w:pStyle w:val="DoEtabletext2018"/>
            </w:pPr>
            <w:r>
              <w:t xml:space="preserve">Traffic light activity- ask students at the end of a discussion/ activity whether they are sitting at red/ amber or green prior to moving on. </w:t>
            </w:r>
          </w:p>
          <w:p w14:paraId="5D19F511" w14:textId="1D133CEE" w:rsidR="006816AF" w:rsidRDefault="006816AF" w:rsidP="00413A2B">
            <w:pPr>
              <w:pStyle w:val="DoEtabletext2018"/>
            </w:pPr>
            <w:r>
              <w:t xml:space="preserve">Fist to 5. Signal how confident students are by indicating 1- they don’t understand or are not confident with the content/ activity, or 5 they feel confident with the </w:t>
            </w:r>
            <w:r w:rsidR="004E0430">
              <w:t>content</w:t>
            </w:r>
            <w:r>
              <w:t xml:space="preserve"> and main idea of the activity. </w:t>
            </w:r>
          </w:p>
          <w:p w14:paraId="4BBA9733" w14:textId="484037BD" w:rsidR="006816AF" w:rsidRPr="00413A2B" w:rsidRDefault="006816AF" w:rsidP="00413A2B">
            <w:pPr>
              <w:pStyle w:val="DoEtabletext2018"/>
            </w:pPr>
            <w:r>
              <w:t>Reflection stations</w:t>
            </w:r>
            <w:r w:rsidR="00810124">
              <w:t xml:space="preserve">, 5/4/3/2/1 </w:t>
            </w:r>
            <w:proofErr w:type="gramStart"/>
            <w:r w:rsidR="00810124">
              <w:t>questions</w:t>
            </w:r>
            <w:proofErr w:type="gramEnd"/>
            <w:r w:rsidR="00810124">
              <w:t xml:space="preserve"> relating to graphs</w:t>
            </w:r>
          </w:p>
        </w:tc>
      </w:tr>
      <w:tr w:rsidR="006816AF" w:rsidRPr="00BC6ABC" w14:paraId="3D777EF9" w14:textId="77777777" w:rsidTr="00413A2B">
        <w:trPr>
          <w:cnfStyle w:val="000000010000" w:firstRow="0" w:lastRow="0" w:firstColumn="0" w:lastColumn="0" w:oddVBand="0" w:evenVBand="0" w:oddHBand="0" w:evenHBand="1" w:firstRowFirstColumn="0" w:firstRowLastColumn="0" w:lastRowFirstColumn="0" w:lastRowLastColumn="0"/>
          <w:trHeight w:val="454"/>
        </w:trPr>
        <w:tc>
          <w:tcPr>
            <w:tcW w:w="820" w:type="pct"/>
          </w:tcPr>
          <w:p w14:paraId="5BFCFFAA" w14:textId="77777777" w:rsidR="006816AF" w:rsidRPr="00BC6ABC" w:rsidRDefault="006816AF" w:rsidP="00413A2B">
            <w:pPr>
              <w:pStyle w:val="DoEtabletext2018"/>
            </w:pPr>
            <w:r>
              <w:t>Assessment as Learning</w:t>
            </w:r>
          </w:p>
        </w:tc>
        <w:tc>
          <w:tcPr>
            <w:tcW w:w="4180" w:type="pct"/>
          </w:tcPr>
          <w:p w14:paraId="13E90416" w14:textId="6A03FDC8" w:rsidR="006816AF" w:rsidRDefault="006816AF" w:rsidP="00413A2B">
            <w:pPr>
              <w:pStyle w:val="DoEtabletext2018"/>
            </w:pPr>
            <w:r>
              <w:t>Peer assessment via</w:t>
            </w:r>
            <w:r w:rsidR="00413A2B">
              <w:t xml:space="preserve"> questions answered and shared. </w:t>
            </w:r>
          </w:p>
          <w:p w14:paraId="78769452" w14:textId="77777777" w:rsidR="006816AF" w:rsidRPr="00133C63" w:rsidRDefault="006816AF" w:rsidP="00413A2B">
            <w:pPr>
              <w:pStyle w:val="DoEtabletext2018"/>
              <w:rPr>
                <w:szCs w:val="22"/>
              </w:rPr>
            </w:pPr>
            <w:r>
              <w:t xml:space="preserve">Self-assessment through </w:t>
            </w:r>
            <w:r w:rsidRPr="00133C63">
              <w:rPr>
                <w:sz w:val="22"/>
              </w:rPr>
              <w:t>reflection at the end of each lesson</w:t>
            </w:r>
            <w:r>
              <w:t>, or, checking for understanding when answering questions and adjusting their responses accordingly prior to moving on to next activity</w:t>
            </w:r>
          </w:p>
          <w:p w14:paraId="7824F929" w14:textId="77777777" w:rsidR="006816AF" w:rsidRPr="00BC6ABC" w:rsidRDefault="00FC73A7" w:rsidP="00413A2B">
            <w:pPr>
              <w:pStyle w:val="DoEtabletext2018"/>
            </w:pPr>
            <w:hyperlink r:id="rId35">
              <w:r w:rsidR="006816AF" w:rsidRPr="3A5F2DBC">
                <w:rPr>
                  <w:rStyle w:val="Hyperlink"/>
                  <w:sz w:val="22"/>
                  <w:szCs w:val="22"/>
                </w:rPr>
                <w:t>60 second strategy: TAG Feedback</w:t>
              </w:r>
            </w:hyperlink>
          </w:p>
        </w:tc>
      </w:tr>
      <w:tr w:rsidR="006816AF" w:rsidRPr="00BC6ABC" w14:paraId="000A3972" w14:textId="77777777" w:rsidTr="00413A2B">
        <w:trPr>
          <w:cnfStyle w:val="000000100000" w:firstRow="0" w:lastRow="0" w:firstColumn="0" w:lastColumn="0" w:oddVBand="0" w:evenVBand="0" w:oddHBand="1" w:evenHBand="0" w:firstRowFirstColumn="0" w:firstRowLastColumn="0" w:lastRowFirstColumn="0" w:lastRowLastColumn="0"/>
          <w:trHeight w:val="737"/>
        </w:trPr>
        <w:tc>
          <w:tcPr>
            <w:tcW w:w="820" w:type="pct"/>
          </w:tcPr>
          <w:p w14:paraId="2C4EF1A5" w14:textId="77777777" w:rsidR="006816AF" w:rsidRPr="00BC6ABC" w:rsidRDefault="006816AF" w:rsidP="00413A2B">
            <w:pPr>
              <w:pStyle w:val="DoEtabletext2018"/>
            </w:pPr>
            <w:r>
              <w:t>Assessment of Learning</w:t>
            </w:r>
          </w:p>
        </w:tc>
        <w:tc>
          <w:tcPr>
            <w:tcW w:w="4180" w:type="pct"/>
          </w:tcPr>
          <w:p w14:paraId="6CDEC693" w14:textId="77777777" w:rsidR="006816AF" w:rsidRDefault="006816AF" w:rsidP="00413A2B">
            <w:pPr>
              <w:pStyle w:val="DoEtabletext2018"/>
            </w:pPr>
            <w:r>
              <w:t>Reflection stations- answering one of these questions and submit for marking</w:t>
            </w:r>
          </w:p>
          <w:p w14:paraId="3974F0CF" w14:textId="77777777" w:rsidR="006816AF" w:rsidRDefault="006816AF" w:rsidP="00413A2B">
            <w:pPr>
              <w:pStyle w:val="DoEtabletext2018"/>
            </w:pPr>
            <w:r>
              <w:t>Facebook task</w:t>
            </w:r>
          </w:p>
          <w:p w14:paraId="56471555" w14:textId="77777777" w:rsidR="006816AF" w:rsidRPr="00BC6ABC" w:rsidRDefault="006816AF" w:rsidP="00413A2B">
            <w:pPr>
              <w:pStyle w:val="DoEtabletext2018"/>
            </w:pPr>
            <w:r w:rsidRPr="339FA71F">
              <w:rPr>
                <w:rStyle w:val="normaltextrun"/>
                <w:rFonts w:cs="Arial"/>
                <w:color w:val="000000"/>
                <w:shd w:val="clear" w:color="auto" w:fill="FFFFFF"/>
              </w:rPr>
              <w:t xml:space="preserve">Students create an online storyboard of the key concepts from the outcomes and skills and where within this unit students have encountered </w:t>
            </w:r>
          </w:p>
        </w:tc>
      </w:tr>
    </w:tbl>
    <w:p w14:paraId="234A7C8B" w14:textId="77777777" w:rsidR="006816AF" w:rsidRDefault="006816AF" w:rsidP="006816AF">
      <w:pPr>
        <w:rPr>
          <w:lang w:eastAsia="zh-CN"/>
        </w:rPr>
      </w:pPr>
    </w:p>
    <w:p w14:paraId="7B98A7D3" w14:textId="77777777" w:rsidR="006816AF" w:rsidRDefault="006816AF" w:rsidP="006816AF">
      <w:pPr>
        <w:rPr>
          <w:lang w:eastAsia="zh-CN"/>
        </w:rPr>
      </w:pPr>
    </w:p>
    <w:p w14:paraId="2A6B547F" w14:textId="77777777" w:rsidR="006816AF" w:rsidRDefault="006816AF" w:rsidP="006816AF">
      <w:pPr>
        <w:rPr>
          <w:lang w:eastAsia="zh-CN"/>
        </w:rPr>
        <w:sectPr w:rsidR="006816AF" w:rsidSect="00E04CAB">
          <w:footerReference w:type="even" r:id="rId36"/>
          <w:footerReference w:type="default" r:id="rId37"/>
          <w:headerReference w:type="first" r:id="rId38"/>
          <w:footerReference w:type="first" r:id="rId39"/>
          <w:pgSz w:w="16840" w:h="11900" w:orient="landscape"/>
          <w:pgMar w:top="1134" w:right="1134" w:bottom="1134" w:left="1134" w:header="709" w:footer="709" w:gutter="0"/>
          <w:pgNumType w:start="1"/>
          <w:cols w:space="708"/>
          <w:titlePg/>
          <w:docGrid w:linePitch="360"/>
        </w:sectPr>
      </w:pPr>
    </w:p>
    <w:p w14:paraId="729555F0" w14:textId="77777777" w:rsidR="006816AF" w:rsidRDefault="006816AF" w:rsidP="006816AF">
      <w:pPr>
        <w:pStyle w:val="Heading2"/>
      </w:pPr>
      <w:r>
        <w:lastRenderedPageBreak/>
        <w:t>Resources</w:t>
      </w:r>
    </w:p>
    <w:p w14:paraId="660ED52A" w14:textId="77B05279" w:rsidR="006816AF" w:rsidRDefault="006816AF" w:rsidP="006816AF">
      <w:pPr>
        <w:pStyle w:val="Heading3"/>
      </w:pPr>
      <w:r>
        <w:t>What are my greatest influences</w:t>
      </w:r>
      <w:r w:rsidR="00413A2B">
        <w:t>?</w:t>
      </w:r>
      <w:r>
        <w:t xml:space="preserve"> worksheet</w:t>
      </w:r>
    </w:p>
    <w:p w14:paraId="6214AB8F" w14:textId="77777777" w:rsidR="006816AF" w:rsidRDefault="006816AF" w:rsidP="006816AF">
      <w:pPr>
        <w:pStyle w:val="ListNumber"/>
        <w:numPr>
          <w:ilvl w:val="0"/>
          <w:numId w:val="10"/>
        </w:numPr>
        <w:rPr>
          <w:lang w:eastAsia="zh-CN"/>
        </w:rPr>
      </w:pPr>
      <w:r>
        <w:rPr>
          <w:lang w:eastAsia="zh-CN"/>
        </w:rPr>
        <w:t xml:space="preserve">Brainstorm- write a list or create a mind-map of what factors influence an individuals’ decisions and actions below. </w:t>
      </w:r>
    </w:p>
    <w:tbl>
      <w:tblPr>
        <w:tblStyle w:val="TableGrid"/>
        <w:tblW w:w="0" w:type="auto"/>
        <w:tblLook w:val="04A0" w:firstRow="1" w:lastRow="0" w:firstColumn="1" w:lastColumn="0" w:noHBand="0" w:noVBand="1"/>
        <w:tblCaption w:val="answer space"/>
      </w:tblPr>
      <w:tblGrid>
        <w:gridCol w:w="9622"/>
      </w:tblGrid>
      <w:tr w:rsidR="006816AF" w14:paraId="6A201CD5" w14:textId="77777777" w:rsidTr="00E04CAB">
        <w:trPr>
          <w:trHeight w:val="4722"/>
          <w:tblHeader/>
        </w:trPr>
        <w:tc>
          <w:tcPr>
            <w:tcW w:w="9622" w:type="dxa"/>
          </w:tcPr>
          <w:p w14:paraId="4E067E17" w14:textId="77777777" w:rsidR="006816AF" w:rsidRDefault="006816AF" w:rsidP="00E04CAB">
            <w:pPr>
              <w:rPr>
                <w:lang w:eastAsia="zh-CN"/>
              </w:rPr>
            </w:pPr>
          </w:p>
        </w:tc>
      </w:tr>
    </w:tbl>
    <w:p w14:paraId="6CFF0778" w14:textId="77777777" w:rsidR="006816AF" w:rsidRDefault="006816AF" w:rsidP="00413A2B">
      <w:pPr>
        <w:pStyle w:val="DoEbodytext2018"/>
        <w:spacing w:after="240"/>
      </w:pPr>
      <w:r>
        <w:t>Students categorise their ideas from brainstorm/ mind map above in a table with the contextual headings below.</w:t>
      </w:r>
    </w:p>
    <w:tbl>
      <w:tblPr>
        <w:tblStyle w:val="Tableheader"/>
        <w:tblW w:w="0" w:type="auto"/>
        <w:tblLook w:val="04A0" w:firstRow="1" w:lastRow="0" w:firstColumn="1" w:lastColumn="0" w:noHBand="0" w:noVBand="1"/>
        <w:tblCaption w:val="mind map answer space"/>
      </w:tblPr>
      <w:tblGrid>
        <w:gridCol w:w="2392"/>
        <w:gridCol w:w="2388"/>
        <w:gridCol w:w="2393"/>
        <w:gridCol w:w="2399"/>
      </w:tblGrid>
      <w:tr w:rsidR="006816AF" w14:paraId="2C865544" w14:textId="77777777" w:rsidTr="00E04CAB">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2405" w:type="dxa"/>
          </w:tcPr>
          <w:p w14:paraId="0ECE7C9C" w14:textId="77777777" w:rsidR="006816AF" w:rsidRDefault="006816AF" w:rsidP="00413A2B">
            <w:pPr>
              <w:spacing w:beforeLines="0" w:before="120" w:afterLines="0" w:after="120" w:line="240" w:lineRule="auto"/>
              <w:rPr>
                <w:lang w:eastAsia="zh-CN"/>
              </w:rPr>
            </w:pPr>
            <w:r>
              <w:rPr>
                <w:lang w:eastAsia="zh-CN"/>
              </w:rPr>
              <w:t>Individual</w:t>
            </w:r>
          </w:p>
        </w:tc>
        <w:tc>
          <w:tcPr>
            <w:tcW w:w="2405" w:type="dxa"/>
          </w:tcPr>
          <w:p w14:paraId="228F2372" w14:textId="77777777" w:rsidR="006816AF" w:rsidRDefault="006816AF" w:rsidP="00413A2B">
            <w:pPr>
              <w:spacing w:before="120" w:after="120" w:line="240" w:lineRule="auto"/>
              <w:cnfStyle w:val="100000000000" w:firstRow="1" w:lastRow="0" w:firstColumn="0" w:lastColumn="0" w:oddVBand="0" w:evenVBand="0" w:oddHBand="0" w:evenHBand="0" w:firstRowFirstColumn="0" w:firstRowLastColumn="0" w:lastRowFirstColumn="0" w:lastRowLastColumn="0"/>
              <w:rPr>
                <w:lang w:eastAsia="zh-CN"/>
              </w:rPr>
            </w:pPr>
            <w:r>
              <w:rPr>
                <w:lang w:eastAsia="zh-CN"/>
              </w:rPr>
              <w:t>Socio-cultural</w:t>
            </w:r>
          </w:p>
        </w:tc>
        <w:tc>
          <w:tcPr>
            <w:tcW w:w="2406" w:type="dxa"/>
          </w:tcPr>
          <w:p w14:paraId="684F9DC9" w14:textId="77777777" w:rsidR="006816AF" w:rsidRDefault="006816AF" w:rsidP="00413A2B">
            <w:pPr>
              <w:spacing w:before="120" w:after="120" w:line="240" w:lineRule="auto"/>
              <w:cnfStyle w:val="100000000000" w:firstRow="1" w:lastRow="0" w:firstColumn="0" w:lastColumn="0" w:oddVBand="0" w:evenVBand="0" w:oddHBand="0" w:evenHBand="0" w:firstRowFirstColumn="0" w:firstRowLastColumn="0" w:lastRowFirstColumn="0" w:lastRowLastColumn="0"/>
              <w:rPr>
                <w:lang w:eastAsia="zh-CN"/>
              </w:rPr>
            </w:pPr>
            <w:r>
              <w:rPr>
                <w:lang w:eastAsia="zh-CN"/>
              </w:rPr>
              <w:t>Socio-economic</w:t>
            </w:r>
          </w:p>
        </w:tc>
        <w:tc>
          <w:tcPr>
            <w:tcW w:w="2406" w:type="dxa"/>
          </w:tcPr>
          <w:p w14:paraId="51650BE6" w14:textId="77777777" w:rsidR="006816AF" w:rsidRDefault="006816AF" w:rsidP="00413A2B">
            <w:pPr>
              <w:spacing w:before="120" w:after="120" w:line="240" w:lineRule="auto"/>
              <w:cnfStyle w:val="100000000000" w:firstRow="1" w:lastRow="0" w:firstColumn="0" w:lastColumn="0" w:oddVBand="0" w:evenVBand="0" w:oddHBand="0" w:evenHBand="0" w:firstRowFirstColumn="0" w:firstRowLastColumn="0" w:lastRowFirstColumn="0" w:lastRowLastColumn="0"/>
              <w:rPr>
                <w:lang w:eastAsia="zh-CN"/>
              </w:rPr>
            </w:pPr>
            <w:r>
              <w:rPr>
                <w:lang w:eastAsia="zh-CN"/>
              </w:rPr>
              <w:t>Environmental</w:t>
            </w:r>
          </w:p>
        </w:tc>
      </w:tr>
      <w:tr w:rsidR="006816AF" w14:paraId="645B8B6D" w14:textId="77777777" w:rsidTr="00E04CAB">
        <w:trPr>
          <w:cnfStyle w:val="000000100000" w:firstRow="0" w:lastRow="0" w:firstColumn="0" w:lastColumn="0" w:oddVBand="0" w:evenVBand="0" w:oddHBand="1" w:evenHBand="0" w:firstRowFirstColumn="0" w:firstRowLastColumn="0" w:lastRowFirstColumn="0" w:lastRowLastColumn="0"/>
          <w:trHeight w:val="2494"/>
        </w:trPr>
        <w:tc>
          <w:tcPr>
            <w:cnfStyle w:val="001000000000" w:firstRow="0" w:lastRow="0" w:firstColumn="1" w:lastColumn="0" w:oddVBand="0" w:evenVBand="0" w:oddHBand="0" w:evenHBand="0" w:firstRowFirstColumn="0" w:firstRowLastColumn="0" w:lastRowFirstColumn="0" w:lastRowLastColumn="0"/>
            <w:tcW w:w="2405" w:type="dxa"/>
          </w:tcPr>
          <w:p w14:paraId="3881DBF5" w14:textId="77777777" w:rsidR="006816AF" w:rsidRDefault="006816AF" w:rsidP="00E04CAB">
            <w:pPr>
              <w:rPr>
                <w:lang w:eastAsia="zh-CN"/>
              </w:rPr>
            </w:pPr>
          </w:p>
        </w:tc>
        <w:tc>
          <w:tcPr>
            <w:tcW w:w="2405" w:type="dxa"/>
          </w:tcPr>
          <w:p w14:paraId="68E02011" w14:textId="77777777" w:rsidR="006816AF" w:rsidRDefault="006816AF" w:rsidP="00E04CAB">
            <w:pPr>
              <w:cnfStyle w:val="000000100000" w:firstRow="0" w:lastRow="0" w:firstColumn="0" w:lastColumn="0" w:oddVBand="0" w:evenVBand="0" w:oddHBand="1" w:evenHBand="0" w:firstRowFirstColumn="0" w:firstRowLastColumn="0" w:lastRowFirstColumn="0" w:lastRowLastColumn="0"/>
              <w:rPr>
                <w:lang w:eastAsia="zh-CN"/>
              </w:rPr>
            </w:pPr>
          </w:p>
        </w:tc>
        <w:tc>
          <w:tcPr>
            <w:tcW w:w="2406" w:type="dxa"/>
          </w:tcPr>
          <w:p w14:paraId="793B12C0" w14:textId="77777777" w:rsidR="006816AF" w:rsidRDefault="006816AF" w:rsidP="00E04CAB">
            <w:pPr>
              <w:cnfStyle w:val="000000100000" w:firstRow="0" w:lastRow="0" w:firstColumn="0" w:lastColumn="0" w:oddVBand="0" w:evenVBand="0" w:oddHBand="1" w:evenHBand="0" w:firstRowFirstColumn="0" w:firstRowLastColumn="0" w:lastRowFirstColumn="0" w:lastRowLastColumn="0"/>
              <w:rPr>
                <w:lang w:eastAsia="zh-CN"/>
              </w:rPr>
            </w:pPr>
          </w:p>
        </w:tc>
        <w:tc>
          <w:tcPr>
            <w:tcW w:w="2406" w:type="dxa"/>
          </w:tcPr>
          <w:p w14:paraId="6A4B4323" w14:textId="77777777" w:rsidR="006816AF" w:rsidRDefault="006816AF" w:rsidP="00E04CAB">
            <w:pPr>
              <w:cnfStyle w:val="000000100000" w:firstRow="0" w:lastRow="0" w:firstColumn="0" w:lastColumn="0" w:oddVBand="0" w:evenVBand="0" w:oddHBand="1" w:evenHBand="0" w:firstRowFirstColumn="0" w:firstRowLastColumn="0" w:lastRowFirstColumn="0" w:lastRowLastColumn="0"/>
              <w:rPr>
                <w:lang w:eastAsia="zh-CN"/>
              </w:rPr>
            </w:pPr>
          </w:p>
        </w:tc>
      </w:tr>
    </w:tbl>
    <w:p w14:paraId="2700BC27" w14:textId="77777777" w:rsidR="006816AF" w:rsidRDefault="006816AF" w:rsidP="00413A2B">
      <w:pPr>
        <w:pStyle w:val="DoEbodytext2018"/>
      </w:pPr>
      <w:r>
        <w:t>Students are to rank their top ten. Key: 1- not very influential - 10 extremely influential. Place number beside each in table above.</w:t>
      </w:r>
    </w:p>
    <w:p w14:paraId="623ED8B1" w14:textId="77777777" w:rsidR="006816AF" w:rsidRDefault="006816AF" w:rsidP="00413A2B">
      <w:pPr>
        <w:pStyle w:val="DoEbodytext2018"/>
      </w:pPr>
      <w:r>
        <w:lastRenderedPageBreak/>
        <w:t>Choose 3 to share with someone now in your home, or with your teacher/ class for you to explain: “Why these influences are important to you</w:t>
      </w:r>
      <w:proofErr w:type="gramStart"/>
      <w:r>
        <w:t>?”(</w:t>
      </w:r>
      <w:proofErr w:type="gramEnd"/>
      <w:r>
        <w:t xml:space="preserve">Share via telephone buddy, online platform, online email buddy-cc’ing teacher in) </w:t>
      </w:r>
    </w:p>
    <w:p w14:paraId="200BE4CE" w14:textId="77777777" w:rsidR="006816AF" w:rsidRDefault="006816AF" w:rsidP="006816AF">
      <w:pPr>
        <w:pStyle w:val="ListNumber"/>
        <w:rPr>
          <w:lang w:eastAsia="zh-CN"/>
        </w:rPr>
      </w:pPr>
      <w:r>
        <w:rPr>
          <w:lang w:eastAsia="zh-CN"/>
        </w:rPr>
        <w:t xml:space="preserve">Consider the following statements below. Write yes-agree or no-disagree with an explanation as to why you made this decision: </w:t>
      </w:r>
    </w:p>
    <w:p w14:paraId="035578E6" w14:textId="77777777" w:rsidR="006816AF" w:rsidRDefault="006816AF" w:rsidP="006816AF">
      <w:pPr>
        <w:pStyle w:val="ListBullet2"/>
        <w:rPr>
          <w:lang w:eastAsia="zh-CN"/>
        </w:rPr>
      </w:pPr>
      <w:r>
        <w:rPr>
          <w:lang w:eastAsia="zh-CN"/>
        </w:rPr>
        <w:t>Friends influence me most with bullying</w:t>
      </w:r>
    </w:p>
    <w:p w14:paraId="010BBCAA" w14:textId="77777777" w:rsidR="006816AF" w:rsidRDefault="006816AF" w:rsidP="006816AF">
      <w:pPr>
        <w:pStyle w:val="ListBullet2"/>
        <w:rPr>
          <w:lang w:eastAsia="zh-CN"/>
        </w:rPr>
      </w:pPr>
      <w:r>
        <w:rPr>
          <w:lang w:eastAsia="zh-CN"/>
        </w:rPr>
        <w:t>Gender is important to me with friendships</w:t>
      </w:r>
    </w:p>
    <w:p w14:paraId="3A518692" w14:textId="77777777" w:rsidR="006816AF" w:rsidRDefault="006816AF" w:rsidP="006816AF">
      <w:pPr>
        <w:pStyle w:val="ListBullet2"/>
        <w:rPr>
          <w:lang w:eastAsia="zh-CN"/>
        </w:rPr>
      </w:pPr>
      <w:r>
        <w:rPr>
          <w:lang w:eastAsia="zh-CN"/>
        </w:rPr>
        <w:t xml:space="preserve">I will always defend my family and </w:t>
      </w:r>
      <w:proofErr w:type="gramStart"/>
      <w:r>
        <w:rPr>
          <w:lang w:eastAsia="zh-CN"/>
        </w:rPr>
        <w:t>friends</w:t>
      </w:r>
      <w:proofErr w:type="gramEnd"/>
      <w:r>
        <w:rPr>
          <w:lang w:eastAsia="zh-CN"/>
        </w:rPr>
        <w:t xml:space="preserve"> beliefs</w:t>
      </w:r>
    </w:p>
    <w:p w14:paraId="64A46D73" w14:textId="77777777" w:rsidR="006816AF" w:rsidRDefault="006816AF" w:rsidP="006816AF">
      <w:pPr>
        <w:pStyle w:val="ListBullet2"/>
        <w:rPr>
          <w:lang w:eastAsia="zh-CN"/>
        </w:rPr>
      </w:pPr>
      <w:r>
        <w:rPr>
          <w:lang w:eastAsia="zh-CN"/>
        </w:rPr>
        <w:t>My ability to get support for my health and wellbeing is really easy in high school</w:t>
      </w:r>
    </w:p>
    <w:p w14:paraId="1307B4FD" w14:textId="77777777" w:rsidR="006816AF" w:rsidRDefault="006816AF" w:rsidP="006816AF">
      <w:pPr>
        <w:pStyle w:val="ListBullet2"/>
        <w:rPr>
          <w:lang w:eastAsia="zh-CN"/>
        </w:rPr>
      </w:pPr>
      <w:r>
        <w:rPr>
          <w:lang w:eastAsia="zh-CN"/>
        </w:rPr>
        <w:t>I don’t need to understand politics until I can legally vote</w:t>
      </w:r>
    </w:p>
    <w:p w14:paraId="29B70A14" w14:textId="77777777" w:rsidR="006816AF" w:rsidRDefault="006816AF" w:rsidP="006816AF">
      <w:pPr>
        <w:pStyle w:val="ListBullet2"/>
        <w:rPr>
          <w:lang w:eastAsia="zh-CN"/>
        </w:rPr>
      </w:pPr>
      <w:r>
        <w:rPr>
          <w:lang w:eastAsia="zh-CN"/>
        </w:rPr>
        <w:t>Education is only important to those who wish to go to university</w:t>
      </w:r>
    </w:p>
    <w:p w14:paraId="6E0A75A2" w14:textId="77777777" w:rsidR="006816AF" w:rsidRDefault="006816AF" w:rsidP="006816AF">
      <w:pPr>
        <w:pStyle w:val="ListBullet2"/>
        <w:rPr>
          <w:lang w:eastAsia="zh-CN"/>
        </w:rPr>
      </w:pPr>
      <w:r>
        <w:rPr>
          <w:lang w:eastAsia="zh-CN"/>
        </w:rPr>
        <w:t>Living in the city is the same as living in rural and remote areas at 13 or 14</w:t>
      </w:r>
    </w:p>
    <w:p w14:paraId="224FB5EC" w14:textId="77777777" w:rsidR="006816AF" w:rsidRDefault="006816AF" w:rsidP="006816AF">
      <w:pPr>
        <w:pStyle w:val="ListBullet2"/>
        <w:rPr>
          <w:lang w:eastAsia="zh-CN"/>
        </w:rPr>
      </w:pPr>
      <w:r>
        <w:rPr>
          <w:lang w:eastAsia="zh-CN"/>
        </w:rPr>
        <w:t xml:space="preserve">Language and understanding language </w:t>
      </w:r>
      <w:proofErr w:type="gramStart"/>
      <w:r>
        <w:rPr>
          <w:lang w:eastAsia="zh-CN"/>
        </w:rPr>
        <w:t>is</w:t>
      </w:r>
      <w:proofErr w:type="gramEnd"/>
      <w:r>
        <w:rPr>
          <w:lang w:eastAsia="zh-CN"/>
        </w:rPr>
        <w:t xml:space="preserve"> not important for my future</w:t>
      </w:r>
    </w:p>
    <w:p w14:paraId="6702F221" w14:textId="77777777" w:rsidR="006816AF" w:rsidRDefault="006816AF" w:rsidP="006816AF">
      <w:pPr>
        <w:pStyle w:val="ListBullet2"/>
        <w:rPr>
          <w:lang w:eastAsia="zh-CN"/>
        </w:rPr>
      </w:pPr>
      <w:r>
        <w:rPr>
          <w:lang w:eastAsia="zh-CN"/>
        </w:rPr>
        <w:t>An individual’s sporting ability is important to me</w:t>
      </w:r>
    </w:p>
    <w:p w14:paraId="770FBC31" w14:textId="77777777" w:rsidR="006816AF" w:rsidRDefault="006816AF" w:rsidP="006816AF">
      <w:pPr>
        <w:pStyle w:val="ListBullet2"/>
        <w:rPr>
          <w:lang w:eastAsia="zh-CN"/>
        </w:rPr>
      </w:pPr>
      <w:r>
        <w:rPr>
          <w:lang w:eastAsia="zh-CN"/>
        </w:rPr>
        <w:t xml:space="preserve">Earning a good income is more important to me than being happy when I am older. </w:t>
      </w:r>
    </w:p>
    <w:p w14:paraId="31B3ACB2" w14:textId="77777777" w:rsidR="006816AF" w:rsidRDefault="006816AF" w:rsidP="006816AF">
      <w:pPr>
        <w:pStyle w:val="ListBullet2"/>
        <w:numPr>
          <w:ilvl w:val="0"/>
          <w:numId w:val="0"/>
        </w:numPr>
        <w:ind w:left="652"/>
        <w:rPr>
          <w:lang w:eastAsia="zh-CN"/>
        </w:rPr>
      </w:pPr>
    </w:p>
    <w:p w14:paraId="114C8F6C" w14:textId="77777777" w:rsidR="00413A2B" w:rsidRDefault="00413A2B">
      <w:pPr>
        <w:spacing w:before="0" w:after="160" w:line="259" w:lineRule="auto"/>
        <w:rPr>
          <w:rFonts w:eastAsia="SimSun" w:cs="Arial"/>
          <w:color w:val="1C438B"/>
          <w:sz w:val="40"/>
          <w:szCs w:val="40"/>
          <w:lang w:eastAsia="zh-CN"/>
        </w:rPr>
      </w:pPr>
      <w:r>
        <w:br w:type="page"/>
      </w:r>
    </w:p>
    <w:p w14:paraId="54F4FD1B" w14:textId="0DCD1FE0" w:rsidR="006816AF" w:rsidRDefault="006816AF" w:rsidP="006816AF">
      <w:pPr>
        <w:pStyle w:val="Heading3"/>
      </w:pPr>
      <w:r>
        <w:lastRenderedPageBreak/>
        <w:t>Decision making reflection</w:t>
      </w:r>
    </w:p>
    <w:p w14:paraId="559EE9D8" w14:textId="77777777" w:rsidR="006816AF" w:rsidRDefault="006816AF" w:rsidP="006816AF">
      <w:pPr>
        <w:rPr>
          <w:rStyle w:val="Strong"/>
          <w:b w:val="0"/>
          <w:sz w:val="22"/>
        </w:rPr>
      </w:pPr>
      <w:r w:rsidRPr="002533C7">
        <w:rPr>
          <w:rStyle w:val="Strong"/>
          <w:b w:val="0"/>
          <w:sz w:val="22"/>
        </w:rPr>
        <w:t xml:space="preserve">Decision making is an important self-management skill. Decision making impacts our actions, behaviours and attitudes towards every day </w:t>
      </w:r>
      <w:r>
        <w:rPr>
          <w:rStyle w:val="Strong"/>
          <w:b w:val="0"/>
          <w:sz w:val="22"/>
        </w:rPr>
        <w:t xml:space="preserve">choices and the activities we may or may not participate in. The </w:t>
      </w:r>
      <w:proofErr w:type="gramStart"/>
      <w:r>
        <w:rPr>
          <w:rStyle w:val="Strong"/>
          <w:b w:val="0"/>
          <w:sz w:val="22"/>
        </w:rPr>
        <w:t>decision making</w:t>
      </w:r>
      <w:proofErr w:type="gramEnd"/>
      <w:r>
        <w:rPr>
          <w:rStyle w:val="Strong"/>
          <w:b w:val="0"/>
          <w:sz w:val="22"/>
        </w:rPr>
        <w:t xml:space="preserve"> process has a series of steps and is a skill that can support what course of action an individual will take with regard to keeping themselves and others safe. </w:t>
      </w:r>
    </w:p>
    <w:p w14:paraId="4C7DF908" w14:textId="77777777" w:rsidR="006816AF" w:rsidRDefault="006816AF" w:rsidP="006816AF">
      <w:pPr>
        <w:pStyle w:val="ListBullet"/>
        <w:rPr>
          <w:lang w:eastAsia="zh-CN"/>
        </w:rPr>
      </w:pPr>
      <w:r>
        <w:rPr>
          <w:lang w:eastAsia="zh-CN"/>
        </w:rPr>
        <w:t xml:space="preserve">Student consider one of the choices made above from “5”. </w:t>
      </w:r>
    </w:p>
    <w:p w14:paraId="17C78186" w14:textId="77777777" w:rsidR="006816AF" w:rsidRDefault="006816AF" w:rsidP="006816AF">
      <w:pPr>
        <w:pStyle w:val="ListBullet"/>
        <w:numPr>
          <w:ilvl w:val="0"/>
          <w:numId w:val="0"/>
        </w:numPr>
        <w:ind w:left="652"/>
        <w:rPr>
          <w:lang w:eastAsia="zh-CN"/>
        </w:rPr>
      </w:pPr>
      <w:r>
        <w:rPr>
          <w:lang w:eastAsia="zh-CN"/>
        </w:rPr>
        <w:t>Use decision making steps below to reflect on and write what you encountered for each step above or below on the diagram.</w:t>
      </w:r>
    </w:p>
    <w:p w14:paraId="5BC0AE72" w14:textId="77777777" w:rsidR="006816AF" w:rsidRDefault="006816AF" w:rsidP="006816AF">
      <w:pPr>
        <w:pStyle w:val="ListBullet2"/>
        <w:numPr>
          <w:ilvl w:val="0"/>
          <w:numId w:val="0"/>
        </w:numPr>
        <w:ind w:left="652"/>
        <w:rPr>
          <w:rStyle w:val="Strong"/>
        </w:rPr>
      </w:pPr>
      <w:r>
        <w:rPr>
          <w:noProof/>
          <w:lang w:eastAsia="en-AU"/>
        </w:rPr>
        <w:drawing>
          <wp:inline distT="0" distB="0" distL="0" distR="0" wp14:anchorId="47032DAD" wp14:editId="5D871E49">
            <wp:extent cx="5167745" cy="2286231"/>
            <wp:effectExtent l="0" t="0" r="13970" b="0"/>
            <wp:docPr id="3" name="Diagram 3" descr="Decision making process diagram"/>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14:paraId="09F1312C" w14:textId="77777777" w:rsidR="006816AF" w:rsidRDefault="006816AF" w:rsidP="006816AF">
      <w:pPr>
        <w:pStyle w:val="ListBullet"/>
        <w:rPr>
          <w:lang w:eastAsia="zh-CN"/>
        </w:rPr>
      </w:pPr>
      <w:r>
        <w:rPr>
          <w:lang w:eastAsia="zh-CN"/>
        </w:rPr>
        <w:t xml:space="preserve">How will this model support you in the future? What types of decisions will you use this </w:t>
      </w:r>
      <w:proofErr w:type="gramStart"/>
      <w:r>
        <w:rPr>
          <w:lang w:eastAsia="zh-CN"/>
        </w:rPr>
        <w:t>decision making</w:t>
      </w:r>
      <w:proofErr w:type="gramEnd"/>
      <w:r>
        <w:rPr>
          <w:lang w:eastAsia="zh-CN"/>
        </w:rPr>
        <w:t xml:space="preserve"> process with? Do you notice you do this at times without going through the steps?</w:t>
      </w:r>
    </w:p>
    <w:p w14:paraId="04F80BBA" w14:textId="77777777" w:rsidR="006816AF" w:rsidRDefault="006816AF" w:rsidP="006816AF">
      <w:pPr>
        <w:rPr>
          <w:lang w:eastAsia="zh-CN"/>
        </w:rPr>
      </w:pPr>
      <w:r>
        <w:rPr>
          <w:lang w:eastAsia="zh-CN"/>
        </w:rPr>
        <w:br w:type="page"/>
      </w:r>
    </w:p>
    <w:p w14:paraId="3AE68E86" w14:textId="77777777" w:rsidR="006816AF" w:rsidRDefault="006816AF" w:rsidP="006816AF">
      <w:pPr>
        <w:rPr>
          <w:lang w:eastAsia="zh-CN"/>
        </w:rPr>
      </w:pPr>
    </w:p>
    <w:p w14:paraId="39F68E1C" w14:textId="77777777" w:rsidR="006816AF" w:rsidRDefault="006816AF" w:rsidP="00413A2B">
      <w:pPr>
        <w:pStyle w:val="Heading3"/>
        <w:numPr>
          <w:ilvl w:val="0"/>
          <w:numId w:val="0"/>
        </w:numPr>
      </w:pPr>
      <w:r>
        <w:t>Connection worksheet</w:t>
      </w:r>
    </w:p>
    <w:p w14:paraId="42B6A36F" w14:textId="77777777" w:rsidR="006816AF" w:rsidRDefault="006816AF" w:rsidP="006816AF">
      <w:pPr>
        <w:rPr>
          <w:lang w:eastAsia="zh-CN"/>
        </w:rPr>
      </w:pPr>
      <w:r>
        <w:rPr>
          <w:lang w:eastAsia="zh-CN"/>
        </w:rPr>
        <w:t xml:space="preserve">Connection in our PDHPE context is when a relationship occurs with another person where there is a link or bond between two or more people. This connection can occur due to a similar interest, or by birth (family). Connection improves the health sense of safety and wellbeing of all individuals, promoting the Interpersonal skill of collaboration, inclusion and relationship building. </w:t>
      </w:r>
    </w:p>
    <w:p w14:paraId="73A8BC4D" w14:textId="77777777" w:rsidR="006816AF" w:rsidRDefault="006816AF" w:rsidP="006816AF">
      <w:pPr>
        <w:rPr>
          <w:lang w:eastAsia="zh-CN"/>
        </w:rPr>
      </w:pPr>
      <w:r>
        <w:rPr>
          <w:lang w:eastAsia="zh-CN"/>
        </w:rPr>
        <w:t>Students are to complete the following stem statements/ questions in the space provided below:</w:t>
      </w:r>
    </w:p>
    <w:p w14:paraId="2B4CD427" w14:textId="77777777" w:rsidR="006816AF" w:rsidRDefault="006816AF" w:rsidP="006816AF">
      <w:pPr>
        <w:pStyle w:val="ListNumber"/>
        <w:numPr>
          <w:ilvl w:val="0"/>
          <w:numId w:val="11"/>
        </w:numPr>
        <w:rPr>
          <w:lang w:eastAsia="zh-CN"/>
        </w:rPr>
      </w:pPr>
      <w:r>
        <w:rPr>
          <w:lang w:eastAsia="zh-CN"/>
        </w:rPr>
        <w:t>Connection is…</w:t>
      </w:r>
    </w:p>
    <w:p w14:paraId="3D73B183" w14:textId="77777777" w:rsidR="006816AF" w:rsidRDefault="006816AF" w:rsidP="006816AF">
      <w:pPr>
        <w:pStyle w:val="ListNumber"/>
        <w:numPr>
          <w:ilvl w:val="0"/>
          <w:numId w:val="11"/>
        </w:numPr>
        <w:rPr>
          <w:lang w:eastAsia="zh-CN"/>
        </w:rPr>
      </w:pPr>
      <w:r>
        <w:rPr>
          <w:lang w:eastAsia="zh-CN"/>
        </w:rPr>
        <w:t xml:space="preserve">Connection is important because…  </w:t>
      </w:r>
    </w:p>
    <w:p w14:paraId="1A6DC429" w14:textId="77777777" w:rsidR="006816AF" w:rsidRDefault="006816AF" w:rsidP="006816AF">
      <w:pPr>
        <w:pStyle w:val="ListNumber"/>
        <w:numPr>
          <w:ilvl w:val="0"/>
          <w:numId w:val="11"/>
        </w:numPr>
        <w:rPr>
          <w:lang w:eastAsia="zh-CN"/>
        </w:rPr>
      </w:pPr>
      <w:r>
        <w:rPr>
          <w:lang w:eastAsia="zh-CN"/>
        </w:rPr>
        <w:t>I feel connected when…</w:t>
      </w:r>
    </w:p>
    <w:p w14:paraId="000B1D02" w14:textId="77777777" w:rsidR="006816AF" w:rsidRDefault="006816AF" w:rsidP="006816AF">
      <w:pPr>
        <w:pStyle w:val="ListNumber"/>
        <w:numPr>
          <w:ilvl w:val="0"/>
          <w:numId w:val="11"/>
        </w:numPr>
        <w:rPr>
          <w:lang w:eastAsia="zh-CN"/>
        </w:rPr>
      </w:pPr>
      <w:r>
        <w:rPr>
          <w:lang w:eastAsia="zh-CN"/>
        </w:rPr>
        <w:t>What does connection look like/ sound like/ feel like for you? Use a Y-chart (example below) to explore this.</w:t>
      </w:r>
    </w:p>
    <w:p w14:paraId="45648D79" w14:textId="77777777" w:rsidR="006816AF" w:rsidRDefault="006816AF" w:rsidP="006816AF">
      <w:pPr>
        <w:pStyle w:val="ListNumber"/>
        <w:numPr>
          <w:ilvl w:val="0"/>
          <w:numId w:val="11"/>
        </w:numPr>
        <w:rPr>
          <w:lang w:eastAsia="zh-CN"/>
        </w:rPr>
      </w:pPr>
      <w:r>
        <w:rPr>
          <w:lang w:eastAsia="zh-CN"/>
        </w:rPr>
        <w:t>What activities or interests can support an individual to stay connected? How is this different with the current global health issue- COVID-19?</w:t>
      </w:r>
    </w:p>
    <w:p w14:paraId="3D943A31" w14:textId="77777777" w:rsidR="006816AF" w:rsidRDefault="006816AF" w:rsidP="006816AF">
      <w:pPr>
        <w:pStyle w:val="ListNumber"/>
        <w:numPr>
          <w:ilvl w:val="0"/>
          <w:numId w:val="11"/>
        </w:numPr>
        <w:rPr>
          <w:lang w:eastAsia="zh-CN"/>
        </w:rPr>
      </w:pPr>
      <w:r>
        <w:rPr>
          <w:lang w:eastAsia="zh-CN"/>
        </w:rPr>
        <w:t>What role does connection play during a challenging or difficult time? Use a T-chart below to explore this.</w:t>
      </w:r>
    </w:p>
    <w:p w14:paraId="7A894C1A" w14:textId="77777777" w:rsidR="006816AF" w:rsidRDefault="006816AF" w:rsidP="006816AF">
      <w:pPr>
        <w:pStyle w:val="Caption"/>
        <w:rPr>
          <w:lang w:eastAsia="zh-CN"/>
        </w:rPr>
      </w:pPr>
      <w:r>
        <w:rPr>
          <w:lang w:eastAsia="zh-CN"/>
        </w:rPr>
        <w:t xml:space="preserve">The Y chart - </w:t>
      </w:r>
      <w:hyperlink r:id="rId45" w:history="1">
        <w:r>
          <w:rPr>
            <w:rStyle w:val="Hyperlink"/>
          </w:rPr>
          <w:t>lo.unisa.edu.au/mod/book/</w:t>
        </w:r>
        <w:proofErr w:type="spellStart"/>
        <w:r>
          <w:rPr>
            <w:rStyle w:val="Hyperlink"/>
          </w:rPr>
          <w:t>view.php?id</w:t>
        </w:r>
        <w:proofErr w:type="spellEnd"/>
        <w:r>
          <w:rPr>
            <w:rStyle w:val="Hyperlink"/>
          </w:rPr>
          <w:t>=611321</w:t>
        </w:r>
      </w:hyperlink>
    </w:p>
    <w:p w14:paraId="00398DA4" w14:textId="77777777" w:rsidR="006816AF" w:rsidRDefault="006816AF" w:rsidP="006816AF">
      <w:pPr>
        <w:pStyle w:val="Caption"/>
        <w:jc w:val="center"/>
        <w:rPr>
          <w:lang w:eastAsia="zh-CN"/>
        </w:rPr>
      </w:pPr>
      <w:r>
        <w:rPr>
          <w:noProof/>
        </w:rPr>
        <w:drawing>
          <wp:inline distT="0" distB="0" distL="0" distR="0" wp14:anchorId="67317AE1" wp14:editId="30AE427E">
            <wp:extent cx="4089400" cy="3684282"/>
            <wp:effectExtent l="0" t="0" r="6350" b="0"/>
            <wp:docPr id="516760122" name="Picture 1" descr="Looks like&#10;Feels like&#10;Sounds like" title="Y chart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46">
                      <a:extLst>
                        <a:ext uri="{28A0092B-C50C-407E-A947-70E740481C1C}">
                          <a14:useLocalDpi xmlns:a14="http://schemas.microsoft.com/office/drawing/2010/main" val="0"/>
                        </a:ext>
                      </a:extLst>
                    </a:blip>
                    <a:stretch>
                      <a:fillRect/>
                    </a:stretch>
                  </pic:blipFill>
                  <pic:spPr>
                    <a:xfrm>
                      <a:off x="0" y="0"/>
                      <a:ext cx="4089400" cy="3684282"/>
                    </a:xfrm>
                    <a:prstGeom prst="rect">
                      <a:avLst/>
                    </a:prstGeom>
                  </pic:spPr>
                </pic:pic>
              </a:graphicData>
            </a:graphic>
          </wp:inline>
        </w:drawing>
      </w:r>
    </w:p>
    <w:p w14:paraId="3AFB7A5C" w14:textId="77777777" w:rsidR="006816AF" w:rsidRDefault="006816AF" w:rsidP="006816AF">
      <w:pPr>
        <w:rPr>
          <w:b/>
          <w:iCs/>
          <w:sz w:val="22"/>
          <w:szCs w:val="18"/>
          <w:lang w:eastAsia="zh-CN"/>
        </w:rPr>
      </w:pPr>
    </w:p>
    <w:p w14:paraId="5C91F496" w14:textId="77777777" w:rsidR="006816AF" w:rsidRDefault="006816AF" w:rsidP="006816AF">
      <w:pPr>
        <w:pStyle w:val="Caption"/>
        <w:rPr>
          <w:lang w:eastAsia="zh-CN"/>
        </w:rPr>
      </w:pPr>
      <w:r>
        <w:rPr>
          <w:lang w:eastAsia="zh-CN"/>
        </w:rPr>
        <w:lastRenderedPageBreak/>
        <w:t xml:space="preserve">The T </w:t>
      </w:r>
      <w:proofErr w:type="gramStart"/>
      <w:r>
        <w:rPr>
          <w:lang w:eastAsia="zh-CN"/>
        </w:rPr>
        <w:t>chart</w:t>
      </w:r>
      <w:proofErr w:type="gramEnd"/>
    </w:p>
    <w:tbl>
      <w:tblPr>
        <w:tblStyle w:val="Tableheader"/>
        <w:tblW w:w="0" w:type="auto"/>
        <w:tblLook w:val="04A0" w:firstRow="1" w:lastRow="0" w:firstColumn="1" w:lastColumn="0" w:noHBand="0" w:noVBand="1"/>
        <w:tblCaption w:val="T chart"/>
      </w:tblPr>
      <w:tblGrid>
        <w:gridCol w:w="4786"/>
        <w:gridCol w:w="4786"/>
      </w:tblGrid>
      <w:tr w:rsidR="006816AF" w14:paraId="0DFCF718" w14:textId="77777777" w:rsidTr="00E04CAB">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4786" w:type="dxa"/>
            <w:tcBorders>
              <w:bottom w:val="none" w:sz="0" w:space="0" w:color="auto"/>
            </w:tcBorders>
          </w:tcPr>
          <w:p w14:paraId="66610C8F" w14:textId="77777777" w:rsidR="006816AF" w:rsidRDefault="006816AF" w:rsidP="00E04CAB">
            <w:pPr>
              <w:spacing w:before="192" w:after="192"/>
              <w:rPr>
                <w:lang w:eastAsia="zh-CN"/>
              </w:rPr>
            </w:pPr>
          </w:p>
        </w:tc>
        <w:tc>
          <w:tcPr>
            <w:tcW w:w="4786" w:type="dxa"/>
            <w:tcBorders>
              <w:bottom w:val="none" w:sz="0" w:space="0" w:color="auto"/>
            </w:tcBorders>
          </w:tcPr>
          <w:p w14:paraId="342BC3A2" w14:textId="77777777" w:rsidR="006816AF" w:rsidRDefault="006816AF" w:rsidP="00E04CAB">
            <w:pPr>
              <w:cnfStyle w:val="100000000000" w:firstRow="1" w:lastRow="0" w:firstColumn="0" w:lastColumn="0" w:oddVBand="0" w:evenVBand="0" w:oddHBand="0" w:evenHBand="0" w:firstRowFirstColumn="0" w:firstRowLastColumn="0" w:lastRowFirstColumn="0" w:lastRowLastColumn="0"/>
              <w:rPr>
                <w:lang w:eastAsia="zh-CN"/>
              </w:rPr>
            </w:pPr>
          </w:p>
        </w:tc>
      </w:tr>
      <w:tr w:rsidR="006816AF" w14:paraId="1620D870" w14:textId="77777777" w:rsidTr="00E04CAB">
        <w:trPr>
          <w:cnfStyle w:val="000000100000" w:firstRow="0" w:lastRow="0" w:firstColumn="0" w:lastColumn="0" w:oddVBand="0" w:evenVBand="0" w:oddHBand="1" w:evenHBand="0" w:firstRowFirstColumn="0" w:firstRowLastColumn="0" w:lastRowFirstColumn="0" w:lastRowLastColumn="0"/>
          <w:trHeight w:val="6859"/>
        </w:trPr>
        <w:tc>
          <w:tcPr>
            <w:cnfStyle w:val="001000000000" w:firstRow="0" w:lastRow="0" w:firstColumn="1" w:lastColumn="0" w:oddVBand="0" w:evenVBand="0" w:oddHBand="0" w:evenHBand="0" w:firstRowFirstColumn="0" w:firstRowLastColumn="0" w:lastRowFirstColumn="0" w:lastRowLastColumn="0"/>
            <w:tcW w:w="4786" w:type="dxa"/>
            <w:tcBorders>
              <w:top w:val="none" w:sz="0" w:space="0" w:color="auto"/>
              <w:left w:val="none" w:sz="0" w:space="0" w:color="auto"/>
              <w:bottom w:val="none" w:sz="0" w:space="0" w:color="auto"/>
            </w:tcBorders>
          </w:tcPr>
          <w:p w14:paraId="3CA01402" w14:textId="77777777" w:rsidR="006816AF" w:rsidRDefault="006816AF" w:rsidP="00E04CAB">
            <w:pPr>
              <w:rPr>
                <w:lang w:eastAsia="zh-CN"/>
              </w:rPr>
            </w:pPr>
          </w:p>
        </w:tc>
        <w:tc>
          <w:tcPr>
            <w:tcW w:w="4786" w:type="dxa"/>
            <w:tcBorders>
              <w:top w:val="none" w:sz="0" w:space="0" w:color="auto"/>
              <w:bottom w:val="none" w:sz="0" w:space="0" w:color="auto"/>
              <w:right w:val="none" w:sz="0" w:space="0" w:color="auto"/>
            </w:tcBorders>
          </w:tcPr>
          <w:p w14:paraId="642C64B8" w14:textId="77777777" w:rsidR="006816AF" w:rsidRDefault="006816AF" w:rsidP="00E04CAB">
            <w:pPr>
              <w:cnfStyle w:val="000000100000" w:firstRow="0" w:lastRow="0" w:firstColumn="0" w:lastColumn="0" w:oddVBand="0" w:evenVBand="0" w:oddHBand="1" w:evenHBand="0" w:firstRowFirstColumn="0" w:firstRowLastColumn="0" w:lastRowFirstColumn="0" w:lastRowLastColumn="0"/>
              <w:rPr>
                <w:lang w:eastAsia="zh-CN"/>
              </w:rPr>
            </w:pPr>
          </w:p>
        </w:tc>
      </w:tr>
    </w:tbl>
    <w:p w14:paraId="051C0241" w14:textId="77777777" w:rsidR="006816AF" w:rsidRDefault="006816AF" w:rsidP="006816AF">
      <w:pPr>
        <w:rPr>
          <w:lang w:eastAsia="zh-CN"/>
        </w:rPr>
      </w:pPr>
    </w:p>
    <w:p w14:paraId="1E8F289E" w14:textId="77777777" w:rsidR="006816AF" w:rsidRDefault="006816AF" w:rsidP="006816AF">
      <w:pPr>
        <w:rPr>
          <w:lang w:eastAsia="zh-CN"/>
        </w:rPr>
      </w:pPr>
      <w:r>
        <w:rPr>
          <w:lang w:eastAsia="zh-CN"/>
        </w:rPr>
        <w:br w:type="page"/>
      </w:r>
    </w:p>
    <w:p w14:paraId="7516074B" w14:textId="77777777" w:rsidR="006816AF" w:rsidRDefault="006816AF" w:rsidP="00413A2B">
      <w:pPr>
        <w:pStyle w:val="Heading3"/>
        <w:numPr>
          <w:ilvl w:val="0"/>
          <w:numId w:val="0"/>
        </w:numPr>
      </w:pPr>
      <w:r>
        <w:lastRenderedPageBreak/>
        <w:t>Social distancing and self – isolation and it’s link to inclusion and connection worksheet</w:t>
      </w:r>
    </w:p>
    <w:p w14:paraId="6922B68A" w14:textId="7497D756" w:rsidR="006816AF" w:rsidRDefault="006816AF" w:rsidP="006816AF">
      <w:pPr>
        <w:rPr>
          <w:lang w:eastAsia="zh-CN"/>
        </w:rPr>
      </w:pPr>
      <w:r>
        <w:rPr>
          <w:lang w:eastAsia="zh-CN"/>
        </w:rPr>
        <w:t xml:space="preserve">Students read facts from the articles below and consider other family members or </w:t>
      </w:r>
      <w:proofErr w:type="gramStart"/>
      <w:r>
        <w:rPr>
          <w:lang w:eastAsia="zh-CN"/>
        </w:rPr>
        <w:t>students</w:t>
      </w:r>
      <w:proofErr w:type="gramEnd"/>
      <w:r>
        <w:rPr>
          <w:lang w:eastAsia="zh-CN"/>
        </w:rPr>
        <w:t xml:space="preserve"> ideas.</w:t>
      </w:r>
    </w:p>
    <w:p w14:paraId="73C1B45B" w14:textId="661F3C22" w:rsidR="006816AF" w:rsidRDefault="006816AF" w:rsidP="006816AF">
      <w:pPr>
        <w:rPr>
          <w:lang w:eastAsia="zh-CN"/>
        </w:rPr>
      </w:pPr>
      <w:r w:rsidRPr="000F726C">
        <w:rPr>
          <w:rStyle w:val="Strong"/>
          <w:lang w:eastAsia="zh-CN"/>
        </w:rPr>
        <w:t>Online</w:t>
      </w:r>
      <w:r w:rsidR="00413A2B">
        <w:rPr>
          <w:rStyle w:val="Strong"/>
          <w:lang w:eastAsia="zh-CN"/>
        </w:rPr>
        <w:t xml:space="preserve"> </w:t>
      </w:r>
      <w:r w:rsidRPr="000F726C">
        <w:rPr>
          <w:rStyle w:val="Strong"/>
          <w:lang w:eastAsia="zh-CN"/>
        </w:rPr>
        <w:t>-</w:t>
      </w:r>
      <w:r>
        <w:rPr>
          <w:lang w:eastAsia="zh-CN"/>
        </w:rPr>
        <w:t xml:space="preserve"> </w:t>
      </w:r>
      <w:hyperlink r:id="rId47" w:history="1">
        <w:r w:rsidRPr="000F726C">
          <w:rPr>
            <w:rStyle w:val="Hyperlink"/>
            <w:lang w:eastAsia="zh-CN"/>
          </w:rPr>
          <w:t>Social distancing: As we pull away, how can we maintain connection?”</w:t>
        </w:r>
      </w:hyperlink>
      <w:r>
        <w:rPr>
          <w:lang w:eastAsia="zh-CN"/>
        </w:rPr>
        <w:t xml:space="preserve">  (duration 7:57).</w:t>
      </w:r>
      <w:r w:rsidR="00413A2B">
        <w:rPr>
          <w:lang w:eastAsia="zh-CN"/>
        </w:rPr>
        <w:t xml:space="preserve"> </w:t>
      </w:r>
      <w:r>
        <w:rPr>
          <w:lang w:eastAsia="zh-CN"/>
        </w:rPr>
        <w:t xml:space="preserve">As students listen to this audio broadcast, they gather 5 questions from the audio that they will ask in the chat stream of their online platform. </w:t>
      </w:r>
    </w:p>
    <w:p w14:paraId="6930FA4C" w14:textId="77777777" w:rsidR="006816AF" w:rsidRDefault="006816AF" w:rsidP="006816AF">
      <w:pPr>
        <w:rPr>
          <w:lang w:eastAsia="zh-CN"/>
        </w:rPr>
      </w:pPr>
      <w:r>
        <w:rPr>
          <w:lang w:eastAsia="zh-CN"/>
        </w:rPr>
        <w:t>As students read this information, they gather 5 questions from the audio that they will ask in the chat stream of their online platform.</w:t>
      </w:r>
    </w:p>
    <w:p w14:paraId="16FF1D8A" w14:textId="5752DFE8" w:rsidR="006816AF" w:rsidRDefault="006816AF" w:rsidP="006816AF">
      <w:pPr>
        <w:rPr>
          <w:lang w:eastAsia="zh-CN"/>
        </w:rPr>
      </w:pPr>
      <w:r w:rsidRPr="000F726C">
        <w:rPr>
          <w:rStyle w:val="Strong"/>
          <w:lang w:eastAsia="zh-CN"/>
        </w:rPr>
        <w:t>Offline-</w:t>
      </w:r>
      <w:r>
        <w:rPr>
          <w:lang w:eastAsia="zh-CN"/>
        </w:rPr>
        <w:t xml:space="preserve"> Print the social distancing guidelines pdf and issue to students.</w:t>
      </w:r>
      <w:r w:rsidR="00413A2B">
        <w:rPr>
          <w:lang w:eastAsia="zh-CN"/>
        </w:rPr>
        <w:t xml:space="preserve"> </w:t>
      </w:r>
      <w:hyperlink r:id="rId48" w:history="1">
        <w:r>
          <w:rPr>
            <w:rStyle w:val="Hyperlink"/>
            <w:lang w:eastAsia="zh-CN"/>
          </w:rPr>
          <w:t>health.gov.au/sites/default/files/documents/2020/03/coronavirus-covid-19-information-on-social-distancing.pdf</w:t>
        </w:r>
      </w:hyperlink>
      <w:r>
        <w:rPr>
          <w:lang w:eastAsia="zh-CN"/>
        </w:rPr>
        <w:t xml:space="preserve"> </w:t>
      </w:r>
    </w:p>
    <w:p w14:paraId="7402589C" w14:textId="2164B547" w:rsidR="006816AF" w:rsidRPr="000F726C" w:rsidRDefault="006816AF" w:rsidP="006816AF">
      <w:pPr>
        <w:rPr>
          <w:rStyle w:val="Strong"/>
        </w:rPr>
      </w:pPr>
      <w:r w:rsidRPr="000F726C">
        <w:rPr>
          <w:rStyle w:val="Strong"/>
        </w:rPr>
        <w:t>Questions to consider</w:t>
      </w:r>
    </w:p>
    <w:p w14:paraId="190E46F8" w14:textId="77777777" w:rsidR="006816AF" w:rsidRDefault="006816AF" w:rsidP="006816AF">
      <w:pPr>
        <w:rPr>
          <w:lang w:eastAsia="zh-CN"/>
        </w:rPr>
      </w:pPr>
      <w:r>
        <w:rPr>
          <w:lang w:eastAsia="zh-CN"/>
        </w:rPr>
        <w:t>What is social distancing and why is it important?</w:t>
      </w:r>
    </w:p>
    <w:tbl>
      <w:tblPr>
        <w:tblStyle w:val="TableGrid"/>
        <w:tblW w:w="0" w:type="auto"/>
        <w:tblLook w:val="04A0" w:firstRow="1" w:lastRow="0" w:firstColumn="1" w:lastColumn="0" w:noHBand="0" w:noVBand="1"/>
        <w:tblCaption w:val="answer space"/>
      </w:tblPr>
      <w:tblGrid>
        <w:gridCol w:w="9622"/>
      </w:tblGrid>
      <w:tr w:rsidR="006816AF" w14:paraId="5518D8E1" w14:textId="77777777" w:rsidTr="00E04CAB">
        <w:trPr>
          <w:trHeight w:val="2264"/>
          <w:tblHeader/>
        </w:trPr>
        <w:tc>
          <w:tcPr>
            <w:tcW w:w="9622" w:type="dxa"/>
          </w:tcPr>
          <w:p w14:paraId="53C559F4" w14:textId="77777777" w:rsidR="006816AF" w:rsidRDefault="006816AF" w:rsidP="00E04CAB">
            <w:pPr>
              <w:rPr>
                <w:lang w:eastAsia="zh-CN"/>
              </w:rPr>
            </w:pPr>
          </w:p>
        </w:tc>
      </w:tr>
    </w:tbl>
    <w:p w14:paraId="35451784" w14:textId="77777777" w:rsidR="006816AF" w:rsidRDefault="006816AF" w:rsidP="00413A2B">
      <w:pPr>
        <w:spacing w:after="240"/>
        <w:rPr>
          <w:lang w:eastAsia="zh-CN"/>
        </w:rPr>
      </w:pPr>
      <w:r>
        <w:rPr>
          <w:lang w:eastAsia="zh-CN"/>
        </w:rPr>
        <w:t xml:space="preserve">What can I do? </w:t>
      </w:r>
    </w:p>
    <w:tbl>
      <w:tblPr>
        <w:tblStyle w:val="Tableheader"/>
        <w:tblW w:w="0" w:type="auto"/>
        <w:tblLook w:val="04A0" w:firstRow="1" w:lastRow="0" w:firstColumn="1" w:lastColumn="0" w:noHBand="0" w:noVBand="1"/>
        <w:tblCaption w:val="what can i do - answer space"/>
      </w:tblPr>
      <w:tblGrid>
        <w:gridCol w:w="3191"/>
        <w:gridCol w:w="3190"/>
        <w:gridCol w:w="3191"/>
      </w:tblGrid>
      <w:tr w:rsidR="006816AF" w14:paraId="11E8272A" w14:textId="77777777" w:rsidTr="00E04CAB">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3207" w:type="dxa"/>
          </w:tcPr>
          <w:p w14:paraId="36A3EC62" w14:textId="77777777" w:rsidR="006816AF" w:rsidRDefault="006816AF" w:rsidP="00413A2B">
            <w:pPr>
              <w:spacing w:beforeLines="0" w:before="120" w:afterLines="0" w:after="120" w:line="240" w:lineRule="auto"/>
              <w:rPr>
                <w:lang w:eastAsia="zh-CN"/>
              </w:rPr>
            </w:pPr>
            <w:r>
              <w:rPr>
                <w:lang w:eastAsia="zh-CN"/>
              </w:rPr>
              <w:t>Social distancing at home</w:t>
            </w:r>
          </w:p>
        </w:tc>
        <w:tc>
          <w:tcPr>
            <w:tcW w:w="3207" w:type="dxa"/>
          </w:tcPr>
          <w:p w14:paraId="49B045BD" w14:textId="77777777" w:rsidR="006816AF" w:rsidRDefault="006816AF" w:rsidP="00413A2B">
            <w:pPr>
              <w:spacing w:before="120" w:after="120" w:line="240" w:lineRule="auto"/>
              <w:cnfStyle w:val="100000000000" w:firstRow="1" w:lastRow="0" w:firstColumn="0" w:lastColumn="0" w:oddVBand="0" w:evenVBand="0" w:oddHBand="0" w:evenHBand="0" w:firstRowFirstColumn="0" w:firstRowLastColumn="0" w:lastRowFirstColumn="0" w:lastRowLastColumn="0"/>
              <w:rPr>
                <w:lang w:eastAsia="zh-CN"/>
              </w:rPr>
            </w:pPr>
            <w:r>
              <w:rPr>
                <w:lang w:eastAsia="zh-CN"/>
              </w:rPr>
              <w:t>Social distancing in schools</w:t>
            </w:r>
          </w:p>
        </w:tc>
        <w:tc>
          <w:tcPr>
            <w:tcW w:w="3208" w:type="dxa"/>
          </w:tcPr>
          <w:p w14:paraId="0A705135" w14:textId="77777777" w:rsidR="006816AF" w:rsidRDefault="006816AF" w:rsidP="00413A2B">
            <w:pPr>
              <w:spacing w:before="120" w:after="120" w:line="240" w:lineRule="auto"/>
              <w:cnfStyle w:val="100000000000" w:firstRow="1" w:lastRow="0" w:firstColumn="0" w:lastColumn="0" w:oddVBand="0" w:evenVBand="0" w:oddHBand="0" w:evenHBand="0" w:firstRowFirstColumn="0" w:firstRowLastColumn="0" w:lastRowFirstColumn="0" w:lastRowLastColumn="0"/>
              <w:rPr>
                <w:lang w:eastAsia="zh-CN"/>
              </w:rPr>
            </w:pPr>
            <w:r>
              <w:rPr>
                <w:lang w:eastAsia="zh-CN"/>
              </w:rPr>
              <w:t>Social distancing in public</w:t>
            </w:r>
          </w:p>
        </w:tc>
      </w:tr>
      <w:tr w:rsidR="006816AF" w14:paraId="227DA0E7" w14:textId="77777777" w:rsidTr="00E04CAB">
        <w:trPr>
          <w:cnfStyle w:val="000000100000" w:firstRow="0" w:lastRow="0" w:firstColumn="0" w:lastColumn="0" w:oddVBand="0" w:evenVBand="0" w:oddHBand="1" w:evenHBand="0" w:firstRowFirstColumn="0" w:firstRowLastColumn="0" w:lastRowFirstColumn="0" w:lastRowLastColumn="0"/>
          <w:trHeight w:val="2520"/>
        </w:trPr>
        <w:tc>
          <w:tcPr>
            <w:cnfStyle w:val="001000000000" w:firstRow="0" w:lastRow="0" w:firstColumn="1" w:lastColumn="0" w:oddVBand="0" w:evenVBand="0" w:oddHBand="0" w:evenHBand="0" w:firstRowFirstColumn="0" w:firstRowLastColumn="0" w:lastRowFirstColumn="0" w:lastRowLastColumn="0"/>
            <w:tcW w:w="3207" w:type="dxa"/>
          </w:tcPr>
          <w:p w14:paraId="12331F9F" w14:textId="77777777" w:rsidR="006816AF" w:rsidRDefault="006816AF" w:rsidP="00E04CAB">
            <w:pPr>
              <w:rPr>
                <w:lang w:eastAsia="zh-CN"/>
              </w:rPr>
            </w:pPr>
          </w:p>
        </w:tc>
        <w:tc>
          <w:tcPr>
            <w:tcW w:w="3207" w:type="dxa"/>
          </w:tcPr>
          <w:p w14:paraId="4E50D46D" w14:textId="77777777" w:rsidR="006816AF" w:rsidRDefault="006816AF" w:rsidP="00E04CAB">
            <w:pPr>
              <w:cnfStyle w:val="000000100000" w:firstRow="0" w:lastRow="0" w:firstColumn="0" w:lastColumn="0" w:oddVBand="0" w:evenVBand="0" w:oddHBand="1" w:evenHBand="0" w:firstRowFirstColumn="0" w:firstRowLastColumn="0" w:lastRowFirstColumn="0" w:lastRowLastColumn="0"/>
              <w:rPr>
                <w:lang w:eastAsia="zh-CN"/>
              </w:rPr>
            </w:pPr>
          </w:p>
        </w:tc>
        <w:tc>
          <w:tcPr>
            <w:tcW w:w="3208" w:type="dxa"/>
          </w:tcPr>
          <w:p w14:paraId="0DF2463F" w14:textId="77777777" w:rsidR="006816AF" w:rsidRDefault="006816AF" w:rsidP="00E04CAB">
            <w:pPr>
              <w:cnfStyle w:val="000000100000" w:firstRow="0" w:lastRow="0" w:firstColumn="0" w:lastColumn="0" w:oddVBand="0" w:evenVBand="0" w:oddHBand="1" w:evenHBand="0" w:firstRowFirstColumn="0" w:firstRowLastColumn="0" w:lastRowFirstColumn="0" w:lastRowLastColumn="0"/>
              <w:rPr>
                <w:lang w:eastAsia="zh-CN"/>
              </w:rPr>
            </w:pPr>
          </w:p>
        </w:tc>
      </w:tr>
    </w:tbl>
    <w:p w14:paraId="4892725E" w14:textId="77777777" w:rsidR="006816AF" w:rsidRDefault="006816AF" w:rsidP="006816AF">
      <w:pPr>
        <w:rPr>
          <w:lang w:eastAsia="zh-CN"/>
        </w:rPr>
      </w:pPr>
    </w:p>
    <w:p w14:paraId="353A5FAF" w14:textId="77777777" w:rsidR="006816AF" w:rsidRDefault="006816AF" w:rsidP="006816AF">
      <w:pPr>
        <w:pStyle w:val="Heading3"/>
        <w:rPr>
          <w:rStyle w:val="Heading3Char"/>
        </w:rPr>
        <w:sectPr w:rsidR="006816AF" w:rsidSect="00E04CAB">
          <w:pgSz w:w="11900" w:h="16840"/>
          <w:pgMar w:top="1134" w:right="1134" w:bottom="1134" w:left="1134" w:header="709" w:footer="709" w:gutter="0"/>
          <w:cols w:space="708"/>
          <w:titlePg/>
          <w:docGrid w:linePitch="360"/>
        </w:sectPr>
      </w:pPr>
    </w:p>
    <w:p w14:paraId="1B7586C1" w14:textId="77777777" w:rsidR="006816AF" w:rsidRDefault="006816AF" w:rsidP="00413A2B">
      <w:pPr>
        <w:pStyle w:val="Heading3"/>
        <w:numPr>
          <w:ilvl w:val="0"/>
          <w:numId w:val="0"/>
        </w:numPr>
      </w:pPr>
      <w:r w:rsidRPr="000F726C">
        <w:rPr>
          <w:rStyle w:val="Heading3Char"/>
        </w:rPr>
        <w:lastRenderedPageBreak/>
        <w:t>Literacy reflection task scaffold</w:t>
      </w:r>
      <w:r>
        <w:t xml:space="preserve"> </w:t>
      </w:r>
    </w:p>
    <w:p w14:paraId="06BF6D36" w14:textId="77777777" w:rsidR="006816AF" w:rsidRDefault="006816AF" w:rsidP="006816AF">
      <w:pPr>
        <w:rPr>
          <w:lang w:eastAsia="zh-CN"/>
        </w:rPr>
      </w:pPr>
      <w:r>
        <w:rPr>
          <w:lang w:eastAsia="zh-CN"/>
        </w:rPr>
        <w:t>How can these influences support my actions and behaviours both now and in the future?</w:t>
      </w:r>
    </w:p>
    <w:p w14:paraId="78CD74F3" w14:textId="77777777" w:rsidR="006816AF" w:rsidRDefault="006816AF" w:rsidP="006816AF">
      <w:pPr>
        <w:rPr>
          <w:lang w:eastAsia="zh-CN"/>
        </w:rPr>
      </w:pPr>
      <w:r>
        <w:rPr>
          <w:lang w:eastAsia="zh-CN"/>
        </w:rPr>
        <w:t>Students:</w:t>
      </w:r>
    </w:p>
    <w:p w14:paraId="7D0C814A" w14:textId="77777777" w:rsidR="006816AF" w:rsidRDefault="006816AF" w:rsidP="006816AF">
      <w:pPr>
        <w:pStyle w:val="ListBullet"/>
        <w:rPr>
          <w:lang w:eastAsia="zh-CN"/>
        </w:rPr>
      </w:pPr>
      <w:r>
        <w:rPr>
          <w:lang w:eastAsia="zh-CN"/>
        </w:rPr>
        <w:t>Consider the influences from their own brainstorm list above from influences activity. Students can consider ideas from class peers/ teacher contributions</w:t>
      </w:r>
    </w:p>
    <w:p w14:paraId="63C8ED31" w14:textId="77777777" w:rsidR="006816AF" w:rsidRDefault="006816AF" w:rsidP="006816AF">
      <w:pPr>
        <w:pStyle w:val="ListBullet"/>
        <w:rPr>
          <w:lang w:eastAsia="zh-CN"/>
        </w:rPr>
      </w:pPr>
      <w:r>
        <w:rPr>
          <w:lang w:eastAsia="zh-CN"/>
        </w:rPr>
        <w:t>Examine how these influences (from above) support their actions and behaviours right now with a current global health issue that is immediately impacting their community (COVID-19.) See scaffold below.</w:t>
      </w:r>
    </w:p>
    <w:p w14:paraId="2E404DA3" w14:textId="77777777" w:rsidR="006816AF" w:rsidRDefault="006816AF" w:rsidP="006816AF">
      <w:pPr>
        <w:pStyle w:val="Caption"/>
        <w:rPr>
          <w:lang w:eastAsia="zh-CN"/>
        </w:rPr>
      </w:pPr>
      <w:r>
        <w:rPr>
          <w:lang w:eastAsia="zh-CN"/>
        </w:rPr>
        <w:t>Table 1: Scaffold for Literacy reflection task</w:t>
      </w:r>
    </w:p>
    <w:tbl>
      <w:tblPr>
        <w:tblStyle w:val="Tableheader"/>
        <w:tblW w:w="14571" w:type="dxa"/>
        <w:tblLook w:val="0420" w:firstRow="1" w:lastRow="0" w:firstColumn="0" w:lastColumn="0" w:noHBand="0" w:noVBand="1"/>
        <w:tblCaption w:val="Literacy reflection task"/>
      </w:tblPr>
      <w:tblGrid>
        <w:gridCol w:w="7058"/>
        <w:gridCol w:w="7513"/>
      </w:tblGrid>
      <w:tr w:rsidR="006816AF" w14:paraId="30D758FD" w14:textId="77777777" w:rsidTr="7BD48527">
        <w:trPr>
          <w:cnfStyle w:val="100000000000" w:firstRow="1" w:lastRow="0" w:firstColumn="0" w:lastColumn="0" w:oddVBand="0" w:evenVBand="0" w:oddHBand="0" w:evenHBand="0" w:firstRowFirstColumn="0" w:firstRowLastColumn="0" w:lastRowFirstColumn="0" w:lastRowLastColumn="0"/>
          <w:cantSplit w:val="0"/>
        </w:trPr>
        <w:tc>
          <w:tcPr>
            <w:tcW w:w="7058" w:type="dxa"/>
          </w:tcPr>
          <w:p w14:paraId="73EF4213" w14:textId="77777777" w:rsidR="006816AF" w:rsidRDefault="006816AF" w:rsidP="00E04CAB">
            <w:pPr>
              <w:spacing w:before="192" w:after="192"/>
              <w:rPr>
                <w:lang w:eastAsia="zh-CN"/>
              </w:rPr>
            </w:pPr>
            <w:r>
              <w:rPr>
                <w:lang w:eastAsia="zh-CN"/>
              </w:rPr>
              <w:t>Examine- inquire into, inspect something carefully and in great detail. It means to look at something very closely and usually with the purpose of making a judgement.</w:t>
            </w:r>
          </w:p>
        </w:tc>
        <w:tc>
          <w:tcPr>
            <w:tcW w:w="7513" w:type="dxa"/>
          </w:tcPr>
          <w:p w14:paraId="3CC6C744" w14:textId="77777777" w:rsidR="006816AF" w:rsidRDefault="006816AF" w:rsidP="00E04CAB">
            <w:pPr>
              <w:rPr>
                <w:lang w:eastAsia="zh-CN"/>
              </w:rPr>
            </w:pPr>
            <w:r>
              <w:rPr>
                <w:lang w:eastAsia="zh-CN"/>
              </w:rPr>
              <w:t>Student brainstorming/ working area</w:t>
            </w:r>
          </w:p>
        </w:tc>
      </w:tr>
      <w:tr w:rsidR="006816AF" w14:paraId="5352C527" w14:textId="77777777" w:rsidTr="7BD48527">
        <w:trPr>
          <w:cnfStyle w:val="000000100000" w:firstRow="0" w:lastRow="0" w:firstColumn="0" w:lastColumn="0" w:oddVBand="0" w:evenVBand="0" w:oddHBand="1" w:evenHBand="0" w:firstRowFirstColumn="0" w:firstRowLastColumn="0" w:lastRowFirstColumn="0" w:lastRowLastColumn="0"/>
        </w:trPr>
        <w:tc>
          <w:tcPr>
            <w:tcW w:w="7058" w:type="dxa"/>
          </w:tcPr>
          <w:p w14:paraId="507DC138" w14:textId="77777777" w:rsidR="006816AF" w:rsidRDefault="006816AF" w:rsidP="00E04CAB">
            <w:pPr>
              <w:rPr>
                <w:lang w:eastAsia="zh-CN"/>
              </w:rPr>
            </w:pPr>
            <w:r>
              <w:rPr>
                <w:lang w:eastAsia="zh-CN"/>
              </w:rPr>
              <w:t>Introduction: What is the issue to be examined? Place this into a paragraph here:</w:t>
            </w:r>
          </w:p>
        </w:tc>
        <w:tc>
          <w:tcPr>
            <w:tcW w:w="7513" w:type="dxa"/>
          </w:tcPr>
          <w:p w14:paraId="036A5CFC" w14:textId="77777777" w:rsidR="006816AF" w:rsidRDefault="006816AF" w:rsidP="00E04CAB">
            <w:pPr>
              <w:rPr>
                <w:lang w:eastAsia="zh-CN"/>
              </w:rPr>
            </w:pPr>
            <w:r>
              <w:rPr>
                <w:lang w:eastAsia="zh-CN"/>
              </w:rPr>
              <w:t xml:space="preserve">Brainstorm ideas around concepts in the question. </w:t>
            </w:r>
          </w:p>
          <w:p w14:paraId="227DE8A5" w14:textId="77777777" w:rsidR="006816AF" w:rsidRDefault="006816AF" w:rsidP="00E04CAB">
            <w:pPr>
              <w:rPr>
                <w:lang w:eastAsia="zh-CN"/>
              </w:rPr>
            </w:pPr>
          </w:p>
        </w:tc>
      </w:tr>
      <w:tr w:rsidR="006816AF" w14:paraId="1BC55F6B" w14:textId="77777777" w:rsidTr="00DC0D52">
        <w:trPr>
          <w:cnfStyle w:val="000000010000" w:firstRow="0" w:lastRow="0" w:firstColumn="0" w:lastColumn="0" w:oddVBand="0" w:evenVBand="0" w:oddHBand="0" w:evenHBand="1" w:firstRowFirstColumn="0" w:firstRowLastColumn="0" w:lastRowFirstColumn="0" w:lastRowLastColumn="0"/>
        </w:trPr>
        <w:tc>
          <w:tcPr>
            <w:tcW w:w="7058" w:type="dxa"/>
            <w:shd w:val="clear" w:color="auto" w:fill="F2F2F2" w:themeFill="background1" w:themeFillShade="F2"/>
          </w:tcPr>
          <w:p w14:paraId="29624063" w14:textId="77777777" w:rsidR="006816AF" w:rsidRDefault="006816AF" w:rsidP="00E04CAB">
            <w:pPr>
              <w:rPr>
                <w:lang w:eastAsia="zh-CN"/>
              </w:rPr>
            </w:pPr>
            <w:bookmarkStart w:id="0" w:name="_GoBack" w:colFirst="0" w:colLast="1"/>
            <w:r>
              <w:rPr>
                <w:lang w:eastAsia="zh-CN"/>
              </w:rPr>
              <w:t>Body of your answer:</w:t>
            </w:r>
          </w:p>
          <w:p w14:paraId="394CD9ED" w14:textId="77777777" w:rsidR="006816AF" w:rsidRDefault="006816AF" w:rsidP="00E04CAB">
            <w:pPr>
              <w:rPr>
                <w:lang w:eastAsia="zh-CN"/>
              </w:rPr>
            </w:pPr>
            <w:r>
              <w:rPr>
                <w:lang w:eastAsia="zh-CN"/>
              </w:rPr>
              <w:t>Point 1 (Influence 1- Introduce this influence by describing/ defining. It is opening sentence for this point)</w:t>
            </w:r>
          </w:p>
          <w:p w14:paraId="54512945" w14:textId="72FCC59E" w:rsidR="006816AF" w:rsidRDefault="006816AF" w:rsidP="00E04CAB">
            <w:pPr>
              <w:rPr>
                <w:lang w:eastAsia="zh-CN"/>
              </w:rPr>
            </w:pPr>
            <w:r>
              <w:rPr>
                <w:lang w:eastAsia="zh-CN"/>
              </w:rPr>
              <w:t xml:space="preserve">Elaborate (How does this influence my actions and </w:t>
            </w:r>
            <w:proofErr w:type="spellStart"/>
            <w:r w:rsidR="00413A2B">
              <w:rPr>
                <w:lang w:eastAsia="zh-CN"/>
              </w:rPr>
              <w:lastRenderedPageBreak/>
              <w:t>behaviours</w:t>
            </w:r>
            <w:proofErr w:type="spellEnd"/>
            <w:r w:rsidR="00632043">
              <w:rPr>
                <w:lang w:eastAsia="zh-CN"/>
              </w:rPr>
              <w:t>?</w:t>
            </w:r>
            <w:r>
              <w:rPr>
                <w:lang w:eastAsia="zh-CN"/>
              </w:rPr>
              <w:t>) and provide supporting example. Provide a sentence that links back to question.</w:t>
            </w:r>
          </w:p>
        </w:tc>
        <w:tc>
          <w:tcPr>
            <w:tcW w:w="7513" w:type="dxa"/>
            <w:shd w:val="clear" w:color="auto" w:fill="F2F2F2" w:themeFill="background1" w:themeFillShade="F2"/>
          </w:tcPr>
          <w:p w14:paraId="48A9238B" w14:textId="77777777" w:rsidR="006816AF" w:rsidRDefault="006816AF" w:rsidP="00E04CAB">
            <w:pPr>
              <w:rPr>
                <w:lang w:eastAsia="zh-CN"/>
              </w:rPr>
            </w:pPr>
          </w:p>
        </w:tc>
      </w:tr>
      <w:bookmarkEnd w:id="0"/>
      <w:tr w:rsidR="006816AF" w14:paraId="1264ED81" w14:textId="77777777" w:rsidTr="7BD48527">
        <w:trPr>
          <w:cnfStyle w:val="000000100000" w:firstRow="0" w:lastRow="0" w:firstColumn="0" w:lastColumn="0" w:oddVBand="0" w:evenVBand="0" w:oddHBand="1" w:evenHBand="0" w:firstRowFirstColumn="0" w:firstRowLastColumn="0" w:lastRowFirstColumn="0" w:lastRowLastColumn="0"/>
        </w:trPr>
        <w:tc>
          <w:tcPr>
            <w:tcW w:w="7058" w:type="dxa"/>
          </w:tcPr>
          <w:p w14:paraId="7DEA5021" w14:textId="77777777" w:rsidR="006816AF" w:rsidRDefault="006816AF" w:rsidP="00E04CAB">
            <w:pPr>
              <w:rPr>
                <w:lang w:eastAsia="zh-CN"/>
              </w:rPr>
            </w:pPr>
            <w:r>
              <w:rPr>
                <w:lang w:eastAsia="zh-CN"/>
              </w:rPr>
              <w:t>Point 2 (Influence 2- Introduce this influence by describing/ defining. It is opening sentence for this point):</w:t>
            </w:r>
          </w:p>
          <w:p w14:paraId="2110EE09" w14:textId="262D3EEA" w:rsidR="006816AF" w:rsidRDefault="006816AF" w:rsidP="00E04CAB">
            <w:pPr>
              <w:rPr>
                <w:lang w:eastAsia="zh-CN"/>
              </w:rPr>
            </w:pPr>
            <w:r>
              <w:rPr>
                <w:lang w:eastAsia="zh-CN"/>
              </w:rPr>
              <w:t xml:space="preserve">Elaborate (How does this influence my actions and </w:t>
            </w:r>
            <w:proofErr w:type="spellStart"/>
            <w:r>
              <w:rPr>
                <w:lang w:eastAsia="zh-CN"/>
              </w:rPr>
              <w:t>behaviours</w:t>
            </w:r>
            <w:proofErr w:type="spellEnd"/>
            <w:r w:rsidR="00632043">
              <w:rPr>
                <w:lang w:eastAsia="zh-CN"/>
              </w:rPr>
              <w:t>?</w:t>
            </w:r>
            <w:r>
              <w:rPr>
                <w:lang w:eastAsia="zh-CN"/>
              </w:rPr>
              <w:t>) and provide supporting example. Provide a sentence that links back to question.</w:t>
            </w:r>
          </w:p>
        </w:tc>
        <w:tc>
          <w:tcPr>
            <w:tcW w:w="7513" w:type="dxa"/>
          </w:tcPr>
          <w:p w14:paraId="2188A66A" w14:textId="77777777" w:rsidR="006816AF" w:rsidRDefault="006816AF" w:rsidP="00E04CAB">
            <w:pPr>
              <w:rPr>
                <w:lang w:eastAsia="zh-CN"/>
              </w:rPr>
            </w:pPr>
          </w:p>
        </w:tc>
      </w:tr>
      <w:tr w:rsidR="006816AF" w14:paraId="23B7AB5F" w14:textId="77777777" w:rsidTr="00DC0D52">
        <w:trPr>
          <w:cnfStyle w:val="000000010000" w:firstRow="0" w:lastRow="0" w:firstColumn="0" w:lastColumn="0" w:oddVBand="0" w:evenVBand="0" w:oddHBand="0" w:evenHBand="1" w:firstRowFirstColumn="0" w:firstRowLastColumn="0" w:lastRowFirstColumn="0" w:lastRowLastColumn="0"/>
        </w:trPr>
        <w:tc>
          <w:tcPr>
            <w:tcW w:w="7058" w:type="dxa"/>
            <w:shd w:val="clear" w:color="auto" w:fill="F2F2F2" w:themeFill="background1" w:themeFillShade="F2"/>
          </w:tcPr>
          <w:p w14:paraId="44F81BCB" w14:textId="77777777" w:rsidR="006816AF" w:rsidRDefault="006816AF" w:rsidP="00E04CAB">
            <w:pPr>
              <w:rPr>
                <w:lang w:eastAsia="zh-CN"/>
              </w:rPr>
            </w:pPr>
            <w:r>
              <w:rPr>
                <w:lang w:eastAsia="zh-CN"/>
              </w:rPr>
              <w:t>Point 3 (Influence 3- Introduce this influence by describing/ defining. It is opening sentence for this point):</w:t>
            </w:r>
          </w:p>
          <w:p w14:paraId="7D4F21D8" w14:textId="48D8D974" w:rsidR="006816AF" w:rsidRDefault="006816AF" w:rsidP="00E04CAB">
            <w:pPr>
              <w:rPr>
                <w:lang w:eastAsia="zh-CN"/>
              </w:rPr>
            </w:pPr>
            <w:r>
              <w:rPr>
                <w:lang w:eastAsia="zh-CN"/>
              </w:rPr>
              <w:t xml:space="preserve">Elaborate (How does this influence my actions and </w:t>
            </w:r>
            <w:proofErr w:type="spellStart"/>
            <w:r>
              <w:rPr>
                <w:lang w:eastAsia="zh-CN"/>
              </w:rPr>
              <w:t>behaviours</w:t>
            </w:r>
            <w:proofErr w:type="spellEnd"/>
            <w:r w:rsidR="00632043">
              <w:rPr>
                <w:lang w:eastAsia="zh-CN"/>
              </w:rPr>
              <w:t>?</w:t>
            </w:r>
            <w:r>
              <w:rPr>
                <w:lang w:eastAsia="zh-CN"/>
              </w:rPr>
              <w:t xml:space="preserve">) and provide supporting example. Provide a sentence that links back to question. </w:t>
            </w:r>
          </w:p>
        </w:tc>
        <w:tc>
          <w:tcPr>
            <w:tcW w:w="7513" w:type="dxa"/>
            <w:shd w:val="clear" w:color="auto" w:fill="F2F2F2" w:themeFill="background1" w:themeFillShade="F2"/>
          </w:tcPr>
          <w:p w14:paraId="5FD25946" w14:textId="77777777" w:rsidR="006816AF" w:rsidRDefault="006816AF" w:rsidP="00E04CAB">
            <w:pPr>
              <w:rPr>
                <w:lang w:eastAsia="zh-CN"/>
              </w:rPr>
            </w:pPr>
          </w:p>
        </w:tc>
      </w:tr>
      <w:tr w:rsidR="006816AF" w14:paraId="18A4BE84" w14:textId="77777777" w:rsidTr="7BD48527">
        <w:trPr>
          <w:cnfStyle w:val="000000100000" w:firstRow="0" w:lastRow="0" w:firstColumn="0" w:lastColumn="0" w:oddVBand="0" w:evenVBand="0" w:oddHBand="1" w:evenHBand="0" w:firstRowFirstColumn="0" w:firstRowLastColumn="0" w:lastRowFirstColumn="0" w:lastRowLastColumn="0"/>
        </w:trPr>
        <w:tc>
          <w:tcPr>
            <w:tcW w:w="7058" w:type="dxa"/>
            <w:tcBorders>
              <w:top w:val="none" w:sz="0" w:space="0" w:color="auto"/>
              <w:left w:val="none" w:sz="0" w:space="0" w:color="auto"/>
              <w:bottom w:val="none" w:sz="0" w:space="0" w:color="auto"/>
              <w:right w:val="none" w:sz="0" w:space="0" w:color="auto"/>
            </w:tcBorders>
          </w:tcPr>
          <w:p w14:paraId="5836264A" w14:textId="77777777" w:rsidR="006816AF" w:rsidRDefault="006816AF" w:rsidP="00E04CAB">
            <w:pPr>
              <w:rPr>
                <w:lang w:eastAsia="zh-CN"/>
              </w:rPr>
            </w:pPr>
            <w:r>
              <w:rPr>
                <w:lang w:eastAsia="zh-CN"/>
              </w:rPr>
              <w:t>Conclusion: write overall conclusion around the influences and examples you have provided, bringing concepts in answer above together</w:t>
            </w:r>
          </w:p>
        </w:tc>
        <w:tc>
          <w:tcPr>
            <w:tcW w:w="7513" w:type="dxa"/>
            <w:tcBorders>
              <w:top w:val="none" w:sz="0" w:space="0" w:color="auto"/>
              <w:left w:val="none" w:sz="0" w:space="0" w:color="auto"/>
              <w:bottom w:val="none" w:sz="0" w:space="0" w:color="auto"/>
              <w:right w:val="none" w:sz="0" w:space="0" w:color="auto"/>
            </w:tcBorders>
          </w:tcPr>
          <w:p w14:paraId="3067C95D" w14:textId="77777777" w:rsidR="006816AF" w:rsidRDefault="006816AF" w:rsidP="00E04CAB">
            <w:pPr>
              <w:rPr>
                <w:lang w:eastAsia="zh-CN"/>
              </w:rPr>
            </w:pPr>
          </w:p>
        </w:tc>
      </w:tr>
    </w:tbl>
    <w:p w14:paraId="50D6AB47" w14:textId="443CFFA1" w:rsidR="7BD48527" w:rsidRDefault="7BD48527" w:rsidP="7BD48527">
      <w:pPr>
        <w:pStyle w:val="Heading2"/>
        <w:numPr>
          <w:ilvl w:val="1"/>
          <w:numId w:val="0"/>
        </w:numPr>
      </w:pPr>
      <w:r>
        <w:br w:type="page"/>
      </w:r>
    </w:p>
    <w:p w14:paraId="5FEE1AC6" w14:textId="6E967F52" w:rsidR="00715F9D" w:rsidRDefault="00715F9D" w:rsidP="1340F852">
      <w:pPr>
        <w:sectPr w:rsidR="00715F9D" w:rsidSect="00E04CAB">
          <w:pgSz w:w="16840" w:h="11900" w:orient="landscape"/>
          <w:pgMar w:top="1134" w:right="1134" w:bottom="1134" w:left="1134" w:header="709" w:footer="709" w:gutter="0"/>
          <w:cols w:space="708"/>
          <w:titlePg/>
          <w:docGrid w:linePitch="360"/>
        </w:sectPr>
      </w:pPr>
    </w:p>
    <w:p w14:paraId="4F81E20F" w14:textId="377B0A96" w:rsidR="00810124" w:rsidRDefault="6B194047" w:rsidP="00D95C5A">
      <w:pPr>
        <w:pStyle w:val="Heading3"/>
      </w:pPr>
      <w:r>
        <w:lastRenderedPageBreak/>
        <w:t xml:space="preserve">How can data </w:t>
      </w:r>
      <w:r w:rsidR="00632043">
        <w:t>e</w:t>
      </w:r>
      <w:r>
        <w:t>mpower me to be make good choices that will support my own and others health? Worksheet</w:t>
      </w:r>
      <w:r w:rsidR="00810124">
        <w:t xml:space="preserve"> 1</w:t>
      </w:r>
    </w:p>
    <w:p w14:paraId="285D7141" w14:textId="187479DA" w:rsidR="00D95C5A" w:rsidRPr="00D95C5A" w:rsidRDefault="00D95C5A" w:rsidP="00D95C5A">
      <w:pPr>
        <w:spacing w:before="0"/>
        <w:textAlignment w:val="baseline"/>
        <w:rPr>
          <w:rFonts w:eastAsia="Times New Roman" w:cs="Arial"/>
          <w:b/>
          <w:bCs/>
          <w:szCs w:val="20"/>
          <w:lang w:eastAsia="en-AU"/>
        </w:rPr>
      </w:pPr>
      <w:r>
        <w:rPr>
          <w:rFonts w:eastAsia="Times New Roman" w:cs="Arial"/>
          <w:b/>
          <w:bCs/>
          <w:szCs w:val="20"/>
          <w:lang w:eastAsia="en-AU"/>
        </w:rPr>
        <w:t>(Students can investigate another graph in this section. Please add row below)</w:t>
      </w:r>
    </w:p>
    <w:tbl>
      <w:tblPr>
        <w:tblStyle w:val="Tableheader"/>
        <w:tblW w:w="0" w:type="auto"/>
        <w:tblLook w:val="0420" w:firstRow="1" w:lastRow="0" w:firstColumn="0" w:lastColumn="0" w:noHBand="0" w:noVBand="1"/>
        <w:tblCaption w:val="Literacy reflection task"/>
      </w:tblPr>
      <w:tblGrid>
        <w:gridCol w:w="4266"/>
        <w:gridCol w:w="5306"/>
      </w:tblGrid>
      <w:tr w:rsidR="00302695" w14:paraId="2099AE5D" w14:textId="77777777" w:rsidTr="5E9B9536">
        <w:trPr>
          <w:cnfStyle w:val="100000000000" w:firstRow="1" w:lastRow="0" w:firstColumn="0" w:lastColumn="0" w:oddVBand="0" w:evenVBand="0" w:oddHBand="0" w:evenHBand="0" w:firstRowFirstColumn="0" w:firstRowLastColumn="0" w:lastRowFirstColumn="0" w:lastRowLastColumn="0"/>
        </w:trPr>
        <w:tc>
          <w:tcPr>
            <w:tcW w:w="4266" w:type="dxa"/>
          </w:tcPr>
          <w:p w14:paraId="0A81C17B" w14:textId="5EBC6B72" w:rsidR="7B9061C3" w:rsidRDefault="7B9061C3" w:rsidP="1340F852">
            <w:pPr>
              <w:spacing w:before="192" w:after="192"/>
              <w:rPr>
                <w:lang w:eastAsia="zh-CN"/>
              </w:rPr>
            </w:pPr>
            <w:r w:rsidRPr="1340F852">
              <w:rPr>
                <w:lang w:eastAsia="zh-CN"/>
              </w:rPr>
              <w:t>Graph Sample</w:t>
            </w:r>
          </w:p>
        </w:tc>
        <w:tc>
          <w:tcPr>
            <w:tcW w:w="5306" w:type="dxa"/>
          </w:tcPr>
          <w:p w14:paraId="3B33349D" w14:textId="280B04FF" w:rsidR="7B9061C3" w:rsidRDefault="7B9061C3" w:rsidP="1340F852">
            <w:pPr>
              <w:rPr>
                <w:lang w:eastAsia="zh-CN"/>
              </w:rPr>
            </w:pPr>
            <w:r w:rsidRPr="1340F852">
              <w:rPr>
                <w:lang w:eastAsia="zh-CN"/>
              </w:rPr>
              <w:t>Graph Considerations, questions and answers</w:t>
            </w:r>
          </w:p>
        </w:tc>
      </w:tr>
      <w:tr w:rsidR="00302695" w14:paraId="59C260EB" w14:textId="77777777" w:rsidTr="5E9B9536">
        <w:trPr>
          <w:cnfStyle w:val="000000100000" w:firstRow="0" w:lastRow="0" w:firstColumn="0" w:lastColumn="0" w:oddVBand="0" w:evenVBand="0" w:oddHBand="1" w:evenHBand="0" w:firstRowFirstColumn="0" w:firstRowLastColumn="0" w:lastRowFirstColumn="0" w:lastRowLastColumn="0"/>
        </w:trPr>
        <w:tc>
          <w:tcPr>
            <w:tcW w:w="4266" w:type="dxa"/>
          </w:tcPr>
          <w:p w14:paraId="17E7D4DA" w14:textId="6DD6E3E4" w:rsidR="29B20B39" w:rsidRDefault="29B20B39" w:rsidP="1340F852">
            <w:r>
              <w:rPr>
                <w:noProof/>
              </w:rPr>
              <w:drawing>
                <wp:inline distT="0" distB="0" distL="0" distR="0" wp14:anchorId="7FB3FAA2" wp14:editId="735A2F12">
                  <wp:extent cx="2266950" cy="1740887"/>
                  <wp:effectExtent l="0" t="0" r="0" b="0"/>
                  <wp:docPr id="1996461699" name="Picture 58790819" descr="Line graph demonstrating cases of COVID - 19 in Australia since January 2020 until now. Recent data may be incomplete" title="Confirmed Cases COVID 19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90819"/>
                          <pic:cNvPicPr/>
                        </pic:nvPicPr>
                        <pic:blipFill>
                          <a:blip r:embed="rId49" cstate="print">
                            <a:extLst>
                              <a:ext uri="{28A0092B-C50C-407E-A947-70E740481C1C}">
                                <a14:useLocalDpi xmlns:a14="http://schemas.microsoft.com/office/drawing/2010/main" val="0"/>
                              </a:ext>
                            </a:extLst>
                          </a:blip>
                          <a:stretch>
                            <a:fillRect/>
                          </a:stretch>
                        </pic:blipFill>
                        <pic:spPr>
                          <a:xfrm>
                            <a:off x="0" y="0"/>
                            <a:ext cx="2266950" cy="1740887"/>
                          </a:xfrm>
                          <a:prstGeom prst="rect">
                            <a:avLst/>
                          </a:prstGeom>
                        </pic:spPr>
                      </pic:pic>
                    </a:graphicData>
                  </a:graphic>
                </wp:inline>
              </w:drawing>
            </w:r>
          </w:p>
          <w:p w14:paraId="60B0B124" w14:textId="5605DBB2" w:rsidR="1340F852" w:rsidRDefault="00FC73A7" w:rsidP="1340F852">
            <w:pPr>
              <w:rPr>
                <w:lang w:eastAsia="zh-CN"/>
              </w:rPr>
            </w:pPr>
            <w:hyperlink r:id="rId50" w:history="1">
              <w:r w:rsidR="00715F9D" w:rsidRPr="00715F9D">
                <w:rPr>
                  <w:rStyle w:val="Hyperlink"/>
                  <w:lang w:eastAsia="zh-CN"/>
                </w:rPr>
                <w:t>Confirmed cases, cumulative amount</w:t>
              </w:r>
            </w:hyperlink>
          </w:p>
        </w:tc>
        <w:tc>
          <w:tcPr>
            <w:tcW w:w="5306" w:type="dxa"/>
            <w:vAlign w:val="top"/>
          </w:tcPr>
          <w:p w14:paraId="5F4BF384" w14:textId="77777777" w:rsidR="00715F9D" w:rsidRPr="00953C19" w:rsidRDefault="00715F9D" w:rsidP="00715F9D">
            <w:pPr>
              <w:pStyle w:val="ListNumber"/>
              <w:numPr>
                <w:ilvl w:val="0"/>
                <w:numId w:val="12"/>
              </w:numPr>
              <w:rPr>
                <w:sz w:val="22"/>
                <w:szCs w:val="22"/>
              </w:rPr>
            </w:pPr>
            <w:r w:rsidRPr="00953C19">
              <w:rPr>
                <w:sz w:val="22"/>
                <w:szCs w:val="22"/>
              </w:rPr>
              <w:t xml:space="preserve">What </w:t>
            </w:r>
            <w:proofErr w:type="gramStart"/>
            <w:r w:rsidRPr="00953C19">
              <w:rPr>
                <w:sz w:val="22"/>
                <w:szCs w:val="22"/>
              </w:rPr>
              <w:t>is</w:t>
            </w:r>
            <w:proofErr w:type="gramEnd"/>
            <w:r w:rsidRPr="00953C19">
              <w:rPr>
                <w:sz w:val="22"/>
                <w:szCs w:val="22"/>
              </w:rPr>
              <w:t xml:space="preserve"> the data in the graph showing us?</w:t>
            </w:r>
          </w:p>
          <w:p w14:paraId="7B96B809" w14:textId="7CAB2F08" w:rsidR="00715F9D" w:rsidRPr="00953C19" w:rsidRDefault="007A36C4" w:rsidP="00715F9D">
            <w:pPr>
              <w:pStyle w:val="ListNumber"/>
              <w:numPr>
                <w:ilvl w:val="0"/>
                <w:numId w:val="12"/>
              </w:numPr>
              <w:rPr>
                <w:sz w:val="22"/>
                <w:szCs w:val="22"/>
              </w:rPr>
            </w:pPr>
            <w:r w:rsidRPr="00953C19">
              <w:rPr>
                <w:sz w:val="22"/>
                <w:szCs w:val="22"/>
              </w:rPr>
              <w:t xml:space="preserve">What is the horizontal axis </w:t>
            </w:r>
            <w:r w:rsidR="00715F9D" w:rsidRPr="00953C19">
              <w:rPr>
                <w:sz w:val="22"/>
                <w:szCs w:val="22"/>
              </w:rPr>
              <w:t>showing us?</w:t>
            </w:r>
          </w:p>
          <w:p w14:paraId="5C9A5D50" w14:textId="77777777" w:rsidR="1340F852" w:rsidRPr="00953C19" w:rsidRDefault="007A36C4" w:rsidP="00715F9D">
            <w:pPr>
              <w:pStyle w:val="ListNumber"/>
              <w:numPr>
                <w:ilvl w:val="0"/>
                <w:numId w:val="12"/>
              </w:numPr>
              <w:rPr>
                <w:sz w:val="22"/>
                <w:szCs w:val="22"/>
              </w:rPr>
            </w:pPr>
            <w:r w:rsidRPr="00953C19">
              <w:rPr>
                <w:sz w:val="22"/>
                <w:szCs w:val="22"/>
              </w:rPr>
              <w:t xml:space="preserve">Why </w:t>
            </w:r>
            <w:proofErr w:type="gramStart"/>
            <w:r w:rsidRPr="00953C19">
              <w:rPr>
                <w:sz w:val="22"/>
                <w:szCs w:val="22"/>
              </w:rPr>
              <w:t>is</w:t>
            </w:r>
            <w:proofErr w:type="gramEnd"/>
            <w:r w:rsidRPr="00953C19">
              <w:rPr>
                <w:sz w:val="22"/>
                <w:szCs w:val="22"/>
              </w:rPr>
              <w:t xml:space="preserve"> the vertical axis</w:t>
            </w:r>
            <w:r w:rsidR="006A5BBD" w:rsidRPr="00953C19">
              <w:rPr>
                <w:sz w:val="22"/>
                <w:szCs w:val="22"/>
              </w:rPr>
              <w:t xml:space="preserve"> numerical increments (what the numbers go up by) not even? What do they go up by-is there a pattern?</w:t>
            </w:r>
          </w:p>
          <w:p w14:paraId="37C3B2DD" w14:textId="77777777" w:rsidR="006A5BBD" w:rsidRPr="00953C19" w:rsidRDefault="006A5BBD" w:rsidP="006A5BBD">
            <w:pPr>
              <w:rPr>
                <w:sz w:val="22"/>
                <w:szCs w:val="22"/>
              </w:rPr>
            </w:pPr>
            <w:r w:rsidRPr="00953C19">
              <w:rPr>
                <w:sz w:val="22"/>
                <w:szCs w:val="22"/>
              </w:rPr>
              <w:t xml:space="preserve">During March, </w:t>
            </w:r>
          </w:p>
          <w:p w14:paraId="48181CE3" w14:textId="77777777" w:rsidR="006A5BBD" w:rsidRPr="00953C19" w:rsidRDefault="006A5BBD" w:rsidP="006A5BBD">
            <w:pPr>
              <w:pStyle w:val="ListNumber"/>
              <w:rPr>
                <w:sz w:val="22"/>
                <w:szCs w:val="22"/>
              </w:rPr>
            </w:pPr>
            <w:r w:rsidRPr="00953C19">
              <w:rPr>
                <w:sz w:val="22"/>
                <w:szCs w:val="22"/>
              </w:rPr>
              <w:t>What steps did our political and medical leaders take to change the gradient (steep line) within this graph and empower us to be and stay healthy?</w:t>
            </w:r>
          </w:p>
          <w:p w14:paraId="3599C0E1" w14:textId="73D680A1" w:rsidR="006A5BBD" w:rsidRPr="00715F9D" w:rsidRDefault="006A5BBD" w:rsidP="006A5BBD">
            <w:pPr>
              <w:pStyle w:val="ListNumber"/>
            </w:pPr>
            <w:r w:rsidRPr="00953C19">
              <w:rPr>
                <w:sz w:val="22"/>
                <w:szCs w:val="22"/>
              </w:rPr>
              <w:t>These decisions from 4 above empowered us a country to make good health decisions, how is this represented in the graph?</w:t>
            </w:r>
          </w:p>
        </w:tc>
      </w:tr>
      <w:tr w:rsidR="00302695" w14:paraId="45EAFB57" w14:textId="77777777" w:rsidTr="00DC0D52">
        <w:trPr>
          <w:cnfStyle w:val="000000010000" w:firstRow="0" w:lastRow="0" w:firstColumn="0" w:lastColumn="0" w:oddVBand="0" w:evenVBand="0" w:oddHBand="0" w:evenHBand="1" w:firstRowFirstColumn="0" w:firstRowLastColumn="0" w:lastRowFirstColumn="0" w:lastRowLastColumn="0"/>
        </w:trPr>
        <w:tc>
          <w:tcPr>
            <w:tcW w:w="4266" w:type="dxa"/>
            <w:shd w:val="clear" w:color="auto" w:fill="F2F2F2" w:themeFill="background1" w:themeFillShade="F2"/>
          </w:tcPr>
          <w:p w14:paraId="2DAEC0D0" w14:textId="77777777" w:rsidR="00302695" w:rsidRDefault="00302695" w:rsidP="00302695">
            <w:pPr>
              <w:rPr>
                <w:noProof/>
                <w:lang w:eastAsia="en-AU"/>
              </w:rPr>
            </w:pPr>
            <w:r>
              <w:rPr>
                <w:noProof/>
              </w:rPr>
              <w:drawing>
                <wp:inline distT="0" distB="0" distL="0" distR="0" wp14:anchorId="0EA8B646" wp14:editId="7213B80A">
                  <wp:extent cx="2571750" cy="1926143"/>
                  <wp:effectExtent l="0" t="0" r="0" b="0"/>
                  <wp:docPr id="1904307552" name="Picture 6" descr="Vertical axis scale is not consistent due to rapid increase in COVID 19 cases. Horizontal axis goes up by 20 day increments and indicates the number of days since the 1000th case in each country. Countries are represented by colour. Countries include USA, Italy, UK, South Korea, Australia, Japan, Singapore, New Zealand, Taiwan " title="Global Cumulative line graph by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51">
                            <a:extLst>
                              <a:ext uri="{28A0092B-C50C-407E-A947-70E740481C1C}">
                                <a14:useLocalDpi xmlns:a14="http://schemas.microsoft.com/office/drawing/2010/main" val="0"/>
                              </a:ext>
                            </a:extLst>
                          </a:blip>
                          <a:stretch>
                            <a:fillRect/>
                          </a:stretch>
                        </pic:blipFill>
                        <pic:spPr>
                          <a:xfrm>
                            <a:off x="0" y="0"/>
                            <a:ext cx="2571750" cy="1926143"/>
                          </a:xfrm>
                          <a:prstGeom prst="rect">
                            <a:avLst/>
                          </a:prstGeom>
                        </pic:spPr>
                      </pic:pic>
                    </a:graphicData>
                  </a:graphic>
                </wp:inline>
              </w:drawing>
            </w:r>
          </w:p>
          <w:p w14:paraId="0C69632E" w14:textId="19B9DDF7" w:rsidR="00715F9D" w:rsidRDefault="00FC73A7" w:rsidP="00302695">
            <w:pPr>
              <w:rPr>
                <w:noProof/>
                <w:lang w:eastAsia="en-AU"/>
              </w:rPr>
            </w:pPr>
            <w:hyperlink r:id="rId52" w:history="1">
              <w:r w:rsidR="00302695" w:rsidRPr="00302695">
                <w:rPr>
                  <w:rStyle w:val="Hyperlink"/>
                  <w:noProof/>
                  <w:lang w:eastAsia="en-AU"/>
                </w:rPr>
                <w:t>Confirmed cases since the 1000</w:t>
              </w:r>
              <w:r w:rsidR="00302695" w:rsidRPr="00302695">
                <w:rPr>
                  <w:rStyle w:val="Hyperlink"/>
                  <w:noProof/>
                  <w:vertAlign w:val="superscript"/>
                  <w:lang w:eastAsia="en-AU"/>
                </w:rPr>
                <w:t>th</w:t>
              </w:r>
              <w:r w:rsidR="00302695" w:rsidRPr="00302695">
                <w:rPr>
                  <w:rStyle w:val="Hyperlink"/>
                  <w:noProof/>
                  <w:lang w:eastAsia="en-AU"/>
                </w:rPr>
                <w:t xml:space="preserve"> case per country</w:t>
              </w:r>
            </w:hyperlink>
          </w:p>
        </w:tc>
        <w:tc>
          <w:tcPr>
            <w:tcW w:w="5306" w:type="dxa"/>
            <w:shd w:val="clear" w:color="auto" w:fill="F2F2F2" w:themeFill="background1" w:themeFillShade="F2"/>
            <w:vAlign w:val="top"/>
          </w:tcPr>
          <w:p w14:paraId="450B5FA6" w14:textId="77777777" w:rsidR="00302695" w:rsidRPr="00953C19" w:rsidRDefault="00302695" w:rsidP="00302695">
            <w:pPr>
              <w:pStyle w:val="ListNumber"/>
              <w:numPr>
                <w:ilvl w:val="0"/>
                <w:numId w:val="13"/>
              </w:numPr>
              <w:rPr>
                <w:sz w:val="22"/>
                <w:lang w:eastAsia="zh-CN"/>
              </w:rPr>
            </w:pPr>
            <w:r w:rsidRPr="00953C19">
              <w:rPr>
                <w:sz w:val="22"/>
                <w:lang w:eastAsia="zh-CN"/>
              </w:rPr>
              <w:t>What are 5 things you notice in this graph?</w:t>
            </w:r>
          </w:p>
          <w:p w14:paraId="009E517C" w14:textId="77777777" w:rsidR="00302695" w:rsidRPr="00953C19" w:rsidRDefault="00302695" w:rsidP="00302695">
            <w:pPr>
              <w:pStyle w:val="ListNumber"/>
              <w:numPr>
                <w:ilvl w:val="0"/>
                <w:numId w:val="13"/>
              </w:numPr>
              <w:rPr>
                <w:sz w:val="22"/>
                <w:lang w:eastAsia="zh-CN"/>
              </w:rPr>
            </w:pPr>
            <w:r w:rsidRPr="00953C19">
              <w:rPr>
                <w:sz w:val="22"/>
                <w:lang w:eastAsia="zh-CN"/>
              </w:rPr>
              <w:t>What are 4 things you wonder?</w:t>
            </w:r>
          </w:p>
          <w:p w14:paraId="20D00132" w14:textId="77777777" w:rsidR="00302695" w:rsidRPr="00953C19" w:rsidRDefault="00302695" w:rsidP="00302695">
            <w:pPr>
              <w:pStyle w:val="ListNumber"/>
              <w:numPr>
                <w:ilvl w:val="0"/>
                <w:numId w:val="13"/>
              </w:numPr>
              <w:rPr>
                <w:sz w:val="22"/>
                <w:lang w:eastAsia="zh-CN"/>
              </w:rPr>
            </w:pPr>
            <w:r w:rsidRPr="00953C19">
              <w:rPr>
                <w:sz w:val="22"/>
                <w:lang w:eastAsia="zh-CN"/>
              </w:rPr>
              <w:t>What are three things you know about coping with an emerging health issue like COVID-19?</w:t>
            </w:r>
          </w:p>
          <w:p w14:paraId="4AB73845" w14:textId="2853EA69" w:rsidR="00810124" w:rsidRPr="00953C19" w:rsidRDefault="00302695" w:rsidP="00302695">
            <w:pPr>
              <w:pStyle w:val="ListNumber"/>
              <w:numPr>
                <w:ilvl w:val="0"/>
                <w:numId w:val="13"/>
              </w:numPr>
              <w:rPr>
                <w:sz w:val="22"/>
                <w:lang w:eastAsia="zh-CN"/>
              </w:rPr>
            </w:pPr>
            <w:r w:rsidRPr="00953C19">
              <w:rPr>
                <w:sz w:val="22"/>
                <w:lang w:eastAsia="zh-CN"/>
              </w:rPr>
              <w:t xml:space="preserve">What are 2 things </w:t>
            </w:r>
            <w:r w:rsidR="00810124" w:rsidRPr="00953C19">
              <w:rPr>
                <w:sz w:val="22"/>
                <w:lang w:eastAsia="zh-CN"/>
              </w:rPr>
              <w:t>that have empowered you with being healthier as you have investigated these graphs in relation to a global health issue?</w:t>
            </w:r>
          </w:p>
          <w:p w14:paraId="420E9EB2" w14:textId="5031B9A1" w:rsidR="00715F9D" w:rsidRPr="00302695" w:rsidRDefault="00810124" w:rsidP="00302695">
            <w:pPr>
              <w:pStyle w:val="ListNumber"/>
              <w:numPr>
                <w:ilvl w:val="0"/>
                <w:numId w:val="13"/>
              </w:numPr>
              <w:rPr>
                <w:lang w:eastAsia="zh-CN"/>
              </w:rPr>
            </w:pPr>
            <w:r w:rsidRPr="00953C19">
              <w:rPr>
                <w:sz w:val="22"/>
                <w:lang w:eastAsia="zh-CN"/>
              </w:rPr>
              <w:t>What is one thing you can suggest to others about data supporting health?</w:t>
            </w:r>
          </w:p>
        </w:tc>
      </w:tr>
      <w:tr w:rsidR="00953C19" w14:paraId="5D9AEA41" w14:textId="77777777" w:rsidTr="5E9B9536">
        <w:trPr>
          <w:cnfStyle w:val="000000100000" w:firstRow="0" w:lastRow="0" w:firstColumn="0" w:lastColumn="0" w:oddVBand="0" w:evenVBand="0" w:oddHBand="1" w:evenHBand="0" w:firstRowFirstColumn="0" w:firstRowLastColumn="0" w:lastRowFirstColumn="0" w:lastRowLastColumn="0"/>
        </w:trPr>
        <w:tc>
          <w:tcPr>
            <w:tcW w:w="4266" w:type="dxa"/>
          </w:tcPr>
          <w:p w14:paraId="45228BB4" w14:textId="060C0B3E" w:rsidR="00953C19" w:rsidRDefault="00953C19" w:rsidP="00302695">
            <w:pPr>
              <w:rPr>
                <w:noProof/>
                <w:lang w:eastAsia="en-AU"/>
              </w:rPr>
            </w:pPr>
            <w:r>
              <w:rPr>
                <w:noProof/>
                <w:lang w:eastAsia="en-AU"/>
              </w:rPr>
              <w:t xml:space="preserve">Choose your own graph to consider from the above website. </w:t>
            </w:r>
          </w:p>
        </w:tc>
        <w:tc>
          <w:tcPr>
            <w:tcW w:w="5306" w:type="dxa"/>
            <w:vAlign w:val="top"/>
          </w:tcPr>
          <w:p w14:paraId="799E5899" w14:textId="77777777" w:rsidR="00953C19" w:rsidRPr="00953C19" w:rsidRDefault="00953C19" w:rsidP="00953C19">
            <w:pPr>
              <w:pStyle w:val="ListNumber"/>
              <w:numPr>
                <w:ilvl w:val="0"/>
                <w:numId w:val="17"/>
              </w:numPr>
              <w:rPr>
                <w:sz w:val="22"/>
                <w:lang w:eastAsia="zh-CN"/>
              </w:rPr>
            </w:pPr>
            <w:r w:rsidRPr="00953C19">
              <w:rPr>
                <w:sz w:val="22"/>
                <w:lang w:eastAsia="zh-CN"/>
              </w:rPr>
              <w:t>What is the title of the graph?</w:t>
            </w:r>
          </w:p>
          <w:p w14:paraId="6FF2D658" w14:textId="5A4888E3" w:rsidR="00953C19" w:rsidRPr="00953C19" w:rsidRDefault="00953C19" w:rsidP="00953C19">
            <w:pPr>
              <w:pStyle w:val="ListNumber"/>
              <w:numPr>
                <w:ilvl w:val="0"/>
                <w:numId w:val="17"/>
              </w:numPr>
              <w:rPr>
                <w:sz w:val="22"/>
                <w:lang w:eastAsia="zh-CN"/>
              </w:rPr>
            </w:pPr>
            <w:r w:rsidRPr="00953C19">
              <w:rPr>
                <w:sz w:val="22"/>
                <w:lang w:eastAsia="zh-CN"/>
              </w:rPr>
              <w:t>What do you notice about each axis?</w:t>
            </w:r>
          </w:p>
          <w:p w14:paraId="595644D1" w14:textId="48AF99DD" w:rsidR="00953C19" w:rsidRPr="00953C19" w:rsidRDefault="00953C19" w:rsidP="00953C19">
            <w:pPr>
              <w:pStyle w:val="ListNumber"/>
              <w:numPr>
                <w:ilvl w:val="0"/>
                <w:numId w:val="17"/>
              </w:numPr>
              <w:rPr>
                <w:lang w:eastAsia="zh-CN"/>
              </w:rPr>
            </w:pPr>
            <w:r w:rsidRPr="00953C19">
              <w:rPr>
                <w:sz w:val="22"/>
                <w:lang w:eastAsia="zh-CN"/>
              </w:rPr>
              <w:t>What information can you get from this to support your own, and others’ wellbeing?</w:t>
            </w:r>
          </w:p>
        </w:tc>
      </w:tr>
    </w:tbl>
    <w:p w14:paraId="28B442E8" w14:textId="5E455AEA" w:rsidR="00810124" w:rsidRDefault="00810124" w:rsidP="00D95C5A">
      <w:pPr>
        <w:pStyle w:val="Heading3"/>
      </w:pPr>
      <w:r>
        <w:lastRenderedPageBreak/>
        <w:t xml:space="preserve">How can data </w:t>
      </w:r>
      <w:r w:rsidR="00632043">
        <w:t>e</w:t>
      </w:r>
      <w:r>
        <w:t>mpower me to be make good choices that will support my own and others health? Worksheet 2</w:t>
      </w:r>
    </w:p>
    <w:p w14:paraId="32F3D95F" w14:textId="77777777" w:rsidR="00D95C5A" w:rsidRPr="00D95C5A" w:rsidRDefault="00D95C5A" w:rsidP="00D95C5A">
      <w:pPr>
        <w:rPr>
          <w:lang w:eastAsia="zh-CN"/>
        </w:rPr>
      </w:pPr>
    </w:p>
    <w:tbl>
      <w:tblPr>
        <w:tblStyle w:val="Tableheader"/>
        <w:tblW w:w="0" w:type="auto"/>
        <w:tblLook w:val="0420" w:firstRow="1" w:lastRow="0" w:firstColumn="0" w:lastColumn="0" w:noHBand="0" w:noVBand="1"/>
      </w:tblPr>
      <w:tblGrid>
        <w:gridCol w:w="4266"/>
        <w:gridCol w:w="5306"/>
      </w:tblGrid>
      <w:tr w:rsidR="00810124" w14:paraId="4FD9C344" w14:textId="77777777" w:rsidTr="5E9B9536">
        <w:trPr>
          <w:cnfStyle w:val="100000000000" w:firstRow="1" w:lastRow="0" w:firstColumn="0" w:lastColumn="0" w:oddVBand="0" w:evenVBand="0" w:oddHBand="0" w:evenHBand="0" w:firstRowFirstColumn="0" w:firstRowLastColumn="0" w:lastRowFirstColumn="0" w:lastRowLastColumn="0"/>
        </w:trPr>
        <w:tc>
          <w:tcPr>
            <w:tcW w:w="4266" w:type="dxa"/>
          </w:tcPr>
          <w:p w14:paraId="42FBBCA8" w14:textId="6170C923" w:rsidR="00810124" w:rsidRDefault="00810124" w:rsidP="00E04CAB">
            <w:pPr>
              <w:spacing w:before="192" w:after="192"/>
              <w:rPr>
                <w:lang w:eastAsia="zh-CN"/>
              </w:rPr>
            </w:pPr>
            <w:r w:rsidRPr="1340F852">
              <w:rPr>
                <w:lang w:eastAsia="zh-CN"/>
              </w:rPr>
              <w:t>Graph Sample</w:t>
            </w:r>
          </w:p>
        </w:tc>
        <w:tc>
          <w:tcPr>
            <w:tcW w:w="5306" w:type="dxa"/>
          </w:tcPr>
          <w:p w14:paraId="4E814250" w14:textId="77777777" w:rsidR="00810124" w:rsidRDefault="00810124" w:rsidP="00E04CAB">
            <w:pPr>
              <w:rPr>
                <w:lang w:eastAsia="zh-CN"/>
              </w:rPr>
            </w:pPr>
            <w:r w:rsidRPr="1340F852">
              <w:rPr>
                <w:lang w:eastAsia="zh-CN"/>
              </w:rPr>
              <w:t>Graph Considerations, questions and answers</w:t>
            </w:r>
          </w:p>
        </w:tc>
      </w:tr>
      <w:tr w:rsidR="00810124" w:rsidRPr="00715F9D" w14:paraId="15CD2F4E" w14:textId="77777777" w:rsidTr="5E9B9536">
        <w:trPr>
          <w:cnfStyle w:val="000000100000" w:firstRow="0" w:lastRow="0" w:firstColumn="0" w:lastColumn="0" w:oddVBand="0" w:evenVBand="0" w:oddHBand="1" w:evenHBand="0" w:firstRowFirstColumn="0" w:firstRowLastColumn="0" w:lastRowFirstColumn="0" w:lastRowLastColumn="0"/>
        </w:trPr>
        <w:tc>
          <w:tcPr>
            <w:tcW w:w="4266" w:type="dxa"/>
          </w:tcPr>
          <w:p w14:paraId="2D15DCCA" w14:textId="77777777" w:rsidR="00810124" w:rsidRDefault="00810124" w:rsidP="00E04CAB">
            <w:pPr>
              <w:rPr>
                <w:lang w:eastAsia="zh-CN"/>
              </w:rPr>
            </w:pPr>
            <w:r>
              <w:rPr>
                <w:noProof/>
              </w:rPr>
              <w:drawing>
                <wp:inline distT="0" distB="0" distL="0" distR="0" wp14:anchorId="7D3B8E61" wp14:editId="1BFC91E3">
                  <wp:extent cx="2457450" cy="1878551"/>
                  <wp:effectExtent l="0" t="0" r="0" b="7620"/>
                  <wp:docPr id="67976543" name="Picture 8" descr="On the vertial axis, the scale is not even due to rapid increase, hence scale goes up from 0-100, 100-1000, 1000-10000, 10000-100000. Shows countries Hubei(City due to high numbers), China-except Hubei, Italy, South Korea, Iran, US, UK, Japan, Singapore, Hong Kong, Australia (Which is at the very bottom. The horizontal axis shows days sonce the 100th case in each country and goes up by 10. It uses a log scale- which is a way of displaying numerical data over a wide range of values in a compact way. " title="Grattan Institute Confirmed cases of Covid-19 (Corona Vi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53">
                            <a:extLst>
                              <a:ext uri="{28A0092B-C50C-407E-A947-70E740481C1C}">
                                <a14:useLocalDpi xmlns:a14="http://schemas.microsoft.com/office/drawing/2010/main" val="0"/>
                              </a:ext>
                            </a:extLst>
                          </a:blip>
                          <a:stretch>
                            <a:fillRect/>
                          </a:stretch>
                        </pic:blipFill>
                        <pic:spPr>
                          <a:xfrm>
                            <a:off x="0" y="0"/>
                            <a:ext cx="2457450" cy="1878551"/>
                          </a:xfrm>
                          <a:prstGeom prst="rect">
                            <a:avLst/>
                          </a:prstGeom>
                        </pic:spPr>
                      </pic:pic>
                    </a:graphicData>
                  </a:graphic>
                </wp:inline>
              </w:drawing>
            </w:r>
          </w:p>
          <w:p w14:paraId="505DD525" w14:textId="7F7DFD6A" w:rsidR="00E04CAB" w:rsidRDefault="00FC73A7" w:rsidP="00E04CAB">
            <w:pPr>
              <w:rPr>
                <w:lang w:eastAsia="zh-CN"/>
              </w:rPr>
            </w:pPr>
            <w:hyperlink r:id="rId54" w:history="1">
              <w:r w:rsidR="00E04CAB" w:rsidRPr="00E04CAB">
                <w:rPr>
                  <w:rStyle w:val="Hyperlink"/>
                  <w:lang w:eastAsia="zh-CN"/>
                </w:rPr>
                <w:t>GRATTAN Institute – Graph displaying number of confirmed cases on March 9, 2020.</w:t>
              </w:r>
            </w:hyperlink>
            <w:r w:rsidR="00E04CAB">
              <w:rPr>
                <w:lang w:eastAsia="zh-CN"/>
              </w:rPr>
              <w:t xml:space="preserve"> </w:t>
            </w:r>
          </w:p>
        </w:tc>
        <w:tc>
          <w:tcPr>
            <w:tcW w:w="5306" w:type="dxa"/>
            <w:vAlign w:val="top"/>
          </w:tcPr>
          <w:p w14:paraId="5FC357C9" w14:textId="6068F5EA" w:rsidR="00810124" w:rsidRPr="00810124" w:rsidRDefault="00810124" w:rsidP="00810124">
            <w:pPr>
              <w:pStyle w:val="ListNumber"/>
              <w:numPr>
                <w:ilvl w:val="0"/>
                <w:numId w:val="15"/>
              </w:numPr>
              <w:rPr>
                <w:rFonts w:cs="Arial"/>
                <w:sz w:val="22"/>
                <w:szCs w:val="22"/>
                <w:lang w:eastAsia="en-AU"/>
              </w:rPr>
            </w:pPr>
            <w:r w:rsidRPr="00810124">
              <w:rPr>
                <w:rFonts w:cs="Arial"/>
                <w:sz w:val="22"/>
                <w:szCs w:val="22"/>
              </w:rPr>
              <w:t xml:space="preserve">What are the main messages in </w:t>
            </w:r>
            <w:r w:rsidR="00E04CAB">
              <w:rPr>
                <w:rFonts w:cs="Arial"/>
                <w:sz w:val="22"/>
                <w:szCs w:val="22"/>
              </w:rPr>
              <w:t>this graph?</w:t>
            </w:r>
          </w:p>
          <w:p w14:paraId="640BA564" w14:textId="77777777" w:rsidR="00810124" w:rsidRPr="00810124" w:rsidRDefault="00810124" w:rsidP="00810124">
            <w:pPr>
              <w:pStyle w:val="ListNumber"/>
              <w:numPr>
                <w:ilvl w:val="0"/>
                <w:numId w:val="15"/>
              </w:numPr>
              <w:rPr>
                <w:rFonts w:cs="Arial"/>
                <w:sz w:val="22"/>
                <w:szCs w:val="22"/>
                <w:lang w:eastAsia="en-AU"/>
              </w:rPr>
            </w:pPr>
            <w:r w:rsidRPr="00810124">
              <w:rPr>
                <w:rFonts w:cs="Arial"/>
                <w:sz w:val="22"/>
                <w:szCs w:val="22"/>
              </w:rPr>
              <w:t>What did you find out, what is new? </w:t>
            </w:r>
          </w:p>
          <w:p w14:paraId="2DD4D255" w14:textId="12776A36" w:rsidR="00810124" w:rsidRPr="00810124" w:rsidRDefault="00810124" w:rsidP="00810124">
            <w:pPr>
              <w:pStyle w:val="ListNumber"/>
              <w:numPr>
                <w:ilvl w:val="0"/>
                <w:numId w:val="15"/>
              </w:numPr>
              <w:rPr>
                <w:rFonts w:cs="Arial"/>
                <w:sz w:val="22"/>
                <w:szCs w:val="22"/>
                <w:lang w:eastAsia="en-AU"/>
              </w:rPr>
            </w:pPr>
            <w:r w:rsidRPr="00810124">
              <w:rPr>
                <w:rFonts w:cs="Arial"/>
                <w:sz w:val="22"/>
                <w:szCs w:val="22"/>
              </w:rPr>
              <w:t xml:space="preserve">What can you take away from </w:t>
            </w:r>
            <w:r w:rsidR="00E04CAB">
              <w:rPr>
                <w:rFonts w:cs="Arial"/>
                <w:sz w:val="22"/>
                <w:szCs w:val="22"/>
              </w:rPr>
              <w:t>this</w:t>
            </w:r>
            <w:r w:rsidRPr="00810124">
              <w:rPr>
                <w:rFonts w:cs="Arial"/>
                <w:sz w:val="22"/>
                <w:szCs w:val="22"/>
              </w:rPr>
              <w:t xml:space="preserve"> graph to empower what you do to manage the current health crisis? </w:t>
            </w:r>
          </w:p>
          <w:p w14:paraId="6C3A5B4B" w14:textId="4E4252D6" w:rsidR="00810124" w:rsidRPr="00810124" w:rsidRDefault="00810124" w:rsidP="00E04CAB">
            <w:pPr>
              <w:pStyle w:val="ListNumber"/>
              <w:tabs>
                <w:tab w:val="clear" w:pos="360"/>
              </w:tabs>
              <w:ind w:left="652" w:firstLine="0"/>
            </w:pPr>
          </w:p>
        </w:tc>
      </w:tr>
      <w:tr w:rsidR="00E04CAB" w:rsidRPr="00715F9D" w14:paraId="035E2872" w14:textId="77777777" w:rsidTr="00DC0D52">
        <w:trPr>
          <w:cnfStyle w:val="000000010000" w:firstRow="0" w:lastRow="0" w:firstColumn="0" w:lastColumn="0" w:oddVBand="0" w:evenVBand="0" w:oddHBand="0" w:evenHBand="1" w:firstRowFirstColumn="0" w:firstRowLastColumn="0" w:lastRowFirstColumn="0" w:lastRowLastColumn="0"/>
        </w:trPr>
        <w:tc>
          <w:tcPr>
            <w:tcW w:w="4266" w:type="dxa"/>
            <w:shd w:val="clear" w:color="auto" w:fill="F2F2F2" w:themeFill="background1" w:themeFillShade="F2"/>
          </w:tcPr>
          <w:p w14:paraId="5BA54709" w14:textId="726C6E4B" w:rsidR="004B4A62" w:rsidRDefault="00D7400A" w:rsidP="00E04CAB">
            <w:pPr>
              <w:rPr>
                <w:noProof/>
                <w:lang w:eastAsia="en-AU"/>
              </w:rPr>
            </w:pPr>
            <w:r>
              <w:rPr>
                <w:noProof/>
              </w:rPr>
              <w:drawing>
                <wp:inline distT="0" distB="0" distL="0" distR="0" wp14:anchorId="44D03000" wp14:editId="09B474A3">
                  <wp:extent cx="2458192" cy="2189455"/>
                  <wp:effectExtent l="0" t="0" r="0" b="1905"/>
                  <wp:docPr id="354940329" name="Picture 9" descr="Graph of global COVID-19 cases from Grattan Ins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55">
                            <a:extLst>
                              <a:ext uri="{28A0092B-C50C-407E-A947-70E740481C1C}">
                                <a14:useLocalDpi xmlns:a14="http://schemas.microsoft.com/office/drawing/2010/main" val="0"/>
                              </a:ext>
                            </a:extLst>
                          </a:blip>
                          <a:stretch>
                            <a:fillRect/>
                          </a:stretch>
                        </pic:blipFill>
                        <pic:spPr>
                          <a:xfrm>
                            <a:off x="0" y="0"/>
                            <a:ext cx="2458192" cy="2189455"/>
                          </a:xfrm>
                          <a:prstGeom prst="rect">
                            <a:avLst/>
                          </a:prstGeom>
                        </pic:spPr>
                      </pic:pic>
                    </a:graphicData>
                  </a:graphic>
                </wp:inline>
              </w:drawing>
            </w:r>
          </w:p>
          <w:p w14:paraId="23913822" w14:textId="6AFEA5A5" w:rsidR="00E04CAB" w:rsidRDefault="00D7400A" w:rsidP="00E04CAB">
            <w:pPr>
              <w:rPr>
                <w:noProof/>
                <w:lang w:eastAsia="en-AU"/>
              </w:rPr>
            </w:pPr>
            <w:r>
              <w:rPr>
                <w:noProof/>
                <w:lang w:eastAsia="en-AU"/>
              </w:rPr>
              <w:t xml:space="preserve">Find the most recent and updated graph via this blog from 10 March on </w:t>
            </w:r>
            <w:hyperlink r:id="rId56" w:history="1">
              <w:r w:rsidR="004B4A62" w:rsidRPr="004B4A62">
                <w:rPr>
                  <w:rStyle w:val="Hyperlink"/>
                  <w:noProof/>
                  <w:lang w:eastAsia="en-AU"/>
                </w:rPr>
                <w:t>Updated GRATTAN Institute graph of global COVID-19 cases</w:t>
              </w:r>
            </w:hyperlink>
          </w:p>
        </w:tc>
        <w:tc>
          <w:tcPr>
            <w:tcW w:w="5306" w:type="dxa"/>
            <w:shd w:val="clear" w:color="auto" w:fill="F2F2F2" w:themeFill="background1" w:themeFillShade="F2"/>
            <w:vAlign w:val="top"/>
          </w:tcPr>
          <w:p w14:paraId="76710A87" w14:textId="77777777" w:rsidR="00D7400A" w:rsidRDefault="00D7400A" w:rsidP="004B4A62">
            <w:pPr>
              <w:pStyle w:val="ListNumber"/>
              <w:numPr>
                <w:ilvl w:val="0"/>
                <w:numId w:val="16"/>
              </w:numPr>
              <w:rPr>
                <w:rFonts w:cs="Arial"/>
                <w:sz w:val="22"/>
                <w:szCs w:val="22"/>
              </w:rPr>
            </w:pPr>
            <w:r>
              <w:rPr>
                <w:rFonts w:cs="Arial"/>
                <w:sz w:val="22"/>
                <w:szCs w:val="22"/>
              </w:rPr>
              <w:t>How does the message and visual representation differ from the above graph?</w:t>
            </w:r>
          </w:p>
          <w:p w14:paraId="2B240532" w14:textId="77777777" w:rsidR="00D7400A" w:rsidRDefault="00D7400A" w:rsidP="004B4A62">
            <w:pPr>
              <w:pStyle w:val="ListNumber"/>
              <w:numPr>
                <w:ilvl w:val="0"/>
                <w:numId w:val="16"/>
              </w:numPr>
              <w:rPr>
                <w:rFonts w:cs="Arial"/>
                <w:sz w:val="22"/>
                <w:szCs w:val="22"/>
              </w:rPr>
            </w:pPr>
            <w:r>
              <w:rPr>
                <w:rFonts w:cs="Arial"/>
                <w:sz w:val="22"/>
                <w:szCs w:val="22"/>
              </w:rPr>
              <w:t xml:space="preserve">What is new in this graph? Consider the axis, numbers on each axis, gradient of lines and where they may be steep or flat. </w:t>
            </w:r>
          </w:p>
          <w:p w14:paraId="6629ED91" w14:textId="77777777" w:rsidR="00D7400A" w:rsidRDefault="00D7400A" w:rsidP="004B4A62">
            <w:pPr>
              <w:pStyle w:val="ListNumber"/>
              <w:numPr>
                <w:ilvl w:val="0"/>
                <w:numId w:val="16"/>
              </w:numPr>
              <w:rPr>
                <w:rFonts w:cs="Arial"/>
                <w:sz w:val="22"/>
                <w:szCs w:val="22"/>
              </w:rPr>
            </w:pPr>
            <w:r>
              <w:rPr>
                <w:rFonts w:cs="Arial"/>
                <w:sz w:val="22"/>
                <w:szCs w:val="22"/>
              </w:rPr>
              <w:t>Why has the curve flattened in some countries and not others?</w:t>
            </w:r>
          </w:p>
          <w:p w14:paraId="73EFF3A8" w14:textId="77777777" w:rsidR="00D7400A" w:rsidRDefault="00D7400A" w:rsidP="004B4A62">
            <w:pPr>
              <w:pStyle w:val="ListNumber"/>
              <w:numPr>
                <w:ilvl w:val="0"/>
                <w:numId w:val="16"/>
              </w:numPr>
              <w:rPr>
                <w:rFonts w:cs="Arial"/>
                <w:sz w:val="22"/>
                <w:szCs w:val="22"/>
              </w:rPr>
            </w:pPr>
            <w:r>
              <w:rPr>
                <w:rFonts w:cs="Arial"/>
                <w:sz w:val="22"/>
                <w:szCs w:val="22"/>
              </w:rPr>
              <w:t xml:space="preserve">What </w:t>
            </w:r>
            <w:proofErr w:type="gramStart"/>
            <w:r>
              <w:rPr>
                <w:rFonts w:cs="Arial"/>
                <w:sz w:val="22"/>
                <w:szCs w:val="22"/>
              </w:rPr>
              <w:t>is</w:t>
            </w:r>
            <w:proofErr w:type="gramEnd"/>
            <w:r>
              <w:rPr>
                <w:rFonts w:cs="Arial"/>
                <w:sz w:val="22"/>
                <w:szCs w:val="22"/>
              </w:rPr>
              <w:t xml:space="preserve"> the casual factors of the curve flattening in countries?</w:t>
            </w:r>
          </w:p>
          <w:p w14:paraId="1735EA03" w14:textId="77777777" w:rsidR="00B6192E" w:rsidRDefault="00B6192E" w:rsidP="004B4A62">
            <w:pPr>
              <w:pStyle w:val="ListNumber"/>
              <w:numPr>
                <w:ilvl w:val="0"/>
                <w:numId w:val="16"/>
              </w:numPr>
              <w:rPr>
                <w:rFonts w:cs="Arial"/>
                <w:sz w:val="22"/>
                <w:szCs w:val="22"/>
              </w:rPr>
            </w:pPr>
            <w:r>
              <w:rPr>
                <w:rFonts w:cs="Arial"/>
                <w:sz w:val="22"/>
                <w:szCs w:val="22"/>
              </w:rPr>
              <w:t xml:space="preserve">How can looking at data empower an individual? Why/ how? Please explain your answer. </w:t>
            </w:r>
          </w:p>
          <w:p w14:paraId="0080A892" w14:textId="77777777" w:rsidR="00B6192E" w:rsidRDefault="00B6192E" w:rsidP="004B4A62">
            <w:pPr>
              <w:pStyle w:val="ListNumber"/>
              <w:numPr>
                <w:ilvl w:val="0"/>
                <w:numId w:val="16"/>
              </w:numPr>
              <w:rPr>
                <w:rFonts w:cs="Arial"/>
                <w:sz w:val="22"/>
                <w:szCs w:val="22"/>
              </w:rPr>
            </w:pPr>
            <w:r>
              <w:rPr>
                <w:rFonts w:cs="Arial"/>
                <w:sz w:val="22"/>
                <w:szCs w:val="22"/>
              </w:rPr>
              <w:t xml:space="preserve">How have governments contributed to supporting this global health issue? </w:t>
            </w:r>
          </w:p>
          <w:p w14:paraId="15233969" w14:textId="41F59B16" w:rsidR="00E04CAB" w:rsidRPr="004B4A62" w:rsidRDefault="00B6192E" w:rsidP="004B4A62">
            <w:pPr>
              <w:pStyle w:val="ListNumber"/>
              <w:numPr>
                <w:ilvl w:val="0"/>
                <w:numId w:val="16"/>
              </w:numPr>
              <w:rPr>
                <w:rFonts w:cs="Arial"/>
                <w:sz w:val="22"/>
                <w:szCs w:val="22"/>
              </w:rPr>
            </w:pPr>
            <w:r>
              <w:rPr>
                <w:rFonts w:cs="Arial"/>
                <w:sz w:val="22"/>
                <w:szCs w:val="22"/>
              </w:rPr>
              <w:t xml:space="preserve">From the factors mentioned in Q6, how has the restrictions supported your own and others health with COVID-19? </w:t>
            </w:r>
          </w:p>
        </w:tc>
      </w:tr>
      <w:tr w:rsidR="00953C19" w:rsidRPr="00715F9D" w14:paraId="127E906F" w14:textId="77777777" w:rsidTr="5E9B9536">
        <w:trPr>
          <w:cnfStyle w:val="000000100000" w:firstRow="0" w:lastRow="0" w:firstColumn="0" w:lastColumn="0" w:oddVBand="0" w:evenVBand="0" w:oddHBand="1" w:evenHBand="0" w:firstRowFirstColumn="0" w:firstRowLastColumn="0" w:lastRowFirstColumn="0" w:lastRowLastColumn="0"/>
        </w:trPr>
        <w:tc>
          <w:tcPr>
            <w:tcW w:w="4266" w:type="dxa"/>
          </w:tcPr>
          <w:p w14:paraId="23D43F82" w14:textId="77777777" w:rsidR="00953C19" w:rsidRDefault="00953C19" w:rsidP="00E04CAB">
            <w:pPr>
              <w:rPr>
                <w:noProof/>
                <w:lang w:eastAsia="en-AU"/>
              </w:rPr>
            </w:pPr>
          </w:p>
        </w:tc>
        <w:tc>
          <w:tcPr>
            <w:tcW w:w="5306" w:type="dxa"/>
            <w:vAlign w:val="top"/>
          </w:tcPr>
          <w:p w14:paraId="20951620" w14:textId="77777777" w:rsidR="00953C19" w:rsidRDefault="00953C19" w:rsidP="004B4A62">
            <w:pPr>
              <w:pStyle w:val="ListNumber"/>
              <w:numPr>
                <w:ilvl w:val="0"/>
                <w:numId w:val="16"/>
              </w:numPr>
              <w:rPr>
                <w:rFonts w:cs="Arial"/>
                <w:sz w:val="22"/>
                <w:szCs w:val="22"/>
              </w:rPr>
            </w:pPr>
          </w:p>
        </w:tc>
      </w:tr>
    </w:tbl>
    <w:p w14:paraId="42B2E1C3" w14:textId="1A182942" w:rsidR="1340F852" w:rsidRDefault="1340F852" w:rsidP="1340F852"/>
    <w:p w14:paraId="032D9D9B" w14:textId="77777777" w:rsidR="006816AF" w:rsidRPr="00AA3238" w:rsidRDefault="006816AF" w:rsidP="006816AF">
      <w:pPr>
        <w:rPr>
          <w:rStyle w:val="Strong"/>
        </w:rPr>
      </w:pPr>
      <w:r w:rsidRPr="00AA3238">
        <w:rPr>
          <w:rStyle w:val="Strong"/>
        </w:rPr>
        <w:lastRenderedPageBreak/>
        <w:t xml:space="preserve">What empathy may look like/ sound like/ feel like- consider these points when students are sharing in an open forum. </w:t>
      </w:r>
    </w:p>
    <w:p w14:paraId="0803FA03" w14:textId="77777777" w:rsidR="006816AF" w:rsidRDefault="006816AF" w:rsidP="006816AF">
      <w:pPr>
        <w:rPr>
          <w:lang w:eastAsia="zh-CN"/>
        </w:rPr>
      </w:pPr>
      <w:r>
        <w:rPr>
          <w:lang w:eastAsia="zh-CN"/>
        </w:rPr>
        <w:t xml:space="preserve">Students can add to this list. Teacher to use for discussion ideas. </w:t>
      </w:r>
    </w:p>
    <w:p w14:paraId="1B9AE923" w14:textId="77777777" w:rsidR="006816AF" w:rsidRDefault="006816AF" w:rsidP="006816AF">
      <w:pPr>
        <w:pStyle w:val="ListBullet"/>
        <w:rPr>
          <w:lang w:eastAsia="zh-CN"/>
        </w:rPr>
      </w:pPr>
      <w:r>
        <w:rPr>
          <w:lang w:eastAsia="zh-CN"/>
        </w:rPr>
        <w:t xml:space="preserve">Listening with full attention to the speaker and looking for the feelings behind the words, facial expressions, and body language.  </w:t>
      </w:r>
    </w:p>
    <w:p w14:paraId="20EE95FC" w14:textId="77777777" w:rsidR="006816AF" w:rsidRDefault="006816AF" w:rsidP="006816AF">
      <w:pPr>
        <w:pStyle w:val="ListBullet"/>
        <w:rPr>
          <w:lang w:eastAsia="zh-CN"/>
        </w:rPr>
      </w:pPr>
      <w:r>
        <w:rPr>
          <w:lang w:eastAsia="zh-CN"/>
        </w:rPr>
        <w:t xml:space="preserve">Respecting the thoughts of a friend who has shared his or her feelings. </w:t>
      </w:r>
    </w:p>
    <w:p w14:paraId="7BFCAA90" w14:textId="77777777" w:rsidR="006816AF" w:rsidRDefault="006816AF" w:rsidP="006816AF">
      <w:pPr>
        <w:pStyle w:val="ListBullet"/>
        <w:rPr>
          <w:lang w:eastAsia="zh-CN"/>
        </w:rPr>
      </w:pPr>
      <w:r>
        <w:rPr>
          <w:lang w:eastAsia="zh-CN"/>
        </w:rPr>
        <w:t xml:space="preserve">Acknowledging the emotions of someone by saying something like, “I can see that you are really uncomfortable about this”. </w:t>
      </w:r>
    </w:p>
    <w:p w14:paraId="27285FD8" w14:textId="77777777" w:rsidR="006816AF" w:rsidRDefault="006816AF" w:rsidP="006816AF">
      <w:pPr>
        <w:pStyle w:val="ListBullet"/>
        <w:rPr>
          <w:lang w:eastAsia="zh-CN"/>
        </w:rPr>
      </w:pPr>
      <w:r>
        <w:rPr>
          <w:lang w:eastAsia="zh-CN"/>
        </w:rPr>
        <w:t xml:space="preserve">Showing appropriate reactions to someone who is sharing his or her feelings (I.e.: nodding, smiling, paraphrasing) and asking questions at appropriate times. </w:t>
      </w:r>
    </w:p>
    <w:p w14:paraId="52F1B78F" w14:textId="77777777" w:rsidR="006816AF" w:rsidRDefault="006816AF" w:rsidP="006816AF">
      <w:pPr>
        <w:pStyle w:val="ListBullet"/>
        <w:rPr>
          <w:lang w:eastAsia="zh-CN"/>
        </w:rPr>
      </w:pPr>
      <w:r>
        <w:rPr>
          <w:lang w:eastAsia="zh-CN"/>
        </w:rPr>
        <w:t xml:space="preserve">Allowing the person to share his or her feelings without interrupting, judging, or trying to solve his or her problem. </w:t>
      </w:r>
    </w:p>
    <w:p w14:paraId="1E1BDDD7" w14:textId="77777777" w:rsidR="006816AF" w:rsidRDefault="006816AF" w:rsidP="006816AF">
      <w:pPr>
        <w:pStyle w:val="ListBullet"/>
        <w:rPr>
          <w:lang w:eastAsia="zh-CN"/>
        </w:rPr>
      </w:pPr>
      <w:r>
        <w:rPr>
          <w:lang w:eastAsia="zh-CN"/>
        </w:rPr>
        <w:t xml:space="preserve">Trying to understand a person’s feelings and motives, even when you may disagree with the actions of a person. </w:t>
      </w:r>
    </w:p>
    <w:p w14:paraId="2E1A425F" w14:textId="77777777" w:rsidR="006816AF" w:rsidRDefault="006816AF" w:rsidP="006816AF">
      <w:pPr>
        <w:pStyle w:val="ListBullet"/>
        <w:rPr>
          <w:lang w:eastAsia="zh-CN"/>
        </w:rPr>
      </w:pPr>
      <w:r>
        <w:rPr>
          <w:lang w:eastAsia="zh-CN"/>
        </w:rPr>
        <w:t xml:space="preserve">Speaking from “I” and owning your emotions. </w:t>
      </w:r>
    </w:p>
    <w:p w14:paraId="4070F201" w14:textId="77777777" w:rsidR="006816AF" w:rsidRDefault="006816AF" w:rsidP="006816AF">
      <w:pPr>
        <w:pStyle w:val="ListBullet"/>
        <w:rPr>
          <w:lang w:eastAsia="zh-CN"/>
        </w:rPr>
      </w:pPr>
      <w:r>
        <w:rPr>
          <w:lang w:eastAsia="zh-CN"/>
        </w:rPr>
        <w:t xml:space="preserve">Understanding that we are all a lot more alike than we think, even if on the outside we look and act differently.  </w:t>
      </w:r>
    </w:p>
    <w:p w14:paraId="4800F2BE" w14:textId="77777777" w:rsidR="006816AF" w:rsidRPr="000070ED" w:rsidRDefault="006816AF" w:rsidP="006816AF">
      <w:pPr>
        <w:pStyle w:val="ListBullet"/>
        <w:rPr>
          <w:lang w:eastAsia="zh-CN"/>
        </w:rPr>
      </w:pPr>
      <w:r>
        <w:rPr>
          <w:lang w:eastAsia="zh-CN"/>
        </w:rPr>
        <w:t>Seeing ourselves in others – even those people we think are very different from us.</w:t>
      </w:r>
    </w:p>
    <w:p w14:paraId="676D4FD1" w14:textId="77777777" w:rsidR="00596393" w:rsidRDefault="00596393"/>
    <w:sectPr w:rsidR="00596393" w:rsidSect="00302695">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05ED8" w14:textId="77777777" w:rsidR="00F20A5A" w:rsidRDefault="00F20A5A">
      <w:pPr>
        <w:spacing w:before="0" w:line="240" w:lineRule="auto"/>
      </w:pPr>
      <w:r>
        <w:separator/>
      </w:r>
    </w:p>
  </w:endnote>
  <w:endnote w:type="continuationSeparator" w:id="0">
    <w:p w14:paraId="7E741704" w14:textId="77777777" w:rsidR="00F20A5A" w:rsidRDefault="00F20A5A">
      <w:pPr>
        <w:spacing w:before="0" w:line="240" w:lineRule="auto"/>
      </w:pPr>
      <w:r>
        <w:continuationSeparator/>
      </w:r>
    </w:p>
  </w:endnote>
  <w:endnote w:type="continuationNotice" w:id="1">
    <w:p w14:paraId="1AFEE201" w14:textId="77777777" w:rsidR="00F20A5A" w:rsidRDefault="00F20A5A">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971E0" w14:textId="77777777" w:rsidR="00953C19" w:rsidRPr="004D333E" w:rsidRDefault="00953C19" w:rsidP="00E04CAB">
    <w:pPr>
      <w:pStyle w:val="Footer"/>
    </w:pPr>
    <w:r w:rsidRPr="002810D3">
      <w:fldChar w:fldCharType="begin"/>
    </w:r>
    <w:r w:rsidRPr="002810D3">
      <w:instrText xml:space="preserve"> PAGE </w:instrText>
    </w:r>
    <w:r w:rsidRPr="002810D3">
      <w:fldChar w:fldCharType="separate"/>
    </w:r>
    <w:r>
      <w:rPr>
        <w:noProof/>
      </w:rPr>
      <w:t>12</w:t>
    </w:r>
    <w:r w:rsidRPr="002810D3">
      <w:fldChar w:fldCharType="end"/>
    </w:r>
    <w:r>
      <w:ptab w:relativeTo="margin" w:alignment="right" w:leader="none"/>
    </w:r>
    <w:r>
      <w:t>How do I stay connected – s4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1E0DC" w14:textId="72D350B3" w:rsidR="00953C19" w:rsidRPr="004D333E" w:rsidRDefault="00953C19" w:rsidP="00E04CAB">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DC0D52">
      <w:rPr>
        <w:noProof/>
      </w:rPr>
      <w:t>Jul-21</w:t>
    </w:r>
    <w:r w:rsidRPr="002810D3">
      <w:fldChar w:fldCharType="end"/>
    </w:r>
    <w:r>
      <w:t>20</w:t>
    </w:r>
    <w:r>
      <w:ptab w:relativeTo="margin" w:alignment="right" w:leader="none"/>
    </w:r>
    <w:r w:rsidRPr="002810D3">
      <w:fldChar w:fldCharType="begin"/>
    </w:r>
    <w:r w:rsidRPr="002810D3">
      <w:instrText xml:space="preserve"> PAGE </w:instrText>
    </w:r>
    <w:r w:rsidRPr="002810D3">
      <w:fldChar w:fldCharType="separate"/>
    </w:r>
    <w:r w:rsidR="00781B37">
      <w:rPr>
        <w:noProof/>
      </w:rPr>
      <w:t>14</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A93F8" w14:textId="77777777" w:rsidR="00953C19" w:rsidRDefault="5E9B9536" w:rsidP="00E04CAB">
    <w:pPr>
      <w:pStyle w:val="Logo"/>
    </w:pPr>
    <w:r w:rsidRPr="0FCC5700">
      <w:rPr>
        <w:sz w:val="24"/>
        <w:szCs w:val="24"/>
      </w:rPr>
      <w:t>education.nsw.gov.au</w:t>
    </w:r>
    <w:r w:rsidR="00953C19">
      <w:rPr>
        <w:sz w:val="24"/>
      </w:rPr>
      <w:ptab w:relativeTo="margin" w:alignment="right" w:leader="none"/>
    </w:r>
    <w:r w:rsidR="00953C19" w:rsidRPr="009C69B7">
      <w:rPr>
        <w:noProof/>
        <w:lang w:eastAsia="en-AU"/>
      </w:rPr>
      <w:drawing>
        <wp:inline distT="0" distB="0" distL="0" distR="0" wp14:anchorId="3EC89006" wp14:editId="2F4A0D2C">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12C54" w14:textId="77777777" w:rsidR="00F20A5A" w:rsidRDefault="00F20A5A">
      <w:pPr>
        <w:spacing w:before="0" w:line="240" w:lineRule="auto"/>
      </w:pPr>
      <w:r>
        <w:separator/>
      </w:r>
    </w:p>
  </w:footnote>
  <w:footnote w:type="continuationSeparator" w:id="0">
    <w:p w14:paraId="09E1A240" w14:textId="77777777" w:rsidR="00F20A5A" w:rsidRDefault="00F20A5A">
      <w:pPr>
        <w:spacing w:before="0" w:line="240" w:lineRule="auto"/>
      </w:pPr>
      <w:r>
        <w:continuationSeparator/>
      </w:r>
    </w:p>
  </w:footnote>
  <w:footnote w:type="continuationNotice" w:id="1">
    <w:p w14:paraId="75C08816" w14:textId="77777777" w:rsidR="00F20A5A" w:rsidRDefault="00F20A5A">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BA5AE" w14:textId="77777777" w:rsidR="00953C19" w:rsidRDefault="00953C19">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FDCE5600"/>
    <w:lvl w:ilvl="0">
      <w:start w:val="1"/>
      <w:numFmt w:val="decimal"/>
      <w:lvlText w:val="%1."/>
      <w:lvlJc w:val="left"/>
      <w:pPr>
        <w:tabs>
          <w:tab w:val="num" w:pos="360"/>
        </w:tabs>
        <w:ind w:left="360" w:hanging="360"/>
      </w:pPr>
    </w:lvl>
  </w:abstractNum>
  <w:abstractNum w:abstractNumId="1" w15:restartNumberingAfterBreak="0">
    <w:nsid w:val="328E2C58"/>
    <w:multiLevelType w:val="hybridMultilevel"/>
    <w:tmpl w:val="DE26E6A4"/>
    <w:lvl w:ilvl="0" w:tplc="52BEB4A2">
      <w:start w:val="1"/>
      <w:numFmt w:val="bullet"/>
      <w:lvlText w:val=""/>
      <w:lvlJc w:val="left"/>
      <w:pPr>
        <w:ind w:left="425" w:hanging="227"/>
      </w:pPr>
      <w:rPr>
        <w:rFonts w:ascii="Symbol" w:hAnsi="Symbol" w:hint="default"/>
      </w:rPr>
    </w:lvl>
    <w:lvl w:ilvl="1" w:tplc="2BFA793C">
      <w:start w:val="1"/>
      <w:numFmt w:val="bullet"/>
      <w:lvlText w:val="-"/>
      <w:lvlJc w:val="left"/>
      <w:pPr>
        <w:ind w:left="1440" w:hanging="360"/>
      </w:pPr>
      <w:rPr>
        <w:rFonts w:ascii="Courier New" w:hAnsi="Courier New" w:hint="default"/>
      </w:rPr>
    </w:lvl>
    <w:lvl w:ilvl="2" w:tplc="8954FB7A">
      <w:numFmt w:val="bullet"/>
      <w:lvlText w:val="–"/>
      <w:lvlJc w:val="left"/>
      <w:pPr>
        <w:ind w:left="2160" w:hanging="360"/>
      </w:pPr>
      <w:rPr>
        <w:rFonts w:ascii="Helvetica" w:eastAsia="SimSun" w:hAnsi="Helvetic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BA2F35"/>
    <w:multiLevelType w:val="hybridMultilevel"/>
    <w:tmpl w:val="54C45C56"/>
    <w:lvl w:ilvl="0" w:tplc="52BEB4A2">
      <w:start w:val="1"/>
      <w:numFmt w:val="bullet"/>
      <w:pStyle w:val="IOStablelist1bullet2017"/>
      <w:lvlText w:val=""/>
      <w:lvlJc w:val="left"/>
      <w:pPr>
        <w:ind w:left="425" w:hanging="227"/>
      </w:pPr>
      <w:rPr>
        <w:rFonts w:ascii="Symbol" w:hAnsi="Symbol" w:hint="default"/>
      </w:rPr>
    </w:lvl>
    <w:lvl w:ilvl="1" w:tplc="2BFA793C">
      <w:start w:val="1"/>
      <w:numFmt w:val="bullet"/>
      <w:lvlText w:val="-"/>
      <w:lvlJc w:val="left"/>
      <w:pPr>
        <w:ind w:left="1440" w:hanging="360"/>
      </w:pPr>
      <w:rPr>
        <w:rFonts w:ascii="Courier New" w:hAnsi="Courier New" w:hint="default"/>
      </w:rPr>
    </w:lvl>
    <w:lvl w:ilvl="2" w:tplc="8954FB7A">
      <w:numFmt w:val="bullet"/>
      <w:lvlText w:val="–"/>
      <w:lvlJc w:val="left"/>
      <w:pPr>
        <w:ind w:left="2160" w:hanging="360"/>
      </w:pPr>
      <w:rPr>
        <w:rFonts w:ascii="Helvetica" w:eastAsia="SimSun" w:hAnsi="Helvetic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4" w15:restartNumberingAfterBreak="0">
    <w:nsid w:val="5BE53912"/>
    <w:multiLevelType w:val="multilevel"/>
    <w:tmpl w:val="4452801C"/>
    <w:lvl w:ilvl="0">
      <w:start w:val="1"/>
      <w:numFmt w:val="bullet"/>
      <w:pStyle w:val="ListBullet"/>
      <w:lvlText w:val=""/>
      <w:lvlJc w:val="left"/>
      <w:pPr>
        <w:tabs>
          <w:tab w:val="num" w:pos="652"/>
        </w:tabs>
        <w:ind w:left="652" w:hanging="368"/>
      </w:pPr>
      <w:rPr>
        <w:rFonts w:ascii="Symbol" w:hAnsi="Symbol" w:hint="default"/>
      </w:rPr>
    </w:lvl>
    <w:lvl w:ilvl="1">
      <w:start w:val="1"/>
      <w:numFmt w:val="bullet"/>
      <w:lvlText w:val="-"/>
      <w:lvlJc w:val="left"/>
      <w:pPr>
        <w:ind w:left="1004" w:hanging="360"/>
      </w:pPr>
      <w:rPr>
        <w:rFonts w:ascii="Courier New" w:hAnsi="Courier New"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5" w15:restartNumberingAfterBreak="0">
    <w:nsid w:val="5E7916E0"/>
    <w:multiLevelType w:val="multilevel"/>
    <w:tmpl w:val="A9DA7AD6"/>
    <w:lvl w:ilvl="0">
      <w:start w:val="1"/>
      <w:numFmt w:val="bullet"/>
      <w:lvlText w:val=""/>
      <w:lvlJc w:val="left"/>
      <w:pPr>
        <w:tabs>
          <w:tab w:val="num" w:pos="1009"/>
        </w:tabs>
        <w:ind w:left="1012" w:hanging="360"/>
      </w:pPr>
      <w:rPr>
        <w:rFonts w:ascii="Symbol" w:hAnsi="Symbol" w:hint="default"/>
        <w:b w:val="0"/>
        <w:bCs w:val="0"/>
        <w:i w:val="0"/>
        <w:iCs w:val="0"/>
        <w:caps w:val="0"/>
        <w:smallCaps w:val="0"/>
        <w:strike w:val="0"/>
        <w:dstrike w:val="0"/>
        <w:outline w:val="0"/>
        <w:shadow w:val="0"/>
        <w:emboss w:val="0"/>
        <w:imprint w:val="0"/>
        <w:vanish w:val="0"/>
        <w:color w:val="000000" w:themeColor="text1"/>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cs="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6" w15:restartNumberingAfterBreak="0">
    <w:nsid w:val="5FC269FD"/>
    <w:multiLevelType w:val="hybridMultilevel"/>
    <w:tmpl w:val="C2EC5C7A"/>
    <w:lvl w:ilvl="0" w:tplc="4B428F42">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7E200E18">
      <w:start w:val="1"/>
      <w:numFmt w:val="bullet"/>
      <w:pStyle w:val="ListBullet2"/>
      <w:lvlText w:val=""/>
      <w:lvlJc w:val="left"/>
      <w:pPr>
        <w:ind w:left="652" w:firstLine="0"/>
      </w:pPr>
      <w:rPr>
        <w:rFonts w:ascii="Symbol" w:hAnsi="Symbol" w:hint="default"/>
      </w:rPr>
    </w:lvl>
    <w:lvl w:ilvl="2" w:tplc="14F8E68A">
      <w:start w:val="1"/>
      <w:numFmt w:val="none"/>
      <w:suff w:val="nothing"/>
      <w:lvlText w:val=""/>
      <w:lvlJc w:val="left"/>
      <w:pPr>
        <w:ind w:left="652" w:firstLine="0"/>
      </w:pPr>
      <w:rPr>
        <w:rFonts w:hint="default"/>
      </w:rPr>
    </w:lvl>
    <w:lvl w:ilvl="3" w:tplc="D6D2D1DE">
      <w:start w:val="1"/>
      <w:numFmt w:val="none"/>
      <w:suff w:val="nothing"/>
      <w:lvlText w:val=""/>
      <w:lvlJc w:val="left"/>
      <w:pPr>
        <w:ind w:left="652" w:firstLine="0"/>
      </w:pPr>
      <w:rPr>
        <w:rFonts w:hint="default"/>
      </w:rPr>
    </w:lvl>
    <w:lvl w:ilvl="4" w:tplc="D26E498E">
      <w:start w:val="1"/>
      <w:numFmt w:val="none"/>
      <w:suff w:val="nothing"/>
      <w:lvlText w:val=""/>
      <w:lvlJc w:val="left"/>
      <w:pPr>
        <w:ind w:left="652" w:firstLine="0"/>
      </w:pPr>
      <w:rPr>
        <w:rFonts w:hint="default"/>
      </w:rPr>
    </w:lvl>
    <w:lvl w:ilvl="5" w:tplc="34D4EF66">
      <w:start w:val="1"/>
      <w:numFmt w:val="none"/>
      <w:suff w:val="nothing"/>
      <w:lvlText w:val=""/>
      <w:lvlJc w:val="left"/>
      <w:pPr>
        <w:ind w:left="652" w:firstLine="0"/>
      </w:pPr>
      <w:rPr>
        <w:rFonts w:hint="default"/>
      </w:rPr>
    </w:lvl>
    <w:lvl w:ilvl="6" w:tplc="DCE6F14C">
      <w:start w:val="1"/>
      <w:numFmt w:val="none"/>
      <w:suff w:val="nothing"/>
      <w:lvlText w:val=""/>
      <w:lvlJc w:val="left"/>
      <w:pPr>
        <w:ind w:left="652" w:firstLine="0"/>
      </w:pPr>
      <w:rPr>
        <w:rFonts w:hint="default"/>
      </w:rPr>
    </w:lvl>
    <w:lvl w:ilvl="7" w:tplc="953CADFE">
      <w:start w:val="1"/>
      <w:numFmt w:val="none"/>
      <w:suff w:val="nothing"/>
      <w:lvlText w:val=""/>
      <w:lvlJc w:val="left"/>
      <w:pPr>
        <w:ind w:left="652" w:firstLine="0"/>
      </w:pPr>
      <w:rPr>
        <w:rFonts w:hint="default"/>
      </w:rPr>
    </w:lvl>
    <w:lvl w:ilvl="8" w:tplc="55527F7A">
      <w:start w:val="1"/>
      <w:numFmt w:val="none"/>
      <w:suff w:val="nothing"/>
      <w:lvlText w:val=""/>
      <w:lvlJc w:val="left"/>
      <w:pPr>
        <w:ind w:left="652" w:firstLine="0"/>
      </w:pPr>
      <w:rPr>
        <w:rFonts w:hint="default"/>
      </w:rPr>
    </w:lvl>
  </w:abstractNum>
  <w:abstractNum w:abstractNumId="7" w15:restartNumberingAfterBreak="0">
    <w:nsid w:val="79E47471"/>
    <w:multiLevelType w:val="hybridMultilevel"/>
    <w:tmpl w:val="D00CFB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7AE73AE6"/>
    <w:multiLevelType w:val="multilevel"/>
    <w:tmpl w:val="CC14B9DC"/>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4"/>
  </w:num>
  <w:num w:numId="2">
    <w:abstractNumId w:val="3"/>
  </w:num>
  <w:num w:numId="3">
    <w:abstractNumId w:val="6"/>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6AF"/>
    <w:rsid w:val="001369BD"/>
    <w:rsid w:val="00235627"/>
    <w:rsid w:val="002B0216"/>
    <w:rsid w:val="00302695"/>
    <w:rsid w:val="003F3EAE"/>
    <w:rsid w:val="00413A2B"/>
    <w:rsid w:val="004B4A62"/>
    <w:rsid w:val="004E0430"/>
    <w:rsid w:val="004F307A"/>
    <w:rsid w:val="00587F88"/>
    <w:rsid w:val="00596393"/>
    <w:rsid w:val="005A239E"/>
    <w:rsid w:val="006164E3"/>
    <w:rsid w:val="00632043"/>
    <w:rsid w:val="00666FB9"/>
    <w:rsid w:val="006816AF"/>
    <w:rsid w:val="00686567"/>
    <w:rsid w:val="006A5BBD"/>
    <w:rsid w:val="006F3C2D"/>
    <w:rsid w:val="00715F9D"/>
    <w:rsid w:val="007521EE"/>
    <w:rsid w:val="00781B37"/>
    <w:rsid w:val="007A36C4"/>
    <w:rsid w:val="00810124"/>
    <w:rsid w:val="008210D1"/>
    <w:rsid w:val="00871CF5"/>
    <w:rsid w:val="00893CD4"/>
    <w:rsid w:val="00953C19"/>
    <w:rsid w:val="009945AC"/>
    <w:rsid w:val="00B23B74"/>
    <w:rsid w:val="00B6192E"/>
    <w:rsid w:val="00B9637B"/>
    <w:rsid w:val="00C033DB"/>
    <w:rsid w:val="00D53664"/>
    <w:rsid w:val="00D7400A"/>
    <w:rsid w:val="00D95C5A"/>
    <w:rsid w:val="00DC0D52"/>
    <w:rsid w:val="00E04CAB"/>
    <w:rsid w:val="00E90096"/>
    <w:rsid w:val="00ED5525"/>
    <w:rsid w:val="00F20A5A"/>
    <w:rsid w:val="00FC73A7"/>
    <w:rsid w:val="01ACC144"/>
    <w:rsid w:val="01E3E680"/>
    <w:rsid w:val="06AD7B2A"/>
    <w:rsid w:val="088B6783"/>
    <w:rsid w:val="0CF2F217"/>
    <w:rsid w:val="0FCC5700"/>
    <w:rsid w:val="1024DD25"/>
    <w:rsid w:val="122869CD"/>
    <w:rsid w:val="1340F852"/>
    <w:rsid w:val="1500215A"/>
    <w:rsid w:val="19E520C1"/>
    <w:rsid w:val="1F0E6AD4"/>
    <w:rsid w:val="1F373E8E"/>
    <w:rsid w:val="220ACBB7"/>
    <w:rsid w:val="24C6933F"/>
    <w:rsid w:val="2538FA02"/>
    <w:rsid w:val="26BD8D94"/>
    <w:rsid w:val="27B8F9DE"/>
    <w:rsid w:val="28CC4E85"/>
    <w:rsid w:val="29B20B39"/>
    <w:rsid w:val="2EF4E7A4"/>
    <w:rsid w:val="31308933"/>
    <w:rsid w:val="322A1485"/>
    <w:rsid w:val="3A5839E3"/>
    <w:rsid w:val="3AE63B73"/>
    <w:rsid w:val="3BD0C095"/>
    <w:rsid w:val="3EDBFC9D"/>
    <w:rsid w:val="415F06D6"/>
    <w:rsid w:val="4699A1BB"/>
    <w:rsid w:val="479A2CB3"/>
    <w:rsid w:val="48965380"/>
    <w:rsid w:val="4D77363C"/>
    <w:rsid w:val="51022A92"/>
    <w:rsid w:val="51BA0642"/>
    <w:rsid w:val="5271F57D"/>
    <w:rsid w:val="52D11838"/>
    <w:rsid w:val="57BBA9AF"/>
    <w:rsid w:val="5C611EFD"/>
    <w:rsid w:val="5CF88B40"/>
    <w:rsid w:val="5D3394B3"/>
    <w:rsid w:val="5D71D4C4"/>
    <w:rsid w:val="5E245F6E"/>
    <w:rsid w:val="5E9B9536"/>
    <w:rsid w:val="5ECE7EAD"/>
    <w:rsid w:val="602A37B5"/>
    <w:rsid w:val="68618CAD"/>
    <w:rsid w:val="6A749BA9"/>
    <w:rsid w:val="6B194047"/>
    <w:rsid w:val="6BF838EE"/>
    <w:rsid w:val="6D37AF44"/>
    <w:rsid w:val="6D714303"/>
    <w:rsid w:val="74037B4F"/>
    <w:rsid w:val="76404E73"/>
    <w:rsid w:val="777FA974"/>
    <w:rsid w:val="7955635C"/>
    <w:rsid w:val="7B9061C3"/>
    <w:rsid w:val="7BD485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82667"/>
  <w15:chartTrackingRefBased/>
  <w15:docId w15:val="{89C89614-270F-4EF1-AAB8-79049D4BE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qFormat="1"/>
    <w:lsdException w:name="footer" w:semiHidden="1" w:uiPriority="4" w:unhideWhenUsed="1" w:qFormat="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4"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19"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6816AF"/>
    <w:pPr>
      <w:spacing w:before="240" w:after="0" w:line="276" w:lineRule="auto"/>
    </w:pPr>
    <w:rPr>
      <w:rFonts w:ascii="Arial" w:hAnsi="Arial"/>
      <w:sz w:val="24"/>
      <w:szCs w:val="24"/>
    </w:rPr>
  </w:style>
  <w:style w:type="paragraph" w:styleId="Heading1">
    <w:name w:val="heading 1"/>
    <w:aliases w:val="ŠHeading 1"/>
    <w:basedOn w:val="Normal"/>
    <w:next w:val="Normal"/>
    <w:link w:val="Heading1Char"/>
    <w:uiPriority w:val="6"/>
    <w:qFormat/>
    <w:rsid w:val="006816AF"/>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6816AF"/>
    <w:pPr>
      <w:keepNext/>
      <w:keepLines/>
      <w:numPr>
        <w:ilvl w:val="1"/>
        <w:numId w:val="2"/>
      </w:numPr>
      <w:tabs>
        <w:tab w:val="left" w:pos="567"/>
        <w:tab w:val="left" w:pos="1134"/>
        <w:tab w:val="left" w:pos="1701"/>
        <w:tab w:val="left" w:pos="2268"/>
        <w:tab w:val="left" w:pos="2835"/>
        <w:tab w:val="left" w:pos="3402"/>
      </w:tabs>
      <w:spacing w:after="28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6816AF"/>
    <w:pPr>
      <w:keepNext/>
      <w:keepLines/>
      <w:numPr>
        <w:ilvl w:val="2"/>
        <w:numId w:val="2"/>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6816AF"/>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6816AF"/>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6816AF"/>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6816AF"/>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9"/>
    <w:semiHidden/>
    <w:qFormat/>
    <w:rsid w:val="006816AF"/>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6816AF"/>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ŠHeading 1 Char"/>
    <w:basedOn w:val="DefaultParagraphFont"/>
    <w:link w:val="Heading1"/>
    <w:uiPriority w:val="6"/>
    <w:rsid w:val="006816AF"/>
    <w:rPr>
      <w:rFonts w:ascii="Arial" w:eastAsiaTheme="majorEastAsia" w:hAnsi="Arial" w:cstheme="majorBidi"/>
      <w:b/>
      <w:color w:val="1C438B"/>
      <w:sz w:val="52"/>
      <w:szCs w:val="32"/>
    </w:rPr>
  </w:style>
  <w:style w:type="character" w:customStyle="1" w:styleId="Heading2Char">
    <w:name w:val="Heading 2 Char"/>
    <w:aliases w:val="ŠHeading 2 Char"/>
    <w:basedOn w:val="DefaultParagraphFont"/>
    <w:link w:val="Heading2"/>
    <w:uiPriority w:val="7"/>
    <w:rsid w:val="006816AF"/>
    <w:rPr>
      <w:rFonts w:ascii="Arial" w:eastAsia="SimSun" w:hAnsi="Arial" w:cs="Arial"/>
      <w:b/>
      <w:color w:val="1C438B"/>
      <w:sz w:val="48"/>
      <w:szCs w:val="36"/>
      <w:lang w:eastAsia="zh-CN"/>
    </w:rPr>
  </w:style>
  <w:style w:type="character" w:customStyle="1" w:styleId="Heading3Char">
    <w:name w:val="Heading 3 Char"/>
    <w:aliases w:val="ŠHeading 3 Char"/>
    <w:basedOn w:val="DefaultParagraphFont"/>
    <w:link w:val="Heading3"/>
    <w:uiPriority w:val="8"/>
    <w:rsid w:val="006816AF"/>
    <w:rPr>
      <w:rFonts w:ascii="Arial" w:eastAsia="SimSun" w:hAnsi="Arial" w:cs="Arial"/>
      <w:color w:val="1C438B"/>
      <w:sz w:val="40"/>
      <w:szCs w:val="40"/>
      <w:lang w:eastAsia="zh-CN"/>
    </w:rPr>
  </w:style>
  <w:style w:type="character" w:customStyle="1" w:styleId="Heading4Char">
    <w:name w:val="Heading 4 Char"/>
    <w:aliases w:val="ŠHeading 4 Char"/>
    <w:basedOn w:val="DefaultParagraphFont"/>
    <w:link w:val="Heading4"/>
    <w:uiPriority w:val="9"/>
    <w:rsid w:val="006816AF"/>
    <w:rPr>
      <w:rFonts w:ascii="Arial" w:eastAsia="SimSun" w:hAnsi="Arial" w:cs="Times New Roman"/>
      <w:color w:val="041F42"/>
      <w:sz w:val="36"/>
      <w:szCs w:val="32"/>
    </w:rPr>
  </w:style>
  <w:style w:type="character" w:customStyle="1" w:styleId="Heading5Char">
    <w:name w:val="Heading 5 Char"/>
    <w:aliases w:val="ŠHeading 5 Char"/>
    <w:basedOn w:val="DefaultParagraphFont"/>
    <w:link w:val="Heading5"/>
    <w:uiPriority w:val="10"/>
    <w:rsid w:val="006816AF"/>
    <w:rPr>
      <w:rFonts w:ascii="Arial" w:eastAsia="SimSun" w:hAnsi="Arial" w:cs="Arial"/>
      <w:color w:val="041F42"/>
      <w:sz w:val="32"/>
      <w:szCs w:val="24"/>
      <w:lang w:eastAsia="zh-CN"/>
    </w:rPr>
  </w:style>
  <w:style w:type="character" w:customStyle="1" w:styleId="Heading6Char">
    <w:name w:val="Heading 6 Char"/>
    <w:aliases w:val="ŠHeading 6 Char"/>
    <w:basedOn w:val="DefaultParagraphFont"/>
    <w:link w:val="Heading6"/>
    <w:uiPriority w:val="99"/>
    <w:semiHidden/>
    <w:rsid w:val="006816AF"/>
    <w:rPr>
      <w:rFonts w:ascii="Arial" w:eastAsiaTheme="majorEastAsia" w:hAnsi="Arial" w:cstheme="majorBidi"/>
      <w:sz w:val="28"/>
      <w:szCs w:val="24"/>
    </w:rPr>
  </w:style>
  <w:style w:type="character" w:customStyle="1" w:styleId="Heading7Char">
    <w:name w:val="Heading 7 Char"/>
    <w:basedOn w:val="DefaultParagraphFont"/>
    <w:link w:val="Heading7"/>
    <w:uiPriority w:val="99"/>
    <w:semiHidden/>
    <w:rsid w:val="006816AF"/>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9"/>
    <w:semiHidden/>
    <w:rsid w:val="006816A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6816AF"/>
    <w:rPr>
      <w:rFonts w:asciiTheme="majorHAnsi" w:eastAsiaTheme="majorEastAsia" w:hAnsiTheme="majorHAnsi" w:cstheme="majorBidi"/>
      <w:i/>
      <w:iCs/>
      <w:color w:val="272727" w:themeColor="text1" w:themeTint="D8"/>
      <w:sz w:val="21"/>
      <w:szCs w:val="21"/>
    </w:rPr>
  </w:style>
  <w:style w:type="paragraph" w:styleId="Header">
    <w:name w:val="header"/>
    <w:aliases w:val="ŠHeader"/>
    <w:basedOn w:val="Normal"/>
    <w:link w:val="HeaderChar"/>
    <w:uiPriority w:val="5"/>
    <w:qFormat/>
    <w:rsid w:val="006816AF"/>
    <w:pPr>
      <w:pBdr>
        <w:bottom w:val="single" w:sz="8" w:space="10" w:color="D0CECE" w:themeColor="background2" w:themeShade="E6"/>
      </w:pBdr>
      <w:spacing w:before="0" w:after="240"/>
    </w:pPr>
    <w:rPr>
      <w:b/>
      <w:color w:val="002060"/>
    </w:rPr>
  </w:style>
  <w:style w:type="character" w:customStyle="1" w:styleId="HeaderChar">
    <w:name w:val="Header Char"/>
    <w:aliases w:val="ŠHeader Char"/>
    <w:basedOn w:val="DefaultParagraphFont"/>
    <w:link w:val="Header"/>
    <w:uiPriority w:val="5"/>
    <w:rsid w:val="006816AF"/>
    <w:rPr>
      <w:rFonts w:ascii="Arial" w:hAnsi="Arial"/>
      <w:b/>
      <w:color w:val="002060"/>
      <w:sz w:val="24"/>
      <w:szCs w:val="24"/>
    </w:rPr>
  </w:style>
  <w:style w:type="paragraph" w:styleId="Footer">
    <w:name w:val="footer"/>
    <w:aliases w:val="ŠFooter"/>
    <w:basedOn w:val="Normal"/>
    <w:link w:val="FooterChar"/>
    <w:uiPriority w:val="4"/>
    <w:qFormat/>
    <w:rsid w:val="006816AF"/>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6816AF"/>
    <w:rPr>
      <w:rFonts w:ascii="Arial" w:hAnsi="Arial"/>
      <w:sz w:val="18"/>
      <w:szCs w:val="24"/>
    </w:rPr>
  </w:style>
  <w:style w:type="paragraph" w:styleId="Caption">
    <w:name w:val="caption"/>
    <w:aliases w:val="ŠCaption"/>
    <w:basedOn w:val="Normal"/>
    <w:next w:val="Normal"/>
    <w:uiPriority w:val="2"/>
    <w:qFormat/>
    <w:rsid w:val="006816AF"/>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6816AF"/>
    <w:pPr>
      <w:tabs>
        <w:tab w:val="right" w:pos="10199"/>
      </w:tabs>
      <w:spacing w:line="300" w:lineRule="atLeast"/>
      <w:ind w:left="-567" w:right="-574"/>
    </w:pPr>
    <w:rPr>
      <w:rFonts w:eastAsia="SimSun" w:cs="Times New Roman"/>
      <w:b/>
      <w:color w:val="002060"/>
      <w:sz w:val="28"/>
      <w:szCs w:val="28"/>
      <w:lang w:eastAsia="zh-CN"/>
    </w:rPr>
  </w:style>
  <w:style w:type="character" w:styleId="Hyperlink">
    <w:name w:val="Hyperlink"/>
    <w:aliases w:val="ŠHyperlink"/>
    <w:basedOn w:val="DefaultParagraphFont"/>
    <w:uiPriority w:val="99"/>
    <w:rsid w:val="006816AF"/>
    <w:rPr>
      <w:rFonts w:ascii="Arial" w:hAnsi="Arial"/>
      <w:color w:val="2E74B5" w:themeColor="accent1" w:themeShade="BF"/>
      <w:sz w:val="24"/>
      <w:u w:val="single"/>
    </w:rPr>
  </w:style>
  <w:style w:type="character" w:styleId="SubtleReference">
    <w:name w:val="Subtle Reference"/>
    <w:aliases w:val="ŠReference"/>
    <w:basedOn w:val="DefaultParagraphFont"/>
    <w:uiPriority w:val="19"/>
    <w:qFormat/>
    <w:rsid w:val="006816AF"/>
    <w:rPr>
      <w:rFonts w:ascii="Arial" w:hAnsi="Arial"/>
      <w:sz w:val="22"/>
    </w:rPr>
  </w:style>
  <w:style w:type="table" w:customStyle="1" w:styleId="Tableheader">
    <w:name w:val="ŠTable header"/>
    <w:basedOn w:val="TableNormal"/>
    <w:uiPriority w:val="99"/>
    <w:rsid w:val="006816AF"/>
    <w:pPr>
      <w:widowControl w:val="0"/>
      <w:snapToGrid w:val="0"/>
      <w:spacing w:before="80" w:after="80" w:line="240" w:lineRule="auto"/>
      <w:mirrorIndents/>
    </w:pPr>
    <w:rPr>
      <w:rFonts w:ascii="Arial" w:hAnsi="Arial"/>
      <w:szCs w:val="24"/>
      <w:lang w:val="en-US"/>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4E79" w:themeColor="accent1" w:themeShade="80"/>
          <w:left w:val="single" w:sz="24" w:space="0" w:color="1F4E79" w:themeColor="accent1" w:themeShade="80"/>
          <w:bottom w:val="single" w:sz="24" w:space="0" w:color="C00000"/>
          <w:right w:val="single" w:sz="24" w:space="0" w:color="1F4E79" w:themeColor="accent1" w:themeShade="80"/>
          <w:insideH w:val="single" w:sz="24" w:space="0" w:color="1F4E79" w:themeColor="accent1" w:themeShade="80"/>
          <w:insideV w:val="single" w:sz="24" w:space="0" w:color="1F4E79" w:themeColor="accent1" w:themeShade="80"/>
          <w:tl2br w:val="nil"/>
          <w:tr2bl w:val="nil"/>
        </w:tcBorders>
        <w:shd w:val="clear" w:color="auto" w:fill="1F4E79"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Bullet2">
    <w:name w:val="List Bullet 2"/>
    <w:aliases w:val="ŠList 2 bullet"/>
    <w:basedOn w:val="Normal"/>
    <w:uiPriority w:val="14"/>
    <w:qFormat/>
    <w:rsid w:val="006816AF"/>
    <w:pPr>
      <w:numPr>
        <w:ilvl w:val="1"/>
        <w:numId w:val="3"/>
      </w:numPr>
      <w:tabs>
        <w:tab w:val="left" w:pos="1134"/>
      </w:tabs>
      <w:snapToGrid w:val="0"/>
      <w:spacing w:before="40" w:line="300" w:lineRule="auto"/>
      <w:contextualSpacing/>
    </w:pPr>
    <w:rPr>
      <w:rFonts w:eastAsia="SimSun" w:cs="Times New Roman"/>
    </w:rPr>
  </w:style>
  <w:style w:type="paragraph" w:styleId="ListNumber">
    <w:name w:val="List Number"/>
    <w:aliases w:val="ŠList 1 number"/>
    <w:basedOn w:val="Normal"/>
    <w:uiPriority w:val="13"/>
    <w:qFormat/>
    <w:rsid w:val="006816AF"/>
    <w:pPr>
      <w:tabs>
        <w:tab w:val="num" w:pos="360"/>
      </w:tabs>
      <w:adjustRightInd w:val="0"/>
      <w:snapToGrid w:val="0"/>
      <w:spacing w:before="80"/>
      <w:ind w:left="360" w:hanging="360"/>
    </w:pPr>
  </w:style>
  <w:style w:type="character" w:styleId="Strong">
    <w:name w:val="Strong"/>
    <w:aliases w:val="ŠStrong bold"/>
    <w:basedOn w:val="DefaultParagraphFont"/>
    <w:uiPriority w:val="22"/>
    <w:qFormat/>
    <w:rsid w:val="006816AF"/>
    <w:rPr>
      <w:rFonts w:ascii="Arial" w:hAnsi="Arial"/>
      <w:b/>
      <w:bCs/>
      <w:sz w:val="24"/>
    </w:rPr>
  </w:style>
  <w:style w:type="paragraph" w:styleId="ListBullet">
    <w:name w:val="List Bullet"/>
    <w:aliases w:val="ŠList 1 bullet"/>
    <w:basedOn w:val="ListNumber"/>
    <w:uiPriority w:val="12"/>
    <w:qFormat/>
    <w:rsid w:val="006816AF"/>
    <w:pPr>
      <w:numPr>
        <w:numId w:val="1"/>
      </w:numPr>
    </w:pPr>
  </w:style>
  <w:style w:type="table" w:styleId="TableGrid">
    <w:name w:val="Table Grid"/>
    <w:basedOn w:val="TableNormal"/>
    <w:uiPriority w:val="39"/>
    <w:rsid w:val="006816AF"/>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atureBox2">
    <w:name w:val="Feature Box 2"/>
    <w:aliases w:val="ŠFeature Box 2"/>
    <w:basedOn w:val="Normal"/>
    <w:next w:val="Normal"/>
    <w:qFormat/>
    <w:rsid w:val="006816AF"/>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rPr>
      <w:rFonts w:cs="Arial"/>
      <w:lang w:eastAsia="zh-CN"/>
    </w:rPr>
  </w:style>
  <w:style w:type="paragraph" w:customStyle="1" w:styleId="DoEbodytext2018">
    <w:name w:val="DoE body text 2018"/>
    <w:basedOn w:val="Normal"/>
    <w:qFormat/>
    <w:rsid w:val="006816A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rPr>
      <w:rFonts w:eastAsia="SimSun" w:cs="Times New Roman"/>
      <w:szCs w:val="22"/>
      <w:lang w:eastAsia="zh-CN"/>
    </w:rPr>
  </w:style>
  <w:style w:type="character" w:customStyle="1" w:styleId="normaltextrun">
    <w:name w:val="normaltextrun"/>
    <w:basedOn w:val="DefaultParagraphFont"/>
    <w:rsid w:val="006816AF"/>
  </w:style>
  <w:style w:type="character" w:customStyle="1" w:styleId="eop">
    <w:name w:val="eop"/>
    <w:basedOn w:val="DefaultParagraphFont"/>
    <w:rsid w:val="006816AF"/>
  </w:style>
  <w:style w:type="paragraph" w:customStyle="1" w:styleId="paragraph">
    <w:name w:val="paragraph"/>
    <w:basedOn w:val="Normal"/>
    <w:rsid w:val="006816AF"/>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DoEtabletext2018">
    <w:name w:val="DoE table text 2018"/>
    <w:basedOn w:val="Normal"/>
    <w:qFormat/>
    <w:locked/>
    <w:rsid w:val="006816AF"/>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character" w:customStyle="1" w:styleId="DoEstrongemphasis2018">
    <w:name w:val="DoE strong emphasis 2018"/>
    <w:basedOn w:val="DefaultParagraphFont"/>
    <w:uiPriority w:val="1"/>
    <w:qFormat/>
    <w:rsid w:val="006816AF"/>
    <w:rPr>
      <w:b/>
      <w:noProof w:val="0"/>
      <w:lang w:val="en-AU"/>
    </w:rPr>
  </w:style>
  <w:style w:type="paragraph" w:customStyle="1" w:styleId="DoEtablelist2bullet2018">
    <w:name w:val="DoE table list 2 bullet 2018"/>
    <w:basedOn w:val="Normal"/>
    <w:qFormat/>
    <w:rsid w:val="006816AF"/>
    <w:pPr>
      <w:spacing w:before="80" w:after="40" w:line="240" w:lineRule="atLeast"/>
    </w:pPr>
    <w:rPr>
      <w:rFonts w:ascii="Helvetica" w:eastAsia="SimSun" w:hAnsi="Helvetica" w:cs="Times New Roman"/>
      <w:sz w:val="20"/>
      <w:szCs w:val="20"/>
      <w:lang w:eastAsia="zh-CN"/>
    </w:rPr>
  </w:style>
  <w:style w:type="paragraph" w:customStyle="1" w:styleId="IOStablelist1bullet2017">
    <w:name w:val="IOS table list 1 bullet 2017"/>
    <w:basedOn w:val="Normal"/>
    <w:qFormat/>
    <w:locked/>
    <w:rsid w:val="006816AF"/>
    <w:pPr>
      <w:numPr>
        <w:numId w:val="6"/>
      </w:numPr>
      <w:tabs>
        <w:tab w:val="left" w:pos="425"/>
        <w:tab w:val="left" w:pos="1134"/>
        <w:tab w:val="left" w:pos="1701"/>
        <w:tab w:val="left" w:pos="2268"/>
        <w:tab w:val="left" w:pos="2835"/>
        <w:tab w:val="left" w:pos="3402"/>
      </w:tabs>
      <w:spacing w:before="80" w:after="40" w:line="240" w:lineRule="atLeast"/>
    </w:pPr>
    <w:rPr>
      <w:rFonts w:ascii="Helvetica" w:eastAsia="SimSun" w:hAnsi="Helvetica" w:cs="Times New Roman"/>
      <w:sz w:val="20"/>
      <w:szCs w:val="20"/>
      <w:lang w:eastAsia="zh-CN"/>
    </w:rPr>
  </w:style>
  <w:style w:type="character" w:customStyle="1" w:styleId="advancedproofingissue">
    <w:name w:val="advancedproofingissue"/>
    <w:basedOn w:val="DefaultParagraphFont"/>
    <w:rsid w:val="006816AF"/>
  </w:style>
  <w:style w:type="paragraph" w:styleId="ListParagraph">
    <w:name w:val="List Paragraph"/>
    <w:basedOn w:val="Normal"/>
    <w:uiPriority w:val="34"/>
    <w:qFormat/>
    <w:rsid w:val="006A5BBD"/>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D5525"/>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D552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teaching-and-learning/curriculum/key-learning-areas/pdhpe/pdhpe-syllabus-implementation/pdhpe-communication" TargetMode="External"/><Relationship Id="rId18" Type="http://schemas.microsoft.com/office/2007/relationships/diagramDrawing" Target="diagrams/drawing1.xml"/><Relationship Id="rId26" Type="http://schemas.openxmlformats.org/officeDocument/2006/relationships/hyperlink" Target="https://www.youtube.com/watch?v=pBBirlVxVsg&amp;feature=youtu.be" TargetMode="External"/><Relationship Id="rId39" Type="http://schemas.openxmlformats.org/officeDocument/2006/relationships/footer" Target="footer3.xml"/><Relationship Id="rId21" Type="http://schemas.openxmlformats.org/officeDocument/2006/relationships/hyperlink" Target="https://twitter.com/Coles/status/1240022371374784513/photo/1" TargetMode="External"/><Relationship Id="rId34" Type="http://schemas.openxmlformats.org/officeDocument/2006/relationships/hyperlink" Target="https://www.abc.net.au/radio/programs/worldtoday/coronavirus:-what-public-health-measures-should-australia-take/12049466" TargetMode="External"/><Relationship Id="rId42" Type="http://schemas.openxmlformats.org/officeDocument/2006/relationships/diagramQuickStyle" Target="diagrams/quickStyle2.xml"/><Relationship Id="rId47" Type="http://schemas.openxmlformats.org/officeDocument/2006/relationships/hyperlink" Target="https://www.abc.net.au/radionational/programs/drive/as-we-pull-away-how-can-we-maintain-connection/12060944" TargetMode="External"/><Relationship Id="rId50" Type="http://schemas.openxmlformats.org/officeDocument/2006/relationships/hyperlink" Target="https://www.abc.net.au/news/2020-03-17/coronavirus-cases-data-reveals-how-covid-19-spreads-in-australia/12060704" TargetMode="External"/><Relationship Id="rId55" Type="http://schemas.openxmlformats.org/officeDocument/2006/relationships/image" Target="media/image6.png"/><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diagramQuickStyle" Target="diagrams/quickStyle1.xml"/><Relationship Id="rId29" Type="http://schemas.openxmlformats.org/officeDocument/2006/relationships/hyperlink" Target="https://www.voicesofyouth.org/covid-19-your-voices-against-stigma-and-discrimination" TargetMode="External"/><Relationship Id="rId11" Type="http://schemas.openxmlformats.org/officeDocument/2006/relationships/hyperlink" Target="https://education.nsw.gov.au/teaching-and-learning/curriculum/key-learning-areas/pdhpe/pdhpe-syllabus-implementation/learning-environment" TargetMode="External"/><Relationship Id="rId24" Type="http://schemas.openxmlformats.org/officeDocument/2006/relationships/hyperlink" Target="https://www.youtube.com/watch?v=6SnXBKEfr2s" TargetMode="External"/><Relationship Id="rId32" Type="http://schemas.openxmlformats.org/officeDocument/2006/relationships/hyperlink" Target="https://i1.wp.com/blog.grattan.edu.au/wp-content/uploads/2020/03/days_since_threshold_3.png" TargetMode="External"/><Relationship Id="rId37" Type="http://schemas.openxmlformats.org/officeDocument/2006/relationships/footer" Target="footer2.xml"/><Relationship Id="rId40" Type="http://schemas.openxmlformats.org/officeDocument/2006/relationships/diagramData" Target="diagrams/data2.xml"/><Relationship Id="rId45" Type="http://schemas.openxmlformats.org/officeDocument/2006/relationships/hyperlink" Target="https://lo.unisa.edu.au/mod/book/view.php?id=611321" TargetMode="External"/><Relationship Id="rId53" Type="http://schemas.openxmlformats.org/officeDocument/2006/relationships/image" Target="media/image5.png"/><Relationship Id="rId58" Type="http://schemas.openxmlformats.org/officeDocument/2006/relationships/theme" Target="theme/theme1.xml"/><Relationship Id="rId5" Type="http://schemas.openxmlformats.org/officeDocument/2006/relationships/styles" Target="styles.xml"/><Relationship Id="rId19" Type="http://schemas.openxmlformats.org/officeDocument/2006/relationships/hyperlink" Target="https://www.abc.net.au/radionational/programs/drive/as-we-pull-away-how-can-we-maintain-connection/1206094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Data" Target="diagrams/data1.xml"/><Relationship Id="rId22" Type="http://schemas.openxmlformats.org/officeDocument/2006/relationships/hyperlink" Target="https://medium.com/@Marisa_Garreffa/facing-fear-in-a-time-of-coronavirus-b2b37e847107" TargetMode="External"/><Relationship Id="rId27" Type="http://schemas.openxmlformats.org/officeDocument/2006/relationships/hyperlink" Target="https://www.unicef.org.au/blog/news-and-insights/march-2020/coronavirus-fact-or-fiction" TargetMode="External"/><Relationship Id="rId30" Type="http://schemas.openxmlformats.org/officeDocument/2006/relationships/hyperlink" Target="https://www.nytimes.com/2020/03/18/us/politics/china-virus.html" TargetMode="External"/><Relationship Id="rId35" Type="http://schemas.openxmlformats.org/officeDocument/2006/relationships/hyperlink" Target="https://www.edutopia.org/video/60-second-strategy-tag-feedback?clearCache=f620d34b-3ed8-439a-2cee-9d70bf71d558" TargetMode="External"/><Relationship Id="rId43" Type="http://schemas.openxmlformats.org/officeDocument/2006/relationships/diagramColors" Target="diagrams/colors2.xml"/><Relationship Id="rId48" Type="http://schemas.openxmlformats.org/officeDocument/2006/relationships/hyperlink" Target="https://www.health.gov.au/sites/default/files/documents/2020/03/coronavirus-covid-19-information-on-social-distancing.pdf" TargetMode="External"/><Relationship Id="rId56" Type="http://schemas.openxmlformats.org/officeDocument/2006/relationships/hyperlink" Target="https://blog.grattan.edu.au/2020/03/australian-governments-can-choose-to-slow-the-spread-of-coronavirus-but-they-must-act-immediately/" TargetMode="External"/><Relationship Id="rId8" Type="http://schemas.openxmlformats.org/officeDocument/2006/relationships/footnotes" Target="footnotes.xml"/><Relationship Id="rId51" Type="http://schemas.openxmlformats.org/officeDocument/2006/relationships/image" Target="media/image4.png"/><Relationship Id="rId3" Type="http://schemas.openxmlformats.org/officeDocument/2006/relationships/customXml" Target="../customXml/item3.xml"/><Relationship Id="rId12" Type="http://schemas.openxmlformats.org/officeDocument/2006/relationships/hyperlink" Target="https://schoolsequella.det.nsw.edu.au/file/083acd3a-daca-4307-9afe-bc6c888f694a/1/final-resource-flowchart-html5.zip/index.html" TargetMode="External"/><Relationship Id="rId17" Type="http://schemas.openxmlformats.org/officeDocument/2006/relationships/diagramColors" Target="diagrams/colors1.xml"/><Relationship Id="rId25" Type="http://schemas.openxmlformats.org/officeDocument/2006/relationships/hyperlink" Target="https://www.youtube.com/watch?v=Ea4TdXGp8f0&amp;feature=youtu.be" TargetMode="External"/><Relationship Id="rId33" Type="http://schemas.openxmlformats.org/officeDocument/2006/relationships/hyperlink" Target="https://blog.grattan.edu.au/2020/03/australian-governments-can-choose-to-slow-the-spread-of-coronavirus-but-they-must-act-immediately/" TargetMode="External"/><Relationship Id="rId38" Type="http://schemas.openxmlformats.org/officeDocument/2006/relationships/header" Target="header1.xml"/><Relationship Id="rId46" Type="http://schemas.openxmlformats.org/officeDocument/2006/relationships/image" Target="media/image2.png"/><Relationship Id="rId20" Type="http://schemas.openxmlformats.org/officeDocument/2006/relationships/hyperlink" Target="https://www.abc.net.au/triplej/programs/hack/coronavirus-covid-19-frequently-asked-questions/12063976" TargetMode="External"/><Relationship Id="rId41" Type="http://schemas.openxmlformats.org/officeDocument/2006/relationships/diagramLayout" Target="diagrams/layout2.xml"/><Relationship Id="rId54" Type="http://schemas.openxmlformats.org/officeDocument/2006/relationships/hyperlink" Target="https://i1.wp.com/blog.grattan.edu.au/wp-content/uploads/2020/03/days_since_threshold_3.png"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diagramLayout" Target="diagrams/layout1.xml"/><Relationship Id="rId23" Type="http://schemas.openxmlformats.org/officeDocument/2006/relationships/hyperlink" Target="https://www.youtube.com/watch?v=bTXzYX0rrPE" TargetMode="External"/><Relationship Id="rId28" Type="http://schemas.openxmlformats.org/officeDocument/2006/relationships/hyperlink" Target="https://www.youtube.com/watch?v=vinh0lIG1p0&amp;feature=youtu.be" TargetMode="External"/><Relationship Id="rId36" Type="http://schemas.openxmlformats.org/officeDocument/2006/relationships/footer" Target="footer1.xml"/><Relationship Id="rId49" Type="http://schemas.openxmlformats.org/officeDocument/2006/relationships/image" Target="media/image3.png"/><Relationship Id="rId57" Type="http://schemas.openxmlformats.org/officeDocument/2006/relationships/fontTable" Target="fontTable.xml"/><Relationship Id="rId10" Type="http://schemas.openxmlformats.org/officeDocument/2006/relationships/hyperlink" Target="http://educationstandards.nsw.edu.au/wps/portal/nesa/k-10/learning-areas/pdhpe/pdhpe-7-10" TargetMode="External"/><Relationship Id="rId31" Type="http://schemas.openxmlformats.org/officeDocument/2006/relationships/hyperlink" Target="https://www.abc.net.au/news/2020-03-17/coronavirus-data-reveals-how-covid-19-is-spreading-in-australia/12060704" TargetMode="External"/><Relationship Id="rId44" Type="http://schemas.microsoft.com/office/2007/relationships/diagramDrawing" Target="diagrams/drawing2.xml"/><Relationship Id="rId52" Type="http://schemas.openxmlformats.org/officeDocument/2006/relationships/hyperlink" Target="https://www.abc.net.au/news/2020-03-17/coronavirus-cases-data-reveals-how-covid-19-spreads-in-australia/12060704"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76DF2E3-1ED6-4167-924A-44E5A94C5766}" type="doc">
      <dgm:prSet loTypeId="urn:microsoft.com/office/officeart/2009/3/layout/StepUpProcess" loCatId="process" qsTypeId="urn:microsoft.com/office/officeart/2005/8/quickstyle/simple1" qsCatId="simple" csTypeId="urn:microsoft.com/office/officeart/2005/8/colors/accent1_2" csCatId="accent1" phldr="1"/>
      <dgm:spPr/>
      <dgm:t>
        <a:bodyPr/>
        <a:lstStyle/>
        <a:p>
          <a:endParaRPr lang="en-US"/>
        </a:p>
      </dgm:t>
    </dgm:pt>
    <dgm:pt modelId="{8008ACF3-D8ED-4CBF-9835-5DD2D85ECBBD}">
      <dgm:prSet phldrT="[Text]"/>
      <dgm:spPr/>
      <dgm:t>
        <a:bodyPr/>
        <a:lstStyle/>
        <a:p>
          <a:r>
            <a:rPr lang="en-US"/>
            <a:t>Identify the decision</a:t>
          </a:r>
        </a:p>
      </dgm:t>
    </dgm:pt>
    <dgm:pt modelId="{67B8892A-CB3B-4114-8049-AB787DCF6B40}" type="parTrans" cxnId="{A86181BB-7CA8-4521-AD45-ECD1956D1303}">
      <dgm:prSet/>
      <dgm:spPr/>
      <dgm:t>
        <a:bodyPr/>
        <a:lstStyle/>
        <a:p>
          <a:endParaRPr lang="en-US"/>
        </a:p>
      </dgm:t>
    </dgm:pt>
    <dgm:pt modelId="{BA987236-9A86-4A47-A8D0-BAB332DBC38C}" type="sibTrans" cxnId="{A86181BB-7CA8-4521-AD45-ECD1956D1303}">
      <dgm:prSet/>
      <dgm:spPr/>
      <dgm:t>
        <a:bodyPr/>
        <a:lstStyle/>
        <a:p>
          <a:endParaRPr lang="en-US"/>
        </a:p>
      </dgm:t>
    </dgm:pt>
    <dgm:pt modelId="{6D154815-F2B7-4BF0-B4A4-E3A866E2BE6A}">
      <dgm:prSet phldrT="[Text]"/>
      <dgm:spPr/>
      <dgm:t>
        <a:bodyPr/>
        <a:lstStyle/>
        <a:p>
          <a:r>
            <a:rPr lang="en-US"/>
            <a:t>Gather information</a:t>
          </a:r>
        </a:p>
      </dgm:t>
    </dgm:pt>
    <dgm:pt modelId="{3550931A-C566-4E5A-A848-A6F7F9593BE2}" type="parTrans" cxnId="{BA48B0BB-5351-4386-8ADA-6B1FD0F14729}">
      <dgm:prSet/>
      <dgm:spPr/>
      <dgm:t>
        <a:bodyPr/>
        <a:lstStyle/>
        <a:p>
          <a:endParaRPr lang="en-US"/>
        </a:p>
      </dgm:t>
    </dgm:pt>
    <dgm:pt modelId="{34B510D6-0601-4D85-ACE6-62EB9B827FE7}" type="sibTrans" cxnId="{BA48B0BB-5351-4386-8ADA-6B1FD0F14729}">
      <dgm:prSet/>
      <dgm:spPr/>
      <dgm:t>
        <a:bodyPr/>
        <a:lstStyle/>
        <a:p>
          <a:endParaRPr lang="en-US"/>
        </a:p>
      </dgm:t>
    </dgm:pt>
    <dgm:pt modelId="{4F2D214E-BCD0-424B-B127-160F146FA813}">
      <dgm:prSet phldrT="[Text]"/>
      <dgm:spPr/>
      <dgm:t>
        <a:bodyPr/>
        <a:lstStyle/>
        <a:p>
          <a:r>
            <a:rPr lang="en-US"/>
            <a:t>Alternatives- identify these</a:t>
          </a:r>
        </a:p>
        <a:p>
          <a:endParaRPr lang="en-US"/>
        </a:p>
      </dgm:t>
    </dgm:pt>
    <dgm:pt modelId="{3E056E1C-1071-4FDC-89C1-6910CBD54B37}" type="parTrans" cxnId="{DB85736A-526A-45DC-9958-806DC8228E7C}">
      <dgm:prSet/>
      <dgm:spPr/>
      <dgm:t>
        <a:bodyPr/>
        <a:lstStyle/>
        <a:p>
          <a:endParaRPr lang="en-US"/>
        </a:p>
      </dgm:t>
    </dgm:pt>
    <dgm:pt modelId="{5C8E7AEE-1B0E-4DDE-9164-807CBA243F7F}" type="sibTrans" cxnId="{DB85736A-526A-45DC-9958-806DC8228E7C}">
      <dgm:prSet/>
      <dgm:spPr/>
      <dgm:t>
        <a:bodyPr/>
        <a:lstStyle/>
        <a:p>
          <a:endParaRPr lang="en-US"/>
        </a:p>
      </dgm:t>
    </dgm:pt>
    <dgm:pt modelId="{CAF7104C-63F4-458D-8D0E-B476BD564108}">
      <dgm:prSet/>
      <dgm:spPr/>
      <dgm:t>
        <a:bodyPr/>
        <a:lstStyle/>
        <a:p>
          <a:r>
            <a:rPr lang="en-US"/>
            <a:t>consider each alternative</a:t>
          </a:r>
        </a:p>
      </dgm:t>
    </dgm:pt>
    <dgm:pt modelId="{11E626A0-DACD-48CB-B180-8B19BAC389BB}" type="parTrans" cxnId="{A637E815-58A8-4B40-AEFC-50769FEF5F30}">
      <dgm:prSet/>
      <dgm:spPr/>
      <dgm:t>
        <a:bodyPr/>
        <a:lstStyle/>
        <a:p>
          <a:endParaRPr lang="en-US"/>
        </a:p>
      </dgm:t>
    </dgm:pt>
    <dgm:pt modelId="{CDCBAFFC-627D-4CC5-BF17-D0C19149B497}" type="sibTrans" cxnId="{A637E815-58A8-4B40-AEFC-50769FEF5F30}">
      <dgm:prSet/>
      <dgm:spPr/>
      <dgm:t>
        <a:bodyPr/>
        <a:lstStyle/>
        <a:p>
          <a:endParaRPr lang="en-US"/>
        </a:p>
      </dgm:t>
    </dgm:pt>
    <dgm:pt modelId="{5CF14B00-60A7-44BB-8BF1-AC9B621F2598}">
      <dgm:prSet/>
      <dgm:spPr/>
      <dgm:t>
        <a:bodyPr/>
        <a:lstStyle/>
        <a:p>
          <a:r>
            <a:rPr lang="en-US"/>
            <a:t>choose an alternative</a:t>
          </a:r>
        </a:p>
      </dgm:t>
    </dgm:pt>
    <dgm:pt modelId="{E702CE30-4465-4867-8947-9ECCA36E9343}" type="parTrans" cxnId="{294F6AA8-512E-4C84-90A2-0C94B2E15BBE}">
      <dgm:prSet/>
      <dgm:spPr/>
      <dgm:t>
        <a:bodyPr/>
        <a:lstStyle/>
        <a:p>
          <a:endParaRPr lang="en-US"/>
        </a:p>
      </dgm:t>
    </dgm:pt>
    <dgm:pt modelId="{B6F1E5A7-4505-4804-AE46-A3DE68D794A9}" type="sibTrans" cxnId="{294F6AA8-512E-4C84-90A2-0C94B2E15BBE}">
      <dgm:prSet/>
      <dgm:spPr/>
      <dgm:t>
        <a:bodyPr/>
        <a:lstStyle/>
        <a:p>
          <a:endParaRPr lang="en-US"/>
        </a:p>
      </dgm:t>
    </dgm:pt>
    <dgm:pt modelId="{8E174276-3454-4110-AE7E-2B3E318F53DD}">
      <dgm:prSet/>
      <dgm:spPr/>
      <dgm:t>
        <a:bodyPr/>
        <a:lstStyle/>
        <a:p>
          <a:r>
            <a:rPr lang="en-US"/>
            <a:t>take action</a:t>
          </a:r>
        </a:p>
      </dgm:t>
    </dgm:pt>
    <dgm:pt modelId="{DD4B11F1-9A40-4557-9102-A180365D00CB}" type="parTrans" cxnId="{DEFC5156-B6A5-4C26-95FC-582C23455756}">
      <dgm:prSet/>
      <dgm:spPr/>
      <dgm:t>
        <a:bodyPr/>
        <a:lstStyle/>
        <a:p>
          <a:endParaRPr lang="en-US"/>
        </a:p>
      </dgm:t>
    </dgm:pt>
    <dgm:pt modelId="{92DFE366-D56F-4669-A4D4-4F6EF50FA9D8}" type="sibTrans" cxnId="{DEFC5156-B6A5-4C26-95FC-582C23455756}">
      <dgm:prSet/>
      <dgm:spPr/>
      <dgm:t>
        <a:bodyPr/>
        <a:lstStyle/>
        <a:p>
          <a:endParaRPr lang="en-US"/>
        </a:p>
      </dgm:t>
    </dgm:pt>
    <dgm:pt modelId="{AF7DE19D-19F9-4774-8FF7-B2269AB10C48}">
      <dgm:prSet/>
      <dgm:spPr/>
      <dgm:t>
        <a:bodyPr/>
        <a:lstStyle/>
        <a:p>
          <a:r>
            <a:rPr lang="en-US"/>
            <a:t>Evaluate</a:t>
          </a:r>
        </a:p>
      </dgm:t>
    </dgm:pt>
    <dgm:pt modelId="{75F1F7B8-8865-4FBF-B136-E99FF2CA50A0}" type="parTrans" cxnId="{A6AF5D1B-9B87-44A4-A3EF-ACAD974AA206}">
      <dgm:prSet/>
      <dgm:spPr/>
      <dgm:t>
        <a:bodyPr/>
        <a:lstStyle/>
        <a:p>
          <a:endParaRPr lang="en-US"/>
        </a:p>
      </dgm:t>
    </dgm:pt>
    <dgm:pt modelId="{EFCF6213-35F6-45FB-A188-6D64FCA73961}" type="sibTrans" cxnId="{A6AF5D1B-9B87-44A4-A3EF-ACAD974AA206}">
      <dgm:prSet/>
      <dgm:spPr/>
      <dgm:t>
        <a:bodyPr/>
        <a:lstStyle/>
        <a:p>
          <a:endParaRPr lang="en-US"/>
        </a:p>
      </dgm:t>
    </dgm:pt>
    <dgm:pt modelId="{3C94F7F5-2620-481A-8504-390F27E79310}" type="pres">
      <dgm:prSet presAssocID="{376DF2E3-1ED6-4167-924A-44E5A94C5766}" presName="rootnode" presStyleCnt="0">
        <dgm:presLayoutVars>
          <dgm:chMax/>
          <dgm:chPref/>
          <dgm:dir/>
          <dgm:animLvl val="lvl"/>
        </dgm:presLayoutVars>
      </dgm:prSet>
      <dgm:spPr/>
    </dgm:pt>
    <dgm:pt modelId="{19DD4FF7-DBAF-4286-B19F-01317382874E}" type="pres">
      <dgm:prSet presAssocID="{8008ACF3-D8ED-4CBF-9835-5DD2D85ECBBD}" presName="composite" presStyleCnt="0"/>
      <dgm:spPr/>
    </dgm:pt>
    <dgm:pt modelId="{FD905138-211E-4FDF-83C4-38779D82AF7D}" type="pres">
      <dgm:prSet presAssocID="{8008ACF3-D8ED-4CBF-9835-5DD2D85ECBBD}" presName="LShape" presStyleLbl="alignNode1" presStyleIdx="0" presStyleCnt="13"/>
      <dgm:spPr/>
    </dgm:pt>
    <dgm:pt modelId="{B7D0637F-FEC4-44EA-A397-F62C99EBCC74}" type="pres">
      <dgm:prSet presAssocID="{8008ACF3-D8ED-4CBF-9835-5DD2D85ECBBD}" presName="ParentText" presStyleLbl="revTx" presStyleIdx="0" presStyleCnt="7">
        <dgm:presLayoutVars>
          <dgm:chMax val="0"/>
          <dgm:chPref val="0"/>
          <dgm:bulletEnabled val="1"/>
        </dgm:presLayoutVars>
      </dgm:prSet>
      <dgm:spPr/>
    </dgm:pt>
    <dgm:pt modelId="{D471013B-E887-4B0E-98E5-08BC092922BB}" type="pres">
      <dgm:prSet presAssocID="{8008ACF3-D8ED-4CBF-9835-5DD2D85ECBBD}" presName="Triangle" presStyleLbl="alignNode1" presStyleIdx="1" presStyleCnt="13"/>
      <dgm:spPr/>
    </dgm:pt>
    <dgm:pt modelId="{E2BC6220-4DE0-4617-BF19-DB67F5F34301}" type="pres">
      <dgm:prSet presAssocID="{BA987236-9A86-4A47-A8D0-BAB332DBC38C}" presName="sibTrans" presStyleCnt="0"/>
      <dgm:spPr/>
    </dgm:pt>
    <dgm:pt modelId="{8A8A6DCB-BAEC-44C7-88D7-0158D38E3340}" type="pres">
      <dgm:prSet presAssocID="{BA987236-9A86-4A47-A8D0-BAB332DBC38C}" presName="space" presStyleCnt="0"/>
      <dgm:spPr/>
    </dgm:pt>
    <dgm:pt modelId="{DAF70FA8-628C-4F62-9FD1-F12E859AE96A}" type="pres">
      <dgm:prSet presAssocID="{6D154815-F2B7-4BF0-B4A4-E3A866E2BE6A}" presName="composite" presStyleCnt="0"/>
      <dgm:spPr/>
    </dgm:pt>
    <dgm:pt modelId="{4C4E0A7B-531C-44E1-B5CC-9824438369DE}" type="pres">
      <dgm:prSet presAssocID="{6D154815-F2B7-4BF0-B4A4-E3A866E2BE6A}" presName="LShape" presStyleLbl="alignNode1" presStyleIdx="2" presStyleCnt="13"/>
      <dgm:spPr/>
    </dgm:pt>
    <dgm:pt modelId="{3CCA3FEB-3719-435B-9B86-6F5A6E52C50D}" type="pres">
      <dgm:prSet presAssocID="{6D154815-F2B7-4BF0-B4A4-E3A866E2BE6A}" presName="ParentText" presStyleLbl="revTx" presStyleIdx="1" presStyleCnt="7">
        <dgm:presLayoutVars>
          <dgm:chMax val="0"/>
          <dgm:chPref val="0"/>
          <dgm:bulletEnabled val="1"/>
        </dgm:presLayoutVars>
      </dgm:prSet>
      <dgm:spPr/>
    </dgm:pt>
    <dgm:pt modelId="{73791A9F-E298-4B93-BB75-710D1E2D8136}" type="pres">
      <dgm:prSet presAssocID="{6D154815-F2B7-4BF0-B4A4-E3A866E2BE6A}" presName="Triangle" presStyleLbl="alignNode1" presStyleIdx="3" presStyleCnt="13"/>
      <dgm:spPr/>
    </dgm:pt>
    <dgm:pt modelId="{C344E606-C6B3-4580-8E30-A477B3A53C8A}" type="pres">
      <dgm:prSet presAssocID="{34B510D6-0601-4D85-ACE6-62EB9B827FE7}" presName="sibTrans" presStyleCnt="0"/>
      <dgm:spPr/>
    </dgm:pt>
    <dgm:pt modelId="{43F37B31-B1F8-4E26-B72E-2A137ECD066F}" type="pres">
      <dgm:prSet presAssocID="{34B510D6-0601-4D85-ACE6-62EB9B827FE7}" presName="space" presStyleCnt="0"/>
      <dgm:spPr/>
    </dgm:pt>
    <dgm:pt modelId="{974961E7-25FF-462E-A6E2-7C8ABA1C5CE3}" type="pres">
      <dgm:prSet presAssocID="{4F2D214E-BCD0-424B-B127-160F146FA813}" presName="composite" presStyleCnt="0"/>
      <dgm:spPr/>
    </dgm:pt>
    <dgm:pt modelId="{1F61ED7C-F137-4038-B33D-3E7A289A3A11}" type="pres">
      <dgm:prSet presAssocID="{4F2D214E-BCD0-424B-B127-160F146FA813}" presName="LShape" presStyleLbl="alignNode1" presStyleIdx="4" presStyleCnt="13"/>
      <dgm:spPr/>
    </dgm:pt>
    <dgm:pt modelId="{71E7760A-3359-4437-9FAF-DB66E6574628}" type="pres">
      <dgm:prSet presAssocID="{4F2D214E-BCD0-424B-B127-160F146FA813}" presName="ParentText" presStyleLbl="revTx" presStyleIdx="2" presStyleCnt="7">
        <dgm:presLayoutVars>
          <dgm:chMax val="0"/>
          <dgm:chPref val="0"/>
          <dgm:bulletEnabled val="1"/>
        </dgm:presLayoutVars>
      </dgm:prSet>
      <dgm:spPr/>
    </dgm:pt>
    <dgm:pt modelId="{5102FC6D-D462-4860-A598-9AA372E0D809}" type="pres">
      <dgm:prSet presAssocID="{4F2D214E-BCD0-424B-B127-160F146FA813}" presName="Triangle" presStyleLbl="alignNode1" presStyleIdx="5" presStyleCnt="13"/>
      <dgm:spPr/>
    </dgm:pt>
    <dgm:pt modelId="{433129F5-6A31-4AD2-8CB9-3C22EB92E99F}" type="pres">
      <dgm:prSet presAssocID="{5C8E7AEE-1B0E-4DDE-9164-807CBA243F7F}" presName="sibTrans" presStyleCnt="0"/>
      <dgm:spPr/>
    </dgm:pt>
    <dgm:pt modelId="{AF47CA95-FB7C-483B-908A-56769E792949}" type="pres">
      <dgm:prSet presAssocID="{5C8E7AEE-1B0E-4DDE-9164-807CBA243F7F}" presName="space" presStyleCnt="0"/>
      <dgm:spPr/>
    </dgm:pt>
    <dgm:pt modelId="{313D4356-BC30-4617-88AB-1B93320502C4}" type="pres">
      <dgm:prSet presAssocID="{CAF7104C-63F4-458D-8D0E-B476BD564108}" presName="composite" presStyleCnt="0"/>
      <dgm:spPr/>
    </dgm:pt>
    <dgm:pt modelId="{87267748-3EC0-4F62-B2C2-84C556E610CC}" type="pres">
      <dgm:prSet presAssocID="{CAF7104C-63F4-458D-8D0E-B476BD564108}" presName="LShape" presStyleLbl="alignNode1" presStyleIdx="6" presStyleCnt="13"/>
      <dgm:spPr/>
    </dgm:pt>
    <dgm:pt modelId="{EB0C2EA4-4C4C-4EAC-AE29-0E07B099940E}" type="pres">
      <dgm:prSet presAssocID="{CAF7104C-63F4-458D-8D0E-B476BD564108}" presName="ParentText" presStyleLbl="revTx" presStyleIdx="3" presStyleCnt="7">
        <dgm:presLayoutVars>
          <dgm:chMax val="0"/>
          <dgm:chPref val="0"/>
          <dgm:bulletEnabled val="1"/>
        </dgm:presLayoutVars>
      </dgm:prSet>
      <dgm:spPr/>
    </dgm:pt>
    <dgm:pt modelId="{6002132E-2A7F-4CC8-8930-2B9BFA303083}" type="pres">
      <dgm:prSet presAssocID="{CAF7104C-63F4-458D-8D0E-B476BD564108}" presName="Triangle" presStyleLbl="alignNode1" presStyleIdx="7" presStyleCnt="13"/>
      <dgm:spPr/>
    </dgm:pt>
    <dgm:pt modelId="{EB93C145-9460-4818-8A11-1BB767F67D55}" type="pres">
      <dgm:prSet presAssocID="{CDCBAFFC-627D-4CC5-BF17-D0C19149B497}" presName="sibTrans" presStyleCnt="0"/>
      <dgm:spPr/>
    </dgm:pt>
    <dgm:pt modelId="{151ABBFF-9740-4BF3-BBE6-21487F4B5C0C}" type="pres">
      <dgm:prSet presAssocID="{CDCBAFFC-627D-4CC5-BF17-D0C19149B497}" presName="space" presStyleCnt="0"/>
      <dgm:spPr/>
    </dgm:pt>
    <dgm:pt modelId="{5CA1A245-B717-4112-B8E9-0CD611E0A196}" type="pres">
      <dgm:prSet presAssocID="{5CF14B00-60A7-44BB-8BF1-AC9B621F2598}" presName="composite" presStyleCnt="0"/>
      <dgm:spPr/>
    </dgm:pt>
    <dgm:pt modelId="{A3682834-E0C7-440D-95A8-2A1CD2B47A97}" type="pres">
      <dgm:prSet presAssocID="{5CF14B00-60A7-44BB-8BF1-AC9B621F2598}" presName="LShape" presStyleLbl="alignNode1" presStyleIdx="8" presStyleCnt="13"/>
      <dgm:spPr/>
    </dgm:pt>
    <dgm:pt modelId="{93DAAF6D-FB30-4118-85EF-F0CDAFECCFE0}" type="pres">
      <dgm:prSet presAssocID="{5CF14B00-60A7-44BB-8BF1-AC9B621F2598}" presName="ParentText" presStyleLbl="revTx" presStyleIdx="4" presStyleCnt="7">
        <dgm:presLayoutVars>
          <dgm:chMax val="0"/>
          <dgm:chPref val="0"/>
          <dgm:bulletEnabled val="1"/>
        </dgm:presLayoutVars>
      </dgm:prSet>
      <dgm:spPr/>
    </dgm:pt>
    <dgm:pt modelId="{E46884FB-4AA3-482A-BD60-86238ACA4C04}" type="pres">
      <dgm:prSet presAssocID="{5CF14B00-60A7-44BB-8BF1-AC9B621F2598}" presName="Triangle" presStyleLbl="alignNode1" presStyleIdx="9" presStyleCnt="13"/>
      <dgm:spPr/>
    </dgm:pt>
    <dgm:pt modelId="{531D65EA-546B-4521-ADD0-46E19F9E9063}" type="pres">
      <dgm:prSet presAssocID="{B6F1E5A7-4505-4804-AE46-A3DE68D794A9}" presName="sibTrans" presStyleCnt="0"/>
      <dgm:spPr/>
    </dgm:pt>
    <dgm:pt modelId="{564B2DFB-38A9-4F36-8AA6-7527F9B4F918}" type="pres">
      <dgm:prSet presAssocID="{B6F1E5A7-4505-4804-AE46-A3DE68D794A9}" presName="space" presStyleCnt="0"/>
      <dgm:spPr/>
    </dgm:pt>
    <dgm:pt modelId="{88C00BD9-9319-49E5-B782-AB6F834EC4B8}" type="pres">
      <dgm:prSet presAssocID="{8E174276-3454-4110-AE7E-2B3E318F53DD}" presName="composite" presStyleCnt="0"/>
      <dgm:spPr/>
    </dgm:pt>
    <dgm:pt modelId="{DB32DE47-E773-4802-864F-1B3123DE2A46}" type="pres">
      <dgm:prSet presAssocID="{8E174276-3454-4110-AE7E-2B3E318F53DD}" presName="LShape" presStyleLbl="alignNode1" presStyleIdx="10" presStyleCnt="13"/>
      <dgm:spPr/>
    </dgm:pt>
    <dgm:pt modelId="{FE3C3C2C-EE02-4132-B924-9B4C93B1CEE6}" type="pres">
      <dgm:prSet presAssocID="{8E174276-3454-4110-AE7E-2B3E318F53DD}" presName="ParentText" presStyleLbl="revTx" presStyleIdx="5" presStyleCnt="7">
        <dgm:presLayoutVars>
          <dgm:chMax val="0"/>
          <dgm:chPref val="0"/>
          <dgm:bulletEnabled val="1"/>
        </dgm:presLayoutVars>
      </dgm:prSet>
      <dgm:spPr/>
    </dgm:pt>
    <dgm:pt modelId="{F46760F1-2FEB-4995-BB6C-9CE532CF969A}" type="pres">
      <dgm:prSet presAssocID="{8E174276-3454-4110-AE7E-2B3E318F53DD}" presName="Triangle" presStyleLbl="alignNode1" presStyleIdx="11" presStyleCnt="13"/>
      <dgm:spPr/>
    </dgm:pt>
    <dgm:pt modelId="{54AF2D3C-6595-4918-9BD9-4FF5667A08DE}" type="pres">
      <dgm:prSet presAssocID="{92DFE366-D56F-4669-A4D4-4F6EF50FA9D8}" presName="sibTrans" presStyleCnt="0"/>
      <dgm:spPr/>
    </dgm:pt>
    <dgm:pt modelId="{04F920D2-05A2-42A7-8A11-E205014656A3}" type="pres">
      <dgm:prSet presAssocID="{92DFE366-D56F-4669-A4D4-4F6EF50FA9D8}" presName="space" presStyleCnt="0"/>
      <dgm:spPr/>
    </dgm:pt>
    <dgm:pt modelId="{E6FC9400-3376-4536-802D-58D16A40F720}" type="pres">
      <dgm:prSet presAssocID="{AF7DE19D-19F9-4774-8FF7-B2269AB10C48}" presName="composite" presStyleCnt="0"/>
      <dgm:spPr/>
    </dgm:pt>
    <dgm:pt modelId="{EFFF422C-F183-45A4-B38C-BA274A4BB711}" type="pres">
      <dgm:prSet presAssocID="{AF7DE19D-19F9-4774-8FF7-B2269AB10C48}" presName="LShape" presStyleLbl="alignNode1" presStyleIdx="12" presStyleCnt="13"/>
      <dgm:spPr/>
    </dgm:pt>
    <dgm:pt modelId="{15063277-9D59-4D65-862A-0FAA8595842A}" type="pres">
      <dgm:prSet presAssocID="{AF7DE19D-19F9-4774-8FF7-B2269AB10C48}" presName="ParentText" presStyleLbl="revTx" presStyleIdx="6" presStyleCnt="7">
        <dgm:presLayoutVars>
          <dgm:chMax val="0"/>
          <dgm:chPref val="0"/>
          <dgm:bulletEnabled val="1"/>
        </dgm:presLayoutVars>
      </dgm:prSet>
      <dgm:spPr/>
    </dgm:pt>
  </dgm:ptLst>
  <dgm:cxnLst>
    <dgm:cxn modelId="{E07AE40B-0AED-418C-B422-BEF68D5964A6}" type="presOf" srcId="{5CF14B00-60A7-44BB-8BF1-AC9B621F2598}" destId="{93DAAF6D-FB30-4118-85EF-F0CDAFECCFE0}" srcOrd="0" destOrd="0" presId="urn:microsoft.com/office/officeart/2009/3/layout/StepUpProcess"/>
    <dgm:cxn modelId="{A637E815-58A8-4B40-AEFC-50769FEF5F30}" srcId="{376DF2E3-1ED6-4167-924A-44E5A94C5766}" destId="{CAF7104C-63F4-458D-8D0E-B476BD564108}" srcOrd="3" destOrd="0" parTransId="{11E626A0-DACD-48CB-B180-8B19BAC389BB}" sibTransId="{CDCBAFFC-627D-4CC5-BF17-D0C19149B497}"/>
    <dgm:cxn modelId="{A6AF5D1B-9B87-44A4-A3EF-ACAD974AA206}" srcId="{376DF2E3-1ED6-4167-924A-44E5A94C5766}" destId="{AF7DE19D-19F9-4774-8FF7-B2269AB10C48}" srcOrd="6" destOrd="0" parTransId="{75F1F7B8-8865-4FBF-B136-E99FF2CA50A0}" sibTransId="{EFCF6213-35F6-45FB-A188-6D64FCA73961}"/>
    <dgm:cxn modelId="{6E492026-6FDD-4138-91B3-02D826C69932}" type="presOf" srcId="{CAF7104C-63F4-458D-8D0E-B476BD564108}" destId="{EB0C2EA4-4C4C-4EAC-AE29-0E07B099940E}" srcOrd="0" destOrd="0" presId="urn:microsoft.com/office/officeart/2009/3/layout/StepUpProcess"/>
    <dgm:cxn modelId="{6FE09764-6F59-44DE-B744-23CC4F19B03F}" type="presOf" srcId="{376DF2E3-1ED6-4167-924A-44E5A94C5766}" destId="{3C94F7F5-2620-481A-8504-390F27E79310}" srcOrd="0" destOrd="0" presId="urn:microsoft.com/office/officeart/2009/3/layout/StepUpProcess"/>
    <dgm:cxn modelId="{F6812E65-9E9A-4A0B-9DB1-77BBB9F7A677}" type="presOf" srcId="{8E174276-3454-4110-AE7E-2B3E318F53DD}" destId="{FE3C3C2C-EE02-4132-B924-9B4C93B1CEE6}" srcOrd="0" destOrd="0" presId="urn:microsoft.com/office/officeart/2009/3/layout/StepUpProcess"/>
    <dgm:cxn modelId="{DB85736A-526A-45DC-9958-806DC8228E7C}" srcId="{376DF2E3-1ED6-4167-924A-44E5A94C5766}" destId="{4F2D214E-BCD0-424B-B127-160F146FA813}" srcOrd="2" destOrd="0" parTransId="{3E056E1C-1071-4FDC-89C1-6910CBD54B37}" sibTransId="{5C8E7AEE-1B0E-4DDE-9164-807CBA243F7F}"/>
    <dgm:cxn modelId="{C3700E6D-D8ED-4EE5-B390-2564EB086D91}" type="presOf" srcId="{8008ACF3-D8ED-4CBF-9835-5DD2D85ECBBD}" destId="{B7D0637F-FEC4-44EA-A397-F62C99EBCC74}" srcOrd="0" destOrd="0" presId="urn:microsoft.com/office/officeart/2009/3/layout/StepUpProcess"/>
    <dgm:cxn modelId="{5CBBD570-7073-47DE-980C-F7C0F8487664}" type="presOf" srcId="{4F2D214E-BCD0-424B-B127-160F146FA813}" destId="{71E7760A-3359-4437-9FAF-DB66E6574628}" srcOrd="0" destOrd="0" presId="urn:microsoft.com/office/officeart/2009/3/layout/StepUpProcess"/>
    <dgm:cxn modelId="{DEFC5156-B6A5-4C26-95FC-582C23455756}" srcId="{376DF2E3-1ED6-4167-924A-44E5A94C5766}" destId="{8E174276-3454-4110-AE7E-2B3E318F53DD}" srcOrd="5" destOrd="0" parTransId="{DD4B11F1-9A40-4557-9102-A180365D00CB}" sibTransId="{92DFE366-D56F-4669-A4D4-4F6EF50FA9D8}"/>
    <dgm:cxn modelId="{FAA5DB57-4C60-4633-8758-EBA335DF6992}" type="presOf" srcId="{6D154815-F2B7-4BF0-B4A4-E3A866E2BE6A}" destId="{3CCA3FEB-3719-435B-9B86-6F5A6E52C50D}" srcOrd="0" destOrd="0" presId="urn:microsoft.com/office/officeart/2009/3/layout/StepUpProcess"/>
    <dgm:cxn modelId="{2F0BCD97-A7B3-4E2D-B1C2-BCDF852CAF15}" type="presOf" srcId="{AF7DE19D-19F9-4774-8FF7-B2269AB10C48}" destId="{15063277-9D59-4D65-862A-0FAA8595842A}" srcOrd="0" destOrd="0" presId="urn:microsoft.com/office/officeart/2009/3/layout/StepUpProcess"/>
    <dgm:cxn modelId="{294F6AA8-512E-4C84-90A2-0C94B2E15BBE}" srcId="{376DF2E3-1ED6-4167-924A-44E5A94C5766}" destId="{5CF14B00-60A7-44BB-8BF1-AC9B621F2598}" srcOrd="4" destOrd="0" parTransId="{E702CE30-4465-4867-8947-9ECCA36E9343}" sibTransId="{B6F1E5A7-4505-4804-AE46-A3DE68D794A9}"/>
    <dgm:cxn modelId="{A86181BB-7CA8-4521-AD45-ECD1956D1303}" srcId="{376DF2E3-1ED6-4167-924A-44E5A94C5766}" destId="{8008ACF3-D8ED-4CBF-9835-5DD2D85ECBBD}" srcOrd="0" destOrd="0" parTransId="{67B8892A-CB3B-4114-8049-AB787DCF6B40}" sibTransId="{BA987236-9A86-4A47-A8D0-BAB332DBC38C}"/>
    <dgm:cxn modelId="{BA48B0BB-5351-4386-8ADA-6B1FD0F14729}" srcId="{376DF2E3-1ED6-4167-924A-44E5A94C5766}" destId="{6D154815-F2B7-4BF0-B4A4-E3A866E2BE6A}" srcOrd="1" destOrd="0" parTransId="{3550931A-C566-4E5A-A848-A6F7F9593BE2}" sibTransId="{34B510D6-0601-4D85-ACE6-62EB9B827FE7}"/>
    <dgm:cxn modelId="{F8EE3AFE-5663-444C-B412-5DC04C9CA0A8}" type="presParOf" srcId="{3C94F7F5-2620-481A-8504-390F27E79310}" destId="{19DD4FF7-DBAF-4286-B19F-01317382874E}" srcOrd="0" destOrd="0" presId="urn:microsoft.com/office/officeart/2009/3/layout/StepUpProcess"/>
    <dgm:cxn modelId="{762B39D8-6E78-4AE9-A6D9-AC0D100D3121}" type="presParOf" srcId="{19DD4FF7-DBAF-4286-B19F-01317382874E}" destId="{FD905138-211E-4FDF-83C4-38779D82AF7D}" srcOrd="0" destOrd="0" presId="urn:microsoft.com/office/officeart/2009/3/layout/StepUpProcess"/>
    <dgm:cxn modelId="{2C2B9924-C634-4860-BC51-8725DC7B6470}" type="presParOf" srcId="{19DD4FF7-DBAF-4286-B19F-01317382874E}" destId="{B7D0637F-FEC4-44EA-A397-F62C99EBCC74}" srcOrd="1" destOrd="0" presId="urn:microsoft.com/office/officeart/2009/3/layout/StepUpProcess"/>
    <dgm:cxn modelId="{C121712B-CCB8-4A4B-B3B5-4AF64A0BACBD}" type="presParOf" srcId="{19DD4FF7-DBAF-4286-B19F-01317382874E}" destId="{D471013B-E887-4B0E-98E5-08BC092922BB}" srcOrd="2" destOrd="0" presId="urn:microsoft.com/office/officeart/2009/3/layout/StepUpProcess"/>
    <dgm:cxn modelId="{7426599D-DB4B-4F1C-A178-A4ADE1C37A09}" type="presParOf" srcId="{3C94F7F5-2620-481A-8504-390F27E79310}" destId="{E2BC6220-4DE0-4617-BF19-DB67F5F34301}" srcOrd="1" destOrd="0" presId="urn:microsoft.com/office/officeart/2009/3/layout/StepUpProcess"/>
    <dgm:cxn modelId="{3DC0B72A-795F-4DBD-B485-4931901B1BD2}" type="presParOf" srcId="{E2BC6220-4DE0-4617-BF19-DB67F5F34301}" destId="{8A8A6DCB-BAEC-44C7-88D7-0158D38E3340}" srcOrd="0" destOrd="0" presId="urn:microsoft.com/office/officeart/2009/3/layout/StepUpProcess"/>
    <dgm:cxn modelId="{F1903DFF-F6B4-4C6E-A00A-D486FFA0D1BD}" type="presParOf" srcId="{3C94F7F5-2620-481A-8504-390F27E79310}" destId="{DAF70FA8-628C-4F62-9FD1-F12E859AE96A}" srcOrd="2" destOrd="0" presId="urn:microsoft.com/office/officeart/2009/3/layout/StepUpProcess"/>
    <dgm:cxn modelId="{22442031-579C-434D-AC41-0D8D70A8BF39}" type="presParOf" srcId="{DAF70FA8-628C-4F62-9FD1-F12E859AE96A}" destId="{4C4E0A7B-531C-44E1-B5CC-9824438369DE}" srcOrd="0" destOrd="0" presId="urn:microsoft.com/office/officeart/2009/3/layout/StepUpProcess"/>
    <dgm:cxn modelId="{B5B678AD-5770-4C0A-93B2-1D8037191377}" type="presParOf" srcId="{DAF70FA8-628C-4F62-9FD1-F12E859AE96A}" destId="{3CCA3FEB-3719-435B-9B86-6F5A6E52C50D}" srcOrd="1" destOrd="0" presId="urn:microsoft.com/office/officeart/2009/3/layout/StepUpProcess"/>
    <dgm:cxn modelId="{F178DADE-E940-43E6-89EC-3B0261E2641B}" type="presParOf" srcId="{DAF70FA8-628C-4F62-9FD1-F12E859AE96A}" destId="{73791A9F-E298-4B93-BB75-710D1E2D8136}" srcOrd="2" destOrd="0" presId="urn:microsoft.com/office/officeart/2009/3/layout/StepUpProcess"/>
    <dgm:cxn modelId="{58428CCC-4B19-41F4-BD42-56873C97110B}" type="presParOf" srcId="{3C94F7F5-2620-481A-8504-390F27E79310}" destId="{C344E606-C6B3-4580-8E30-A477B3A53C8A}" srcOrd="3" destOrd="0" presId="urn:microsoft.com/office/officeart/2009/3/layout/StepUpProcess"/>
    <dgm:cxn modelId="{74CB95DB-FB30-44B6-903C-E4838921B09B}" type="presParOf" srcId="{C344E606-C6B3-4580-8E30-A477B3A53C8A}" destId="{43F37B31-B1F8-4E26-B72E-2A137ECD066F}" srcOrd="0" destOrd="0" presId="urn:microsoft.com/office/officeart/2009/3/layout/StepUpProcess"/>
    <dgm:cxn modelId="{7D305F17-1F7D-4059-B22F-FBEE38D2CFFB}" type="presParOf" srcId="{3C94F7F5-2620-481A-8504-390F27E79310}" destId="{974961E7-25FF-462E-A6E2-7C8ABA1C5CE3}" srcOrd="4" destOrd="0" presId="urn:microsoft.com/office/officeart/2009/3/layout/StepUpProcess"/>
    <dgm:cxn modelId="{FA70FF55-3228-41F2-801E-FABE1463758A}" type="presParOf" srcId="{974961E7-25FF-462E-A6E2-7C8ABA1C5CE3}" destId="{1F61ED7C-F137-4038-B33D-3E7A289A3A11}" srcOrd="0" destOrd="0" presId="urn:microsoft.com/office/officeart/2009/3/layout/StepUpProcess"/>
    <dgm:cxn modelId="{3AB43FB0-82AF-4336-9ED5-70DBD8332CC6}" type="presParOf" srcId="{974961E7-25FF-462E-A6E2-7C8ABA1C5CE3}" destId="{71E7760A-3359-4437-9FAF-DB66E6574628}" srcOrd="1" destOrd="0" presId="urn:microsoft.com/office/officeart/2009/3/layout/StepUpProcess"/>
    <dgm:cxn modelId="{9C708199-A9A7-4DA0-B65E-23AA208AAABA}" type="presParOf" srcId="{974961E7-25FF-462E-A6E2-7C8ABA1C5CE3}" destId="{5102FC6D-D462-4860-A598-9AA372E0D809}" srcOrd="2" destOrd="0" presId="urn:microsoft.com/office/officeart/2009/3/layout/StepUpProcess"/>
    <dgm:cxn modelId="{31C6BFB9-B1D0-4F4B-A4F8-7D3E0A455BD1}" type="presParOf" srcId="{3C94F7F5-2620-481A-8504-390F27E79310}" destId="{433129F5-6A31-4AD2-8CB9-3C22EB92E99F}" srcOrd="5" destOrd="0" presId="urn:microsoft.com/office/officeart/2009/3/layout/StepUpProcess"/>
    <dgm:cxn modelId="{A021E714-5868-4CA7-9658-F69CC87E969F}" type="presParOf" srcId="{433129F5-6A31-4AD2-8CB9-3C22EB92E99F}" destId="{AF47CA95-FB7C-483B-908A-56769E792949}" srcOrd="0" destOrd="0" presId="urn:microsoft.com/office/officeart/2009/3/layout/StepUpProcess"/>
    <dgm:cxn modelId="{244067BC-A374-4B98-92AC-9A3D78F88924}" type="presParOf" srcId="{3C94F7F5-2620-481A-8504-390F27E79310}" destId="{313D4356-BC30-4617-88AB-1B93320502C4}" srcOrd="6" destOrd="0" presId="urn:microsoft.com/office/officeart/2009/3/layout/StepUpProcess"/>
    <dgm:cxn modelId="{8CAC0097-2196-4B23-A180-9453964EEE93}" type="presParOf" srcId="{313D4356-BC30-4617-88AB-1B93320502C4}" destId="{87267748-3EC0-4F62-B2C2-84C556E610CC}" srcOrd="0" destOrd="0" presId="urn:microsoft.com/office/officeart/2009/3/layout/StepUpProcess"/>
    <dgm:cxn modelId="{8590A5BB-7834-4DAC-93E9-7FFB378E0E35}" type="presParOf" srcId="{313D4356-BC30-4617-88AB-1B93320502C4}" destId="{EB0C2EA4-4C4C-4EAC-AE29-0E07B099940E}" srcOrd="1" destOrd="0" presId="urn:microsoft.com/office/officeart/2009/3/layout/StepUpProcess"/>
    <dgm:cxn modelId="{BD721017-C9B7-44E4-9B7B-9E2A9505F2D4}" type="presParOf" srcId="{313D4356-BC30-4617-88AB-1B93320502C4}" destId="{6002132E-2A7F-4CC8-8930-2B9BFA303083}" srcOrd="2" destOrd="0" presId="urn:microsoft.com/office/officeart/2009/3/layout/StepUpProcess"/>
    <dgm:cxn modelId="{7F78E5C9-28AE-44E7-9CC0-24273AC4BE03}" type="presParOf" srcId="{3C94F7F5-2620-481A-8504-390F27E79310}" destId="{EB93C145-9460-4818-8A11-1BB767F67D55}" srcOrd="7" destOrd="0" presId="urn:microsoft.com/office/officeart/2009/3/layout/StepUpProcess"/>
    <dgm:cxn modelId="{6D075A36-4669-42EF-B264-EA893084D8DD}" type="presParOf" srcId="{EB93C145-9460-4818-8A11-1BB767F67D55}" destId="{151ABBFF-9740-4BF3-BBE6-21487F4B5C0C}" srcOrd="0" destOrd="0" presId="urn:microsoft.com/office/officeart/2009/3/layout/StepUpProcess"/>
    <dgm:cxn modelId="{9D5F1305-B1A9-4E29-AB6F-CD991F7A886E}" type="presParOf" srcId="{3C94F7F5-2620-481A-8504-390F27E79310}" destId="{5CA1A245-B717-4112-B8E9-0CD611E0A196}" srcOrd="8" destOrd="0" presId="urn:microsoft.com/office/officeart/2009/3/layout/StepUpProcess"/>
    <dgm:cxn modelId="{B4BB3C60-82FD-41D8-A5BC-D34CF1A6D9C0}" type="presParOf" srcId="{5CA1A245-B717-4112-B8E9-0CD611E0A196}" destId="{A3682834-E0C7-440D-95A8-2A1CD2B47A97}" srcOrd="0" destOrd="0" presId="urn:microsoft.com/office/officeart/2009/3/layout/StepUpProcess"/>
    <dgm:cxn modelId="{8F3763C5-069A-406E-B62D-CAB3C4FDBC8E}" type="presParOf" srcId="{5CA1A245-B717-4112-B8E9-0CD611E0A196}" destId="{93DAAF6D-FB30-4118-85EF-F0CDAFECCFE0}" srcOrd="1" destOrd="0" presId="urn:microsoft.com/office/officeart/2009/3/layout/StepUpProcess"/>
    <dgm:cxn modelId="{406405E6-419A-4B28-BAE0-0B5879ED8892}" type="presParOf" srcId="{5CA1A245-B717-4112-B8E9-0CD611E0A196}" destId="{E46884FB-4AA3-482A-BD60-86238ACA4C04}" srcOrd="2" destOrd="0" presId="urn:microsoft.com/office/officeart/2009/3/layout/StepUpProcess"/>
    <dgm:cxn modelId="{5E2CE394-FB88-4038-9122-7C2807CA0607}" type="presParOf" srcId="{3C94F7F5-2620-481A-8504-390F27E79310}" destId="{531D65EA-546B-4521-ADD0-46E19F9E9063}" srcOrd="9" destOrd="0" presId="urn:microsoft.com/office/officeart/2009/3/layout/StepUpProcess"/>
    <dgm:cxn modelId="{00C6257C-45AB-4259-B67F-67ECC29F7352}" type="presParOf" srcId="{531D65EA-546B-4521-ADD0-46E19F9E9063}" destId="{564B2DFB-38A9-4F36-8AA6-7527F9B4F918}" srcOrd="0" destOrd="0" presId="urn:microsoft.com/office/officeart/2009/3/layout/StepUpProcess"/>
    <dgm:cxn modelId="{2FD6CBC2-E7AC-4193-BE27-AEF9EDDBC9F3}" type="presParOf" srcId="{3C94F7F5-2620-481A-8504-390F27E79310}" destId="{88C00BD9-9319-49E5-B782-AB6F834EC4B8}" srcOrd="10" destOrd="0" presId="urn:microsoft.com/office/officeart/2009/3/layout/StepUpProcess"/>
    <dgm:cxn modelId="{B1C76AB4-7804-4AF6-BF47-586CCA7D4BF1}" type="presParOf" srcId="{88C00BD9-9319-49E5-B782-AB6F834EC4B8}" destId="{DB32DE47-E773-4802-864F-1B3123DE2A46}" srcOrd="0" destOrd="0" presId="urn:microsoft.com/office/officeart/2009/3/layout/StepUpProcess"/>
    <dgm:cxn modelId="{5EDDA48A-7559-497B-8CA9-B14AD6137AF1}" type="presParOf" srcId="{88C00BD9-9319-49E5-B782-AB6F834EC4B8}" destId="{FE3C3C2C-EE02-4132-B924-9B4C93B1CEE6}" srcOrd="1" destOrd="0" presId="urn:microsoft.com/office/officeart/2009/3/layout/StepUpProcess"/>
    <dgm:cxn modelId="{EB0C58FE-0CE5-478F-9DA0-D1447024D4DA}" type="presParOf" srcId="{88C00BD9-9319-49E5-B782-AB6F834EC4B8}" destId="{F46760F1-2FEB-4995-BB6C-9CE532CF969A}" srcOrd="2" destOrd="0" presId="urn:microsoft.com/office/officeart/2009/3/layout/StepUpProcess"/>
    <dgm:cxn modelId="{14FC2D5E-A06A-438A-8F5A-3FBB790AFD25}" type="presParOf" srcId="{3C94F7F5-2620-481A-8504-390F27E79310}" destId="{54AF2D3C-6595-4918-9BD9-4FF5667A08DE}" srcOrd="11" destOrd="0" presId="urn:microsoft.com/office/officeart/2009/3/layout/StepUpProcess"/>
    <dgm:cxn modelId="{B40AFCD0-5475-43D7-8F7B-486FF6441305}" type="presParOf" srcId="{54AF2D3C-6595-4918-9BD9-4FF5667A08DE}" destId="{04F920D2-05A2-42A7-8A11-E205014656A3}" srcOrd="0" destOrd="0" presId="urn:microsoft.com/office/officeart/2009/3/layout/StepUpProcess"/>
    <dgm:cxn modelId="{7F9D5B68-51AC-4E2C-96AF-46AEE112744F}" type="presParOf" srcId="{3C94F7F5-2620-481A-8504-390F27E79310}" destId="{E6FC9400-3376-4536-802D-58D16A40F720}" srcOrd="12" destOrd="0" presId="urn:microsoft.com/office/officeart/2009/3/layout/StepUpProcess"/>
    <dgm:cxn modelId="{03B4874F-2162-4176-9C52-08C4C7407AF2}" type="presParOf" srcId="{E6FC9400-3376-4536-802D-58D16A40F720}" destId="{EFFF422C-F183-45A4-B38C-BA274A4BB711}" srcOrd="0" destOrd="0" presId="urn:microsoft.com/office/officeart/2009/3/layout/StepUpProcess"/>
    <dgm:cxn modelId="{35A21D66-87F7-4833-B912-7855EAB3C833}" type="presParOf" srcId="{E6FC9400-3376-4536-802D-58D16A40F720}" destId="{15063277-9D59-4D65-862A-0FAA8595842A}" srcOrd="1" destOrd="0" presId="urn:microsoft.com/office/officeart/2009/3/layout/StepUpProcess"/>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76DF2E3-1ED6-4167-924A-44E5A94C5766}" type="doc">
      <dgm:prSet loTypeId="urn:microsoft.com/office/officeart/2009/3/layout/StepUpProcess" loCatId="process" qsTypeId="urn:microsoft.com/office/officeart/2005/8/quickstyle/simple1" qsCatId="simple" csTypeId="urn:microsoft.com/office/officeart/2005/8/colors/accent1_2" csCatId="accent1" phldr="1"/>
      <dgm:spPr/>
      <dgm:t>
        <a:bodyPr/>
        <a:lstStyle/>
        <a:p>
          <a:endParaRPr lang="en-US"/>
        </a:p>
      </dgm:t>
    </dgm:pt>
    <dgm:pt modelId="{8008ACF3-D8ED-4CBF-9835-5DD2D85ECBBD}">
      <dgm:prSet phldrT="[Text]"/>
      <dgm:spPr/>
      <dgm:t>
        <a:bodyPr/>
        <a:lstStyle/>
        <a:p>
          <a:r>
            <a:rPr lang="en-US"/>
            <a:t>Identify the decision</a:t>
          </a:r>
        </a:p>
      </dgm:t>
    </dgm:pt>
    <dgm:pt modelId="{67B8892A-CB3B-4114-8049-AB787DCF6B40}" type="parTrans" cxnId="{A86181BB-7CA8-4521-AD45-ECD1956D1303}">
      <dgm:prSet/>
      <dgm:spPr/>
      <dgm:t>
        <a:bodyPr/>
        <a:lstStyle/>
        <a:p>
          <a:endParaRPr lang="en-US"/>
        </a:p>
      </dgm:t>
    </dgm:pt>
    <dgm:pt modelId="{BA987236-9A86-4A47-A8D0-BAB332DBC38C}" type="sibTrans" cxnId="{A86181BB-7CA8-4521-AD45-ECD1956D1303}">
      <dgm:prSet/>
      <dgm:spPr/>
      <dgm:t>
        <a:bodyPr/>
        <a:lstStyle/>
        <a:p>
          <a:endParaRPr lang="en-US"/>
        </a:p>
      </dgm:t>
    </dgm:pt>
    <dgm:pt modelId="{6D154815-F2B7-4BF0-B4A4-E3A866E2BE6A}">
      <dgm:prSet phldrT="[Text]"/>
      <dgm:spPr/>
      <dgm:t>
        <a:bodyPr/>
        <a:lstStyle/>
        <a:p>
          <a:r>
            <a:rPr lang="en-US"/>
            <a:t>Gather information</a:t>
          </a:r>
        </a:p>
      </dgm:t>
    </dgm:pt>
    <dgm:pt modelId="{3550931A-C566-4E5A-A848-A6F7F9593BE2}" type="parTrans" cxnId="{BA48B0BB-5351-4386-8ADA-6B1FD0F14729}">
      <dgm:prSet/>
      <dgm:spPr/>
      <dgm:t>
        <a:bodyPr/>
        <a:lstStyle/>
        <a:p>
          <a:endParaRPr lang="en-US"/>
        </a:p>
      </dgm:t>
    </dgm:pt>
    <dgm:pt modelId="{34B510D6-0601-4D85-ACE6-62EB9B827FE7}" type="sibTrans" cxnId="{BA48B0BB-5351-4386-8ADA-6B1FD0F14729}">
      <dgm:prSet/>
      <dgm:spPr/>
      <dgm:t>
        <a:bodyPr/>
        <a:lstStyle/>
        <a:p>
          <a:endParaRPr lang="en-US"/>
        </a:p>
      </dgm:t>
    </dgm:pt>
    <dgm:pt modelId="{4F2D214E-BCD0-424B-B127-160F146FA813}">
      <dgm:prSet phldrT="[Text]"/>
      <dgm:spPr/>
      <dgm:t>
        <a:bodyPr/>
        <a:lstStyle/>
        <a:p>
          <a:r>
            <a:rPr lang="en-US"/>
            <a:t>Alternatives- identify these</a:t>
          </a:r>
        </a:p>
        <a:p>
          <a:endParaRPr lang="en-US"/>
        </a:p>
      </dgm:t>
    </dgm:pt>
    <dgm:pt modelId="{3E056E1C-1071-4FDC-89C1-6910CBD54B37}" type="parTrans" cxnId="{DB85736A-526A-45DC-9958-806DC8228E7C}">
      <dgm:prSet/>
      <dgm:spPr/>
      <dgm:t>
        <a:bodyPr/>
        <a:lstStyle/>
        <a:p>
          <a:endParaRPr lang="en-US"/>
        </a:p>
      </dgm:t>
    </dgm:pt>
    <dgm:pt modelId="{5C8E7AEE-1B0E-4DDE-9164-807CBA243F7F}" type="sibTrans" cxnId="{DB85736A-526A-45DC-9958-806DC8228E7C}">
      <dgm:prSet/>
      <dgm:spPr/>
      <dgm:t>
        <a:bodyPr/>
        <a:lstStyle/>
        <a:p>
          <a:endParaRPr lang="en-US"/>
        </a:p>
      </dgm:t>
    </dgm:pt>
    <dgm:pt modelId="{CAF7104C-63F4-458D-8D0E-B476BD564108}">
      <dgm:prSet/>
      <dgm:spPr/>
      <dgm:t>
        <a:bodyPr/>
        <a:lstStyle/>
        <a:p>
          <a:r>
            <a:rPr lang="en-US"/>
            <a:t>consider each alternative</a:t>
          </a:r>
        </a:p>
      </dgm:t>
    </dgm:pt>
    <dgm:pt modelId="{11E626A0-DACD-48CB-B180-8B19BAC389BB}" type="parTrans" cxnId="{A637E815-58A8-4B40-AEFC-50769FEF5F30}">
      <dgm:prSet/>
      <dgm:spPr/>
      <dgm:t>
        <a:bodyPr/>
        <a:lstStyle/>
        <a:p>
          <a:endParaRPr lang="en-US"/>
        </a:p>
      </dgm:t>
    </dgm:pt>
    <dgm:pt modelId="{CDCBAFFC-627D-4CC5-BF17-D0C19149B497}" type="sibTrans" cxnId="{A637E815-58A8-4B40-AEFC-50769FEF5F30}">
      <dgm:prSet/>
      <dgm:spPr/>
      <dgm:t>
        <a:bodyPr/>
        <a:lstStyle/>
        <a:p>
          <a:endParaRPr lang="en-US"/>
        </a:p>
      </dgm:t>
    </dgm:pt>
    <dgm:pt modelId="{5CF14B00-60A7-44BB-8BF1-AC9B621F2598}">
      <dgm:prSet/>
      <dgm:spPr/>
      <dgm:t>
        <a:bodyPr/>
        <a:lstStyle/>
        <a:p>
          <a:r>
            <a:rPr lang="en-US"/>
            <a:t>choose an alternative</a:t>
          </a:r>
        </a:p>
      </dgm:t>
    </dgm:pt>
    <dgm:pt modelId="{E702CE30-4465-4867-8947-9ECCA36E9343}" type="parTrans" cxnId="{294F6AA8-512E-4C84-90A2-0C94B2E15BBE}">
      <dgm:prSet/>
      <dgm:spPr/>
      <dgm:t>
        <a:bodyPr/>
        <a:lstStyle/>
        <a:p>
          <a:endParaRPr lang="en-US"/>
        </a:p>
      </dgm:t>
    </dgm:pt>
    <dgm:pt modelId="{B6F1E5A7-4505-4804-AE46-A3DE68D794A9}" type="sibTrans" cxnId="{294F6AA8-512E-4C84-90A2-0C94B2E15BBE}">
      <dgm:prSet/>
      <dgm:spPr/>
      <dgm:t>
        <a:bodyPr/>
        <a:lstStyle/>
        <a:p>
          <a:endParaRPr lang="en-US"/>
        </a:p>
      </dgm:t>
    </dgm:pt>
    <dgm:pt modelId="{8E174276-3454-4110-AE7E-2B3E318F53DD}">
      <dgm:prSet/>
      <dgm:spPr/>
      <dgm:t>
        <a:bodyPr/>
        <a:lstStyle/>
        <a:p>
          <a:r>
            <a:rPr lang="en-US"/>
            <a:t>take action</a:t>
          </a:r>
        </a:p>
      </dgm:t>
    </dgm:pt>
    <dgm:pt modelId="{DD4B11F1-9A40-4557-9102-A180365D00CB}" type="parTrans" cxnId="{DEFC5156-B6A5-4C26-95FC-582C23455756}">
      <dgm:prSet/>
      <dgm:spPr/>
      <dgm:t>
        <a:bodyPr/>
        <a:lstStyle/>
        <a:p>
          <a:endParaRPr lang="en-US"/>
        </a:p>
      </dgm:t>
    </dgm:pt>
    <dgm:pt modelId="{92DFE366-D56F-4669-A4D4-4F6EF50FA9D8}" type="sibTrans" cxnId="{DEFC5156-B6A5-4C26-95FC-582C23455756}">
      <dgm:prSet/>
      <dgm:spPr/>
      <dgm:t>
        <a:bodyPr/>
        <a:lstStyle/>
        <a:p>
          <a:endParaRPr lang="en-US"/>
        </a:p>
      </dgm:t>
    </dgm:pt>
    <dgm:pt modelId="{AF7DE19D-19F9-4774-8FF7-B2269AB10C48}">
      <dgm:prSet/>
      <dgm:spPr/>
      <dgm:t>
        <a:bodyPr/>
        <a:lstStyle/>
        <a:p>
          <a:r>
            <a:rPr lang="en-US"/>
            <a:t>Evaluate</a:t>
          </a:r>
        </a:p>
      </dgm:t>
    </dgm:pt>
    <dgm:pt modelId="{75F1F7B8-8865-4FBF-B136-E99FF2CA50A0}" type="parTrans" cxnId="{A6AF5D1B-9B87-44A4-A3EF-ACAD974AA206}">
      <dgm:prSet/>
      <dgm:spPr/>
      <dgm:t>
        <a:bodyPr/>
        <a:lstStyle/>
        <a:p>
          <a:endParaRPr lang="en-US"/>
        </a:p>
      </dgm:t>
    </dgm:pt>
    <dgm:pt modelId="{EFCF6213-35F6-45FB-A188-6D64FCA73961}" type="sibTrans" cxnId="{A6AF5D1B-9B87-44A4-A3EF-ACAD974AA206}">
      <dgm:prSet/>
      <dgm:spPr/>
      <dgm:t>
        <a:bodyPr/>
        <a:lstStyle/>
        <a:p>
          <a:endParaRPr lang="en-US"/>
        </a:p>
      </dgm:t>
    </dgm:pt>
    <dgm:pt modelId="{3C94F7F5-2620-481A-8504-390F27E79310}" type="pres">
      <dgm:prSet presAssocID="{376DF2E3-1ED6-4167-924A-44E5A94C5766}" presName="rootnode" presStyleCnt="0">
        <dgm:presLayoutVars>
          <dgm:chMax/>
          <dgm:chPref/>
          <dgm:dir/>
          <dgm:animLvl val="lvl"/>
        </dgm:presLayoutVars>
      </dgm:prSet>
      <dgm:spPr/>
    </dgm:pt>
    <dgm:pt modelId="{19DD4FF7-DBAF-4286-B19F-01317382874E}" type="pres">
      <dgm:prSet presAssocID="{8008ACF3-D8ED-4CBF-9835-5DD2D85ECBBD}" presName="composite" presStyleCnt="0"/>
      <dgm:spPr/>
    </dgm:pt>
    <dgm:pt modelId="{FD905138-211E-4FDF-83C4-38779D82AF7D}" type="pres">
      <dgm:prSet presAssocID="{8008ACF3-D8ED-4CBF-9835-5DD2D85ECBBD}" presName="LShape" presStyleLbl="alignNode1" presStyleIdx="0" presStyleCnt="13"/>
      <dgm:spPr/>
    </dgm:pt>
    <dgm:pt modelId="{B7D0637F-FEC4-44EA-A397-F62C99EBCC74}" type="pres">
      <dgm:prSet presAssocID="{8008ACF3-D8ED-4CBF-9835-5DD2D85ECBBD}" presName="ParentText" presStyleLbl="revTx" presStyleIdx="0" presStyleCnt="7">
        <dgm:presLayoutVars>
          <dgm:chMax val="0"/>
          <dgm:chPref val="0"/>
          <dgm:bulletEnabled val="1"/>
        </dgm:presLayoutVars>
      </dgm:prSet>
      <dgm:spPr/>
    </dgm:pt>
    <dgm:pt modelId="{D471013B-E887-4B0E-98E5-08BC092922BB}" type="pres">
      <dgm:prSet presAssocID="{8008ACF3-D8ED-4CBF-9835-5DD2D85ECBBD}" presName="Triangle" presStyleLbl="alignNode1" presStyleIdx="1" presStyleCnt="13"/>
      <dgm:spPr/>
    </dgm:pt>
    <dgm:pt modelId="{E2BC6220-4DE0-4617-BF19-DB67F5F34301}" type="pres">
      <dgm:prSet presAssocID="{BA987236-9A86-4A47-A8D0-BAB332DBC38C}" presName="sibTrans" presStyleCnt="0"/>
      <dgm:spPr/>
    </dgm:pt>
    <dgm:pt modelId="{8A8A6DCB-BAEC-44C7-88D7-0158D38E3340}" type="pres">
      <dgm:prSet presAssocID="{BA987236-9A86-4A47-A8D0-BAB332DBC38C}" presName="space" presStyleCnt="0"/>
      <dgm:spPr/>
    </dgm:pt>
    <dgm:pt modelId="{DAF70FA8-628C-4F62-9FD1-F12E859AE96A}" type="pres">
      <dgm:prSet presAssocID="{6D154815-F2B7-4BF0-B4A4-E3A866E2BE6A}" presName="composite" presStyleCnt="0"/>
      <dgm:spPr/>
    </dgm:pt>
    <dgm:pt modelId="{4C4E0A7B-531C-44E1-B5CC-9824438369DE}" type="pres">
      <dgm:prSet presAssocID="{6D154815-F2B7-4BF0-B4A4-E3A866E2BE6A}" presName="LShape" presStyleLbl="alignNode1" presStyleIdx="2" presStyleCnt="13"/>
      <dgm:spPr/>
    </dgm:pt>
    <dgm:pt modelId="{3CCA3FEB-3719-435B-9B86-6F5A6E52C50D}" type="pres">
      <dgm:prSet presAssocID="{6D154815-F2B7-4BF0-B4A4-E3A866E2BE6A}" presName="ParentText" presStyleLbl="revTx" presStyleIdx="1" presStyleCnt="7">
        <dgm:presLayoutVars>
          <dgm:chMax val="0"/>
          <dgm:chPref val="0"/>
          <dgm:bulletEnabled val="1"/>
        </dgm:presLayoutVars>
      </dgm:prSet>
      <dgm:spPr/>
    </dgm:pt>
    <dgm:pt modelId="{73791A9F-E298-4B93-BB75-710D1E2D8136}" type="pres">
      <dgm:prSet presAssocID="{6D154815-F2B7-4BF0-B4A4-E3A866E2BE6A}" presName="Triangle" presStyleLbl="alignNode1" presStyleIdx="3" presStyleCnt="13"/>
      <dgm:spPr/>
    </dgm:pt>
    <dgm:pt modelId="{C344E606-C6B3-4580-8E30-A477B3A53C8A}" type="pres">
      <dgm:prSet presAssocID="{34B510D6-0601-4D85-ACE6-62EB9B827FE7}" presName="sibTrans" presStyleCnt="0"/>
      <dgm:spPr/>
    </dgm:pt>
    <dgm:pt modelId="{43F37B31-B1F8-4E26-B72E-2A137ECD066F}" type="pres">
      <dgm:prSet presAssocID="{34B510D6-0601-4D85-ACE6-62EB9B827FE7}" presName="space" presStyleCnt="0"/>
      <dgm:spPr/>
    </dgm:pt>
    <dgm:pt modelId="{974961E7-25FF-462E-A6E2-7C8ABA1C5CE3}" type="pres">
      <dgm:prSet presAssocID="{4F2D214E-BCD0-424B-B127-160F146FA813}" presName="composite" presStyleCnt="0"/>
      <dgm:spPr/>
    </dgm:pt>
    <dgm:pt modelId="{1F61ED7C-F137-4038-B33D-3E7A289A3A11}" type="pres">
      <dgm:prSet presAssocID="{4F2D214E-BCD0-424B-B127-160F146FA813}" presName="LShape" presStyleLbl="alignNode1" presStyleIdx="4" presStyleCnt="13"/>
      <dgm:spPr/>
    </dgm:pt>
    <dgm:pt modelId="{71E7760A-3359-4437-9FAF-DB66E6574628}" type="pres">
      <dgm:prSet presAssocID="{4F2D214E-BCD0-424B-B127-160F146FA813}" presName="ParentText" presStyleLbl="revTx" presStyleIdx="2" presStyleCnt="7">
        <dgm:presLayoutVars>
          <dgm:chMax val="0"/>
          <dgm:chPref val="0"/>
          <dgm:bulletEnabled val="1"/>
        </dgm:presLayoutVars>
      </dgm:prSet>
      <dgm:spPr/>
    </dgm:pt>
    <dgm:pt modelId="{5102FC6D-D462-4860-A598-9AA372E0D809}" type="pres">
      <dgm:prSet presAssocID="{4F2D214E-BCD0-424B-B127-160F146FA813}" presName="Triangle" presStyleLbl="alignNode1" presStyleIdx="5" presStyleCnt="13"/>
      <dgm:spPr/>
    </dgm:pt>
    <dgm:pt modelId="{433129F5-6A31-4AD2-8CB9-3C22EB92E99F}" type="pres">
      <dgm:prSet presAssocID="{5C8E7AEE-1B0E-4DDE-9164-807CBA243F7F}" presName="sibTrans" presStyleCnt="0"/>
      <dgm:spPr/>
    </dgm:pt>
    <dgm:pt modelId="{AF47CA95-FB7C-483B-908A-56769E792949}" type="pres">
      <dgm:prSet presAssocID="{5C8E7AEE-1B0E-4DDE-9164-807CBA243F7F}" presName="space" presStyleCnt="0"/>
      <dgm:spPr/>
    </dgm:pt>
    <dgm:pt modelId="{313D4356-BC30-4617-88AB-1B93320502C4}" type="pres">
      <dgm:prSet presAssocID="{CAF7104C-63F4-458D-8D0E-B476BD564108}" presName="composite" presStyleCnt="0"/>
      <dgm:spPr/>
    </dgm:pt>
    <dgm:pt modelId="{87267748-3EC0-4F62-B2C2-84C556E610CC}" type="pres">
      <dgm:prSet presAssocID="{CAF7104C-63F4-458D-8D0E-B476BD564108}" presName="LShape" presStyleLbl="alignNode1" presStyleIdx="6" presStyleCnt="13"/>
      <dgm:spPr/>
    </dgm:pt>
    <dgm:pt modelId="{EB0C2EA4-4C4C-4EAC-AE29-0E07B099940E}" type="pres">
      <dgm:prSet presAssocID="{CAF7104C-63F4-458D-8D0E-B476BD564108}" presName="ParentText" presStyleLbl="revTx" presStyleIdx="3" presStyleCnt="7">
        <dgm:presLayoutVars>
          <dgm:chMax val="0"/>
          <dgm:chPref val="0"/>
          <dgm:bulletEnabled val="1"/>
        </dgm:presLayoutVars>
      </dgm:prSet>
      <dgm:spPr/>
    </dgm:pt>
    <dgm:pt modelId="{6002132E-2A7F-4CC8-8930-2B9BFA303083}" type="pres">
      <dgm:prSet presAssocID="{CAF7104C-63F4-458D-8D0E-B476BD564108}" presName="Triangle" presStyleLbl="alignNode1" presStyleIdx="7" presStyleCnt="13"/>
      <dgm:spPr/>
    </dgm:pt>
    <dgm:pt modelId="{EB93C145-9460-4818-8A11-1BB767F67D55}" type="pres">
      <dgm:prSet presAssocID="{CDCBAFFC-627D-4CC5-BF17-D0C19149B497}" presName="sibTrans" presStyleCnt="0"/>
      <dgm:spPr/>
    </dgm:pt>
    <dgm:pt modelId="{151ABBFF-9740-4BF3-BBE6-21487F4B5C0C}" type="pres">
      <dgm:prSet presAssocID="{CDCBAFFC-627D-4CC5-BF17-D0C19149B497}" presName="space" presStyleCnt="0"/>
      <dgm:spPr/>
    </dgm:pt>
    <dgm:pt modelId="{5CA1A245-B717-4112-B8E9-0CD611E0A196}" type="pres">
      <dgm:prSet presAssocID="{5CF14B00-60A7-44BB-8BF1-AC9B621F2598}" presName="composite" presStyleCnt="0"/>
      <dgm:spPr/>
    </dgm:pt>
    <dgm:pt modelId="{A3682834-E0C7-440D-95A8-2A1CD2B47A97}" type="pres">
      <dgm:prSet presAssocID="{5CF14B00-60A7-44BB-8BF1-AC9B621F2598}" presName="LShape" presStyleLbl="alignNode1" presStyleIdx="8" presStyleCnt="13"/>
      <dgm:spPr/>
    </dgm:pt>
    <dgm:pt modelId="{93DAAF6D-FB30-4118-85EF-F0CDAFECCFE0}" type="pres">
      <dgm:prSet presAssocID="{5CF14B00-60A7-44BB-8BF1-AC9B621F2598}" presName="ParentText" presStyleLbl="revTx" presStyleIdx="4" presStyleCnt="7">
        <dgm:presLayoutVars>
          <dgm:chMax val="0"/>
          <dgm:chPref val="0"/>
          <dgm:bulletEnabled val="1"/>
        </dgm:presLayoutVars>
      </dgm:prSet>
      <dgm:spPr/>
    </dgm:pt>
    <dgm:pt modelId="{E46884FB-4AA3-482A-BD60-86238ACA4C04}" type="pres">
      <dgm:prSet presAssocID="{5CF14B00-60A7-44BB-8BF1-AC9B621F2598}" presName="Triangle" presStyleLbl="alignNode1" presStyleIdx="9" presStyleCnt="13"/>
      <dgm:spPr/>
    </dgm:pt>
    <dgm:pt modelId="{531D65EA-546B-4521-ADD0-46E19F9E9063}" type="pres">
      <dgm:prSet presAssocID="{B6F1E5A7-4505-4804-AE46-A3DE68D794A9}" presName="sibTrans" presStyleCnt="0"/>
      <dgm:spPr/>
    </dgm:pt>
    <dgm:pt modelId="{564B2DFB-38A9-4F36-8AA6-7527F9B4F918}" type="pres">
      <dgm:prSet presAssocID="{B6F1E5A7-4505-4804-AE46-A3DE68D794A9}" presName="space" presStyleCnt="0"/>
      <dgm:spPr/>
    </dgm:pt>
    <dgm:pt modelId="{88C00BD9-9319-49E5-B782-AB6F834EC4B8}" type="pres">
      <dgm:prSet presAssocID="{8E174276-3454-4110-AE7E-2B3E318F53DD}" presName="composite" presStyleCnt="0"/>
      <dgm:spPr/>
    </dgm:pt>
    <dgm:pt modelId="{DB32DE47-E773-4802-864F-1B3123DE2A46}" type="pres">
      <dgm:prSet presAssocID="{8E174276-3454-4110-AE7E-2B3E318F53DD}" presName="LShape" presStyleLbl="alignNode1" presStyleIdx="10" presStyleCnt="13"/>
      <dgm:spPr/>
    </dgm:pt>
    <dgm:pt modelId="{FE3C3C2C-EE02-4132-B924-9B4C93B1CEE6}" type="pres">
      <dgm:prSet presAssocID="{8E174276-3454-4110-AE7E-2B3E318F53DD}" presName="ParentText" presStyleLbl="revTx" presStyleIdx="5" presStyleCnt="7">
        <dgm:presLayoutVars>
          <dgm:chMax val="0"/>
          <dgm:chPref val="0"/>
          <dgm:bulletEnabled val="1"/>
        </dgm:presLayoutVars>
      </dgm:prSet>
      <dgm:spPr/>
    </dgm:pt>
    <dgm:pt modelId="{F46760F1-2FEB-4995-BB6C-9CE532CF969A}" type="pres">
      <dgm:prSet presAssocID="{8E174276-3454-4110-AE7E-2B3E318F53DD}" presName="Triangle" presStyleLbl="alignNode1" presStyleIdx="11" presStyleCnt="13"/>
      <dgm:spPr/>
    </dgm:pt>
    <dgm:pt modelId="{54AF2D3C-6595-4918-9BD9-4FF5667A08DE}" type="pres">
      <dgm:prSet presAssocID="{92DFE366-D56F-4669-A4D4-4F6EF50FA9D8}" presName="sibTrans" presStyleCnt="0"/>
      <dgm:spPr/>
    </dgm:pt>
    <dgm:pt modelId="{04F920D2-05A2-42A7-8A11-E205014656A3}" type="pres">
      <dgm:prSet presAssocID="{92DFE366-D56F-4669-A4D4-4F6EF50FA9D8}" presName="space" presStyleCnt="0"/>
      <dgm:spPr/>
    </dgm:pt>
    <dgm:pt modelId="{E6FC9400-3376-4536-802D-58D16A40F720}" type="pres">
      <dgm:prSet presAssocID="{AF7DE19D-19F9-4774-8FF7-B2269AB10C48}" presName="composite" presStyleCnt="0"/>
      <dgm:spPr/>
    </dgm:pt>
    <dgm:pt modelId="{EFFF422C-F183-45A4-B38C-BA274A4BB711}" type="pres">
      <dgm:prSet presAssocID="{AF7DE19D-19F9-4774-8FF7-B2269AB10C48}" presName="LShape" presStyleLbl="alignNode1" presStyleIdx="12" presStyleCnt="13"/>
      <dgm:spPr/>
    </dgm:pt>
    <dgm:pt modelId="{15063277-9D59-4D65-862A-0FAA8595842A}" type="pres">
      <dgm:prSet presAssocID="{AF7DE19D-19F9-4774-8FF7-B2269AB10C48}" presName="ParentText" presStyleLbl="revTx" presStyleIdx="6" presStyleCnt="7">
        <dgm:presLayoutVars>
          <dgm:chMax val="0"/>
          <dgm:chPref val="0"/>
          <dgm:bulletEnabled val="1"/>
        </dgm:presLayoutVars>
      </dgm:prSet>
      <dgm:spPr/>
    </dgm:pt>
  </dgm:ptLst>
  <dgm:cxnLst>
    <dgm:cxn modelId="{E07AE40B-0AED-418C-B422-BEF68D5964A6}" type="presOf" srcId="{5CF14B00-60A7-44BB-8BF1-AC9B621F2598}" destId="{93DAAF6D-FB30-4118-85EF-F0CDAFECCFE0}" srcOrd="0" destOrd="0" presId="urn:microsoft.com/office/officeart/2009/3/layout/StepUpProcess"/>
    <dgm:cxn modelId="{A637E815-58A8-4B40-AEFC-50769FEF5F30}" srcId="{376DF2E3-1ED6-4167-924A-44E5A94C5766}" destId="{CAF7104C-63F4-458D-8D0E-B476BD564108}" srcOrd="3" destOrd="0" parTransId="{11E626A0-DACD-48CB-B180-8B19BAC389BB}" sibTransId="{CDCBAFFC-627D-4CC5-BF17-D0C19149B497}"/>
    <dgm:cxn modelId="{A6AF5D1B-9B87-44A4-A3EF-ACAD974AA206}" srcId="{376DF2E3-1ED6-4167-924A-44E5A94C5766}" destId="{AF7DE19D-19F9-4774-8FF7-B2269AB10C48}" srcOrd="6" destOrd="0" parTransId="{75F1F7B8-8865-4FBF-B136-E99FF2CA50A0}" sibTransId="{EFCF6213-35F6-45FB-A188-6D64FCA73961}"/>
    <dgm:cxn modelId="{6E492026-6FDD-4138-91B3-02D826C69932}" type="presOf" srcId="{CAF7104C-63F4-458D-8D0E-B476BD564108}" destId="{EB0C2EA4-4C4C-4EAC-AE29-0E07B099940E}" srcOrd="0" destOrd="0" presId="urn:microsoft.com/office/officeart/2009/3/layout/StepUpProcess"/>
    <dgm:cxn modelId="{6FE09764-6F59-44DE-B744-23CC4F19B03F}" type="presOf" srcId="{376DF2E3-1ED6-4167-924A-44E5A94C5766}" destId="{3C94F7F5-2620-481A-8504-390F27E79310}" srcOrd="0" destOrd="0" presId="urn:microsoft.com/office/officeart/2009/3/layout/StepUpProcess"/>
    <dgm:cxn modelId="{F6812E65-9E9A-4A0B-9DB1-77BBB9F7A677}" type="presOf" srcId="{8E174276-3454-4110-AE7E-2B3E318F53DD}" destId="{FE3C3C2C-EE02-4132-B924-9B4C93B1CEE6}" srcOrd="0" destOrd="0" presId="urn:microsoft.com/office/officeart/2009/3/layout/StepUpProcess"/>
    <dgm:cxn modelId="{DB85736A-526A-45DC-9958-806DC8228E7C}" srcId="{376DF2E3-1ED6-4167-924A-44E5A94C5766}" destId="{4F2D214E-BCD0-424B-B127-160F146FA813}" srcOrd="2" destOrd="0" parTransId="{3E056E1C-1071-4FDC-89C1-6910CBD54B37}" sibTransId="{5C8E7AEE-1B0E-4DDE-9164-807CBA243F7F}"/>
    <dgm:cxn modelId="{C3700E6D-D8ED-4EE5-B390-2564EB086D91}" type="presOf" srcId="{8008ACF3-D8ED-4CBF-9835-5DD2D85ECBBD}" destId="{B7D0637F-FEC4-44EA-A397-F62C99EBCC74}" srcOrd="0" destOrd="0" presId="urn:microsoft.com/office/officeart/2009/3/layout/StepUpProcess"/>
    <dgm:cxn modelId="{5CBBD570-7073-47DE-980C-F7C0F8487664}" type="presOf" srcId="{4F2D214E-BCD0-424B-B127-160F146FA813}" destId="{71E7760A-3359-4437-9FAF-DB66E6574628}" srcOrd="0" destOrd="0" presId="urn:microsoft.com/office/officeart/2009/3/layout/StepUpProcess"/>
    <dgm:cxn modelId="{DEFC5156-B6A5-4C26-95FC-582C23455756}" srcId="{376DF2E3-1ED6-4167-924A-44E5A94C5766}" destId="{8E174276-3454-4110-AE7E-2B3E318F53DD}" srcOrd="5" destOrd="0" parTransId="{DD4B11F1-9A40-4557-9102-A180365D00CB}" sibTransId="{92DFE366-D56F-4669-A4D4-4F6EF50FA9D8}"/>
    <dgm:cxn modelId="{FAA5DB57-4C60-4633-8758-EBA335DF6992}" type="presOf" srcId="{6D154815-F2B7-4BF0-B4A4-E3A866E2BE6A}" destId="{3CCA3FEB-3719-435B-9B86-6F5A6E52C50D}" srcOrd="0" destOrd="0" presId="urn:microsoft.com/office/officeart/2009/3/layout/StepUpProcess"/>
    <dgm:cxn modelId="{2F0BCD97-A7B3-4E2D-B1C2-BCDF852CAF15}" type="presOf" srcId="{AF7DE19D-19F9-4774-8FF7-B2269AB10C48}" destId="{15063277-9D59-4D65-862A-0FAA8595842A}" srcOrd="0" destOrd="0" presId="urn:microsoft.com/office/officeart/2009/3/layout/StepUpProcess"/>
    <dgm:cxn modelId="{294F6AA8-512E-4C84-90A2-0C94B2E15BBE}" srcId="{376DF2E3-1ED6-4167-924A-44E5A94C5766}" destId="{5CF14B00-60A7-44BB-8BF1-AC9B621F2598}" srcOrd="4" destOrd="0" parTransId="{E702CE30-4465-4867-8947-9ECCA36E9343}" sibTransId="{B6F1E5A7-4505-4804-AE46-A3DE68D794A9}"/>
    <dgm:cxn modelId="{A86181BB-7CA8-4521-AD45-ECD1956D1303}" srcId="{376DF2E3-1ED6-4167-924A-44E5A94C5766}" destId="{8008ACF3-D8ED-4CBF-9835-5DD2D85ECBBD}" srcOrd="0" destOrd="0" parTransId="{67B8892A-CB3B-4114-8049-AB787DCF6B40}" sibTransId="{BA987236-9A86-4A47-A8D0-BAB332DBC38C}"/>
    <dgm:cxn modelId="{BA48B0BB-5351-4386-8ADA-6B1FD0F14729}" srcId="{376DF2E3-1ED6-4167-924A-44E5A94C5766}" destId="{6D154815-F2B7-4BF0-B4A4-E3A866E2BE6A}" srcOrd="1" destOrd="0" parTransId="{3550931A-C566-4E5A-A848-A6F7F9593BE2}" sibTransId="{34B510D6-0601-4D85-ACE6-62EB9B827FE7}"/>
    <dgm:cxn modelId="{F8EE3AFE-5663-444C-B412-5DC04C9CA0A8}" type="presParOf" srcId="{3C94F7F5-2620-481A-8504-390F27E79310}" destId="{19DD4FF7-DBAF-4286-B19F-01317382874E}" srcOrd="0" destOrd="0" presId="urn:microsoft.com/office/officeart/2009/3/layout/StepUpProcess"/>
    <dgm:cxn modelId="{762B39D8-6E78-4AE9-A6D9-AC0D100D3121}" type="presParOf" srcId="{19DD4FF7-DBAF-4286-B19F-01317382874E}" destId="{FD905138-211E-4FDF-83C4-38779D82AF7D}" srcOrd="0" destOrd="0" presId="urn:microsoft.com/office/officeart/2009/3/layout/StepUpProcess"/>
    <dgm:cxn modelId="{2C2B9924-C634-4860-BC51-8725DC7B6470}" type="presParOf" srcId="{19DD4FF7-DBAF-4286-B19F-01317382874E}" destId="{B7D0637F-FEC4-44EA-A397-F62C99EBCC74}" srcOrd="1" destOrd="0" presId="urn:microsoft.com/office/officeart/2009/3/layout/StepUpProcess"/>
    <dgm:cxn modelId="{C121712B-CCB8-4A4B-B3B5-4AF64A0BACBD}" type="presParOf" srcId="{19DD4FF7-DBAF-4286-B19F-01317382874E}" destId="{D471013B-E887-4B0E-98E5-08BC092922BB}" srcOrd="2" destOrd="0" presId="urn:microsoft.com/office/officeart/2009/3/layout/StepUpProcess"/>
    <dgm:cxn modelId="{7426599D-DB4B-4F1C-A178-A4ADE1C37A09}" type="presParOf" srcId="{3C94F7F5-2620-481A-8504-390F27E79310}" destId="{E2BC6220-4DE0-4617-BF19-DB67F5F34301}" srcOrd="1" destOrd="0" presId="urn:microsoft.com/office/officeart/2009/3/layout/StepUpProcess"/>
    <dgm:cxn modelId="{3DC0B72A-795F-4DBD-B485-4931901B1BD2}" type="presParOf" srcId="{E2BC6220-4DE0-4617-BF19-DB67F5F34301}" destId="{8A8A6DCB-BAEC-44C7-88D7-0158D38E3340}" srcOrd="0" destOrd="0" presId="urn:microsoft.com/office/officeart/2009/3/layout/StepUpProcess"/>
    <dgm:cxn modelId="{F1903DFF-F6B4-4C6E-A00A-D486FFA0D1BD}" type="presParOf" srcId="{3C94F7F5-2620-481A-8504-390F27E79310}" destId="{DAF70FA8-628C-4F62-9FD1-F12E859AE96A}" srcOrd="2" destOrd="0" presId="urn:microsoft.com/office/officeart/2009/3/layout/StepUpProcess"/>
    <dgm:cxn modelId="{22442031-579C-434D-AC41-0D8D70A8BF39}" type="presParOf" srcId="{DAF70FA8-628C-4F62-9FD1-F12E859AE96A}" destId="{4C4E0A7B-531C-44E1-B5CC-9824438369DE}" srcOrd="0" destOrd="0" presId="urn:microsoft.com/office/officeart/2009/3/layout/StepUpProcess"/>
    <dgm:cxn modelId="{B5B678AD-5770-4C0A-93B2-1D8037191377}" type="presParOf" srcId="{DAF70FA8-628C-4F62-9FD1-F12E859AE96A}" destId="{3CCA3FEB-3719-435B-9B86-6F5A6E52C50D}" srcOrd="1" destOrd="0" presId="urn:microsoft.com/office/officeart/2009/3/layout/StepUpProcess"/>
    <dgm:cxn modelId="{F178DADE-E940-43E6-89EC-3B0261E2641B}" type="presParOf" srcId="{DAF70FA8-628C-4F62-9FD1-F12E859AE96A}" destId="{73791A9F-E298-4B93-BB75-710D1E2D8136}" srcOrd="2" destOrd="0" presId="urn:microsoft.com/office/officeart/2009/3/layout/StepUpProcess"/>
    <dgm:cxn modelId="{58428CCC-4B19-41F4-BD42-56873C97110B}" type="presParOf" srcId="{3C94F7F5-2620-481A-8504-390F27E79310}" destId="{C344E606-C6B3-4580-8E30-A477B3A53C8A}" srcOrd="3" destOrd="0" presId="urn:microsoft.com/office/officeart/2009/3/layout/StepUpProcess"/>
    <dgm:cxn modelId="{74CB95DB-FB30-44B6-903C-E4838921B09B}" type="presParOf" srcId="{C344E606-C6B3-4580-8E30-A477B3A53C8A}" destId="{43F37B31-B1F8-4E26-B72E-2A137ECD066F}" srcOrd="0" destOrd="0" presId="urn:microsoft.com/office/officeart/2009/3/layout/StepUpProcess"/>
    <dgm:cxn modelId="{7D305F17-1F7D-4059-B22F-FBEE38D2CFFB}" type="presParOf" srcId="{3C94F7F5-2620-481A-8504-390F27E79310}" destId="{974961E7-25FF-462E-A6E2-7C8ABA1C5CE3}" srcOrd="4" destOrd="0" presId="urn:microsoft.com/office/officeart/2009/3/layout/StepUpProcess"/>
    <dgm:cxn modelId="{FA70FF55-3228-41F2-801E-FABE1463758A}" type="presParOf" srcId="{974961E7-25FF-462E-A6E2-7C8ABA1C5CE3}" destId="{1F61ED7C-F137-4038-B33D-3E7A289A3A11}" srcOrd="0" destOrd="0" presId="urn:microsoft.com/office/officeart/2009/3/layout/StepUpProcess"/>
    <dgm:cxn modelId="{3AB43FB0-82AF-4336-9ED5-70DBD8332CC6}" type="presParOf" srcId="{974961E7-25FF-462E-A6E2-7C8ABA1C5CE3}" destId="{71E7760A-3359-4437-9FAF-DB66E6574628}" srcOrd="1" destOrd="0" presId="urn:microsoft.com/office/officeart/2009/3/layout/StepUpProcess"/>
    <dgm:cxn modelId="{9C708199-A9A7-4DA0-B65E-23AA208AAABA}" type="presParOf" srcId="{974961E7-25FF-462E-A6E2-7C8ABA1C5CE3}" destId="{5102FC6D-D462-4860-A598-9AA372E0D809}" srcOrd="2" destOrd="0" presId="urn:microsoft.com/office/officeart/2009/3/layout/StepUpProcess"/>
    <dgm:cxn modelId="{31C6BFB9-B1D0-4F4B-A4F8-7D3E0A455BD1}" type="presParOf" srcId="{3C94F7F5-2620-481A-8504-390F27E79310}" destId="{433129F5-6A31-4AD2-8CB9-3C22EB92E99F}" srcOrd="5" destOrd="0" presId="urn:microsoft.com/office/officeart/2009/3/layout/StepUpProcess"/>
    <dgm:cxn modelId="{A021E714-5868-4CA7-9658-F69CC87E969F}" type="presParOf" srcId="{433129F5-6A31-4AD2-8CB9-3C22EB92E99F}" destId="{AF47CA95-FB7C-483B-908A-56769E792949}" srcOrd="0" destOrd="0" presId="urn:microsoft.com/office/officeart/2009/3/layout/StepUpProcess"/>
    <dgm:cxn modelId="{244067BC-A374-4B98-92AC-9A3D78F88924}" type="presParOf" srcId="{3C94F7F5-2620-481A-8504-390F27E79310}" destId="{313D4356-BC30-4617-88AB-1B93320502C4}" srcOrd="6" destOrd="0" presId="urn:microsoft.com/office/officeart/2009/3/layout/StepUpProcess"/>
    <dgm:cxn modelId="{8CAC0097-2196-4B23-A180-9453964EEE93}" type="presParOf" srcId="{313D4356-BC30-4617-88AB-1B93320502C4}" destId="{87267748-3EC0-4F62-B2C2-84C556E610CC}" srcOrd="0" destOrd="0" presId="urn:microsoft.com/office/officeart/2009/3/layout/StepUpProcess"/>
    <dgm:cxn modelId="{8590A5BB-7834-4DAC-93E9-7FFB378E0E35}" type="presParOf" srcId="{313D4356-BC30-4617-88AB-1B93320502C4}" destId="{EB0C2EA4-4C4C-4EAC-AE29-0E07B099940E}" srcOrd="1" destOrd="0" presId="urn:microsoft.com/office/officeart/2009/3/layout/StepUpProcess"/>
    <dgm:cxn modelId="{BD721017-C9B7-44E4-9B7B-9E2A9505F2D4}" type="presParOf" srcId="{313D4356-BC30-4617-88AB-1B93320502C4}" destId="{6002132E-2A7F-4CC8-8930-2B9BFA303083}" srcOrd="2" destOrd="0" presId="urn:microsoft.com/office/officeart/2009/3/layout/StepUpProcess"/>
    <dgm:cxn modelId="{7F78E5C9-28AE-44E7-9CC0-24273AC4BE03}" type="presParOf" srcId="{3C94F7F5-2620-481A-8504-390F27E79310}" destId="{EB93C145-9460-4818-8A11-1BB767F67D55}" srcOrd="7" destOrd="0" presId="urn:microsoft.com/office/officeart/2009/3/layout/StepUpProcess"/>
    <dgm:cxn modelId="{6D075A36-4669-42EF-B264-EA893084D8DD}" type="presParOf" srcId="{EB93C145-9460-4818-8A11-1BB767F67D55}" destId="{151ABBFF-9740-4BF3-BBE6-21487F4B5C0C}" srcOrd="0" destOrd="0" presId="urn:microsoft.com/office/officeart/2009/3/layout/StepUpProcess"/>
    <dgm:cxn modelId="{9D5F1305-B1A9-4E29-AB6F-CD991F7A886E}" type="presParOf" srcId="{3C94F7F5-2620-481A-8504-390F27E79310}" destId="{5CA1A245-B717-4112-B8E9-0CD611E0A196}" srcOrd="8" destOrd="0" presId="urn:microsoft.com/office/officeart/2009/3/layout/StepUpProcess"/>
    <dgm:cxn modelId="{B4BB3C60-82FD-41D8-A5BC-D34CF1A6D9C0}" type="presParOf" srcId="{5CA1A245-B717-4112-B8E9-0CD611E0A196}" destId="{A3682834-E0C7-440D-95A8-2A1CD2B47A97}" srcOrd="0" destOrd="0" presId="urn:microsoft.com/office/officeart/2009/3/layout/StepUpProcess"/>
    <dgm:cxn modelId="{8F3763C5-069A-406E-B62D-CAB3C4FDBC8E}" type="presParOf" srcId="{5CA1A245-B717-4112-B8E9-0CD611E0A196}" destId="{93DAAF6D-FB30-4118-85EF-F0CDAFECCFE0}" srcOrd="1" destOrd="0" presId="urn:microsoft.com/office/officeart/2009/3/layout/StepUpProcess"/>
    <dgm:cxn modelId="{406405E6-419A-4B28-BAE0-0B5879ED8892}" type="presParOf" srcId="{5CA1A245-B717-4112-B8E9-0CD611E0A196}" destId="{E46884FB-4AA3-482A-BD60-86238ACA4C04}" srcOrd="2" destOrd="0" presId="urn:microsoft.com/office/officeart/2009/3/layout/StepUpProcess"/>
    <dgm:cxn modelId="{5E2CE394-FB88-4038-9122-7C2807CA0607}" type="presParOf" srcId="{3C94F7F5-2620-481A-8504-390F27E79310}" destId="{531D65EA-546B-4521-ADD0-46E19F9E9063}" srcOrd="9" destOrd="0" presId="urn:microsoft.com/office/officeart/2009/3/layout/StepUpProcess"/>
    <dgm:cxn modelId="{00C6257C-45AB-4259-B67F-67ECC29F7352}" type="presParOf" srcId="{531D65EA-546B-4521-ADD0-46E19F9E9063}" destId="{564B2DFB-38A9-4F36-8AA6-7527F9B4F918}" srcOrd="0" destOrd="0" presId="urn:microsoft.com/office/officeart/2009/3/layout/StepUpProcess"/>
    <dgm:cxn modelId="{2FD6CBC2-E7AC-4193-BE27-AEF9EDDBC9F3}" type="presParOf" srcId="{3C94F7F5-2620-481A-8504-390F27E79310}" destId="{88C00BD9-9319-49E5-B782-AB6F834EC4B8}" srcOrd="10" destOrd="0" presId="urn:microsoft.com/office/officeart/2009/3/layout/StepUpProcess"/>
    <dgm:cxn modelId="{B1C76AB4-7804-4AF6-BF47-586CCA7D4BF1}" type="presParOf" srcId="{88C00BD9-9319-49E5-B782-AB6F834EC4B8}" destId="{DB32DE47-E773-4802-864F-1B3123DE2A46}" srcOrd="0" destOrd="0" presId="urn:microsoft.com/office/officeart/2009/3/layout/StepUpProcess"/>
    <dgm:cxn modelId="{5EDDA48A-7559-497B-8CA9-B14AD6137AF1}" type="presParOf" srcId="{88C00BD9-9319-49E5-B782-AB6F834EC4B8}" destId="{FE3C3C2C-EE02-4132-B924-9B4C93B1CEE6}" srcOrd="1" destOrd="0" presId="urn:microsoft.com/office/officeart/2009/3/layout/StepUpProcess"/>
    <dgm:cxn modelId="{EB0C58FE-0CE5-478F-9DA0-D1447024D4DA}" type="presParOf" srcId="{88C00BD9-9319-49E5-B782-AB6F834EC4B8}" destId="{F46760F1-2FEB-4995-BB6C-9CE532CF969A}" srcOrd="2" destOrd="0" presId="urn:microsoft.com/office/officeart/2009/3/layout/StepUpProcess"/>
    <dgm:cxn modelId="{14FC2D5E-A06A-438A-8F5A-3FBB790AFD25}" type="presParOf" srcId="{3C94F7F5-2620-481A-8504-390F27E79310}" destId="{54AF2D3C-6595-4918-9BD9-4FF5667A08DE}" srcOrd="11" destOrd="0" presId="urn:microsoft.com/office/officeart/2009/3/layout/StepUpProcess"/>
    <dgm:cxn modelId="{B40AFCD0-5475-43D7-8F7B-486FF6441305}" type="presParOf" srcId="{54AF2D3C-6595-4918-9BD9-4FF5667A08DE}" destId="{04F920D2-05A2-42A7-8A11-E205014656A3}" srcOrd="0" destOrd="0" presId="urn:microsoft.com/office/officeart/2009/3/layout/StepUpProcess"/>
    <dgm:cxn modelId="{7F9D5B68-51AC-4E2C-96AF-46AEE112744F}" type="presParOf" srcId="{3C94F7F5-2620-481A-8504-390F27E79310}" destId="{E6FC9400-3376-4536-802D-58D16A40F720}" srcOrd="12" destOrd="0" presId="urn:microsoft.com/office/officeart/2009/3/layout/StepUpProcess"/>
    <dgm:cxn modelId="{03B4874F-2162-4176-9C52-08C4C7407AF2}" type="presParOf" srcId="{E6FC9400-3376-4536-802D-58D16A40F720}" destId="{EFFF422C-F183-45A4-B38C-BA274A4BB711}" srcOrd="0" destOrd="0" presId="urn:microsoft.com/office/officeart/2009/3/layout/StepUpProcess"/>
    <dgm:cxn modelId="{35A21D66-87F7-4833-B912-7855EAB3C833}" type="presParOf" srcId="{E6FC9400-3376-4536-802D-58D16A40F720}" destId="{15063277-9D59-4D65-862A-0FAA8595842A}" srcOrd="1" destOrd="0" presId="urn:microsoft.com/office/officeart/2009/3/layout/StepUpProcess"/>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905138-211E-4FDF-83C4-38779D82AF7D}">
      <dsp:nvSpPr>
        <dsp:cNvPr id="0" name=""/>
        <dsp:cNvSpPr/>
      </dsp:nvSpPr>
      <dsp:spPr>
        <a:xfrm rot="5400000">
          <a:off x="178888" y="1731439"/>
          <a:ext cx="528099" cy="878746"/>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7D0637F-FEC4-44EA-A397-F62C99EBCC74}">
      <dsp:nvSpPr>
        <dsp:cNvPr id="0" name=""/>
        <dsp:cNvSpPr/>
      </dsp:nvSpPr>
      <dsp:spPr>
        <a:xfrm>
          <a:off x="90735" y="1993994"/>
          <a:ext cx="793337" cy="69540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US" sz="1000" kern="1200"/>
            <a:t>Identify the decision</a:t>
          </a:r>
        </a:p>
      </dsp:txBody>
      <dsp:txXfrm>
        <a:off x="90735" y="1993994"/>
        <a:ext cx="793337" cy="695406"/>
      </dsp:txXfrm>
    </dsp:sp>
    <dsp:sp modelId="{D471013B-E887-4B0E-98E5-08BC092922BB}">
      <dsp:nvSpPr>
        <dsp:cNvPr id="0" name=""/>
        <dsp:cNvSpPr/>
      </dsp:nvSpPr>
      <dsp:spPr>
        <a:xfrm>
          <a:off x="734386" y="1666744"/>
          <a:ext cx="149686" cy="149686"/>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C4E0A7B-531C-44E1-B5CC-9824438369DE}">
      <dsp:nvSpPr>
        <dsp:cNvPr id="0" name=""/>
        <dsp:cNvSpPr/>
      </dsp:nvSpPr>
      <dsp:spPr>
        <a:xfrm rot="5400000">
          <a:off x="1150088" y="1491114"/>
          <a:ext cx="528099" cy="878746"/>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CCA3FEB-3719-435B-9B86-6F5A6E52C50D}">
      <dsp:nvSpPr>
        <dsp:cNvPr id="0" name=""/>
        <dsp:cNvSpPr/>
      </dsp:nvSpPr>
      <dsp:spPr>
        <a:xfrm>
          <a:off x="1061935" y="1753670"/>
          <a:ext cx="793337" cy="69540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US" sz="1000" kern="1200"/>
            <a:t>Gather information</a:t>
          </a:r>
        </a:p>
      </dsp:txBody>
      <dsp:txXfrm>
        <a:off x="1061935" y="1753670"/>
        <a:ext cx="793337" cy="695406"/>
      </dsp:txXfrm>
    </dsp:sp>
    <dsp:sp modelId="{73791A9F-E298-4B93-BB75-710D1E2D8136}">
      <dsp:nvSpPr>
        <dsp:cNvPr id="0" name=""/>
        <dsp:cNvSpPr/>
      </dsp:nvSpPr>
      <dsp:spPr>
        <a:xfrm>
          <a:off x="1705586" y="1426420"/>
          <a:ext cx="149686" cy="149686"/>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F61ED7C-F137-4038-B33D-3E7A289A3A11}">
      <dsp:nvSpPr>
        <dsp:cNvPr id="0" name=""/>
        <dsp:cNvSpPr/>
      </dsp:nvSpPr>
      <dsp:spPr>
        <a:xfrm rot="5400000">
          <a:off x="2121287" y="1250790"/>
          <a:ext cx="528099" cy="878746"/>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1E7760A-3359-4437-9FAF-DB66E6574628}">
      <dsp:nvSpPr>
        <dsp:cNvPr id="0" name=""/>
        <dsp:cNvSpPr/>
      </dsp:nvSpPr>
      <dsp:spPr>
        <a:xfrm>
          <a:off x="2033134" y="1513346"/>
          <a:ext cx="793337" cy="69540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US" sz="1000" kern="1200"/>
            <a:t>Alternatives- identify these</a:t>
          </a:r>
        </a:p>
        <a:p>
          <a:pPr marL="0" lvl="0" indent="0" algn="l" defTabSz="444500">
            <a:lnSpc>
              <a:spcPct val="90000"/>
            </a:lnSpc>
            <a:spcBef>
              <a:spcPct val="0"/>
            </a:spcBef>
            <a:spcAft>
              <a:spcPct val="35000"/>
            </a:spcAft>
            <a:buNone/>
          </a:pPr>
          <a:endParaRPr lang="en-US" sz="1000" kern="1200"/>
        </a:p>
      </dsp:txBody>
      <dsp:txXfrm>
        <a:off x="2033134" y="1513346"/>
        <a:ext cx="793337" cy="695406"/>
      </dsp:txXfrm>
    </dsp:sp>
    <dsp:sp modelId="{5102FC6D-D462-4860-A598-9AA372E0D809}">
      <dsp:nvSpPr>
        <dsp:cNvPr id="0" name=""/>
        <dsp:cNvSpPr/>
      </dsp:nvSpPr>
      <dsp:spPr>
        <a:xfrm>
          <a:off x="2676785" y="1186096"/>
          <a:ext cx="149686" cy="149686"/>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7267748-3EC0-4F62-B2C2-84C556E610CC}">
      <dsp:nvSpPr>
        <dsp:cNvPr id="0" name=""/>
        <dsp:cNvSpPr/>
      </dsp:nvSpPr>
      <dsp:spPr>
        <a:xfrm rot="5400000">
          <a:off x="3092487" y="1010466"/>
          <a:ext cx="528099" cy="878746"/>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B0C2EA4-4C4C-4EAC-AE29-0E07B099940E}">
      <dsp:nvSpPr>
        <dsp:cNvPr id="0" name=""/>
        <dsp:cNvSpPr/>
      </dsp:nvSpPr>
      <dsp:spPr>
        <a:xfrm>
          <a:off x="3004334" y="1273022"/>
          <a:ext cx="793337" cy="69540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US" sz="1000" kern="1200"/>
            <a:t>consider each alternative</a:t>
          </a:r>
        </a:p>
      </dsp:txBody>
      <dsp:txXfrm>
        <a:off x="3004334" y="1273022"/>
        <a:ext cx="793337" cy="695406"/>
      </dsp:txXfrm>
    </dsp:sp>
    <dsp:sp modelId="{6002132E-2A7F-4CC8-8930-2B9BFA303083}">
      <dsp:nvSpPr>
        <dsp:cNvPr id="0" name=""/>
        <dsp:cNvSpPr/>
      </dsp:nvSpPr>
      <dsp:spPr>
        <a:xfrm>
          <a:off x="3647985" y="945771"/>
          <a:ext cx="149686" cy="149686"/>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3682834-E0C7-440D-95A8-2A1CD2B47A97}">
      <dsp:nvSpPr>
        <dsp:cNvPr id="0" name=""/>
        <dsp:cNvSpPr/>
      </dsp:nvSpPr>
      <dsp:spPr>
        <a:xfrm rot="5400000">
          <a:off x="4063687" y="770141"/>
          <a:ext cx="528099" cy="878746"/>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3DAAF6D-FB30-4118-85EF-F0CDAFECCFE0}">
      <dsp:nvSpPr>
        <dsp:cNvPr id="0" name=""/>
        <dsp:cNvSpPr/>
      </dsp:nvSpPr>
      <dsp:spPr>
        <a:xfrm>
          <a:off x="3975534" y="1032697"/>
          <a:ext cx="793337" cy="69540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US" sz="1000" kern="1200"/>
            <a:t>choose an alternative</a:t>
          </a:r>
        </a:p>
      </dsp:txBody>
      <dsp:txXfrm>
        <a:off x="3975534" y="1032697"/>
        <a:ext cx="793337" cy="695406"/>
      </dsp:txXfrm>
    </dsp:sp>
    <dsp:sp modelId="{E46884FB-4AA3-482A-BD60-86238ACA4C04}">
      <dsp:nvSpPr>
        <dsp:cNvPr id="0" name=""/>
        <dsp:cNvSpPr/>
      </dsp:nvSpPr>
      <dsp:spPr>
        <a:xfrm>
          <a:off x="4619185" y="705447"/>
          <a:ext cx="149686" cy="149686"/>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B32DE47-E773-4802-864F-1B3123DE2A46}">
      <dsp:nvSpPr>
        <dsp:cNvPr id="0" name=""/>
        <dsp:cNvSpPr/>
      </dsp:nvSpPr>
      <dsp:spPr>
        <a:xfrm rot="5400000">
          <a:off x="5034886" y="529817"/>
          <a:ext cx="528099" cy="878746"/>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E3C3C2C-EE02-4132-B924-9B4C93B1CEE6}">
      <dsp:nvSpPr>
        <dsp:cNvPr id="0" name=""/>
        <dsp:cNvSpPr/>
      </dsp:nvSpPr>
      <dsp:spPr>
        <a:xfrm>
          <a:off x="4946733" y="792373"/>
          <a:ext cx="793337" cy="69540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US" sz="1000" kern="1200"/>
            <a:t>take action</a:t>
          </a:r>
        </a:p>
      </dsp:txBody>
      <dsp:txXfrm>
        <a:off x="4946733" y="792373"/>
        <a:ext cx="793337" cy="695406"/>
      </dsp:txXfrm>
    </dsp:sp>
    <dsp:sp modelId="{F46760F1-2FEB-4995-BB6C-9CE532CF969A}">
      <dsp:nvSpPr>
        <dsp:cNvPr id="0" name=""/>
        <dsp:cNvSpPr/>
      </dsp:nvSpPr>
      <dsp:spPr>
        <a:xfrm>
          <a:off x="5590384" y="465123"/>
          <a:ext cx="149686" cy="149686"/>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FFF422C-F183-45A4-B38C-BA274A4BB711}">
      <dsp:nvSpPr>
        <dsp:cNvPr id="0" name=""/>
        <dsp:cNvSpPr/>
      </dsp:nvSpPr>
      <dsp:spPr>
        <a:xfrm rot="5400000">
          <a:off x="6006086" y="289493"/>
          <a:ext cx="528099" cy="878746"/>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5063277-9D59-4D65-862A-0FAA8595842A}">
      <dsp:nvSpPr>
        <dsp:cNvPr id="0" name=""/>
        <dsp:cNvSpPr/>
      </dsp:nvSpPr>
      <dsp:spPr>
        <a:xfrm>
          <a:off x="5917933" y="552049"/>
          <a:ext cx="793337" cy="69540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US" sz="1000" kern="1200"/>
            <a:t>Evaluate</a:t>
          </a:r>
        </a:p>
      </dsp:txBody>
      <dsp:txXfrm>
        <a:off x="5917933" y="552049"/>
        <a:ext cx="793337" cy="69540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905138-211E-4FDF-83C4-38779D82AF7D}">
      <dsp:nvSpPr>
        <dsp:cNvPr id="0" name=""/>
        <dsp:cNvSpPr/>
      </dsp:nvSpPr>
      <dsp:spPr>
        <a:xfrm rot="5400000">
          <a:off x="137764" y="1261883"/>
          <a:ext cx="406411" cy="676258"/>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7D0637F-FEC4-44EA-A397-F62C99EBCC74}">
      <dsp:nvSpPr>
        <dsp:cNvPr id="0" name=""/>
        <dsp:cNvSpPr/>
      </dsp:nvSpPr>
      <dsp:spPr>
        <a:xfrm>
          <a:off x="69924" y="1463939"/>
          <a:ext cx="610530" cy="5351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t" anchorCtr="0">
          <a:noAutofit/>
        </a:bodyPr>
        <a:lstStyle/>
        <a:p>
          <a:pPr marL="0" lvl="0" indent="0" algn="l" defTabSz="311150">
            <a:lnSpc>
              <a:spcPct val="90000"/>
            </a:lnSpc>
            <a:spcBef>
              <a:spcPct val="0"/>
            </a:spcBef>
            <a:spcAft>
              <a:spcPct val="35000"/>
            </a:spcAft>
            <a:buNone/>
          </a:pPr>
          <a:r>
            <a:rPr lang="en-US" sz="700" kern="1200"/>
            <a:t>Identify the decision</a:t>
          </a:r>
        </a:p>
      </dsp:txBody>
      <dsp:txXfrm>
        <a:off x="69924" y="1463939"/>
        <a:ext cx="610530" cy="535165"/>
      </dsp:txXfrm>
    </dsp:sp>
    <dsp:sp modelId="{D471013B-E887-4B0E-98E5-08BC092922BB}">
      <dsp:nvSpPr>
        <dsp:cNvPr id="0" name=""/>
        <dsp:cNvSpPr/>
      </dsp:nvSpPr>
      <dsp:spPr>
        <a:xfrm>
          <a:off x="565260" y="1212096"/>
          <a:ext cx="115194" cy="115194"/>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C4E0A7B-531C-44E1-B5CC-9824438369DE}">
      <dsp:nvSpPr>
        <dsp:cNvPr id="0" name=""/>
        <dsp:cNvSpPr/>
      </dsp:nvSpPr>
      <dsp:spPr>
        <a:xfrm rot="5400000">
          <a:off x="885172" y="1076936"/>
          <a:ext cx="406411" cy="676258"/>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CCA3FEB-3719-435B-9B86-6F5A6E52C50D}">
      <dsp:nvSpPr>
        <dsp:cNvPr id="0" name=""/>
        <dsp:cNvSpPr/>
      </dsp:nvSpPr>
      <dsp:spPr>
        <a:xfrm>
          <a:off x="817332" y="1278992"/>
          <a:ext cx="610530" cy="5351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t" anchorCtr="0">
          <a:noAutofit/>
        </a:bodyPr>
        <a:lstStyle/>
        <a:p>
          <a:pPr marL="0" lvl="0" indent="0" algn="l" defTabSz="311150">
            <a:lnSpc>
              <a:spcPct val="90000"/>
            </a:lnSpc>
            <a:spcBef>
              <a:spcPct val="0"/>
            </a:spcBef>
            <a:spcAft>
              <a:spcPct val="35000"/>
            </a:spcAft>
            <a:buNone/>
          </a:pPr>
          <a:r>
            <a:rPr lang="en-US" sz="700" kern="1200"/>
            <a:t>Gather information</a:t>
          </a:r>
        </a:p>
      </dsp:txBody>
      <dsp:txXfrm>
        <a:off x="817332" y="1278992"/>
        <a:ext cx="610530" cy="535165"/>
      </dsp:txXfrm>
    </dsp:sp>
    <dsp:sp modelId="{73791A9F-E298-4B93-BB75-710D1E2D8136}">
      <dsp:nvSpPr>
        <dsp:cNvPr id="0" name=""/>
        <dsp:cNvSpPr/>
      </dsp:nvSpPr>
      <dsp:spPr>
        <a:xfrm>
          <a:off x="1312668" y="1027149"/>
          <a:ext cx="115194" cy="115194"/>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F61ED7C-F137-4038-B33D-3E7A289A3A11}">
      <dsp:nvSpPr>
        <dsp:cNvPr id="0" name=""/>
        <dsp:cNvSpPr/>
      </dsp:nvSpPr>
      <dsp:spPr>
        <a:xfrm rot="5400000">
          <a:off x="1632581" y="891989"/>
          <a:ext cx="406411" cy="676258"/>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1E7760A-3359-4437-9FAF-DB66E6574628}">
      <dsp:nvSpPr>
        <dsp:cNvPr id="0" name=""/>
        <dsp:cNvSpPr/>
      </dsp:nvSpPr>
      <dsp:spPr>
        <a:xfrm>
          <a:off x="1564740" y="1094045"/>
          <a:ext cx="610530" cy="5351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t" anchorCtr="0">
          <a:noAutofit/>
        </a:bodyPr>
        <a:lstStyle/>
        <a:p>
          <a:pPr marL="0" lvl="0" indent="0" algn="l" defTabSz="311150">
            <a:lnSpc>
              <a:spcPct val="90000"/>
            </a:lnSpc>
            <a:spcBef>
              <a:spcPct val="0"/>
            </a:spcBef>
            <a:spcAft>
              <a:spcPct val="35000"/>
            </a:spcAft>
            <a:buNone/>
          </a:pPr>
          <a:r>
            <a:rPr lang="en-US" sz="700" kern="1200"/>
            <a:t>Alternatives- identify these</a:t>
          </a:r>
        </a:p>
        <a:p>
          <a:pPr marL="0" lvl="0" indent="0" algn="l" defTabSz="311150">
            <a:lnSpc>
              <a:spcPct val="90000"/>
            </a:lnSpc>
            <a:spcBef>
              <a:spcPct val="0"/>
            </a:spcBef>
            <a:spcAft>
              <a:spcPct val="35000"/>
            </a:spcAft>
            <a:buNone/>
          </a:pPr>
          <a:endParaRPr lang="en-US" sz="700" kern="1200"/>
        </a:p>
      </dsp:txBody>
      <dsp:txXfrm>
        <a:off x="1564740" y="1094045"/>
        <a:ext cx="610530" cy="535165"/>
      </dsp:txXfrm>
    </dsp:sp>
    <dsp:sp modelId="{5102FC6D-D462-4860-A598-9AA372E0D809}">
      <dsp:nvSpPr>
        <dsp:cNvPr id="0" name=""/>
        <dsp:cNvSpPr/>
      </dsp:nvSpPr>
      <dsp:spPr>
        <a:xfrm>
          <a:off x="2060076" y="842202"/>
          <a:ext cx="115194" cy="115194"/>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7267748-3EC0-4F62-B2C2-84C556E610CC}">
      <dsp:nvSpPr>
        <dsp:cNvPr id="0" name=""/>
        <dsp:cNvSpPr/>
      </dsp:nvSpPr>
      <dsp:spPr>
        <a:xfrm rot="5400000">
          <a:off x="2379989" y="707042"/>
          <a:ext cx="406411" cy="676258"/>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B0C2EA4-4C4C-4EAC-AE29-0E07B099940E}">
      <dsp:nvSpPr>
        <dsp:cNvPr id="0" name=""/>
        <dsp:cNvSpPr/>
      </dsp:nvSpPr>
      <dsp:spPr>
        <a:xfrm>
          <a:off x="2312149" y="909098"/>
          <a:ext cx="610530" cy="5351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t" anchorCtr="0">
          <a:noAutofit/>
        </a:bodyPr>
        <a:lstStyle/>
        <a:p>
          <a:pPr marL="0" lvl="0" indent="0" algn="l" defTabSz="311150">
            <a:lnSpc>
              <a:spcPct val="90000"/>
            </a:lnSpc>
            <a:spcBef>
              <a:spcPct val="0"/>
            </a:spcBef>
            <a:spcAft>
              <a:spcPct val="35000"/>
            </a:spcAft>
            <a:buNone/>
          </a:pPr>
          <a:r>
            <a:rPr lang="en-US" sz="700" kern="1200"/>
            <a:t>consider each alternative</a:t>
          </a:r>
        </a:p>
      </dsp:txBody>
      <dsp:txXfrm>
        <a:off x="2312149" y="909098"/>
        <a:ext cx="610530" cy="535165"/>
      </dsp:txXfrm>
    </dsp:sp>
    <dsp:sp modelId="{6002132E-2A7F-4CC8-8930-2B9BFA303083}">
      <dsp:nvSpPr>
        <dsp:cNvPr id="0" name=""/>
        <dsp:cNvSpPr/>
      </dsp:nvSpPr>
      <dsp:spPr>
        <a:xfrm>
          <a:off x="2807485" y="657255"/>
          <a:ext cx="115194" cy="115194"/>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3682834-E0C7-440D-95A8-2A1CD2B47A97}">
      <dsp:nvSpPr>
        <dsp:cNvPr id="0" name=""/>
        <dsp:cNvSpPr/>
      </dsp:nvSpPr>
      <dsp:spPr>
        <a:xfrm rot="5400000">
          <a:off x="3127397" y="522095"/>
          <a:ext cx="406411" cy="676258"/>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3DAAF6D-FB30-4118-85EF-F0CDAFECCFE0}">
      <dsp:nvSpPr>
        <dsp:cNvPr id="0" name=""/>
        <dsp:cNvSpPr/>
      </dsp:nvSpPr>
      <dsp:spPr>
        <a:xfrm>
          <a:off x="3059557" y="724151"/>
          <a:ext cx="610530" cy="5351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t" anchorCtr="0">
          <a:noAutofit/>
        </a:bodyPr>
        <a:lstStyle/>
        <a:p>
          <a:pPr marL="0" lvl="0" indent="0" algn="l" defTabSz="311150">
            <a:lnSpc>
              <a:spcPct val="90000"/>
            </a:lnSpc>
            <a:spcBef>
              <a:spcPct val="0"/>
            </a:spcBef>
            <a:spcAft>
              <a:spcPct val="35000"/>
            </a:spcAft>
            <a:buNone/>
          </a:pPr>
          <a:r>
            <a:rPr lang="en-US" sz="700" kern="1200"/>
            <a:t>choose an alternative</a:t>
          </a:r>
        </a:p>
      </dsp:txBody>
      <dsp:txXfrm>
        <a:off x="3059557" y="724151"/>
        <a:ext cx="610530" cy="535165"/>
      </dsp:txXfrm>
    </dsp:sp>
    <dsp:sp modelId="{E46884FB-4AA3-482A-BD60-86238ACA4C04}">
      <dsp:nvSpPr>
        <dsp:cNvPr id="0" name=""/>
        <dsp:cNvSpPr/>
      </dsp:nvSpPr>
      <dsp:spPr>
        <a:xfrm>
          <a:off x="3554893" y="472309"/>
          <a:ext cx="115194" cy="115194"/>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B32DE47-E773-4802-864F-1B3123DE2A46}">
      <dsp:nvSpPr>
        <dsp:cNvPr id="0" name=""/>
        <dsp:cNvSpPr/>
      </dsp:nvSpPr>
      <dsp:spPr>
        <a:xfrm rot="5400000">
          <a:off x="3874806" y="337149"/>
          <a:ext cx="406411" cy="676258"/>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E3C3C2C-EE02-4132-B924-9B4C93B1CEE6}">
      <dsp:nvSpPr>
        <dsp:cNvPr id="0" name=""/>
        <dsp:cNvSpPr/>
      </dsp:nvSpPr>
      <dsp:spPr>
        <a:xfrm>
          <a:off x="3806965" y="539204"/>
          <a:ext cx="610530" cy="5351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t" anchorCtr="0">
          <a:noAutofit/>
        </a:bodyPr>
        <a:lstStyle/>
        <a:p>
          <a:pPr marL="0" lvl="0" indent="0" algn="l" defTabSz="311150">
            <a:lnSpc>
              <a:spcPct val="90000"/>
            </a:lnSpc>
            <a:spcBef>
              <a:spcPct val="0"/>
            </a:spcBef>
            <a:spcAft>
              <a:spcPct val="35000"/>
            </a:spcAft>
            <a:buNone/>
          </a:pPr>
          <a:r>
            <a:rPr lang="en-US" sz="700" kern="1200"/>
            <a:t>take action</a:t>
          </a:r>
        </a:p>
      </dsp:txBody>
      <dsp:txXfrm>
        <a:off x="3806965" y="539204"/>
        <a:ext cx="610530" cy="535165"/>
      </dsp:txXfrm>
    </dsp:sp>
    <dsp:sp modelId="{F46760F1-2FEB-4995-BB6C-9CE532CF969A}">
      <dsp:nvSpPr>
        <dsp:cNvPr id="0" name=""/>
        <dsp:cNvSpPr/>
      </dsp:nvSpPr>
      <dsp:spPr>
        <a:xfrm>
          <a:off x="4302301" y="287362"/>
          <a:ext cx="115194" cy="115194"/>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FFF422C-F183-45A4-B38C-BA274A4BB711}">
      <dsp:nvSpPr>
        <dsp:cNvPr id="0" name=""/>
        <dsp:cNvSpPr/>
      </dsp:nvSpPr>
      <dsp:spPr>
        <a:xfrm rot="5400000">
          <a:off x="4622214" y="152202"/>
          <a:ext cx="406411" cy="676258"/>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5063277-9D59-4D65-862A-0FAA8595842A}">
      <dsp:nvSpPr>
        <dsp:cNvPr id="0" name=""/>
        <dsp:cNvSpPr/>
      </dsp:nvSpPr>
      <dsp:spPr>
        <a:xfrm>
          <a:off x="4554374" y="354257"/>
          <a:ext cx="610530" cy="5351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t" anchorCtr="0">
          <a:noAutofit/>
        </a:bodyPr>
        <a:lstStyle/>
        <a:p>
          <a:pPr marL="0" lvl="0" indent="0" algn="l" defTabSz="311150">
            <a:lnSpc>
              <a:spcPct val="90000"/>
            </a:lnSpc>
            <a:spcBef>
              <a:spcPct val="0"/>
            </a:spcBef>
            <a:spcAft>
              <a:spcPct val="35000"/>
            </a:spcAft>
            <a:buNone/>
          </a:pPr>
          <a:r>
            <a:rPr lang="en-US" sz="700" kern="1200"/>
            <a:t>Evaluate</a:t>
          </a:r>
        </a:p>
      </dsp:txBody>
      <dsp:txXfrm>
        <a:off x="4554374" y="354257"/>
        <a:ext cx="610530" cy="535165"/>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3" ma:contentTypeDescription="Create a new document." ma:contentTypeScope="" ma:versionID="3269d3bb4d7cb0957a10a7f033fb2f0a">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21ae04b34020c606b5f95e271a46d408"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A7D171-890B-407E-8DB0-978B117EE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DE4E55-F848-4550-9C26-84D0B1D46DAE}">
  <ds:schemaRefs>
    <ds:schemaRef ds:uri="http://schemas.microsoft.com/sharepoint/v3/contenttype/forms"/>
  </ds:schemaRefs>
</ds:datastoreItem>
</file>

<file path=customXml/itemProps3.xml><?xml version="1.0" encoding="utf-8"?>
<ds:datastoreItem xmlns:ds="http://schemas.openxmlformats.org/officeDocument/2006/customXml" ds:itemID="{A5BC50AD-FF0A-4B49-9134-ABF56D56D322}">
  <ds:schemaRefs>
    <ds:schemaRef ds:uri="http://www.w3.org/XML/1998/namespace"/>
    <ds:schemaRef ds:uri="http://purl.org/dc/dcmitype/"/>
    <ds:schemaRef ds:uri="http://purl.org/dc/elements/1.1/"/>
    <ds:schemaRef ds:uri="http://purl.org/dc/terms/"/>
    <ds:schemaRef ds:uri="a3893891-f0a0-41d0-9ee8-6d125d8ab872"/>
    <ds:schemaRef ds:uri="http://schemas.microsoft.com/office/2006/documentManagement/types"/>
    <ds:schemaRef ds:uri="http://schemas.microsoft.com/office/infopath/2007/PartnerControls"/>
    <ds:schemaRef ds:uri="http://schemas.openxmlformats.org/package/2006/metadata/core-properties"/>
    <ds:schemaRef ds:uri="946db038-1dcd-4d2d-acc3-074dba562d2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6065</Words>
  <Characters>34574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I stay connected</dc:title>
  <dc:subject/>
  <dc:creator>NSW Department of Education</dc:creator>
  <cp:keywords>Stage 4</cp:keywords>
  <dc:description/>
  <cp:revision>2</cp:revision>
  <dcterms:created xsi:type="dcterms:W3CDTF">2021-07-02T09:33:00Z</dcterms:created>
  <dcterms:modified xsi:type="dcterms:W3CDTF">2021-07-02T09:33:00Z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