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2B24" w14:textId="7CA2DD44" w:rsidR="00CA3B54" w:rsidRPr="00274DF6" w:rsidRDefault="00274DF6" w:rsidP="007C0785">
      <w:pPr>
        <w:spacing w:line="360" w:lineRule="auto"/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274DF6">
        <w:rPr>
          <w:rFonts w:eastAsia="SimSun" w:cs="Times New Roman"/>
          <w:b/>
          <w:color w:val="002060"/>
          <w:sz w:val="56"/>
          <w:szCs w:val="22"/>
          <w:lang w:eastAsia="zh-CN"/>
        </w:rPr>
        <w:t>PDHPE Proposition sorting activity</w:t>
      </w:r>
    </w:p>
    <w:p w14:paraId="6D6B095D" w14:textId="672AAD32" w:rsidR="00274DF6" w:rsidRDefault="00274DF6" w:rsidP="007C0785">
      <w:pPr>
        <w:spacing w:line="360" w:lineRule="auto"/>
        <w:rPr>
          <w:rFonts w:cs="Arial"/>
        </w:rPr>
      </w:pPr>
      <w:r>
        <w:rPr>
          <w:rFonts w:cs="Arial"/>
        </w:rPr>
        <w:t>Write the corresponding numbers of each proposition to next to their descriptors.</w:t>
      </w:r>
    </w:p>
    <w:p w14:paraId="6B434036" w14:textId="1A84021C" w:rsidR="007C0785" w:rsidRDefault="007C0785" w:rsidP="007C0785">
      <w:pPr>
        <w:pStyle w:val="ListNumber"/>
        <w:spacing w:line="360" w:lineRule="auto"/>
      </w:pPr>
      <w:r>
        <w:t>Focus on educative purpose</w:t>
      </w:r>
    </w:p>
    <w:p w14:paraId="5551A591" w14:textId="4B22C52A" w:rsidR="007C0785" w:rsidRDefault="007C0785" w:rsidP="007C0785">
      <w:pPr>
        <w:pStyle w:val="ListNumber"/>
        <w:spacing w:line="360" w:lineRule="auto"/>
      </w:pPr>
      <w:r>
        <w:t>Take a strength’s based approach</w:t>
      </w:r>
    </w:p>
    <w:p w14:paraId="0FF2C9F5" w14:textId="43B1E649" w:rsidR="007C0785" w:rsidRDefault="007C0785" w:rsidP="007C0785">
      <w:pPr>
        <w:pStyle w:val="ListNumber"/>
        <w:spacing w:line="360" w:lineRule="auto"/>
      </w:pPr>
      <w:r>
        <w:t>Develop health literacy</w:t>
      </w:r>
    </w:p>
    <w:p w14:paraId="1ADC6446" w14:textId="65F19739" w:rsidR="007C0785" w:rsidRDefault="007C0785" w:rsidP="007C0785">
      <w:pPr>
        <w:pStyle w:val="ListNumber"/>
        <w:spacing w:line="360" w:lineRule="auto"/>
      </w:pPr>
      <w:r>
        <w:t>Value movement</w:t>
      </w:r>
    </w:p>
    <w:p w14:paraId="3018EF5B" w14:textId="29F21FC1" w:rsidR="007C0785" w:rsidRDefault="007C0785" w:rsidP="007C0785">
      <w:pPr>
        <w:pStyle w:val="ListNumber"/>
        <w:tabs>
          <w:tab w:val="left" w:pos="12758"/>
        </w:tabs>
        <w:spacing w:line="360" w:lineRule="auto"/>
        <w:ind w:right="-676"/>
      </w:pPr>
      <w:r>
        <w:t>Include a critical inquiry approach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7727"/>
        <w:gridCol w:w="1875"/>
      </w:tblGrid>
      <w:tr w:rsidR="00274DF6" w:rsidRPr="00F36424" w14:paraId="0B060778" w14:textId="77777777" w:rsidTr="007C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27" w:type="dxa"/>
          </w:tcPr>
          <w:p w14:paraId="2856A5C3" w14:textId="77B912EC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Descriptor</w:t>
            </w:r>
          </w:p>
        </w:tc>
        <w:tc>
          <w:tcPr>
            <w:tcW w:w="1875" w:type="dxa"/>
          </w:tcPr>
          <w:p w14:paraId="1F21FD63" w14:textId="13E843AA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Proposition number</w:t>
            </w:r>
          </w:p>
        </w:tc>
      </w:tr>
      <w:tr w:rsidR="00274DF6" w:rsidRPr="00F36424" w14:paraId="7003330D" w14:textId="77777777" w:rsidTr="007C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01594683" w14:textId="0726C324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Explicit learning is driven by syllabus outcomes and content.</w:t>
            </w:r>
          </w:p>
        </w:tc>
        <w:tc>
          <w:tcPr>
            <w:tcW w:w="1875" w:type="dxa"/>
          </w:tcPr>
          <w:p w14:paraId="69CD68EF" w14:textId="4520CC76" w:rsidR="00274DF6" w:rsidRPr="00F36424" w:rsidRDefault="00274DF6" w:rsidP="007C0785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274DF6" w:rsidRPr="00F36424" w14:paraId="299D49F9" w14:textId="77777777" w:rsidTr="007C0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6421FA47" w14:textId="54D05DD7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Values students as individuals with their own strengths, capacities, interests and resources.</w:t>
            </w:r>
          </w:p>
        </w:tc>
        <w:tc>
          <w:tcPr>
            <w:tcW w:w="1875" w:type="dxa"/>
          </w:tcPr>
          <w:p w14:paraId="068B5089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08854EE2" w14:textId="77777777" w:rsidTr="007C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3C4470EB" w14:textId="39A532FD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Builds capacity to research, apply and assess health information and services.</w:t>
            </w:r>
          </w:p>
        </w:tc>
        <w:tc>
          <w:tcPr>
            <w:tcW w:w="1875" w:type="dxa"/>
          </w:tcPr>
          <w:p w14:paraId="28ACCEC6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3BCB2829" w14:textId="77777777" w:rsidTr="007C0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5EAE0C5D" w14:textId="5042EA00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Promotes movement and physical activity experiences driven by syllabus content and outcomes.</w:t>
            </w:r>
          </w:p>
        </w:tc>
        <w:tc>
          <w:tcPr>
            <w:tcW w:w="1875" w:type="dxa"/>
          </w:tcPr>
          <w:p w14:paraId="561D441E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65109D22" w14:textId="77777777" w:rsidTr="007C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6BA19D9F" w14:textId="6739D88E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Recognises the influence of a range of contextual factors.</w:t>
            </w:r>
          </w:p>
        </w:tc>
        <w:tc>
          <w:tcPr>
            <w:tcW w:w="1875" w:type="dxa"/>
          </w:tcPr>
          <w:p w14:paraId="3228DF70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5306C317" w14:textId="77777777" w:rsidTr="007C0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43591177" w14:textId="6CD3B1F7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Encourages students to challenge, question and interrogate knowledge and information.</w:t>
            </w:r>
          </w:p>
        </w:tc>
        <w:tc>
          <w:tcPr>
            <w:tcW w:w="1875" w:type="dxa"/>
          </w:tcPr>
          <w:p w14:paraId="4AFFD121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45EA4D43" w14:textId="77777777" w:rsidTr="007C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5D228F74" w14:textId="7AB47D0D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Learning is visible and can be articulated.</w:t>
            </w:r>
          </w:p>
        </w:tc>
        <w:tc>
          <w:tcPr>
            <w:tcW w:w="1875" w:type="dxa"/>
          </w:tcPr>
          <w:p w14:paraId="11E62A1D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721EBF6B" w14:textId="77777777" w:rsidTr="007C0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1D9BC4B8" w14:textId="7D906B55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Acknowledges that people experience challenges that need support and encourages positive action.</w:t>
            </w:r>
          </w:p>
        </w:tc>
        <w:tc>
          <w:tcPr>
            <w:tcW w:w="1875" w:type="dxa"/>
          </w:tcPr>
          <w:p w14:paraId="7BD694FE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65B9DD2D" w14:textId="77777777" w:rsidTr="007C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27" w:type="dxa"/>
            <w:vAlign w:val="top"/>
          </w:tcPr>
          <w:p w14:paraId="1B1DEA1B" w14:textId="58156F5A" w:rsidR="00274DF6" w:rsidRDefault="00274DF6" w:rsidP="007C0785">
            <w:pPr>
              <w:spacing w:line="360" w:lineRule="auto"/>
              <w:rPr>
                <w:rFonts w:cs="Arial"/>
              </w:rPr>
            </w:pPr>
            <w:r w:rsidRPr="00270C6A">
              <w:rPr>
                <w:rFonts w:cs="Arial"/>
                <w:sz w:val="24"/>
              </w:rPr>
              <w:t>Recognises that movement provides a powerful context for developing interpersonal and self-management skills.</w:t>
            </w:r>
          </w:p>
        </w:tc>
        <w:tc>
          <w:tcPr>
            <w:tcW w:w="1875" w:type="dxa"/>
          </w:tcPr>
          <w:p w14:paraId="65AAD4FD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</w:tbl>
    <w:p w14:paraId="5619C435" w14:textId="77777777" w:rsidR="007C0785" w:rsidRDefault="007C0785" w:rsidP="007C0785">
      <w:pPr>
        <w:pStyle w:val="ListNumber"/>
        <w:numPr>
          <w:ilvl w:val="0"/>
          <w:numId w:val="0"/>
        </w:numPr>
        <w:spacing w:line="360" w:lineRule="auto"/>
      </w:pPr>
    </w:p>
    <w:p w14:paraId="4F1104B0" w14:textId="514B7023" w:rsidR="007C0785" w:rsidRDefault="007C0785" w:rsidP="007C0785">
      <w:pPr>
        <w:pStyle w:val="ListNumber"/>
        <w:numPr>
          <w:ilvl w:val="0"/>
          <w:numId w:val="42"/>
        </w:numPr>
      </w:pPr>
      <w:r>
        <w:lastRenderedPageBreak/>
        <w:t>Focus on educative purpose</w:t>
      </w:r>
    </w:p>
    <w:p w14:paraId="5AEDA36F" w14:textId="77777777" w:rsidR="007C0785" w:rsidRDefault="007C0785" w:rsidP="007C0785">
      <w:pPr>
        <w:pStyle w:val="ListNumber"/>
        <w:spacing w:line="360" w:lineRule="auto"/>
      </w:pPr>
      <w:r>
        <w:t>Take a strength’s based approach</w:t>
      </w:r>
    </w:p>
    <w:p w14:paraId="69A3CECF" w14:textId="77777777" w:rsidR="007C0785" w:rsidRDefault="007C0785" w:rsidP="007C0785">
      <w:pPr>
        <w:pStyle w:val="ListNumber"/>
        <w:spacing w:line="360" w:lineRule="auto"/>
      </w:pPr>
      <w:r>
        <w:t>Develop health literacy</w:t>
      </w:r>
    </w:p>
    <w:p w14:paraId="4C41D435" w14:textId="77777777" w:rsidR="007C0785" w:rsidRDefault="007C0785" w:rsidP="007C0785">
      <w:pPr>
        <w:pStyle w:val="ListNumber"/>
        <w:spacing w:line="360" w:lineRule="auto"/>
      </w:pPr>
      <w:r>
        <w:t>Value movement</w:t>
      </w:r>
    </w:p>
    <w:p w14:paraId="07E3B10B" w14:textId="285A800C" w:rsidR="00274DF6" w:rsidRDefault="007C0785" w:rsidP="007C0785">
      <w:pPr>
        <w:pStyle w:val="ListNumber"/>
        <w:tabs>
          <w:tab w:val="left" w:pos="12758"/>
        </w:tabs>
        <w:spacing w:line="360" w:lineRule="auto"/>
        <w:ind w:right="-676"/>
      </w:pPr>
      <w:r>
        <w:t>Include a critical inquiry approach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7562"/>
        <w:gridCol w:w="2040"/>
      </w:tblGrid>
      <w:tr w:rsidR="00274DF6" w:rsidRPr="00F36424" w14:paraId="3A6CBF92" w14:textId="77777777" w:rsidTr="006A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49" w:type="dxa"/>
          </w:tcPr>
          <w:p w14:paraId="1BA3A271" w14:textId="77777777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Descriptor</w:t>
            </w:r>
          </w:p>
        </w:tc>
        <w:tc>
          <w:tcPr>
            <w:tcW w:w="2410" w:type="dxa"/>
          </w:tcPr>
          <w:p w14:paraId="6F9B788E" w14:textId="77777777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Proposition number</w:t>
            </w:r>
          </w:p>
        </w:tc>
      </w:tr>
      <w:tr w:rsidR="00274DF6" w:rsidRPr="00F36424" w14:paraId="58B91D3F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78FE11BD" w14:textId="6123B584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Encourages learning in both movement and classroom contexts.</w:t>
            </w:r>
          </w:p>
        </w:tc>
        <w:tc>
          <w:tcPr>
            <w:tcW w:w="2410" w:type="dxa"/>
          </w:tcPr>
          <w:p w14:paraId="45FB675C" w14:textId="77777777" w:rsidR="00274DF6" w:rsidRPr="00F36424" w:rsidRDefault="00274DF6" w:rsidP="007C0785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274DF6" w:rsidRPr="00F36424" w14:paraId="1DC68377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0A3D825" w14:textId="6F40F7DD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Encourages research, analysis, application and appraisal of knowledge in health and movement contexts.</w:t>
            </w:r>
          </w:p>
        </w:tc>
        <w:tc>
          <w:tcPr>
            <w:tcW w:w="2410" w:type="dxa"/>
          </w:tcPr>
          <w:p w14:paraId="38A7F09D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2680FBAF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63AE2A32" w14:textId="496097E0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Focuses on what we are trying to achieve as a result of teaching and learning in PDHPE.</w:t>
            </w:r>
          </w:p>
        </w:tc>
        <w:tc>
          <w:tcPr>
            <w:tcW w:w="2410" w:type="dxa"/>
          </w:tcPr>
          <w:p w14:paraId="2B95A252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1ECAD27A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3D441E86" w14:textId="4D77D450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Recognises all students have the capacity to be competent and confident movers.</w:t>
            </w:r>
          </w:p>
        </w:tc>
        <w:tc>
          <w:tcPr>
            <w:tcW w:w="2410" w:type="dxa"/>
          </w:tcPr>
          <w:p w14:paraId="7953CC20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2994ECBC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65F946B1" w14:textId="5B0E78E6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Encourages students to make judgements, critique and question health and movement related information.</w:t>
            </w:r>
          </w:p>
        </w:tc>
        <w:tc>
          <w:tcPr>
            <w:tcW w:w="2410" w:type="dxa"/>
          </w:tcPr>
          <w:p w14:paraId="2719F33B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75D685BD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14ABB04" w14:textId="207995D5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Shifts from traditional information sources and recognises non-traditional sources of information.</w:t>
            </w:r>
          </w:p>
        </w:tc>
        <w:tc>
          <w:tcPr>
            <w:tcW w:w="2410" w:type="dxa"/>
          </w:tcPr>
          <w:p w14:paraId="3AF576AC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7EFD6F2A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41D59B05" w14:textId="6AE02AA5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Promotes experiences across a variety of contexts to build competence, confidence and creativity.</w:t>
            </w:r>
          </w:p>
        </w:tc>
        <w:tc>
          <w:tcPr>
            <w:tcW w:w="2410" w:type="dxa"/>
          </w:tcPr>
          <w:p w14:paraId="3AA8F64B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5931D4E1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B9E88E1" w14:textId="5C736922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Challenges taken for granted assumptions.</w:t>
            </w:r>
          </w:p>
        </w:tc>
        <w:tc>
          <w:tcPr>
            <w:tcW w:w="2410" w:type="dxa"/>
          </w:tcPr>
          <w:p w14:paraId="6BF60BDC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45E9B658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67C0B38C" w14:textId="788E4AB1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Encourages students to understand why the learning is important.</w:t>
            </w:r>
          </w:p>
        </w:tc>
        <w:tc>
          <w:tcPr>
            <w:tcW w:w="2410" w:type="dxa"/>
          </w:tcPr>
          <w:p w14:paraId="66B4ECB5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</w:tbl>
    <w:p w14:paraId="26FCB17F" w14:textId="6BEF3C1C" w:rsidR="00274DF6" w:rsidRDefault="00493120" w:rsidP="007C0785">
      <w:pPr>
        <w:spacing w:line="360" w:lineRule="auto"/>
        <w:rPr>
          <w:lang w:eastAsia="zh-CN"/>
        </w:rPr>
      </w:pPr>
      <w:r>
        <w:rPr>
          <w:rFonts w:cs="Arial"/>
          <w:lang w:eastAsia="zh-CN"/>
        </w:rPr>
        <w:br w:type="page"/>
      </w:r>
    </w:p>
    <w:p w14:paraId="6B016CEE" w14:textId="77777777" w:rsidR="007C0785" w:rsidRDefault="007C0785" w:rsidP="007C0785">
      <w:pPr>
        <w:pStyle w:val="ListNumber"/>
        <w:numPr>
          <w:ilvl w:val="0"/>
          <w:numId w:val="43"/>
        </w:numPr>
      </w:pPr>
      <w:r>
        <w:lastRenderedPageBreak/>
        <w:t>Focus on educative purpose</w:t>
      </w:r>
    </w:p>
    <w:p w14:paraId="30BCD7E7" w14:textId="77777777" w:rsidR="007C0785" w:rsidRDefault="007C0785" w:rsidP="007C0785">
      <w:pPr>
        <w:pStyle w:val="ListNumber"/>
        <w:spacing w:line="360" w:lineRule="auto"/>
      </w:pPr>
      <w:r>
        <w:t>Take a strength’s based approach</w:t>
      </w:r>
    </w:p>
    <w:p w14:paraId="57B3930E" w14:textId="77777777" w:rsidR="007C0785" w:rsidRDefault="007C0785" w:rsidP="007C0785">
      <w:pPr>
        <w:pStyle w:val="ListNumber"/>
        <w:spacing w:line="360" w:lineRule="auto"/>
      </w:pPr>
      <w:r>
        <w:t>Develop health literacy</w:t>
      </w:r>
    </w:p>
    <w:p w14:paraId="1F1D6DA2" w14:textId="77777777" w:rsidR="007C0785" w:rsidRDefault="007C0785" w:rsidP="007C0785">
      <w:pPr>
        <w:pStyle w:val="ListNumber"/>
        <w:spacing w:line="360" w:lineRule="auto"/>
      </w:pPr>
      <w:r>
        <w:t>Value movement</w:t>
      </w:r>
    </w:p>
    <w:p w14:paraId="27ABE980" w14:textId="73880D07" w:rsidR="00274DF6" w:rsidRDefault="007C0785" w:rsidP="007C0785">
      <w:pPr>
        <w:pStyle w:val="ListNumber"/>
        <w:tabs>
          <w:tab w:val="left" w:pos="12758"/>
        </w:tabs>
        <w:spacing w:line="360" w:lineRule="auto"/>
        <w:ind w:right="-676"/>
      </w:pPr>
      <w:r>
        <w:t>Include a critical inquiry approach</w:t>
      </w:r>
      <w:bookmarkStart w:id="0" w:name="_GoBack"/>
      <w:bookmarkEnd w:id="0"/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</w:tblPr>
      <w:tblGrid>
        <w:gridCol w:w="7568"/>
        <w:gridCol w:w="2034"/>
      </w:tblGrid>
      <w:tr w:rsidR="00274DF6" w:rsidRPr="00F36424" w14:paraId="7721479D" w14:textId="77777777" w:rsidTr="006A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49" w:type="dxa"/>
          </w:tcPr>
          <w:p w14:paraId="0929A374" w14:textId="77777777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Descriptor</w:t>
            </w:r>
          </w:p>
        </w:tc>
        <w:tc>
          <w:tcPr>
            <w:tcW w:w="2410" w:type="dxa"/>
          </w:tcPr>
          <w:p w14:paraId="1D70455A" w14:textId="77777777" w:rsidR="00274DF6" w:rsidRPr="00F36424" w:rsidRDefault="00274DF6" w:rsidP="007C0785">
            <w:pPr>
              <w:widowControl/>
              <w:spacing w:after="0" w:line="360" w:lineRule="auto"/>
              <w:textboxTightWrap w:val="none"/>
              <w:rPr>
                <w:rFonts w:cs="Arial"/>
                <w:sz w:val="24"/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Proposition number</w:t>
            </w:r>
          </w:p>
        </w:tc>
      </w:tr>
      <w:tr w:rsidR="00274DF6" w:rsidRPr="00F36424" w14:paraId="07A4D2E7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2C53B89" w14:textId="067877B8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Acknowledges the broad range of attitudes and behaviours demonstrated by students.</w:t>
            </w:r>
          </w:p>
        </w:tc>
        <w:tc>
          <w:tcPr>
            <w:tcW w:w="2410" w:type="dxa"/>
          </w:tcPr>
          <w:p w14:paraId="7389C704" w14:textId="77777777" w:rsidR="00274DF6" w:rsidRPr="00F36424" w:rsidRDefault="00274DF6" w:rsidP="007C0785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274DF6" w:rsidRPr="00F36424" w14:paraId="7467869B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93B9181" w14:textId="76FBA410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Recognises and caters for students to learn and demonstrate their learning in a variety of ways.</w:t>
            </w:r>
          </w:p>
        </w:tc>
        <w:tc>
          <w:tcPr>
            <w:tcW w:w="2410" w:type="dxa"/>
          </w:tcPr>
          <w:p w14:paraId="5D49D46F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2E947DDC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42A3D1CF" w14:textId="0446FF01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 xml:space="preserve">Supports students to be critical consumers of health knowledge.  </w:t>
            </w:r>
          </w:p>
        </w:tc>
        <w:tc>
          <w:tcPr>
            <w:tcW w:w="2410" w:type="dxa"/>
          </w:tcPr>
          <w:p w14:paraId="21B4C273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08DB39A2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11AD30B9" w14:textId="5DFFBBB8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Recognises that movement competence should be acquired early.</w:t>
            </w:r>
          </w:p>
        </w:tc>
        <w:tc>
          <w:tcPr>
            <w:tcW w:w="2410" w:type="dxa"/>
          </w:tcPr>
          <w:p w14:paraId="3C32EDD8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7FE58A11" w14:textId="77777777" w:rsidTr="006A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5D3EBE3D" w14:textId="1423E967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Ac</w:t>
            </w:r>
            <w:r>
              <w:rPr>
                <w:rFonts w:cs="Arial"/>
                <w:sz w:val="24"/>
              </w:rPr>
              <w:t>k</w:t>
            </w:r>
            <w:r w:rsidRPr="00270C6A">
              <w:rPr>
                <w:rFonts w:cs="Arial"/>
                <w:sz w:val="24"/>
              </w:rPr>
              <w:t>nowledges that some factors and influences are controllable and others are out of the individual’s control.</w:t>
            </w:r>
          </w:p>
        </w:tc>
        <w:tc>
          <w:tcPr>
            <w:tcW w:w="2410" w:type="dxa"/>
          </w:tcPr>
          <w:p w14:paraId="4B150174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  <w:tr w:rsidR="00274DF6" w:rsidRPr="00F36424" w14:paraId="7FBED805" w14:textId="77777777" w:rsidTr="006A1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049" w:type="dxa"/>
            <w:vAlign w:val="top"/>
          </w:tcPr>
          <w:p w14:paraId="23EEA098" w14:textId="0D51CD3A" w:rsidR="00274DF6" w:rsidRPr="00274DF6" w:rsidRDefault="00274DF6" w:rsidP="007C0785">
            <w:pPr>
              <w:spacing w:line="360" w:lineRule="auto"/>
              <w:rPr>
                <w:rFonts w:cs="Arial"/>
                <w:sz w:val="24"/>
              </w:rPr>
            </w:pPr>
            <w:r w:rsidRPr="00270C6A">
              <w:rPr>
                <w:rFonts w:cs="Arial"/>
                <w:sz w:val="24"/>
              </w:rPr>
              <w:t>Prioritises development of knowledge, understanding, attitudes and skills to be healthy, safe and active.</w:t>
            </w:r>
          </w:p>
        </w:tc>
        <w:tc>
          <w:tcPr>
            <w:tcW w:w="2410" w:type="dxa"/>
          </w:tcPr>
          <w:p w14:paraId="1493A8C9" w14:textId="77777777" w:rsidR="00274DF6" w:rsidRPr="00F36424" w:rsidRDefault="00274DF6" w:rsidP="007C0785">
            <w:pPr>
              <w:spacing w:line="360" w:lineRule="auto"/>
              <w:rPr>
                <w:rFonts w:cs="Arial"/>
              </w:rPr>
            </w:pPr>
          </w:p>
        </w:tc>
      </w:tr>
    </w:tbl>
    <w:p w14:paraId="42C009FD" w14:textId="77777777" w:rsidR="00493120" w:rsidRPr="00274DF6" w:rsidRDefault="00493120" w:rsidP="007C0785">
      <w:pPr>
        <w:spacing w:line="360" w:lineRule="auto"/>
        <w:rPr>
          <w:rFonts w:eastAsiaTheme="majorEastAsia" w:cs="Arial"/>
          <w:sz w:val="22"/>
          <w:szCs w:val="22"/>
          <w:lang w:eastAsia="zh-CN"/>
        </w:rPr>
      </w:pPr>
    </w:p>
    <w:sectPr w:rsidR="00493120" w:rsidRPr="00274DF6" w:rsidSect="007C0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E560" w14:textId="4BF64A0E" w:rsidR="00FD03BA" w:rsidRDefault="00FD03BA">
      <w:r>
        <w:separator/>
      </w:r>
    </w:p>
    <w:p w14:paraId="06E34196" w14:textId="77777777" w:rsidR="00FD03BA" w:rsidRDefault="00FD03BA"/>
  </w:endnote>
  <w:endnote w:type="continuationSeparator" w:id="0">
    <w:p w14:paraId="3B75FDC3" w14:textId="49128CC0" w:rsidR="00FD03BA" w:rsidRDefault="00FD03BA">
      <w:r>
        <w:continuationSeparator/>
      </w:r>
    </w:p>
    <w:p w14:paraId="3894FB88" w14:textId="77777777" w:rsidR="00FD03BA" w:rsidRDefault="00FD0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4768623D" w:rsidR="007A3356" w:rsidRPr="004D333E" w:rsidRDefault="004D333E" w:rsidP="00D16CAC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D7D3B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EF1960">
      <w:t>PDHPE Proposition sorting activity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6D1405C1" w:rsidR="007A3356" w:rsidRPr="004D333E" w:rsidRDefault="004D333E" w:rsidP="00D16CAC">
    <w:pPr>
      <w:pStyle w:val="Footer"/>
      <w:ind w:left="0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C0785">
      <w:rPr>
        <w:noProof/>
      </w:rPr>
      <w:t>Oct-20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D7D3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E882" w14:textId="09AAFE37" w:rsidR="00FD03BA" w:rsidRDefault="00FD03BA">
      <w:r>
        <w:separator/>
      </w:r>
    </w:p>
    <w:p w14:paraId="024CA2D7" w14:textId="77777777" w:rsidR="00FD03BA" w:rsidRDefault="00FD03BA"/>
  </w:footnote>
  <w:footnote w:type="continuationSeparator" w:id="0">
    <w:p w14:paraId="1885A04A" w14:textId="3FC9CA53" w:rsidR="00FD03BA" w:rsidRDefault="00FD03BA">
      <w:r>
        <w:continuationSeparator/>
      </w:r>
    </w:p>
    <w:p w14:paraId="5962F60C" w14:textId="77777777" w:rsidR="00FD03BA" w:rsidRDefault="00FD0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342D" w14:textId="77777777" w:rsidR="008D7D3B" w:rsidRDefault="008D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FD85" w14:textId="77777777" w:rsidR="008D7D3B" w:rsidRDefault="008D7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EA68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161117A"/>
    <w:multiLevelType w:val="hybridMultilevel"/>
    <w:tmpl w:val="23B09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8D34583"/>
    <w:multiLevelType w:val="hybridMultilevel"/>
    <w:tmpl w:val="23B09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6553209"/>
    <w:multiLevelType w:val="hybridMultilevel"/>
    <w:tmpl w:val="09DC840C"/>
    <w:lvl w:ilvl="0" w:tplc="27B229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15D"/>
    <w:multiLevelType w:val="hybridMultilevel"/>
    <w:tmpl w:val="0388ECE0"/>
    <w:lvl w:ilvl="0" w:tplc="F0BE54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795282"/>
    <w:multiLevelType w:val="hybridMultilevel"/>
    <w:tmpl w:val="23B093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0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15"/>
  </w:num>
  <w:num w:numId="36">
    <w:abstractNumId w:val="16"/>
  </w:num>
  <w:num w:numId="37">
    <w:abstractNumId w:val="13"/>
  </w:num>
  <w:num w:numId="38">
    <w:abstractNumId w:val="11"/>
  </w:num>
  <w:num w:numId="39">
    <w:abstractNumId w:val="24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4DF6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730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0056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0785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D3B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1F69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CAC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1960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67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58624-DE75-422F-9902-D5499BBF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2020-10-19T05:28:00Z</dcterms:created>
  <dcterms:modified xsi:type="dcterms:W3CDTF">2020-10-19T05:28:00Z</dcterms:modified>
  <cp:category/>
</cp:coreProperties>
</file>