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3F32" w14:textId="21E71C24" w:rsidR="000B414C" w:rsidRPr="0084745C" w:rsidRDefault="00C74A8F" w:rsidP="00234986">
      <w:pPr>
        <w:pStyle w:val="DoEheading12018"/>
      </w:pPr>
      <w:r>
        <w:rPr>
          <w:noProof/>
          <w:lang w:eastAsia="en-AU"/>
        </w:rPr>
        <w:drawing>
          <wp:inline distT="0" distB="0" distL="0" distR="0" wp14:anchorId="49B02686" wp14:editId="1B83EA3F">
            <wp:extent cx="506095" cy="548640"/>
            <wp:effectExtent l="0" t="0" r="8255" b="3810"/>
            <wp:docPr id="2066569728"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291AACB9">
        <w:t xml:space="preserve"> Year 12 Mathematics Standard 2</w:t>
      </w:r>
    </w:p>
    <w:p w14:paraId="3860ACA0" w14:textId="77777777" w:rsidR="005A6709" w:rsidRDefault="2F89977F" w:rsidP="2F89977F">
      <w:pPr>
        <w:pStyle w:val="DoEheading22018"/>
        <w:rPr>
          <w:sz w:val="40"/>
          <w:szCs w:val="40"/>
        </w:rPr>
      </w:pPr>
      <w:r w:rsidRPr="2F89977F">
        <w:rPr>
          <w:b/>
          <w:bCs/>
          <w:sz w:val="40"/>
          <w:szCs w:val="40"/>
        </w:rPr>
        <w:t>Assessment task:</w:t>
      </w:r>
      <w:r w:rsidRPr="2F89977F">
        <w:rPr>
          <w:sz w:val="40"/>
          <w:szCs w:val="40"/>
        </w:rPr>
        <w:t xml:space="preserve"> </w:t>
      </w:r>
    </w:p>
    <w:p w14:paraId="4CD0019B" w14:textId="6E045C95" w:rsidR="00B47444" w:rsidRPr="00EE3AA7" w:rsidRDefault="2F89977F" w:rsidP="005A6709">
      <w:pPr>
        <w:pStyle w:val="DoEbodytext2018"/>
      </w:pPr>
      <w:r w:rsidRPr="2F89977F">
        <w:t>MS-M7 Rates and ratios and MS-N3 Critical path analysis</w:t>
      </w:r>
    </w:p>
    <w:p w14:paraId="1DE6011E" w14:textId="77777777" w:rsidR="005A6709" w:rsidRDefault="291AACB9" w:rsidP="2F89977F">
      <w:pPr>
        <w:pStyle w:val="DoEheading22018"/>
        <w:rPr>
          <w:sz w:val="40"/>
          <w:szCs w:val="40"/>
        </w:rPr>
      </w:pPr>
      <w:r w:rsidRPr="291AACB9">
        <w:rPr>
          <w:b/>
          <w:bCs/>
          <w:sz w:val="40"/>
          <w:szCs w:val="40"/>
        </w:rPr>
        <w:t>Driving question:</w:t>
      </w:r>
      <w:r w:rsidRPr="291AACB9">
        <w:rPr>
          <w:sz w:val="40"/>
          <w:szCs w:val="40"/>
        </w:rPr>
        <w:t xml:space="preserve"> </w:t>
      </w:r>
    </w:p>
    <w:p w14:paraId="018099D7" w14:textId="51A40F26" w:rsidR="0500F7D0" w:rsidRDefault="291AACB9" w:rsidP="005A6709">
      <w:pPr>
        <w:pStyle w:val="DoEbodytext2018"/>
        <w:rPr>
          <w:highlight w:val="yellow"/>
        </w:rPr>
      </w:pPr>
      <w:r w:rsidRPr="291AACB9">
        <w:t>Design and plan a room</w:t>
      </w:r>
    </w:p>
    <w:p w14:paraId="408D19C4" w14:textId="64D169BA" w:rsidR="00234986" w:rsidRPr="00EE3AA7" w:rsidRDefault="00EE7C79" w:rsidP="00C74A8F">
      <w:pPr>
        <w:pStyle w:val="DoEheading22018"/>
        <w:rPr>
          <w:sz w:val="40"/>
          <w:szCs w:val="40"/>
        </w:rPr>
      </w:pPr>
      <w:r w:rsidRPr="00EE3AA7">
        <w:rPr>
          <w:sz w:val="40"/>
          <w:szCs w:val="40"/>
        </w:rPr>
        <w:t>Outcomes</w:t>
      </w:r>
    </w:p>
    <w:p w14:paraId="1152A6AB" w14:textId="76571355" w:rsidR="00841BED" w:rsidRDefault="0500F7D0" w:rsidP="00841BED">
      <w:pPr>
        <w:pStyle w:val="DoElist1bullet2018"/>
        <w:numPr>
          <w:ilvl w:val="0"/>
          <w:numId w:val="0"/>
        </w:numPr>
      </w:pPr>
      <w:r w:rsidRPr="0500F7D0">
        <w:rPr>
          <w:b/>
          <w:bCs/>
        </w:rPr>
        <w:t>Standard 2</w:t>
      </w:r>
    </w:p>
    <w:p w14:paraId="4CCFA97B" w14:textId="75CBBF22" w:rsidR="0500F7D0" w:rsidRDefault="0500F7D0" w:rsidP="0500F7D0">
      <w:pPr>
        <w:pStyle w:val="DoElist1bullet2018"/>
        <w:ind w:left="714" w:hanging="357"/>
      </w:pPr>
      <w:r w:rsidRPr="0500F7D0">
        <w:rPr>
          <w:b/>
          <w:bCs/>
        </w:rPr>
        <w:t xml:space="preserve">MS2-12-3 </w:t>
      </w:r>
      <w:r>
        <w:t>interprets the results of measurements and calculations and makes judgements about their reasonableness, including the degree of accuracy and the conversion of units where appropriate</w:t>
      </w:r>
    </w:p>
    <w:p w14:paraId="78874920" w14:textId="3C46DE76" w:rsidR="0500F7D0" w:rsidRDefault="2F89977F" w:rsidP="0500F7D0">
      <w:pPr>
        <w:pStyle w:val="DoElist1bullet2018"/>
        <w:ind w:left="714" w:hanging="357"/>
      </w:pPr>
      <w:r w:rsidRPr="2F89977F">
        <w:rPr>
          <w:b/>
          <w:bCs/>
        </w:rPr>
        <w:t xml:space="preserve">MS2-12-4 </w:t>
      </w:r>
      <w:r>
        <w:t xml:space="preserve">analyses two-dimensional and three-dimensional models to solve practical problems </w:t>
      </w:r>
    </w:p>
    <w:p w14:paraId="40F51D61" w14:textId="5B5D27BD" w:rsidR="000A5E32" w:rsidRDefault="00841BED" w:rsidP="000A5E32">
      <w:pPr>
        <w:pStyle w:val="DoElist1bullet2018"/>
        <w:ind w:left="714" w:hanging="357"/>
      </w:pPr>
      <w:r>
        <w:rPr>
          <w:b/>
        </w:rPr>
        <w:t>MS2-12-8</w:t>
      </w:r>
      <w:r w:rsidR="000A5E32">
        <w:t xml:space="preserve"> </w:t>
      </w:r>
      <w:r>
        <w:t>solves problems using networks to model decision-making in practical problems</w:t>
      </w:r>
    </w:p>
    <w:p w14:paraId="5A5C5316" w14:textId="27613C08" w:rsidR="00841BED" w:rsidRDefault="00841BED" w:rsidP="000A5E32">
      <w:pPr>
        <w:pStyle w:val="DoElist1bullet2018"/>
        <w:ind w:left="714" w:hanging="357"/>
      </w:pPr>
      <w:r>
        <w:rPr>
          <w:b/>
        </w:rPr>
        <w:t xml:space="preserve">MS2-12-9 </w:t>
      </w:r>
      <w:r>
        <w:t>chooses and uses appropriate technology effectively in a range of contexts, and applies critical thinking to recognise appropriate times and methods for such use</w:t>
      </w:r>
    </w:p>
    <w:p w14:paraId="5B5DD6EF" w14:textId="57280850" w:rsidR="00225E69" w:rsidRDefault="00841BED" w:rsidP="004E658E">
      <w:pPr>
        <w:pStyle w:val="DoElist1bullet2018"/>
        <w:ind w:left="714" w:hanging="357"/>
      </w:pPr>
      <w:r>
        <w:rPr>
          <w:b/>
        </w:rPr>
        <w:t xml:space="preserve">MS2-12-10 </w:t>
      </w:r>
      <w:r>
        <w:t>uses mathematical argument and reasoning to evaluate conclusions, communicating a position clearly to others and justifying a response</w:t>
      </w:r>
    </w:p>
    <w:p w14:paraId="66C862CC" w14:textId="761ED05E" w:rsidR="00CB5203" w:rsidRPr="004E658E" w:rsidRDefault="00C74A8F" w:rsidP="004E658E">
      <w:pPr>
        <w:pStyle w:val="DoEreference2018"/>
      </w:pPr>
      <w:r>
        <w:t xml:space="preserve">This document references the </w:t>
      </w:r>
      <w:hyperlink r:id="rId12" w:history="1">
        <w:r w:rsidR="00CB5203" w:rsidRPr="006907B2">
          <w:rPr>
            <w:rStyle w:val="Hyperlink"/>
          </w:rPr>
          <w:t>Mathematics Standard</w:t>
        </w:r>
        <w:r w:rsidR="00017F00" w:rsidRPr="006907B2">
          <w:rPr>
            <w:rStyle w:val="Hyperlink"/>
          </w:rPr>
          <w:t xml:space="preserve"> </w:t>
        </w:r>
        <w:r w:rsidRPr="006907B2">
          <w:rPr>
            <w:rStyle w:val="Hyperlink"/>
          </w:rPr>
          <w:t>Syllabus</w:t>
        </w:r>
      </w:hyperlink>
      <w:r w:rsidR="00CB5203">
        <w:t xml:space="preserve"> </w:t>
      </w:r>
      <w:r w:rsidRPr="004B2E3D">
        <w:t>© NSW Educa</w:t>
      </w:r>
      <w:bookmarkStart w:id="0" w:name="_GoBack"/>
      <w:bookmarkEnd w:id="0"/>
      <w:r w:rsidRPr="004B2E3D">
        <w:t>tion Standards Authority (NESA) for and on behalf of the Crown in right of the State of New South Wales, 201</w:t>
      </w:r>
      <w:r>
        <w:t>7</w:t>
      </w:r>
      <w:r w:rsidRPr="004B2E3D">
        <w:t>.</w:t>
      </w:r>
    </w:p>
    <w:p w14:paraId="166E02DA" w14:textId="365B473B" w:rsidR="00EE7C79" w:rsidRPr="00EE3AA7" w:rsidRDefault="00EE7C79" w:rsidP="00C74A8F">
      <w:pPr>
        <w:pStyle w:val="DoEheading22018"/>
        <w:rPr>
          <w:sz w:val="40"/>
          <w:szCs w:val="40"/>
        </w:rPr>
      </w:pPr>
      <w:r w:rsidRPr="00EE3AA7">
        <w:rPr>
          <w:sz w:val="40"/>
          <w:szCs w:val="40"/>
        </w:rPr>
        <w:t>Learning across the curriculum</w:t>
      </w:r>
    </w:p>
    <w:p w14:paraId="2C93D2C7" w14:textId="50D1EBF8" w:rsidR="00445979" w:rsidRDefault="00EE7C79" w:rsidP="00D013E9">
      <w:pPr>
        <w:pStyle w:val="DoElist1bullet2018"/>
        <w:rPr>
          <w:lang w:eastAsia="en-US"/>
        </w:rPr>
      </w:pPr>
      <w:r>
        <w:rPr>
          <w:lang w:eastAsia="en-US"/>
        </w:rPr>
        <w:t xml:space="preserve">Critical and creative thinking </w:t>
      </w:r>
      <w:r w:rsidRPr="002626B9">
        <w:rPr>
          <w:noProof/>
          <w:lang w:eastAsia="en-AU"/>
        </w:rPr>
        <w:drawing>
          <wp:inline distT="0" distB="0" distL="0" distR="0" wp14:anchorId="3E4E10D6" wp14:editId="53E8BE5A">
            <wp:extent cx="152400" cy="152400"/>
            <wp:effectExtent l="0" t="0" r="0" b="0"/>
            <wp:docPr id="5"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7EC4C470" w14:textId="5AA7FF33" w:rsidR="00EE7C79" w:rsidRDefault="00EE7C79" w:rsidP="0500F7D0">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5E1BE503" wp14:editId="6F2D86FE">
            <wp:extent cx="152400" cy="152400"/>
            <wp:effectExtent l="0" t="0" r="0" b="0"/>
            <wp:docPr id="7"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14:paraId="27D9D20F" w14:textId="71885059" w:rsidR="00445979" w:rsidRPr="001318DD" w:rsidRDefault="00445979" w:rsidP="00D013E9">
      <w:pPr>
        <w:pStyle w:val="DoElist1bullet2018"/>
        <w:rPr>
          <w:lang w:eastAsia="en-US"/>
        </w:rPr>
      </w:pPr>
      <w:r w:rsidRPr="001318DD">
        <w:rPr>
          <w:lang w:eastAsia="en-US"/>
        </w:rPr>
        <w:t xml:space="preserve">Literacy </w:t>
      </w:r>
      <w:r w:rsidRPr="001318DD">
        <w:rPr>
          <w:noProof/>
          <w:lang w:eastAsia="en-AU"/>
        </w:rPr>
        <w:drawing>
          <wp:inline distT="114300" distB="114300" distL="114300" distR="114300" wp14:anchorId="6A5C6037" wp14:editId="15A66BA0">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3874F8EE" w14:textId="157F6736" w:rsidR="00EE7C79" w:rsidRDefault="00EE7C79" w:rsidP="00D013E9">
      <w:pPr>
        <w:pStyle w:val="DoElist1bullet2018"/>
        <w:rPr>
          <w:lang w:eastAsia="en-US"/>
        </w:rPr>
      </w:pPr>
      <w:r>
        <w:rPr>
          <w:lang w:eastAsia="en-US"/>
        </w:rPr>
        <w:t xml:space="preserve">Numeracy </w:t>
      </w:r>
      <w:r w:rsidRPr="002626B9">
        <w:rPr>
          <w:noProof/>
          <w:lang w:eastAsia="en-AU"/>
        </w:rPr>
        <w:drawing>
          <wp:inline distT="0" distB="0" distL="0" distR="0" wp14:anchorId="746001F6" wp14:editId="22383254">
            <wp:extent cx="152400" cy="152400"/>
            <wp:effectExtent l="0" t="0" r="0" b="0"/>
            <wp:docPr id="10"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14:paraId="276AD10E" w14:textId="732DE86B" w:rsidR="00740EDB" w:rsidRDefault="291AACB9" w:rsidP="00D013E9">
      <w:pPr>
        <w:pStyle w:val="DoElist1bullet2018"/>
        <w:rPr>
          <w:lang w:eastAsia="en-US"/>
        </w:rPr>
      </w:pPr>
      <w:r w:rsidRPr="291AACB9">
        <w:rPr>
          <w:lang w:eastAsia="en-US"/>
        </w:rPr>
        <w:t xml:space="preserve">Personal and social capability </w:t>
      </w:r>
      <w:r w:rsidR="0500F7D0">
        <w:rPr>
          <w:noProof/>
          <w:lang w:eastAsia="en-AU"/>
        </w:rPr>
        <w:drawing>
          <wp:inline distT="0" distB="0" distL="0" distR="0" wp14:anchorId="24DCE36F" wp14:editId="572DBD38">
            <wp:extent cx="97790" cy="97790"/>
            <wp:effectExtent l="0" t="0" r="0" b="0"/>
            <wp:docPr id="1187493297" name="Picture 3"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97790" cy="97790"/>
                    </a:xfrm>
                    <a:prstGeom prst="rect">
                      <a:avLst/>
                    </a:prstGeom>
                  </pic:spPr>
                </pic:pic>
              </a:graphicData>
            </a:graphic>
          </wp:inline>
        </w:drawing>
      </w:r>
    </w:p>
    <w:p w14:paraId="433A4695" w14:textId="6A00EA07" w:rsidR="00EE3AA7" w:rsidRPr="001318DD" w:rsidRDefault="00EE3AA7" w:rsidP="00EE3AA7">
      <w:pPr>
        <w:pStyle w:val="DoElist1bullet2018"/>
        <w:spacing w:line="280" w:lineRule="atLeast"/>
        <w:rPr>
          <w:lang w:eastAsia="en-US"/>
        </w:rPr>
      </w:pPr>
      <w:r w:rsidRPr="001318DD">
        <w:rPr>
          <w:lang w:eastAsia="en-US"/>
        </w:rPr>
        <w:t xml:space="preserve">Work and enterprise </w:t>
      </w:r>
      <w:r w:rsidRPr="001318DD">
        <w:rPr>
          <w:noProof/>
          <w:lang w:eastAsia="en-AU"/>
        </w:rPr>
        <w:drawing>
          <wp:inline distT="114300" distB="114300" distL="114300" distR="114300" wp14:anchorId="32D7CE36" wp14:editId="1C0EBCBE">
            <wp:extent cx="104775" cy="104775"/>
            <wp:effectExtent l="0" t="0" r="9525" b="9525"/>
            <wp:docPr id="25" name="image45.png" descr="Work and enterprise icon"/>
            <wp:cNvGraphicFramePr/>
            <a:graphic xmlns:a="http://schemas.openxmlformats.org/drawingml/2006/main">
              <a:graphicData uri="http://schemas.openxmlformats.org/drawingml/2006/picture">
                <pic:pic xmlns:pic="http://schemas.openxmlformats.org/drawingml/2006/picture">
                  <pic:nvPicPr>
                    <pic:cNvPr id="0" name="image45.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14:paraId="6DD9C542" w14:textId="14C4A6F6" w:rsidR="760A29CA" w:rsidRDefault="760A29CA">
      <w:r>
        <w:br w:type="page"/>
      </w:r>
    </w:p>
    <w:p w14:paraId="67964875" w14:textId="4E1B0ABE" w:rsidR="004C0125" w:rsidRPr="00EE3AA7" w:rsidRDefault="760A29CA" w:rsidP="00C74A8F">
      <w:pPr>
        <w:pStyle w:val="DoEheading22018"/>
        <w:rPr>
          <w:sz w:val="40"/>
          <w:szCs w:val="40"/>
        </w:rPr>
      </w:pPr>
      <w:r w:rsidRPr="760A29CA">
        <w:rPr>
          <w:sz w:val="40"/>
          <w:szCs w:val="40"/>
        </w:rPr>
        <w:lastRenderedPageBreak/>
        <w:t>Context</w:t>
      </w:r>
    </w:p>
    <w:p w14:paraId="3E817E97" w14:textId="1598A249" w:rsidR="760A29CA" w:rsidRDefault="760A29CA" w:rsidP="760A29CA">
      <w:pPr>
        <w:pStyle w:val="DoElist1numbered2018"/>
      </w:pPr>
      <w:r>
        <w:t>As a contestant on a reality TV show you are required to renovate two rooms in a house. You must clear the chosen room of any existing structures, then design and plan a complete make over.</w:t>
      </w:r>
    </w:p>
    <w:p w14:paraId="6A2EDA32" w14:textId="53354EC0" w:rsidR="004E4E62" w:rsidRPr="004E658E" w:rsidRDefault="2F89977F" w:rsidP="004C0125">
      <w:pPr>
        <w:pStyle w:val="DoEbodytext2018"/>
      </w:pPr>
      <w:r>
        <w:t>There are three key objectives for this task:</w:t>
      </w:r>
    </w:p>
    <w:p w14:paraId="2C2285BC" w14:textId="682A85D6" w:rsidR="004671E9" w:rsidRPr="004E658E" w:rsidRDefault="2F89977F" w:rsidP="0500F7D0">
      <w:pPr>
        <w:pStyle w:val="DoElist1bullet2018"/>
      </w:pPr>
      <w:r>
        <w:t>Students are to renovate two rooms from a chosen house plan. Students are to obtain the measurements from scale drawing (floor plan), solve practical problems and make judgements on flooring, furnishing and overall design of their room.</w:t>
      </w:r>
    </w:p>
    <w:p w14:paraId="5153E57E" w14:textId="42341363" w:rsidR="004E4E62" w:rsidRDefault="2F89977F" w:rsidP="00C6349F">
      <w:pPr>
        <w:pStyle w:val="DoElist1bullet2018"/>
      </w:pPr>
      <w:r>
        <w:t>Students are to identify the activities that need to be completed in order to finish this project. All activities will need to be presented in an activity chart as well as a network diagram with all durations and interdependencies included.</w:t>
      </w:r>
    </w:p>
    <w:p w14:paraId="317EE2AF" w14:textId="11F2BD76" w:rsidR="760A29CA" w:rsidRDefault="760A29CA" w:rsidP="760A29CA">
      <w:pPr>
        <w:pStyle w:val="DoElist1bullet2018"/>
      </w:pPr>
      <w:r>
        <w:t xml:space="preserve">Students will need to make decisions using mathematical reasoning throughout the project. </w:t>
      </w:r>
    </w:p>
    <w:p w14:paraId="4EB14F1E" w14:textId="24DA8E91" w:rsidR="760A29CA" w:rsidRDefault="760A29CA" w:rsidP="760A29CA">
      <w:pPr>
        <w:pStyle w:val="DoElist1bullet2018"/>
        <w:numPr>
          <w:ilvl w:val="0"/>
          <w:numId w:val="0"/>
        </w:numPr>
        <w:ind w:left="360"/>
      </w:pPr>
    </w:p>
    <w:p w14:paraId="3C6EB1F8" w14:textId="66D577FD" w:rsidR="2F89977F" w:rsidRDefault="760A29CA" w:rsidP="760A29CA">
      <w:pPr>
        <w:pStyle w:val="DoEheading22018"/>
        <w:spacing w:before="80" w:after="0" w:line="269" w:lineRule="auto"/>
        <w:rPr>
          <w:sz w:val="40"/>
          <w:szCs w:val="40"/>
        </w:rPr>
      </w:pPr>
      <w:r w:rsidRPr="760A29CA">
        <w:rPr>
          <w:sz w:val="40"/>
          <w:szCs w:val="40"/>
        </w:rPr>
        <w:t>Task</w:t>
      </w:r>
    </w:p>
    <w:p w14:paraId="4454D355" w14:textId="4805C2A9" w:rsidR="2F89977F" w:rsidRDefault="2F89977F" w:rsidP="2F89977F">
      <w:pPr>
        <w:pStyle w:val="DoElist1numbered2018"/>
      </w:pPr>
      <w:r>
        <w:t>For this assessment task you will refer to the following house plan of the ‘Alpha’ from Davis Sanders Homes,</w:t>
      </w:r>
    </w:p>
    <w:p w14:paraId="77F8E990" w14:textId="41A6B8E8" w:rsidR="005A6709" w:rsidRPr="005A6709" w:rsidRDefault="18DE9608" w:rsidP="005A6709">
      <w:pPr>
        <w:pStyle w:val="DoElist1numbered2018"/>
        <w:rPr>
          <w:color w:val="17365D" w:themeColor="text2" w:themeShade="BF"/>
          <w:u w:val="single"/>
        </w:rPr>
      </w:pPr>
      <w:r w:rsidRPr="18DE9608">
        <w:rPr>
          <w:color w:val="17365D" w:themeColor="text2" w:themeShade="BF"/>
          <w:u w:val="single"/>
        </w:rPr>
        <w:t>https://www.davissandershomes.com.au/home-designs/alpha/</w:t>
      </w:r>
    </w:p>
    <w:p w14:paraId="0D689545" w14:textId="1B67B9B8" w:rsidR="2F89977F" w:rsidRDefault="2F89977F" w:rsidP="2F89977F">
      <w:pPr>
        <w:pStyle w:val="DoElist1numbered2018"/>
      </w:pPr>
      <w:r>
        <w:rPr>
          <w:noProof/>
          <w:lang w:eastAsia="en-AU"/>
        </w:rPr>
        <w:drawing>
          <wp:inline distT="0" distB="0" distL="0" distR="0" wp14:anchorId="19A30B7C" wp14:editId="2167F51C">
            <wp:extent cx="2822642" cy="4655904"/>
            <wp:effectExtent l="0" t="0" r="0" b="0"/>
            <wp:docPr id="1472539427" name="Picture 1153543878" descr="Floor plan of a house designed by Davis Sanders home. It shows walls, dimensions of rooms as well as possible placement of furniture and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543878"/>
                    <pic:cNvPicPr/>
                  </pic:nvPicPr>
                  <pic:blipFill>
                    <a:blip r:embed="rId19">
                      <a:extLst>
                        <a:ext uri="{28A0092B-C50C-407E-A947-70E740481C1C}">
                          <a14:useLocalDpi xmlns:a14="http://schemas.microsoft.com/office/drawing/2010/main" val="0"/>
                        </a:ext>
                      </a:extLst>
                    </a:blip>
                    <a:stretch>
                      <a:fillRect/>
                    </a:stretch>
                  </pic:blipFill>
                  <pic:spPr>
                    <a:xfrm>
                      <a:off x="0" y="0"/>
                      <a:ext cx="2822642" cy="4655904"/>
                    </a:xfrm>
                    <a:prstGeom prst="rect">
                      <a:avLst/>
                    </a:prstGeom>
                  </pic:spPr>
                </pic:pic>
              </a:graphicData>
            </a:graphic>
          </wp:inline>
        </w:drawing>
      </w:r>
    </w:p>
    <w:p w14:paraId="36456FE4" w14:textId="54653804" w:rsidR="2F89977F" w:rsidRDefault="18DE9608" w:rsidP="2F89977F">
      <w:pPr>
        <w:pStyle w:val="DoElist1numbered2018"/>
      </w:pPr>
      <w:r>
        <w:t>Permission to reproduce this plan provided by David Sanders Homes February 2020.</w:t>
      </w:r>
    </w:p>
    <w:p w14:paraId="711EECB7" w14:textId="76BF814F" w:rsidR="2F89977F" w:rsidRDefault="2F89977F" w:rsidP="2F89977F">
      <w:pPr>
        <w:pStyle w:val="DoEheading32018"/>
      </w:pPr>
      <w:r w:rsidRPr="2F89977F">
        <w:lastRenderedPageBreak/>
        <w:t>Part A – The rumpus room</w:t>
      </w:r>
    </w:p>
    <w:p w14:paraId="580EF05D" w14:textId="0D0730D9" w:rsidR="2F89977F" w:rsidRDefault="760A29CA" w:rsidP="2F89977F">
      <w:pPr>
        <w:pStyle w:val="DoElist1numbered2018"/>
        <w:ind w:left="362"/>
      </w:pPr>
      <w:r>
        <w:t>The first room to be renovated will be the rumpus room. You are required to completely demolish the interior and then design and construct a new room. The activity chart for this renovation has been provided for you below:</w:t>
      </w:r>
    </w:p>
    <w:p w14:paraId="26295A34" w14:textId="44B24469" w:rsidR="2F89977F" w:rsidRDefault="2F89977F" w:rsidP="2F89977F">
      <w:pPr>
        <w:pStyle w:val="DoElist1numbered2018"/>
        <w:ind w:left="362"/>
      </w:pPr>
    </w:p>
    <w:tbl>
      <w:tblPr>
        <w:tblStyle w:val="TableGrid"/>
        <w:tblW w:w="0" w:type="auto"/>
        <w:tblInd w:w="362" w:type="dxa"/>
        <w:tblLayout w:type="fixed"/>
        <w:tblLook w:val="06A0" w:firstRow="1" w:lastRow="0" w:firstColumn="1" w:lastColumn="0" w:noHBand="1" w:noVBand="1"/>
        <w:tblDescription w:val="Activity chart for the renovation of the rumpus room."/>
      </w:tblPr>
      <w:tblGrid>
        <w:gridCol w:w="2554"/>
        <w:gridCol w:w="2554"/>
        <w:gridCol w:w="2554"/>
        <w:gridCol w:w="2554"/>
      </w:tblGrid>
      <w:tr w:rsidR="2F89977F" w14:paraId="16D6B3DE" w14:textId="77777777" w:rsidTr="005A6709">
        <w:trPr>
          <w:trHeight w:val="765"/>
          <w:tblHeader/>
        </w:trPr>
        <w:tc>
          <w:tcPr>
            <w:tcW w:w="2554" w:type="dxa"/>
          </w:tcPr>
          <w:p w14:paraId="01F3F266" w14:textId="788C69C8" w:rsidR="2F89977F" w:rsidRDefault="2F89977F" w:rsidP="2F89977F">
            <w:pPr>
              <w:pStyle w:val="DoElist1numbered2018"/>
            </w:pPr>
            <w:r>
              <w:t>Activity</w:t>
            </w:r>
          </w:p>
        </w:tc>
        <w:tc>
          <w:tcPr>
            <w:tcW w:w="2554" w:type="dxa"/>
          </w:tcPr>
          <w:p w14:paraId="77638F03" w14:textId="2CB74FC4" w:rsidR="2F89977F" w:rsidRDefault="2F89977F" w:rsidP="2F89977F">
            <w:pPr>
              <w:pStyle w:val="DoElist1numbered2018"/>
            </w:pPr>
            <w:r>
              <w:t>Description</w:t>
            </w:r>
          </w:p>
        </w:tc>
        <w:tc>
          <w:tcPr>
            <w:tcW w:w="2554" w:type="dxa"/>
          </w:tcPr>
          <w:p w14:paraId="052E26E8" w14:textId="1D5BF970" w:rsidR="2F89977F" w:rsidRDefault="2F89977F" w:rsidP="2F89977F">
            <w:pPr>
              <w:pStyle w:val="DoElist1numbered2018"/>
            </w:pPr>
            <w:r>
              <w:t>Immediate Prerequisite(s)</w:t>
            </w:r>
          </w:p>
        </w:tc>
        <w:tc>
          <w:tcPr>
            <w:tcW w:w="2554" w:type="dxa"/>
          </w:tcPr>
          <w:p w14:paraId="06BC2348" w14:textId="2A0BD085" w:rsidR="2F89977F" w:rsidRDefault="2F89977F" w:rsidP="2F89977F">
            <w:pPr>
              <w:pStyle w:val="DoElist1numbered2018"/>
            </w:pPr>
            <w:r>
              <w:t>Duration</w:t>
            </w:r>
          </w:p>
          <w:p w14:paraId="3BDA10C9" w14:textId="3915ED83" w:rsidR="2F89977F" w:rsidRDefault="2F89977F" w:rsidP="2F89977F">
            <w:pPr>
              <w:pStyle w:val="DoElist1numbered2018"/>
            </w:pPr>
            <w:r>
              <w:t>(Days)</w:t>
            </w:r>
          </w:p>
        </w:tc>
      </w:tr>
      <w:tr w:rsidR="2F89977F" w14:paraId="668977D3" w14:textId="77777777" w:rsidTr="005A6709">
        <w:trPr>
          <w:trHeight w:val="367"/>
        </w:trPr>
        <w:tc>
          <w:tcPr>
            <w:tcW w:w="2554" w:type="dxa"/>
          </w:tcPr>
          <w:p w14:paraId="2D37590D" w14:textId="0E53919A" w:rsidR="2F89977F" w:rsidRDefault="2F89977F" w:rsidP="2F89977F">
            <w:pPr>
              <w:pStyle w:val="DoElist1numbered2018"/>
            </w:pPr>
            <w:r>
              <w:t>A</w:t>
            </w:r>
          </w:p>
        </w:tc>
        <w:tc>
          <w:tcPr>
            <w:tcW w:w="2554" w:type="dxa"/>
          </w:tcPr>
          <w:p w14:paraId="4EEB7F36" w14:textId="147529E5" w:rsidR="2F89977F" w:rsidRDefault="2F89977F" w:rsidP="2F89977F">
            <w:pPr>
              <w:pStyle w:val="DoElist1numbered2018"/>
            </w:pPr>
            <w:r>
              <w:t>Demolition</w:t>
            </w:r>
          </w:p>
        </w:tc>
        <w:tc>
          <w:tcPr>
            <w:tcW w:w="2554" w:type="dxa"/>
          </w:tcPr>
          <w:p w14:paraId="6FAC860D" w14:textId="1B81C9BF" w:rsidR="2F89977F" w:rsidRDefault="2F89977F" w:rsidP="2F89977F">
            <w:pPr>
              <w:pStyle w:val="DoElist1numbered2018"/>
            </w:pPr>
            <w:r>
              <w:t>-</w:t>
            </w:r>
          </w:p>
        </w:tc>
        <w:tc>
          <w:tcPr>
            <w:tcW w:w="2554" w:type="dxa"/>
          </w:tcPr>
          <w:p w14:paraId="634CE16A" w14:textId="784BAA18" w:rsidR="2F89977F" w:rsidRDefault="2F89977F" w:rsidP="2F89977F">
            <w:pPr>
              <w:pStyle w:val="DoElist1numbered2018"/>
            </w:pPr>
            <w:r>
              <w:t>1</w:t>
            </w:r>
          </w:p>
        </w:tc>
      </w:tr>
      <w:tr w:rsidR="2F89977F" w14:paraId="571E920F" w14:textId="77777777" w:rsidTr="005A6709">
        <w:trPr>
          <w:trHeight w:val="382"/>
        </w:trPr>
        <w:tc>
          <w:tcPr>
            <w:tcW w:w="2554" w:type="dxa"/>
          </w:tcPr>
          <w:p w14:paraId="08C5FFEF" w14:textId="56D2E05F" w:rsidR="2F89977F" w:rsidRDefault="2F89977F" w:rsidP="2F89977F">
            <w:pPr>
              <w:pStyle w:val="DoElist1numbered2018"/>
            </w:pPr>
            <w:r>
              <w:t>B</w:t>
            </w:r>
          </w:p>
        </w:tc>
        <w:tc>
          <w:tcPr>
            <w:tcW w:w="2554" w:type="dxa"/>
          </w:tcPr>
          <w:p w14:paraId="37568FA2" w14:textId="583DF29C" w:rsidR="2F89977F" w:rsidRDefault="2F89977F" w:rsidP="2F89977F">
            <w:pPr>
              <w:pStyle w:val="DoElist1numbered2018"/>
            </w:pPr>
            <w:r>
              <w:t>Research furnishings</w:t>
            </w:r>
          </w:p>
        </w:tc>
        <w:tc>
          <w:tcPr>
            <w:tcW w:w="2554" w:type="dxa"/>
          </w:tcPr>
          <w:p w14:paraId="60155E87" w14:textId="69B91CFE" w:rsidR="2F89977F" w:rsidRDefault="2F89977F" w:rsidP="2F89977F">
            <w:pPr>
              <w:pStyle w:val="DoElist1numbered2018"/>
            </w:pPr>
            <w:r>
              <w:t>-</w:t>
            </w:r>
          </w:p>
        </w:tc>
        <w:tc>
          <w:tcPr>
            <w:tcW w:w="2554" w:type="dxa"/>
          </w:tcPr>
          <w:p w14:paraId="0A22FE4A" w14:textId="6E502BAF" w:rsidR="2F89977F" w:rsidRDefault="2F89977F" w:rsidP="2F89977F">
            <w:pPr>
              <w:pStyle w:val="DoElist1numbered2018"/>
            </w:pPr>
            <w:r>
              <w:t>3</w:t>
            </w:r>
          </w:p>
        </w:tc>
      </w:tr>
      <w:tr w:rsidR="2F89977F" w14:paraId="7B02A746" w14:textId="77777777" w:rsidTr="005A6709">
        <w:trPr>
          <w:trHeight w:val="367"/>
        </w:trPr>
        <w:tc>
          <w:tcPr>
            <w:tcW w:w="2554" w:type="dxa"/>
          </w:tcPr>
          <w:p w14:paraId="7CAFC46C" w14:textId="073ABE5A" w:rsidR="2F89977F" w:rsidRDefault="2F89977F" w:rsidP="2F89977F">
            <w:pPr>
              <w:pStyle w:val="DoElist1numbered2018"/>
            </w:pPr>
            <w:r>
              <w:t>C</w:t>
            </w:r>
          </w:p>
        </w:tc>
        <w:tc>
          <w:tcPr>
            <w:tcW w:w="2554" w:type="dxa"/>
          </w:tcPr>
          <w:p w14:paraId="51FC0942" w14:textId="2014A741" w:rsidR="2F89977F" w:rsidRDefault="2F89977F" w:rsidP="2F89977F">
            <w:pPr>
              <w:pStyle w:val="DoElist1numbered2018"/>
            </w:pPr>
            <w:r>
              <w:t>Plaster</w:t>
            </w:r>
          </w:p>
        </w:tc>
        <w:tc>
          <w:tcPr>
            <w:tcW w:w="2554" w:type="dxa"/>
          </w:tcPr>
          <w:p w14:paraId="3F8438CA" w14:textId="594A64CD" w:rsidR="2F89977F" w:rsidRDefault="2F89977F" w:rsidP="2F89977F">
            <w:pPr>
              <w:pStyle w:val="DoElist1numbered2018"/>
            </w:pPr>
            <w:r>
              <w:t>A</w:t>
            </w:r>
          </w:p>
        </w:tc>
        <w:tc>
          <w:tcPr>
            <w:tcW w:w="2554" w:type="dxa"/>
          </w:tcPr>
          <w:p w14:paraId="7C46E645" w14:textId="51C02495" w:rsidR="2F89977F" w:rsidRDefault="2F89977F" w:rsidP="2F89977F">
            <w:pPr>
              <w:pStyle w:val="DoElist1numbered2018"/>
            </w:pPr>
            <w:r>
              <w:t>2</w:t>
            </w:r>
          </w:p>
        </w:tc>
      </w:tr>
      <w:tr w:rsidR="2F89977F" w14:paraId="361C29A4" w14:textId="77777777" w:rsidTr="005A6709">
        <w:trPr>
          <w:trHeight w:val="382"/>
        </w:trPr>
        <w:tc>
          <w:tcPr>
            <w:tcW w:w="2554" w:type="dxa"/>
          </w:tcPr>
          <w:p w14:paraId="25D828F5" w14:textId="4D3602C0" w:rsidR="2F89977F" w:rsidRDefault="2F89977F" w:rsidP="2F89977F">
            <w:pPr>
              <w:pStyle w:val="DoElist1numbered2018"/>
            </w:pPr>
            <w:r>
              <w:t>D</w:t>
            </w:r>
          </w:p>
        </w:tc>
        <w:tc>
          <w:tcPr>
            <w:tcW w:w="2554" w:type="dxa"/>
          </w:tcPr>
          <w:p w14:paraId="1A8B3A66" w14:textId="5008B8EE" w:rsidR="2F89977F" w:rsidRDefault="2F89977F" w:rsidP="2F89977F">
            <w:pPr>
              <w:pStyle w:val="DoElist1numbered2018"/>
            </w:pPr>
            <w:r>
              <w:t>Electronics</w:t>
            </w:r>
          </w:p>
        </w:tc>
        <w:tc>
          <w:tcPr>
            <w:tcW w:w="2554" w:type="dxa"/>
          </w:tcPr>
          <w:p w14:paraId="09EA95E6" w14:textId="36D3E672" w:rsidR="2F89977F" w:rsidRDefault="2F89977F" w:rsidP="2F89977F">
            <w:pPr>
              <w:pStyle w:val="DoElist1numbered2018"/>
            </w:pPr>
            <w:r>
              <w:t>A</w:t>
            </w:r>
          </w:p>
        </w:tc>
        <w:tc>
          <w:tcPr>
            <w:tcW w:w="2554" w:type="dxa"/>
          </w:tcPr>
          <w:p w14:paraId="35EF6E7B" w14:textId="5449E281" w:rsidR="2F89977F" w:rsidRDefault="2F89977F" w:rsidP="2F89977F">
            <w:pPr>
              <w:pStyle w:val="DoElist1numbered2018"/>
            </w:pPr>
            <w:r>
              <w:t>1</w:t>
            </w:r>
          </w:p>
        </w:tc>
      </w:tr>
      <w:tr w:rsidR="2F89977F" w14:paraId="560004A3" w14:textId="77777777" w:rsidTr="005A6709">
        <w:trPr>
          <w:trHeight w:val="382"/>
        </w:trPr>
        <w:tc>
          <w:tcPr>
            <w:tcW w:w="2554" w:type="dxa"/>
          </w:tcPr>
          <w:p w14:paraId="4B9BE360" w14:textId="338BAA3F" w:rsidR="2F89977F" w:rsidRDefault="2F89977F" w:rsidP="2F89977F">
            <w:pPr>
              <w:pStyle w:val="DoElist1numbered2018"/>
            </w:pPr>
            <w:r>
              <w:t>E</w:t>
            </w:r>
          </w:p>
        </w:tc>
        <w:tc>
          <w:tcPr>
            <w:tcW w:w="2554" w:type="dxa"/>
          </w:tcPr>
          <w:p w14:paraId="05C2DA22" w14:textId="1A76410B" w:rsidR="2F89977F" w:rsidRDefault="2F89977F" w:rsidP="2F89977F">
            <w:pPr>
              <w:pStyle w:val="DoElist1numbered2018"/>
            </w:pPr>
            <w:r>
              <w:t>Flooring</w:t>
            </w:r>
          </w:p>
        </w:tc>
        <w:tc>
          <w:tcPr>
            <w:tcW w:w="2554" w:type="dxa"/>
          </w:tcPr>
          <w:p w14:paraId="729E2F1D" w14:textId="2D2474DE" w:rsidR="2F89977F" w:rsidRDefault="2F89977F" w:rsidP="2F89977F">
            <w:pPr>
              <w:pStyle w:val="DoElist1numbered2018"/>
            </w:pPr>
            <w:r>
              <w:t>C, D</w:t>
            </w:r>
          </w:p>
        </w:tc>
        <w:tc>
          <w:tcPr>
            <w:tcW w:w="2554" w:type="dxa"/>
          </w:tcPr>
          <w:p w14:paraId="35C66817" w14:textId="454B4136" w:rsidR="2F89977F" w:rsidRDefault="2F89977F" w:rsidP="2F89977F">
            <w:pPr>
              <w:pStyle w:val="DoElist1numbered2018"/>
            </w:pPr>
            <w:r>
              <w:t>1</w:t>
            </w:r>
          </w:p>
        </w:tc>
      </w:tr>
      <w:tr w:rsidR="2F89977F" w14:paraId="349A2056" w14:textId="77777777" w:rsidTr="005A6709">
        <w:trPr>
          <w:trHeight w:val="367"/>
        </w:trPr>
        <w:tc>
          <w:tcPr>
            <w:tcW w:w="2554" w:type="dxa"/>
          </w:tcPr>
          <w:p w14:paraId="2ABBA7D6" w14:textId="2E3D608B" w:rsidR="2F89977F" w:rsidRDefault="2F89977F" w:rsidP="2F89977F">
            <w:pPr>
              <w:pStyle w:val="DoElist1numbered2018"/>
            </w:pPr>
            <w:r>
              <w:t>F</w:t>
            </w:r>
          </w:p>
        </w:tc>
        <w:tc>
          <w:tcPr>
            <w:tcW w:w="2554" w:type="dxa"/>
          </w:tcPr>
          <w:p w14:paraId="470D9D5B" w14:textId="0DC09450" w:rsidR="2F89977F" w:rsidRDefault="2F89977F" w:rsidP="2F89977F">
            <w:pPr>
              <w:pStyle w:val="DoElist1numbered2018"/>
            </w:pPr>
            <w:r>
              <w:t>Painting</w:t>
            </w:r>
          </w:p>
        </w:tc>
        <w:tc>
          <w:tcPr>
            <w:tcW w:w="2554" w:type="dxa"/>
          </w:tcPr>
          <w:p w14:paraId="7619415A" w14:textId="218A76D4" w:rsidR="2F89977F" w:rsidRDefault="2F89977F" w:rsidP="2F89977F">
            <w:pPr>
              <w:pStyle w:val="DoElist1numbered2018"/>
            </w:pPr>
            <w:r>
              <w:t>E</w:t>
            </w:r>
          </w:p>
        </w:tc>
        <w:tc>
          <w:tcPr>
            <w:tcW w:w="2554" w:type="dxa"/>
          </w:tcPr>
          <w:p w14:paraId="198DFD23" w14:textId="3958941A" w:rsidR="2F89977F" w:rsidRDefault="2F89977F" w:rsidP="2F89977F">
            <w:pPr>
              <w:pStyle w:val="DoElist1numbered2018"/>
            </w:pPr>
            <w:r>
              <w:t>2</w:t>
            </w:r>
          </w:p>
        </w:tc>
      </w:tr>
      <w:tr w:rsidR="2F89977F" w14:paraId="250263AE" w14:textId="77777777" w:rsidTr="005A6709">
        <w:trPr>
          <w:trHeight w:val="382"/>
        </w:trPr>
        <w:tc>
          <w:tcPr>
            <w:tcW w:w="2554" w:type="dxa"/>
          </w:tcPr>
          <w:p w14:paraId="100ABC7B" w14:textId="04EABD23" w:rsidR="2F89977F" w:rsidRDefault="2F89977F" w:rsidP="2F89977F">
            <w:pPr>
              <w:pStyle w:val="DoElist1numbered2018"/>
            </w:pPr>
            <w:r>
              <w:t>G</w:t>
            </w:r>
          </w:p>
        </w:tc>
        <w:tc>
          <w:tcPr>
            <w:tcW w:w="2554" w:type="dxa"/>
          </w:tcPr>
          <w:p w14:paraId="0B545914" w14:textId="7E7DDFCC" w:rsidR="2F89977F" w:rsidRDefault="2F89977F" w:rsidP="2F89977F">
            <w:pPr>
              <w:pStyle w:val="DoElist1numbered2018"/>
            </w:pPr>
            <w:r>
              <w:t>Purchase furnishings</w:t>
            </w:r>
          </w:p>
        </w:tc>
        <w:tc>
          <w:tcPr>
            <w:tcW w:w="2554" w:type="dxa"/>
          </w:tcPr>
          <w:p w14:paraId="5B627FF0" w14:textId="4796254B" w:rsidR="2F89977F" w:rsidRDefault="2F89977F" w:rsidP="2F89977F">
            <w:pPr>
              <w:pStyle w:val="DoElist1numbered2018"/>
            </w:pPr>
            <w:r>
              <w:t>B</w:t>
            </w:r>
          </w:p>
        </w:tc>
        <w:tc>
          <w:tcPr>
            <w:tcW w:w="2554" w:type="dxa"/>
          </w:tcPr>
          <w:p w14:paraId="0DA1A320" w14:textId="3E1B61CB" w:rsidR="2F89977F" w:rsidRDefault="2F89977F" w:rsidP="2F89977F">
            <w:pPr>
              <w:pStyle w:val="DoElist1numbered2018"/>
            </w:pPr>
            <w:r>
              <w:t>2</w:t>
            </w:r>
          </w:p>
        </w:tc>
      </w:tr>
      <w:tr w:rsidR="2F89977F" w14:paraId="27359203" w14:textId="77777777" w:rsidTr="005A6709">
        <w:trPr>
          <w:trHeight w:val="367"/>
        </w:trPr>
        <w:tc>
          <w:tcPr>
            <w:tcW w:w="2554" w:type="dxa"/>
          </w:tcPr>
          <w:p w14:paraId="1DB88F74" w14:textId="00565916" w:rsidR="2F89977F" w:rsidRDefault="2F89977F" w:rsidP="2F89977F">
            <w:pPr>
              <w:pStyle w:val="DoElist1numbered2018"/>
            </w:pPr>
            <w:r>
              <w:t>H</w:t>
            </w:r>
          </w:p>
        </w:tc>
        <w:tc>
          <w:tcPr>
            <w:tcW w:w="2554" w:type="dxa"/>
          </w:tcPr>
          <w:p w14:paraId="1A2EF5AF" w14:textId="1904FCD7" w:rsidR="2F89977F" w:rsidRDefault="2F89977F" w:rsidP="2F89977F">
            <w:pPr>
              <w:pStyle w:val="DoElist1numbered2018"/>
            </w:pPr>
            <w:r>
              <w:t>Dressing the room</w:t>
            </w:r>
          </w:p>
        </w:tc>
        <w:tc>
          <w:tcPr>
            <w:tcW w:w="2554" w:type="dxa"/>
          </w:tcPr>
          <w:p w14:paraId="142AB930" w14:textId="6E6723E8" w:rsidR="2F89977F" w:rsidRDefault="2F89977F" w:rsidP="2F89977F">
            <w:pPr>
              <w:pStyle w:val="DoElist1numbered2018"/>
            </w:pPr>
            <w:r>
              <w:t>F, G</w:t>
            </w:r>
          </w:p>
        </w:tc>
        <w:tc>
          <w:tcPr>
            <w:tcW w:w="2554" w:type="dxa"/>
          </w:tcPr>
          <w:p w14:paraId="70F1E557" w14:textId="4DF489CA" w:rsidR="2F89977F" w:rsidRDefault="2F89977F" w:rsidP="2F89977F">
            <w:pPr>
              <w:pStyle w:val="DoElist1numbered2018"/>
            </w:pPr>
            <w:r>
              <w:t>1</w:t>
            </w:r>
          </w:p>
        </w:tc>
      </w:tr>
    </w:tbl>
    <w:p w14:paraId="404E4DEC" w14:textId="44B24469" w:rsidR="760A29CA" w:rsidRDefault="760A29CA" w:rsidP="760A29CA">
      <w:pPr>
        <w:pStyle w:val="DoElist1numbered2018"/>
        <w:ind w:left="362"/>
      </w:pPr>
    </w:p>
    <w:p w14:paraId="47171F89" w14:textId="71AE2C43" w:rsidR="760A29CA" w:rsidRDefault="760A29CA" w:rsidP="00C15B77">
      <w:pPr>
        <w:pStyle w:val="DoElist1numbered2018"/>
        <w:numPr>
          <w:ilvl w:val="0"/>
          <w:numId w:val="5"/>
        </w:numPr>
      </w:pPr>
      <w:r>
        <w:t>Given the activity chart, prepare a network diagram making sure to include the durations of each activity. You can choose any of the three different methods for labelling your diagram and are able to use dummy activities if applicable.</w:t>
      </w:r>
    </w:p>
    <w:p w14:paraId="769EFD15" w14:textId="2122BCB2" w:rsidR="760A29CA" w:rsidRDefault="760A29CA" w:rsidP="00C15B77">
      <w:pPr>
        <w:pStyle w:val="DoElist1numbered2018"/>
        <w:numPr>
          <w:ilvl w:val="0"/>
          <w:numId w:val="5"/>
        </w:numPr>
      </w:pPr>
      <w:r>
        <w:t>Perform a forward and backward scan and clearly show this on your network diagram.</w:t>
      </w:r>
    </w:p>
    <w:p w14:paraId="763AAFC3" w14:textId="4EFFC916" w:rsidR="760A29CA" w:rsidRDefault="760A29CA" w:rsidP="00C15B77">
      <w:pPr>
        <w:pStyle w:val="DoElist1numbered2018"/>
        <w:numPr>
          <w:ilvl w:val="0"/>
          <w:numId w:val="5"/>
        </w:numPr>
      </w:pPr>
      <w:r>
        <w:t>Use your network diagram to answer the following questions:</w:t>
      </w:r>
    </w:p>
    <w:p w14:paraId="0DA27708" w14:textId="0BE337C9" w:rsidR="760A29CA" w:rsidRDefault="760A29CA" w:rsidP="760A29CA">
      <w:pPr>
        <w:pStyle w:val="DoElist2numbered2018"/>
      </w:pPr>
      <w:r>
        <w:t>Calculate the minimum time to complete the entire renovation</w:t>
      </w:r>
    </w:p>
    <w:p w14:paraId="535D51BF" w14:textId="670B5A47" w:rsidR="760A29CA" w:rsidRDefault="760A29CA" w:rsidP="760A29CA">
      <w:pPr>
        <w:pStyle w:val="DoElist2numbered2018"/>
      </w:pPr>
      <w:r>
        <w:t>Which activities lie on the critical path?</w:t>
      </w:r>
    </w:p>
    <w:p w14:paraId="1910E1D6" w14:textId="2126E712" w:rsidR="004E658E" w:rsidRDefault="760A29CA" w:rsidP="760A29CA">
      <w:pPr>
        <w:pStyle w:val="DoElist2numbered2018"/>
        <w:spacing w:line="240" w:lineRule="auto"/>
      </w:pPr>
      <w:r>
        <w:t xml:space="preserve">Are there any non-critical activities and if so, how long are their float times? </w:t>
      </w:r>
    </w:p>
    <w:p w14:paraId="34096D7C" w14:textId="4848EE7B" w:rsidR="760A29CA" w:rsidRDefault="13745E35" w:rsidP="00C15B77">
      <w:pPr>
        <w:pStyle w:val="DoElist1numbered2018"/>
        <w:numPr>
          <w:ilvl w:val="0"/>
          <w:numId w:val="5"/>
        </w:numPr>
      </w:pPr>
      <w:r>
        <w:t xml:space="preserve">Using the dimensions of the rumpus room from the floor plan above, you are to create a </w:t>
      </w:r>
      <w:r w:rsidRPr="13745E35">
        <w:rPr>
          <w:b/>
          <w:bCs/>
        </w:rPr>
        <w:t xml:space="preserve">scaled </w:t>
      </w:r>
      <w:r>
        <w:t>plan of the room. Your plan must include the correct dimensions of the furniture and fittings that you plan to purchase.</w:t>
      </w:r>
    </w:p>
    <w:p w14:paraId="311A1392" w14:textId="4D7D3991" w:rsidR="002876D7" w:rsidRDefault="002876D7" w:rsidP="760A29CA">
      <w:pPr>
        <w:pStyle w:val="DoElist2numbered2018"/>
        <w:numPr>
          <w:ilvl w:val="1"/>
          <w:numId w:val="0"/>
        </w:numPr>
        <w:ind w:left="720"/>
      </w:pPr>
    </w:p>
    <w:p w14:paraId="5B0AFF5B" w14:textId="214AA1FE" w:rsidR="001A4D70" w:rsidRDefault="162117B4" w:rsidP="00C6349F">
      <w:pPr>
        <w:pStyle w:val="DoEheading32018"/>
      </w:pPr>
      <w:r>
        <w:t>Part B – Choose a room</w:t>
      </w:r>
    </w:p>
    <w:p w14:paraId="4FEF92E6" w14:textId="1CA4613A" w:rsidR="0500F7D0" w:rsidRDefault="760A29CA" w:rsidP="0500F7D0">
      <w:pPr>
        <w:pStyle w:val="DoElist1numbered2018"/>
      </w:pPr>
      <w:r>
        <w:t>Now it is your turn. Your task now is to choose another room within the house, but here is the catch... both rooms are to be renovated at the same time! The TV show is providing you with only one labourer ($250 per day), one plasterer ($550 per day), one electrician ($700 per day), one plumber ($640 per day if applicable) and one person to lay flooring ($500 per day). Each trades person will work an 8-hour day. You will be required to complete the rest of the activities yourself.</w:t>
      </w:r>
    </w:p>
    <w:p w14:paraId="364FDC41" w14:textId="3F5F86ED" w:rsidR="760A29CA" w:rsidRDefault="760A29CA" w:rsidP="760A29CA">
      <w:pPr>
        <w:pStyle w:val="DoElist1numbered2018"/>
      </w:pPr>
    </w:p>
    <w:p w14:paraId="1E30CB23" w14:textId="4DEF4106" w:rsidR="00B14D08" w:rsidRDefault="760A29CA" w:rsidP="00C15B77">
      <w:pPr>
        <w:pStyle w:val="DoElist1numbered2018"/>
        <w:numPr>
          <w:ilvl w:val="0"/>
          <w:numId w:val="1"/>
        </w:numPr>
      </w:pPr>
      <w:r>
        <w:lastRenderedPageBreak/>
        <w:t>Construct an activity chart for the second room using the above as a guideline only. Your chosen room may require additional activities (for example plumbing or cabinetry) and the durations may also differ.</w:t>
      </w:r>
    </w:p>
    <w:p w14:paraId="2C0F7F9B" w14:textId="3952AEBE" w:rsidR="760A29CA" w:rsidRDefault="760A29CA" w:rsidP="00C15B77">
      <w:pPr>
        <w:pStyle w:val="DoElist1numbered2018"/>
        <w:numPr>
          <w:ilvl w:val="0"/>
          <w:numId w:val="1"/>
        </w:numPr>
      </w:pPr>
      <w:r>
        <w:t>Use technology, like an online project manager program, to manage which room each trades person will be in, for how long and when. You must keep in mind that one person cannot be in two rooms simultaneously however you can research and purchase furnishings for both rooms at the same time. Trades people are charged for everyday that they are on site. Where possible, minimise the time the trades people spend on site.</w:t>
      </w:r>
    </w:p>
    <w:p w14:paraId="66EA900D" w14:textId="0BB0187B" w:rsidR="760A29CA" w:rsidRDefault="760A29CA" w:rsidP="00C15B77">
      <w:pPr>
        <w:pStyle w:val="DoElist1numbered2018"/>
        <w:numPr>
          <w:ilvl w:val="0"/>
          <w:numId w:val="1"/>
        </w:numPr>
      </w:pPr>
      <w:r>
        <w:t>Calculate the cost of employing the trades people for their contributions to the renovation of the two rooms. Use the daily rates shown above for your calculations.</w:t>
      </w:r>
    </w:p>
    <w:p w14:paraId="4C321266" w14:textId="7883E12A" w:rsidR="004E658E" w:rsidRDefault="004E658E">
      <w:pPr>
        <w:spacing w:before="0" w:line="240" w:lineRule="auto"/>
        <w:rPr>
          <w:rFonts w:ascii="Helvetica" w:hAnsi="Helvetica"/>
          <w:sz w:val="40"/>
          <w:szCs w:val="40"/>
          <w:lang w:eastAsia="en-US"/>
        </w:rPr>
      </w:pPr>
    </w:p>
    <w:p w14:paraId="18BCDF0E" w14:textId="2EBEDF79" w:rsidR="0035570F" w:rsidRDefault="0500F7D0" w:rsidP="0019703A">
      <w:pPr>
        <w:pStyle w:val="DoEheading22018"/>
      </w:pPr>
      <w:r>
        <w:t>What to submit</w:t>
      </w:r>
    </w:p>
    <w:p w14:paraId="176818E4" w14:textId="37DA2879" w:rsidR="0500F7D0" w:rsidRDefault="760A29CA" w:rsidP="00C15B77">
      <w:pPr>
        <w:pStyle w:val="DoElist1numbered2018"/>
        <w:numPr>
          <w:ilvl w:val="0"/>
          <w:numId w:val="8"/>
        </w:numPr>
        <w:rPr>
          <w:lang w:eastAsia="en-US"/>
        </w:rPr>
      </w:pPr>
      <w:r w:rsidRPr="760A29CA">
        <w:rPr>
          <w:lang w:eastAsia="en-US"/>
        </w:rPr>
        <w:t>Scaled room design and network diagram for the rumpus room</w:t>
      </w:r>
    </w:p>
    <w:p w14:paraId="5AE29435" w14:textId="40507DAF" w:rsidR="0035570F" w:rsidRDefault="760A29CA" w:rsidP="00C15B77">
      <w:pPr>
        <w:pStyle w:val="DoElist1numbered2018"/>
        <w:numPr>
          <w:ilvl w:val="0"/>
          <w:numId w:val="8"/>
        </w:numPr>
        <w:rPr>
          <w:lang w:eastAsia="en-US"/>
        </w:rPr>
      </w:pPr>
      <w:r w:rsidRPr="760A29CA">
        <w:rPr>
          <w:lang w:eastAsia="en-US"/>
        </w:rPr>
        <w:t>Activity chart and Gantt chart for the second room</w:t>
      </w:r>
    </w:p>
    <w:p w14:paraId="67FF5E1A" w14:textId="6982F1CB" w:rsidR="3C20FDE1" w:rsidRDefault="760A29CA" w:rsidP="760A29CA">
      <w:pPr>
        <w:pStyle w:val="DoEheading22018"/>
      </w:pPr>
      <w:r>
        <w:t>Success criteria</w:t>
      </w:r>
    </w:p>
    <w:tbl>
      <w:tblPr>
        <w:tblStyle w:val="TableGrid"/>
        <w:tblW w:w="0" w:type="auto"/>
        <w:tblInd w:w="1838" w:type="dxa"/>
        <w:tblLook w:val="04A0" w:firstRow="1" w:lastRow="0" w:firstColumn="1" w:lastColumn="0" w:noHBand="0" w:noVBand="1"/>
        <w:tblDescription w:val="Working mathematically breakdown for the assessment task: 50% Fluency, understanding and communication; and 50% Problem solving, reasoning and justification."/>
      </w:tblPr>
      <w:tblGrid>
        <w:gridCol w:w="4253"/>
        <w:gridCol w:w="4394"/>
      </w:tblGrid>
      <w:tr w:rsidR="00DC2F51" w14:paraId="6FB33987" w14:textId="77777777" w:rsidTr="009F35FE">
        <w:trPr>
          <w:cantSplit/>
          <w:tblHeader/>
        </w:trPr>
        <w:tc>
          <w:tcPr>
            <w:tcW w:w="4253" w:type="dxa"/>
          </w:tcPr>
          <w:p w14:paraId="39DE68AC" w14:textId="77777777" w:rsidR="00DC2F51" w:rsidRDefault="00DC2F51" w:rsidP="00D465E4">
            <w:pPr>
              <w:pStyle w:val="DoEtabletext2018"/>
              <w:rPr>
                <w:lang w:eastAsia="en-US"/>
              </w:rPr>
            </w:pPr>
            <w:r>
              <w:rPr>
                <w:lang w:eastAsia="en-US"/>
              </w:rPr>
              <w:t>Fluency, understanding and communication</w:t>
            </w:r>
          </w:p>
        </w:tc>
        <w:tc>
          <w:tcPr>
            <w:tcW w:w="4394" w:type="dxa"/>
          </w:tcPr>
          <w:p w14:paraId="246271C4" w14:textId="77777777" w:rsidR="00DC2F51" w:rsidRDefault="00DC2F51" w:rsidP="000F258E">
            <w:pPr>
              <w:pStyle w:val="DoEtabletext2018"/>
              <w:jc w:val="center"/>
              <w:rPr>
                <w:lang w:eastAsia="en-US"/>
              </w:rPr>
            </w:pPr>
            <w:r>
              <w:rPr>
                <w:lang w:eastAsia="en-US"/>
              </w:rPr>
              <w:t>Problem solving, reasoning and justification</w:t>
            </w:r>
          </w:p>
        </w:tc>
      </w:tr>
    </w:tbl>
    <w:p w14:paraId="49B2DB44" w14:textId="77777777" w:rsidR="00DC2F51" w:rsidRPr="00EA3E72" w:rsidRDefault="00DC2F51" w:rsidP="00DC2F51">
      <w:pPr>
        <w:pStyle w:val="Tablegap"/>
        <w:rPr>
          <w:lang w:eastAsia="en-US"/>
        </w:rPr>
      </w:pPr>
    </w:p>
    <w:tbl>
      <w:tblPr>
        <w:tblStyle w:val="TableGrid"/>
        <w:tblW w:w="10490" w:type="dxa"/>
        <w:tblInd w:w="-5" w:type="dxa"/>
        <w:tblLayout w:type="fixed"/>
        <w:tblLook w:val="04A0" w:firstRow="1" w:lastRow="0" w:firstColumn="1" w:lastColumn="0" w:noHBand="0" w:noVBand="1"/>
        <w:tblDescription w:val="Assessment rubric."/>
      </w:tblPr>
      <w:tblGrid>
        <w:gridCol w:w="1843"/>
        <w:gridCol w:w="1645"/>
        <w:gridCol w:w="1746"/>
        <w:gridCol w:w="1746"/>
        <w:gridCol w:w="1746"/>
        <w:gridCol w:w="1764"/>
      </w:tblGrid>
      <w:tr w:rsidR="00DC2F51" w:rsidRPr="001B5AB9" w14:paraId="43729FFF" w14:textId="77777777" w:rsidTr="13745E35">
        <w:trPr>
          <w:trHeight w:val="796"/>
          <w:tblHeader/>
        </w:trPr>
        <w:tc>
          <w:tcPr>
            <w:tcW w:w="1843" w:type="dxa"/>
            <w:vAlign w:val="center"/>
          </w:tcPr>
          <w:p w14:paraId="6D9296D8" w14:textId="77777777" w:rsidR="00DC2F51" w:rsidRPr="001B5AB9" w:rsidRDefault="00DC2F51" w:rsidP="000F258E">
            <w:pPr>
              <w:pStyle w:val="DoEtableheading2018"/>
              <w:rPr>
                <w:rFonts w:cs="Helvetica"/>
              </w:rPr>
            </w:pPr>
            <w:r w:rsidRPr="001B5AB9">
              <w:rPr>
                <w:rFonts w:cs="Helvetica"/>
              </w:rPr>
              <w:t>Criteria</w:t>
            </w:r>
          </w:p>
        </w:tc>
        <w:tc>
          <w:tcPr>
            <w:tcW w:w="1645" w:type="dxa"/>
            <w:vAlign w:val="center"/>
          </w:tcPr>
          <w:p w14:paraId="2BB1BFD3" w14:textId="77777777" w:rsidR="00DC2F51" w:rsidRPr="001B5AB9" w:rsidRDefault="00DC2F51" w:rsidP="000F258E">
            <w:pPr>
              <w:pStyle w:val="DoEtableheading2018"/>
              <w:rPr>
                <w:rFonts w:cs="Helvetica"/>
              </w:rPr>
            </w:pPr>
            <w:r w:rsidRPr="001B5AB9">
              <w:rPr>
                <w:rFonts w:cs="Helvetica"/>
              </w:rPr>
              <w:t>Working towards developing</w:t>
            </w:r>
          </w:p>
        </w:tc>
        <w:tc>
          <w:tcPr>
            <w:tcW w:w="1746" w:type="dxa"/>
            <w:vAlign w:val="center"/>
          </w:tcPr>
          <w:p w14:paraId="5D18D618" w14:textId="77777777" w:rsidR="00DC2F51" w:rsidRPr="001B5AB9" w:rsidRDefault="00DC2F51" w:rsidP="000F258E">
            <w:pPr>
              <w:pStyle w:val="DoEtableheading2018"/>
              <w:rPr>
                <w:rFonts w:cs="Helvetica"/>
              </w:rPr>
            </w:pPr>
            <w:r w:rsidRPr="001B5AB9">
              <w:rPr>
                <w:rFonts w:cs="Helvetica"/>
              </w:rPr>
              <w:t>Developing</w:t>
            </w:r>
          </w:p>
        </w:tc>
        <w:tc>
          <w:tcPr>
            <w:tcW w:w="1746" w:type="dxa"/>
            <w:vAlign w:val="center"/>
          </w:tcPr>
          <w:p w14:paraId="1CDA4BC2" w14:textId="77777777" w:rsidR="00DC2F51" w:rsidRPr="001B5AB9" w:rsidRDefault="00DC2F51" w:rsidP="000F258E">
            <w:pPr>
              <w:pStyle w:val="DoEtableheading2018"/>
              <w:rPr>
                <w:rFonts w:cs="Helvetica"/>
              </w:rPr>
            </w:pPr>
            <w:r w:rsidRPr="001B5AB9">
              <w:rPr>
                <w:rFonts w:cs="Helvetica"/>
              </w:rPr>
              <w:t>Developed</w:t>
            </w:r>
          </w:p>
        </w:tc>
        <w:tc>
          <w:tcPr>
            <w:tcW w:w="1746" w:type="dxa"/>
            <w:vAlign w:val="center"/>
          </w:tcPr>
          <w:p w14:paraId="7D9920AC" w14:textId="77777777" w:rsidR="00DC2F51" w:rsidRPr="001B5AB9" w:rsidRDefault="00DC2F51" w:rsidP="000F258E">
            <w:pPr>
              <w:pStyle w:val="DoEtableheading2018"/>
              <w:rPr>
                <w:rFonts w:cs="Helvetica"/>
              </w:rPr>
            </w:pPr>
            <w:r w:rsidRPr="001B5AB9">
              <w:rPr>
                <w:rFonts w:cs="Helvetica"/>
              </w:rPr>
              <w:t>Well developed</w:t>
            </w:r>
          </w:p>
        </w:tc>
        <w:tc>
          <w:tcPr>
            <w:tcW w:w="1764" w:type="dxa"/>
            <w:vAlign w:val="center"/>
          </w:tcPr>
          <w:p w14:paraId="76876675" w14:textId="77777777" w:rsidR="00DC2F51" w:rsidRPr="001B5AB9" w:rsidRDefault="00DC2F51" w:rsidP="000F258E">
            <w:pPr>
              <w:pStyle w:val="DoEtableheading2018"/>
              <w:rPr>
                <w:rFonts w:cs="Helvetica"/>
              </w:rPr>
            </w:pPr>
            <w:r w:rsidRPr="001B5AB9">
              <w:rPr>
                <w:rFonts w:cs="Helvetica"/>
              </w:rPr>
              <w:t>Highly developed</w:t>
            </w:r>
          </w:p>
        </w:tc>
      </w:tr>
      <w:tr w:rsidR="00DC2F51" w:rsidRPr="001B5AB9" w14:paraId="6D04E805" w14:textId="77777777" w:rsidTr="13745E35">
        <w:trPr>
          <w:trHeight w:val="2570"/>
        </w:trPr>
        <w:tc>
          <w:tcPr>
            <w:tcW w:w="1843" w:type="dxa"/>
          </w:tcPr>
          <w:p w14:paraId="47822194" w14:textId="4980A8E0" w:rsidR="00CC6B2A" w:rsidRPr="001B5AB9" w:rsidRDefault="760A29CA" w:rsidP="760A29CA">
            <w:pPr>
              <w:pStyle w:val="DoEtabletext2018"/>
              <w:rPr>
                <w:rFonts w:cs="Helvetica"/>
                <w:b/>
                <w:bCs/>
                <w:lang w:eastAsia="en-US"/>
              </w:rPr>
            </w:pPr>
            <w:r w:rsidRPr="760A29CA">
              <w:rPr>
                <w:rFonts w:cs="Helvetica"/>
                <w:b/>
                <w:bCs/>
                <w:lang w:eastAsia="en-US"/>
              </w:rPr>
              <w:t>Part A</w:t>
            </w:r>
          </w:p>
          <w:p w14:paraId="1F70DF77" w14:textId="3167B9FD" w:rsidR="00DC2F51" w:rsidRPr="001B5AB9" w:rsidRDefault="2792BA29" w:rsidP="2792BA29">
            <w:pPr>
              <w:pStyle w:val="DoEtabletext2018"/>
              <w:rPr>
                <w:rFonts w:cs="Helvetica"/>
                <w:lang w:eastAsia="en-US"/>
              </w:rPr>
            </w:pPr>
            <w:r w:rsidRPr="2792BA29">
              <w:rPr>
                <w:rFonts w:cs="Helvetica"/>
                <w:lang w:eastAsia="en-US"/>
              </w:rPr>
              <w:t>Network diagram - interdependencies and durations</w:t>
            </w:r>
          </w:p>
        </w:tc>
        <w:tc>
          <w:tcPr>
            <w:tcW w:w="1645" w:type="dxa"/>
            <w:shd w:val="clear" w:color="auto" w:fill="auto"/>
          </w:tcPr>
          <w:p w14:paraId="4839AC4D" w14:textId="1D856DBB" w:rsidR="00BE3DDC" w:rsidRPr="001B5AB9" w:rsidRDefault="13745E35" w:rsidP="13745E35">
            <w:pPr>
              <w:pStyle w:val="DoEtabletext2018"/>
              <w:rPr>
                <w:rFonts w:cs="Helvetica"/>
              </w:rPr>
            </w:pPr>
            <w:r w:rsidRPr="13745E35">
              <w:rPr>
                <w:rFonts w:cs="Helvetica"/>
              </w:rPr>
              <w:t>Attempts to construct a network diagram without displaying durations.</w:t>
            </w:r>
          </w:p>
        </w:tc>
        <w:tc>
          <w:tcPr>
            <w:tcW w:w="1746" w:type="dxa"/>
            <w:shd w:val="clear" w:color="auto" w:fill="auto"/>
          </w:tcPr>
          <w:p w14:paraId="6793D82B" w14:textId="07AF1F82" w:rsidR="00DC2F51" w:rsidRPr="001B5AB9" w:rsidRDefault="13745E35" w:rsidP="13745E35">
            <w:pPr>
              <w:pStyle w:val="DoEtabletext2018"/>
              <w:rPr>
                <w:rFonts w:cs="Helvetica"/>
              </w:rPr>
            </w:pPr>
            <w:r w:rsidRPr="13745E35">
              <w:rPr>
                <w:rFonts w:cs="Helvetica"/>
              </w:rPr>
              <w:t>Attempts to construct a network diagram with durations.</w:t>
            </w:r>
          </w:p>
        </w:tc>
        <w:tc>
          <w:tcPr>
            <w:tcW w:w="1746" w:type="dxa"/>
            <w:shd w:val="clear" w:color="auto" w:fill="auto"/>
          </w:tcPr>
          <w:p w14:paraId="0844E70E" w14:textId="15087242" w:rsidR="13745E35" w:rsidRDefault="13745E35" w:rsidP="13745E35">
            <w:pPr>
              <w:pStyle w:val="DoEtabletext2018"/>
              <w:rPr>
                <w:rFonts w:cs="Helvetica"/>
                <w:lang w:eastAsia="en-US"/>
              </w:rPr>
            </w:pPr>
            <w:r w:rsidRPr="13745E35">
              <w:rPr>
                <w:rFonts w:cs="Helvetica"/>
                <w:lang w:eastAsia="en-US"/>
              </w:rPr>
              <w:t>Constructs a network diagram that accurately displays all the durations and correct interdependencies.</w:t>
            </w:r>
          </w:p>
          <w:p w14:paraId="295D1FAD" w14:textId="3B51F578" w:rsidR="13745E35" w:rsidRDefault="13745E35" w:rsidP="13745E35">
            <w:pPr>
              <w:pStyle w:val="DoEtabletext2018"/>
            </w:pPr>
          </w:p>
          <w:p w14:paraId="2DD8CD6D" w14:textId="745E5008" w:rsidR="00DC2F51" w:rsidRPr="001B5AB9" w:rsidRDefault="00DC2F51" w:rsidP="000F15EB">
            <w:pPr>
              <w:pStyle w:val="DoEtabletext2018"/>
              <w:rPr>
                <w:rFonts w:cs="Helvetica"/>
              </w:rPr>
            </w:pPr>
          </w:p>
        </w:tc>
        <w:tc>
          <w:tcPr>
            <w:tcW w:w="1746" w:type="dxa"/>
            <w:shd w:val="clear" w:color="auto" w:fill="auto"/>
          </w:tcPr>
          <w:p w14:paraId="714DA656" w14:textId="336FA042" w:rsidR="00DC2F51" w:rsidRPr="001B5AB9" w:rsidRDefault="00DC2F51" w:rsidP="13745E35">
            <w:pPr>
              <w:pStyle w:val="DoEtabletext2018"/>
              <w:rPr>
                <w:rFonts w:cs="Helvetica"/>
                <w:lang w:eastAsia="en-US"/>
              </w:rPr>
            </w:pPr>
          </w:p>
        </w:tc>
        <w:tc>
          <w:tcPr>
            <w:tcW w:w="1764" w:type="dxa"/>
            <w:shd w:val="clear" w:color="auto" w:fill="auto"/>
          </w:tcPr>
          <w:p w14:paraId="3573FF96" w14:textId="05166EC5" w:rsidR="00DC2F51" w:rsidRPr="003E2D15" w:rsidRDefault="00DC2F51" w:rsidP="000F258E">
            <w:pPr>
              <w:pStyle w:val="DoEtabletext2018"/>
            </w:pPr>
          </w:p>
          <w:p w14:paraId="4AF325FB" w14:textId="3795F936" w:rsidR="00DC2F51" w:rsidRPr="003E2D15" w:rsidRDefault="00DC2F51" w:rsidP="000F258E">
            <w:pPr>
              <w:pStyle w:val="DoEtabletext2018"/>
            </w:pPr>
          </w:p>
        </w:tc>
      </w:tr>
      <w:tr w:rsidR="00CF218A" w:rsidRPr="001B5AB9" w14:paraId="64349DB8" w14:textId="77777777" w:rsidTr="13745E35">
        <w:trPr>
          <w:trHeight w:val="2864"/>
        </w:trPr>
        <w:tc>
          <w:tcPr>
            <w:tcW w:w="1843" w:type="dxa"/>
          </w:tcPr>
          <w:p w14:paraId="1B419F00" w14:textId="1EECAB88" w:rsidR="00CF218A" w:rsidRPr="001B5AB9" w:rsidRDefault="760A29CA" w:rsidP="760A29CA">
            <w:pPr>
              <w:pStyle w:val="DoEtabletext2018"/>
              <w:rPr>
                <w:rStyle w:val="DoEstrongemphasis2018"/>
                <w:rFonts w:cs="Helvetica"/>
                <w:b w:val="0"/>
                <w:lang w:eastAsia="en-US"/>
              </w:rPr>
            </w:pPr>
            <w:r w:rsidRPr="760A29CA">
              <w:rPr>
                <w:rStyle w:val="DoEstrongemphasis2018"/>
                <w:rFonts w:cs="Helvetica"/>
                <w:b w:val="0"/>
                <w:lang w:eastAsia="en-US"/>
              </w:rPr>
              <w:t>Network diagram – forward and backward scan</w:t>
            </w:r>
          </w:p>
        </w:tc>
        <w:tc>
          <w:tcPr>
            <w:tcW w:w="1645" w:type="dxa"/>
            <w:shd w:val="clear" w:color="auto" w:fill="auto"/>
          </w:tcPr>
          <w:p w14:paraId="3F7D96B2" w14:textId="5E2BEB48" w:rsidR="00CF218A" w:rsidRPr="001B5AB9" w:rsidRDefault="2792BA29" w:rsidP="2792BA29">
            <w:pPr>
              <w:pStyle w:val="DoEtabletext2018"/>
              <w:rPr>
                <w:rFonts w:cs="Helvetica"/>
                <w:lang w:eastAsia="en-US"/>
              </w:rPr>
            </w:pPr>
            <w:r w:rsidRPr="2792BA29">
              <w:rPr>
                <w:rFonts w:cs="Helvetica"/>
                <w:lang w:eastAsia="en-US"/>
              </w:rPr>
              <w:t>Attempts to perform a forward and backward scan with errors shown in both processes.</w:t>
            </w:r>
          </w:p>
        </w:tc>
        <w:tc>
          <w:tcPr>
            <w:tcW w:w="1746" w:type="dxa"/>
            <w:shd w:val="clear" w:color="auto" w:fill="auto"/>
          </w:tcPr>
          <w:p w14:paraId="500B0062" w14:textId="264E9198" w:rsidR="00CF218A" w:rsidRPr="00E16C2E" w:rsidRDefault="2792BA29" w:rsidP="00FD4F08">
            <w:pPr>
              <w:pStyle w:val="DoEtabletext2018"/>
            </w:pPr>
            <w:r>
              <w:t>Accurately performs and clearly displays either a forward scan with errors in the backward scan or vice versa.</w:t>
            </w:r>
          </w:p>
        </w:tc>
        <w:tc>
          <w:tcPr>
            <w:tcW w:w="1746" w:type="dxa"/>
            <w:shd w:val="clear" w:color="auto" w:fill="auto"/>
          </w:tcPr>
          <w:p w14:paraId="511A81A6" w14:textId="7F999D5E" w:rsidR="00CF218A" w:rsidRPr="001B5AB9" w:rsidRDefault="2792BA29" w:rsidP="2792BA29">
            <w:pPr>
              <w:pStyle w:val="DoEtabletext2018"/>
              <w:rPr>
                <w:rFonts w:cs="Helvetica"/>
                <w:lang w:eastAsia="en-US"/>
              </w:rPr>
            </w:pPr>
            <w:r w:rsidRPr="2792BA29">
              <w:rPr>
                <w:rFonts w:cs="Helvetica"/>
                <w:lang w:eastAsia="en-US"/>
              </w:rPr>
              <w:t>Accurately performs and clearly displays a forward and backward scan.</w:t>
            </w:r>
          </w:p>
        </w:tc>
        <w:tc>
          <w:tcPr>
            <w:tcW w:w="1746" w:type="dxa"/>
            <w:shd w:val="clear" w:color="auto" w:fill="auto"/>
          </w:tcPr>
          <w:p w14:paraId="00EC932D" w14:textId="10CAB88F" w:rsidR="00CF218A" w:rsidRPr="001B5AB9" w:rsidRDefault="00CF218A" w:rsidP="00FD4F08">
            <w:pPr>
              <w:pStyle w:val="DoEtabletext2018"/>
              <w:rPr>
                <w:rFonts w:cs="Helvetica"/>
                <w:lang w:eastAsia="en-US"/>
              </w:rPr>
            </w:pPr>
          </w:p>
        </w:tc>
        <w:tc>
          <w:tcPr>
            <w:tcW w:w="1764" w:type="dxa"/>
            <w:shd w:val="clear" w:color="auto" w:fill="auto"/>
          </w:tcPr>
          <w:p w14:paraId="0ED6DEF9" w14:textId="6A95D0C8" w:rsidR="00CF218A" w:rsidRPr="001B5AB9" w:rsidRDefault="00CF218A" w:rsidP="00FD4F08">
            <w:pPr>
              <w:pStyle w:val="DoEtabletext2018"/>
              <w:rPr>
                <w:rFonts w:cs="Helvetica"/>
                <w:lang w:eastAsia="en-US"/>
              </w:rPr>
            </w:pPr>
          </w:p>
        </w:tc>
      </w:tr>
      <w:tr w:rsidR="004205D5" w:rsidRPr="001B5AB9" w14:paraId="52D30791" w14:textId="77777777" w:rsidTr="13745E35">
        <w:trPr>
          <w:trHeight w:val="2864"/>
        </w:trPr>
        <w:tc>
          <w:tcPr>
            <w:tcW w:w="1843" w:type="dxa"/>
          </w:tcPr>
          <w:p w14:paraId="6495A2A1" w14:textId="637E6122" w:rsidR="004205D5" w:rsidRDefault="760A29CA" w:rsidP="760A29CA">
            <w:pPr>
              <w:pStyle w:val="DoEtabletext2018"/>
              <w:rPr>
                <w:rFonts w:cs="Helvetica"/>
                <w:b/>
                <w:bCs/>
                <w:lang w:eastAsia="en-US"/>
              </w:rPr>
            </w:pPr>
            <w:r w:rsidRPr="760A29CA">
              <w:rPr>
                <w:rFonts w:cs="Helvetica"/>
                <w:lang w:eastAsia="en-US"/>
              </w:rPr>
              <w:lastRenderedPageBreak/>
              <w:t>Critical path analysis</w:t>
            </w:r>
          </w:p>
        </w:tc>
        <w:tc>
          <w:tcPr>
            <w:tcW w:w="1645" w:type="dxa"/>
            <w:shd w:val="clear" w:color="auto" w:fill="auto"/>
          </w:tcPr>
          <w:p w14:paraId="5B8CE6E8" w14:textId="3095ECBF" w:rsidR="004205D5" w:rsidRPr="00B21DA8" w:rsidRDefault="13745E35" w:rsidP="13745E35">
            <w:pPr>
              <w:pStyle w:val="DoEtabletext2018"/>
              <w:rPr>
                <w:rFonts w:cs="Helvetica"/>
                <w:lang w:eastAsia="en-US"/>
              </w:rPr>
            </w:pPr>
            <w:r>
              <w:t xml:space="preserve">Attempts to </w:t>
            </w:r>
            <w:r w:rsidRPr="13745E35">
              <w:rPr>
                <w:rFonts w:cs="Helvetica"/>
                <w:lang w:eastAsia="en-US"/>
              </w:rPr>
              <w:t>interpret their network diagram to determine the minimum completion time, critical path and float time of non-critical activities.</w:t>
            </w:r>
          </w:p>
        </w:tc>
        <w:tc>
          <w:tcPr>
            <w:tcW w:w="1746" w:type="dxa"/>
            <w:shd w:val="clear" w:color="auto" w:fill="auto"/>
          </w:tcPr>
          <w:p w14:paraId="47834C1D" w14:textId="021D7126" w:rsidR="004205D5" w:rsidRPr="001B5AB9" w:rsidRDefault="13745E35" w:rsidP="13745E35">
            <w:pPr>
              <w:pStyle w:val="DoEtabletext2018"/>
              <w:rPr>
                <w:rFonts w:cs="Helvetica"/>
                <w:lang w:eastAsia="en-US"/>
              </w:rPr>
            </w:pPr>
            <w:r w:rsidRPr="13745E35">
              <w:rPr>
                <w:rFonts w:cs="Helvetica"/>
                <w:lang w:eastAsia="en-US"/>
              </w:rPr>
              <w:t>Demonstrates understanding by accurately interpreting their network diagram to determine the minimum completion time, critical path and float time of non-critical activities.</w:t>
            </w:r>
          </w:p>
        </w:tc>
        <w:tc>
          <w:tcPr>
            <w:tcW w:w="1746" w:type="dxa"/>
            <w:shd w:val="clear" w:color="auto" w:fill="auto"/>
          </w:tcPr>
          <w:p w14:paraId="130BDBB7" w14:textId="2E3F4CD2" w:rsidR="004205D5" w:rsidRPr="002162B0" w:rsidRDefault="004205D5" w:rsidP="00FD4F08">
            <w:pPr>
              <w:pStyle w:val="DoEtabletext2018"/>
            </w:pPr>
          </w:p>
        </w:tc>
        <w:tc>
          <w:tcPr>
            <w:tcW w:w="1746" w:type="dxa"/>
            <w:shd w:val="clear" w:color="auto" w:fill="auto"/>
          </w:tcPr>
          <w:p w14:paraId="48F8B387" w14:textId="77777777" w:rsidR="004205D5" w:rsidRPr="001B5AB9" w:rsidRDefault="004205D5" w:rsidP="00FD4F08">
            <w:pPr>
              <w:pStyle w:val="DoEtabletext2018"/>
              <w:rPr>
                <w:rFonts w:cs="Helvetica"/>
                <w:lang w:eastAsia="en-US"/>
              </w:rPr>
            </w:pPr>
          </w:p>
        </w:tc>
        <w:tc>
          <w:tcPr>
            <w:tcW w:w="1764" w:type="dxa"/>
            <w:shd w:val="clear" w:color="auto" w:fill="auto"/>
          </w:tcPr>
          <w:p w14:paraId="080C16CA" w14:textId="77777777" w:rsidR="004205D5" w:rsidRDefault="004205D5" w:rsidP="00FD4F08">
            <w:pPr>
              <w:pStyle w:val="DoEtabletext2018"/>
              <w:rPr>
                <w:rFonts w:cs="Helvetica"/>
                <w:lang w:eastAsia="en-US"/>
              </w:rPr>
            </w:pPr>
          </w:p>
        </w:tc>
      </w:tr>
      <w:tr w:rsidR="00753E9E" w:rsidRPr="001B5AB9" w14:paraId="0EDD61B7" w14:textId="77777777" w:rsidTr="13745E35">
        <w:trPr>
          <w:trHeight w:val="2864"/>
        </w:trPr>
        <w:tc>
          <w:tcPr>
            <w:tcW w:w="1843" w:type="dxa"/>
          </w:tcPr>
          <w:p w14:paraId="1335793F" w14:textId="650EF372" w:rsidR="00753E9E" w:rsidRDefault="760A29CA" w:rsidP="760A29CA">
            <w:pPr>
              <w:pStyle w:val="DoEtabletext2018"/>
              <w:rPr>
                <w:rFonts w:cs="Helvetica"/>
                <w:b/>
                <w:bCs/>
                <w:lang w:eastAsia="en-US"/>
              </w:rPr>
            </w:pPr>
            <w:r w:rsidRPr="760A29CA">
              <w:rPr>
                <w:rFonts w:cs="Helvetica"/>
                <w:lang w:eastAsia="en-US"/>
              </w:rPr>
              <w:t>Scaled plan of the rumpus room</w:t>
            </w:r>
          </w:p>
        </w:tc>
        <w:tc>
          <w:tcPr>
            <w:tcW w:w="1645" w:type="dxa"/>
            <w:shd w:val="clear" w:color="auto" w:fill="auto"/>
          </w:tcPr>
          <w:p w14:paraId="05791F49" w14:textId="6E4ADD01" w:rsidR="00753E9E" w:rsidRPr="001B5AB9" w:rsidRDefault="13745E35" w:rsidP="2792BA29">
            <w:pPr>
              <w:pStyle w:val="DoEtabletext2018"/>
              <w:rPr>
                <w:rStyle w:val="Heading3Char"/>
                <w:rFonts w:cs="Helvetica"/>
              </w:rPr>
            </w:pPr>
            <w:r>
              <w:t>Attempts to construct an accurate scaled plan of the room with furniture and fittings not to scale.</w:t>
            </w:r>
          </w:p>
        </w:tc>
        <w:tc>
          <w:tcPr>
            <w:tcW w:w="1746" w:type="dxa"/>
            <w:shd w:val="clear" w:color="auto" w:fill="auto"/>
          </w:tcPr>
          <w:p w14:paraId="0A11F1B8" w14:textId="300FCA20" w:rsidR="00753E9E" w:rsidRPr="001B5AB9" w:rsidRDefault="13745E35" w:rsidP="760A29CA">
            <w:pPr>
              <w:pStyle w:val="DoEtabletext2018"/>
            </w:pPr>
            <w:r>
              <w:t xml:space="preserve">Attempts to construct an accurate scaled plan of the room with furniture and fittings to scale. </w:t>
            </w:r>
          </w:p>
          <w:p w14:paraId="12B1EC3E" w14:textId="503203F7" w:rsidR="00753E9E" w:rsidRPr="001B5AB9" w:rsidRDefault="00753E9E" w:rsidP="2792BA29">
            <w:pPr>
              <w:pStyle w:val="DoEtabletext2018"/>
              <w:rPr>
                <w:rStyle w:val="Heading3Char"/>
                <w:rFonts w:cs="Helvetica"/>
              </w:rPr>
            </w:pPr>
          </w:p>
        </w:tc>
        <w:tc>
          <w:tcPr>
            <w:tcW w:w="1746" w:type="dxa"/>
            <w:shd w:val="clear" w:color="auto" w:fill="auto"/>
          </w:tcPr>
          <w:p w14:paraId="2F884033" w14:textId="37581009" w:rsidR="00753E9E" w:rsidRPr="001B5AB9" w:rsidRDefault="13745E35" w:rsidP="760A29CA">
            <w:pPr>
              <w:pStyle w:val="DoEtabletext2018"/>
            </w:pPr>
            <w:r>
              <w:t xml:space="preserve">Constructs an accurate scaled plan of the room with furniture and fittings to scale. </w:t>
            </w:r>
          </w:p>
          <w:p w14:paraId="4EC0CD41" w14:textId="494F405D" w:rsidR="00753E9E" w:rsidRPr="001B5AB9" w:rsidRDefault="00753E9E" w:rsidP="2792BA29">
            <w:pPr>
              <w:pStyle w:val="DoEtabletext2018"/>
              <w:rPr>
                <w:rStyle w:val="Heading3Char"/>
                <w:rFonts w:cs="Helvetica"/>
              </w:rPr>
            </w:pPr>
          </w:p>
        </w:tc>
        <w:tc>
          <w:tcPr>
            <w:tcW w:w="1746" w:type="dxa"/>
            <w:shd w:val="clear" w:color="auto" w:fill="auto"/>
          </w:tcPr>
          <w:p w14:paraId="558F226F" w14:textId="47C1EF2B" w:rsidR="00753E9E" w:rsidRPr="001B5AB9" w:rsidRDefault="00753E9E" w:rsidP="2792BA29">
            <w:pPr>
              <w:pStyle w:val="DoEtabletext2018"/>
              <w:rPr>
                <w:rStyle w:val="Heading3Char"/>
                <w:rFonts w:cs="Helvetica"/>
              </w:rPr>
            </w:pPr>
          </w:p>
        </w:tc>
        <w:tc>
          <w:tcPr>
            <w:tcW w:w="1764" w:type="dxa"/>
            <w:shd w:val="clear" w:color="auto" w:fill="auto"/>
          </w:tcPr>
          <w:p w14:paraId="6F28E4C6" w14:textId="682753FF" w:rsidR="00753E9E" w:rsidRDefault="00753E9E" w:rsidP="13745E35">
            <w:pPr>
              <w:pStyle w:val="DoEtabletext2018"/>
              <w:rPr>
                <w:rStyle w:val="Heading3Char"/>
                <w:rFonts w:cs="Helvetica"/>
              </w:rPr>
            </w:pPr>
          </w:p>
        </w:tc>
      </w:tr>
      <w:tr w:rsidR="00CC6B2A" w:rsidRPr="001B5AB9" w14:paraId="3373F0AF" w14:textId="77777777" w:rsidTr="13745E35">
        <w:trPr>
          <w:trHeight w:val="2864"/>
        </w:trPr>
        <w:tc>
          <w:tcPr>
            <w:tcW w:w="1843" w:type="dxa"/>
          </w:tcPr>
          <w:p w14:paraId="2241E8AC" w14:textId="5F20F750" w:rsidR="00CC6B2A" w:rsidRPr="001B5AB9" w:rsidRDefault="760A29CA" w:rsidP="760A29CA">
            <w:pPr>
              <w:pStyle w:val="DoEtabletext2018"/>
              <w:rPr>
                <w:rStyle w:val="DoEstrongemphasis2018"/>
                <w:rFonts w:cs="Helvetica"/>
                <w:lang w:eastAsia="en-US"/>
              </w:rPr>
            </w:pPr>
            <w:r w:rsidRPr="760A29CA">
              <w:rPr>
                <w:rStyle w:val="DoEstrongemphasis2018"/>
                <w:rFonts w:cs="Helvetica"/>
                <w:lang w:eastAsia="en-US"/>
              </w:rPr>
              <w:t>Part B</w:t>
            </w:r>
          </w:p>
          <w:p w14:paraId="12012B8B" w14:textId="6EF2468A" w:rsidR="00CC6B2A" w:rsidRPr="001B5AB9" w:rsidRDefault="13745E35" w:rsidP="13745E35">
            <w:pPr>
              <w:pStyle w:val="DoEtabletext2018"/>
              <w:rPr>
                <w:rStyle w:val="DoEstrongemphasis2018"/>
                <w:rFonts w:cs="Helvetica"/>
                <w:lang w:eastAsia="en-US"/>
              </w:rPr>
            </w:pPr>
            <w:r w:rsidRPr="13745E35">
              <w:rPr>
                <w:rStyle w:val="DoEstrongemphasis2018"/>
                <w:rFonts w:cs="Helvetica"/>
                <w:b w:val="0"/>
                <w:lang w:eastAsia="en-US"/>
              </w:rPr>
              <w:t>Activity chart and Gantt chart</w:t>
            </w:r>
          </w:p>
        </w:tc>
        <w:tc>
          <w:tcPr>
            <w:tcW w:w="1645" w:type="dxa"/>
            <w:shd w:val="clear" w:color="auto" w:fill="auto"/>
          </w:tcPr>
          <w:p w14:paraId="51F03475" w14:textId="70104F1D" w:rsidR="00CC6B2A" w:rsidRPr="001B5AB9" w:rsidRDefault="13745E35" w:rsidP="13745E35">
            <w:pPr>
              <w:pStyle w:val="DoEtabletext2018"/>
              <w:rPr>
                <w:rFonts w:cs="Helvetica"/>
                <w:lang w:eastAsia="en-US"/>
              </w:rPr>
            </w:pPr>
            <w:r w:rsidRPr="13745E35">
              <w:rPr>
                <w:rFonts w:cs="Helvetica"/>
                <w:lang w:eastAsia="en-US"/>
              </w:rPr>
              <w:t>Constructs an activity chart with minimal activities and missing or unrealistic interdependencies and durations.</w:t>
            </w:r>
          </w:p>
        </w:tc>
        <w:tc>
          <w:tcPr>
            <w:tcW w:w="1746" w:type="dxa"/>
            <w:shd w:val="clear" w:color="auto" w:fill="auto"/>
          </w:tcPr>
          <w:p w14:paraId="071958DB" w14:textId="175925D7" w:rsidR="00CC6B2A" w:rsidRPr="001B5AB9" w:rsidRDefault="13745E35" w:rsidP="13745E35">
            <w:pPr>
              <w:pStyle w:val="DoEtabletext2018"/>
              <w:rPr>
                <w:rFonts w:cs="Helvetica"/>
                <w:lang w:eastAsia="en-US"/>
              </w:rPr>
            </w:pPr>
            <w:r w:rsidRPr="13745E35">
              <w:rPr>
                <w:rFonts w:cs="Helvetica"/>
                <w:lang w:eastAsia="en-US"/>
              </w:rPr>
              <w:t>Constructs an activity chart and has attempted to construct a Gantt chart</w:t>
            </w:r>
            <w:r w:rsidRPr="13745E35">
              <w:rPr>
                <w:rFonts w:eastAsia="Helvetica" w:cs="Helvetica"/>
                <w:sz w:val="19"/>
                <w:szCs w:val="19"/>
              </w:rPr>
              <w:t xml:space="preserve"> with no evidence of an attempt to minimise the cost of the trades people.</w:t>
            </w:r>
          </w:p>
        </w:tc>
        <w:tc>
          <w:tcPr>
            <w:tcW w:w="1746" w:type="dxa"/>
            <w:shd w:val="clear" w:color="auto" w:fill="auto"/>
          </w:tcPr>
          <w:p w14:paraId="72726FB2" w14:textId="35B89D3E" w:rsidR="00CC6B2A" w:rsidRPr="001B5AB9" w:rsidRDefault="13745E35" w:rsidP="760A29CA">
            <w:pPr>
              <w:pStyle w:val="DoEtabletext2018"/>
              <w:rPr>
                <w:rFonts w:cs="Helvetica"/>
                <w:lang w:eastAsia="en-US"/>
              </w:rPr>
            </w:pPr>
            <w:r w:rsidRPr="13745E35">
              <w:rPr>
                <w:rFonts w:eastAsia="Helvetica" w:cs="Helvetica"/>
                <w:sz w:val="19"/>
                <w:szCs w:val="19"/>
              </w:rPr>
              <w:t>Constructs a sophisticated activity chart and Gantt chart with no evidence of an attempt to minimise the cost of the trades people.</w:t>
            </w:r>
          </w:p>
        </w:tc>
        <w:tc>
          <w:tcPr>
            <w:tcW w:w="1746" w:type="dxa"/>
            <w:shd w:val="clear" w:color="auto" w:fill="auto"/>
          </w:tcPr>
          <w:p w14:paraId="2B33EAF7" w14:textId="77E7336A" w:rsidR="00CC6B2A" w:rsidRPr="001B5AB9" w:rsidRDefault="13745E35" w:rsidP="00FD4F08">
            <w:pPr>
              <w:pStyle w:val="DoEtabletext2018"/>
              <w:rPr>
                <w:rFonts w:cs="Helvetica"/>
                <w:lang w:eastAsia="en-US"/>
              </w:rPr>
            </w:pPr>
            <w:r w:rsidRPr="13745E35">
              <w:rPr>
                <w:rFonts w:eastAsia="Helvetica" w:cs="Helvetica"/>
                <w:sz w:val="19"/>
                <w:szCs w:val="19"/>
              </w:rPr>
              <w:t>Constructs a sophisticated activity chart and Gantt chart with an attempt to minimise the cost of the trades people, supported by some mathematical argument.</w:t>
            </w:r>
          </w:p>
        </w:tc>
        <w:tc>
          <w:tcPr>
            <w:tcW w:w="1764" w:type="dxa"/>
            <w:shd w:val="clear" w:color="auto" w:fill="auto"/>
          </w:tcPr>
          <w:p w14:paraId="01C9BD68" w14:textId="07406935" w:rsidR="00CC6B2A" w:rsidRPr="001B5AB9" w:rsidRDefault="13745E35" w:rsidP="13745E35">
            <w:pPr>
              <w:pStyle w:val="DoEtabletext2018"/>
              <w:rPr>
                <w:rFonts w:cs="Helvetica"/>
                <w:lang w:eastAsia="en-US"/>
              </w:rPr>
            </w:pPr>
            <w:r w:rsidRPr="13745E35">
              <w:rPr>
                <w:rFonts w:cs="Helvetica"/>
                <w:lang w:eastAsia="en-US"/>
              </w:rPr>
              <w:t>Constructs a sophisticated activity chart and Gantt chart that minimises the cost of trades people, justified by strong mathematical argument.</w:t>
            </w:r>
          </w:p>
        </w:tc>
      </w:tr>
      <w:tr w:rsidR="00CC6B2A" w:rsidRPr="001B5AB9" w14:paraId="50CA8CB4" w14:textId="77777777" w:rsidTr="13745E35">
        <w:trPr>
          <w:trHeight w:val="2864"/>
        </w:trPr>
        <w:tc>
          <w:tcPr>
            <w:tcW w:w="1843" w:type="dxa"/>
          </w:tcPr>
          <w:p w14:paraId="1A4B7BCB" w14:textId="4078CD4F" w:rsidR="00CC6B2A" w:rsidRDefault="2792BA29" w:rsidP="2792BA29">
            <w:pPr>
              <w:pStyle w:val="DoEtabletext2018"/>
              <w:rPr>
                <w:rStyle w:val="DoEstrongemphasis2018"/>
                <w:rFonts w:cs="Helvetica"/>
                <w:lang w:eastAsia="en-US"/>
              </w:rPr>
            </w:pPr>
            <w:r w:rsidRPr="2792BA29">
              <w:rPr>
                <w:rStyle w:val="DoEstrongemphasis2018"/>
                <w:rFonts w:cs="Helvetica"/>
                <w:b w:val="0"/>
                <w:lang w:eastAsia="en-US"/>
              </w:rPr>
              <w:t>Cost of trades</w:t>
            </w:r>
          </w:p>
        </w:tc>
        <w:tc>
          <w:tcPr>
            <w:tcW w:w="1645" w:type="dxa"/>
            <w:shd w:val="clear" w:color="auto" w:fill="auto"/>
          </w:tcPr>
          <w:p w14:paraId="7AAD5FFF" w14:textId="14680673" w:rsidR="00CC6B2A" w:rsidRPr="001B5AB9" w:rsidRDefault="13745E35" w:rsidP="13745E35">
            <w:pPr>
              <w:pStyle w:val="DoEtabletext2018"/>
              <w:rPr>
                <w:rFonts w:cs="Helvetica"/>
                <w:lang w:eastAsia="en-US"/>
              </w:rPr>
            </w:pPr>
            <w:r w:rsidRPr="13745E35">
              <w:rPr>
                <w:rFonts w:cs="Helvetica"/>
                <w:lang w:eastAsia="en-US"/>
              </w:rPr>
              <w:t>Attempts to calculate the cost of the trades people in accordance to the proposed Gantt chart.</w:t>
            </w:r>
          </w:p>
          <w:p w14:paraId="5CD8D962" w14:textId="4B2B9271" w:rsidR="00CC6B2A" w:rsidRPr="001B5AB9" w:rsidRDefault="00CC6B2A" w:rsidP="13745E35">
            <w:pPr>
              <w:pStyle w:val="DoEtabletext2018"/>
              <w:rPr>
                <w:rFonts w:cs="Helvetica"/>
                <w:lang w:eastAsia="en-US"/>
              </w:rPr>
            </w:pPr>
          </w:p>
        </w:tc>
        <w:tc>
          <w:tcPr>
            <w:tcW w:w="1746" w:type="dxa"/>
            <w:shd w:val="clear" w:color="auto" w:fill="auto"/>
          </w:tcPr>
          <w:p w14:paraId="06187F1D" w14:textId="1A4A31C7" w:rsidR="00CC6B2A" w:rsidRPr="001B5AB9" w:rsidRDefault="13745E35" w:rsidP="13745E35">
            <w:pPr>
              <w:pStyle w:val="DoEtabletext2018"/>
              <w:rPr>
                <w:rFonts w:cs="Helvetica"/>
                <w:lang w:eastAsia="en-US"/>
              </w:rPr>
            </w:pPr>
            <w:r w:rsidRPr="13745E35">
              <w:rPr>
                <w:rFonts w:cs="Helvetica"/>
                <w:lang w:eastAsia="en-US"/>
              </w:rPr>
              <w:t>Accurately calculates the cost of the trades people in accordance to the proposed Gantt chart.</w:t>
            </w:r>
          </w:p>
        </w:tc>
        <w:tc>
          <w:tcPr>
            <w:tcW w:w="1746" w:type="dxa"/>
            <w:shd w:val="clear" w:color="auto" w:fill="auto"/>
          </w:tcPr>
          <w:p w14:paraId="74D12E55" w14:textId="10A49751" w:rsidR="00CC6B2A" w:rsidRPr="001B5AB9" w:rsidRDefault="00CC6B2A" w:rsidP="760A29CA">
            <w:pPr>
              <w:pStyle w:val="DoEtabletext2018"/>
              <w:rPr>
                <w:rFonts w:cs="Helvetica"/>
                <w:lang w:eastAsia="en-US"/>
              </w:rPr>
            </w:pPr>
          </w:p>
        </w:tc>
        <w:tc>
          <w:tcPr>
            <w:tcW w:w="1746" w:type="dxa"/>
            <w:shd w:val="clear" w:color="auto" w:fill="auto"/>
          </w:tcPr>
          <w:p w14:paraId="17EB78EE" w14:textId="77777777" w:rsidR="00CC6B2A" w:rsidRPr="001B5AB9" w:rsidRDefault="00CC6B2A" w:rsidP="00FD4F08">
            <w:pPr>
              <w:pStyle w:val="DoEtabletext2018"/>
              <w:rPr>
                <w:rFonts w:cs="Helvetica"/>
                <w:lang w:eastAsia="en-US"/>
              </w:rPr>
            </w:pPr>
          </w:p>
        </w:tc>
        <w:tc>
          <w:tcPr>
            <w:tcW w:w="1764" w:type="dxa"/>
            <w:shd w:val="clear" w:color="auto" w:fill="auto"/>
          </w:tcPr>
          <w:p w14:paraId="3F8AF44A" w14:textId="77777777" w:rsidR="00CC6B2A" w:rsidRDefault="00CC6B2A" w:rsidP="00FD4F08">
            <w:pPr>
              <w:pStyle w:val="DoEtabletext2018"/>
              <w:rPr>
                <w:rFonts w:cs="Helvetica"/>
                <w:lang w:eastAsia="en-US"/>
              </w:rPr>
            </w:pPr>
          </w:p>
        </w:tc>
      </w:tr>
    </w:tbl>
    <w:p w14:paraId="5B97B4DB" w14:textId="7EEFDBC6" w:rsidR="13745E35" w:rsidRDefault="13745E35"/>
    <w:p w14:paraId="6AE3AB94" w14:textId="7C1A5882" w:rsidR="00FD1C05" w:rsidRPr="00966D70" w:rsidRDefault="00FD1C05" w:rsidP="00966D70">
      <w:pPr>
        <w:pStyle w:val="DoEheading22018"/>
        <w:rPr>
          <w:sz w:val="40"/>
        </w:rPr>
      </w:pPr>
      <w:r w:rsidRPr="00966D70">
        <w:rPr>
          <w:sz w:val="40"/>
        </w:rPr>
        <w:lastRenderedPageBreak/>
        <w:t>Note to staff</w:t>
      </w:r>
    </w:p>
    <w:p w14:paraId="46CCF616" w14:textId="77777777" w:rsidR="00FD1C05" w:rsidRDefault="00FD1C05" w:rsidP="00FD1C05">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4009742C" w14:textId="77777777" w:rsidR="00FD1C05" w:rsidRDefault="00FD1C05" w:rsidP="00FD1C05">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1EEB05E2" w14:textId="5E1ECA80" w:rsidR="003D6430" w:rsidRDefault="00FD1C05" w:rsidP="00651BFD">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p w14:paraId="03958CF8" w14:textId="53DA992B" w:rsidR="003D6430" w:rsidRPr="00966D70" w:rsidRDefault="00966D70" w:rsidP="00966D70">
      <w:pPr>
        <w:pStyle w:val="DoEheading22018"/>
        <w:rPr>
          <w:sz w:val="40"/>
        </w:rPr>
      </w:pPr>
      <w:r>
        <w:rPr>
          <w:sz w:val="40"/>
        </w:rPr>
        <w:t>Technology</w:t>
      </w:r>
    </w:p>
    <w:p w14:paraId="1B4DAA96" w14:textId="77777777" w:rsidR="003D6430" w:rsidRPr="003853AB" w:rsidRDefault="003D6430" w:rsidP="003D6430">
      <w:pPr>
        <w:pStyle w:val="DoEbodytext2018"/>
      </w:pPr>
      <w:r w:rsidRPr="003853AB">
        <w:t>The following technology can be used throughout this unit to assi</w:t>
      </w:r>
      <w:r>
        <w:t>st students in drawing networks:</w:t>
      </w:r>
    </w:p>
    <w:p w14:paraId="0D960194" w14:textId="77777777" w:rsidR="003D6430" w:rsidRPr="003853AB" w:rsidRDefault="006907B2" w:rsidP="003D6430">
      <w:pPr>
        <w:pStyle w:val="DoElist1bullet2018"/>
        <w:rPr>
          <w:rStyle w:val="Hyperlink"/>
        </w:rPr>
      </w:pPr>
      <w:hyperlink r:id="rId20" w:history="1">
        <w:r w:rsidR="003D6430">
          <w:rPr>
            <w:rStyle w:val="Hyperlink"/>
          </w:rPr>
          <w:t>Graph c</w:t>
        </w:r>
        <w:r w:rsidR="003D6430" w:rsidRPr="003853AB">
          <w:rPr>
            <w:rStyle w:val="Hyperlink"/>
          </w:rPr>
          <w:t>reator</w:t>
        </w:r>
      </w:hyperlink>
    </w:p>
    <w:p w14:paraId="4EC75060" w14:textId="77777777" w:rsidR="003D6430" w:rsidRPr="003853AB" w:rsidRDefault="006907B2" w:rsidP="003D6430">
      <w:pPr>
        <w:pStyle w:val="DoElist1bullet2018"/>
        <w:rPr>
          <w:rStyle w:val="Hyperlink"/>
        </w:rPr>
      </w:pPr>
      <w:hyperlink r:id="rId21" w:history="1">
        <w:r w:rsidR="003D6430">
          <w:rPr>
            <w:rStyle w:val="Hyperlink"/>
          </w:rPr>
          <w:t>Team G</w:t>
        </w:r>
        <w:r w:rsidR="003D6430" w:rsidRPr="003853AB">
          <w:rPr>
            <w:rStyle w:val="Hyperlink"/>
          </w:rPr>
          <w:t>antt</w:t>
        </w:r>
      </w:hyperlink>
      <w:r w:rsidR="003D6430" w:rsidRPr="003853AB">
        <w:rPr>
          <w:rStyle w:val="Hyperlink"/>
        </w:rPr>
        <w:t xml:space="preserve"> </w:t>
      </w:r>
    </w:p>
    <w:p w14:paraId="4F6342E6" w14:textId="77777777" w:rsidR="003D6430" w:rsidRPr="003853AB" w:rsidRDefault="006907B2" w:rsidP="003D6430">
      <w:pPr>
        <w:pStyle w:val="DoElist1bullet2018"/>
        <w:rPr>
          <w:rStyle w:val="Hyperlink"/>
        </w:rPr>
      </w:pPr>
      <w:hyperlink r:id="rId22" w:history="1">
        <w:r w:rsidR="003D6430">
          <w:rPr>
            <w:rStyle w:val="Hyperlink"/>
          </w:rPr>
          <w:t>Lucid c</w:t>
        </w:r>
        <w:r w:rsidR="003D6430" w:rsidRPr="003853AB">
          <w:rPr>
            <w:rStyle w:val="Hyperlink"/>
          </w:rPr>
          <w:t>hart</w:t>
        </w:r>
      </w:hyperlink>
      <w:r w:rsidR="003D6430" w:rsidRPr="003853AB">
        <w:rPr>
          <w:rStyle w:val="Hyperlink"/>
        </w:rPr>
        <w:t xml:space="preserve"> </w:t>
      </w:r>
    </w:p>
    <w:p w14:paraId="2E673360" w14:textId="3C873B8B" w:rsidR="003D6430" w:rsidRDefault="006907B2" w:rsidP="0500F7D0">
      <w:pPr>
        <w:pStyle w:val="DoElist1bullet2018"/>
        <w:rPr>
          <w:lang w:eastAsia="en-US"/>
        </w:rPr>
      </w:pPr>
      <w:hyperlink r:id="rId23">
        <w:r w:rsidR="0500F7D0" w:rsidRPr="0500F7D0">
          <w:rPr>
            <w:rStyle w:val="Hyperlink"/>
          </w:rPr>
          <w:t>Geogebra</w:t>
        </w:r>
      </w:hyperlink>
      <w:r w:rsidR="0500F7D0">
        <w:t xml:space="preserve"> can also be used to create a network diagram with weightings as captions.</w:t>
      </w:r>
    </w:p>
    <w:p w14:paraId="590F9DB6" w14:textId="77777777" w:rsidR="00966D70" w:rsidRDefault="00966D70" w:rsidP="00966D70">
      <w:pPr>
        <w:pStyle w:val="DoElist1bullet2018"/>
        <w:numPr>
          <w:ilvl w:val="0"/>
          <w:numId w:val="0"/>
        </w:numPr>
        <w:rPr>
          <w:lang w:eastAsia="en-US"/>
        </w:rPr>
      </w:pPr>
    </w:p>
    <w:p w14:paraId="6928942F" w14:textId="7B78AA66" w:rsidR="00966D70" w:rsidRPr="00D71CF1" w:rsidRDefault="00966D70" w:rsidP="00966D70">
      <w:pPr>
        <w:pStyle w:val="DoElist1bullet2018"/>
        <w:numPr>
          <w:ilvl w:val="0"/>
          <w:numId w:val="0"/>
        </w:numPr>
        <w:rPr>
          <w:lang w:eastAsia="en-US"/>
        </w:rPr>
      </w:pPr>
      <w:r>
        <w:rPr>
          <w:lang w:eastAsia="en-US"/>
        </w:rPr>
        <w:t>Students may use any spreadsheet program to complete the financial mathematics component of the task.</w:t>
      </w:r>
    </w:p>
    <w:sectPr w:rsidR="00966D70" w:rsidRPr="00D71CF1" w:rsidSect="00667FEF">
      <w:footerReference w:type="even" r:id="rId24"/>
      <w:footerReference w:type="default" r:id="rId2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FA55" w14:textId="4AE773A1" w:rsidR="0059208E" w:rsidRDefault="0059208E">
      <w:r>
        <w:separator/>
      </w:r>
    </w:p>
    <w:p w14:paraId="70D88470" w14:textId="77777777" w:rsidR="0059208E" w:rsidRDefault="0059208E"/>
  </w:endnote>
  <w:endnote w:type="continuationSeparator" w:id="0">
    <w:p w14:paraId="1A9B1B73" w14:textId="6D53AC57" w:rsidR="0059208E" w:rsidRDefault="0059208E">
      <w:r>
        <w:continuationSeparator/>
      </w:r>
    </w:p>
    <w:p w14:paraId="4B78BABB" w14:textId="77777777" w:rsidR="0059208E" w:rsidRDefault="0059208E"/>
  </w:endnote>
  <w:endnote w:type="continuationNotice" w:id="1">
    <w:p w14:paraId="34A97A0D" w14:textId="77777777" w:rsidR="0059208E" w:rsidRDefault="0059208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23DD" w14:textId="2D952B56" w:rsidR="0059208E" w:rsidRDefault="006907B2" w:rsidP="00D013E9">
    <w:pPr>
      <w:pStyle w:val="DoEfooter2018"/>
      <w:tabs>
        <w:tab w:val="left" w:pos="6663"/>
      </w:tabs>
      <w:ind w:firstLine="0"/>
    </w:pPr>
    <w:hyperlink r:id="rId1" w:history="1">
      <w:r w:rsidR="0059208E" w:rsidRPr="004B47DF">
        <w:rPr>
          <w:rStyle w:val="Hyperlink"/>
        </w:rPr>
        <w:t>© NSW Department of Education 2019</w:t>
      </w:r>
    </w:hyperlink>
    <w:r w:rsidR="0059208E">
      <w:tab/>
    </w:r>
    <w:r w:rsidR="0059208E">
      <w:tab/>
      <w:t>N3 Network Renovation Assessment</w:t>
    </w:r>
    <w:r w:rsidR="0059208E">
      <w:tab/>
    </w:r>
    <w:r w:rsidR="0059208E">
      <w:fldChar w:fldCharType="begin"/>
    </w:r>
    <w:r w:rsidR="0059208E">
      <w:instrText xml:space="preserve"> PAGE   \* MERGEFORMAT </w:instrText>
    </w:r>
    <w:r w:rsidR="0059208E">
      <w:fldChar w:fldCharType="separate"/>
    </w:r>
    <w:r>
      <w:rPr>
        <w:noProof/>
      </w:rPr>
      <w:t>4</w:t>
    </w:r>
    <w:r w:rsidR="0059208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FC65" w14:textId="126BCE7B" w:rsidR="0059208E" w:rsidRDefault="006907B2" w:rsidP="00D013E9">
    <w:pPr>
      <w:pStyle w:val="DoEfooter2018"/>
      <w:tabs>
        <w:tab w:val="left" w:pos="6663"/>
      </w:tabs>
    </w:pPr>
    <w:hyperlink r:id="rId1" w:history="1">
      <w:r w:rsidR="0059208E" w:rsidRPr="000D2CB9">
        <w:rPr>
          <w:rStyle w:val="Hyperlink"/>
        </w:rPr>
        <w:t>© NSW Department of Education, 2019</w:t>
      </w:r>
    </w:hyperlink>
    <w:r w:rsidR="0059208E">
      <w:tab/>
    </w:r>
    <w:r w:rsidR="0059208E">
      <w:tab/>
      <w:t>N3 Network Renovation Assessment</w:t>
    </w:r>
    <w:r w:rsidR="0059208E">
      <w:tab/>
    </w:r>
    <w:r w:rsidR="0059208E">
      <w:fldChar w:fldCharType="begin"/>
    </w:r>
    <w:r w:rsidR="0059208E">
      <w:instrText xml:space="preserve"> PAGE   \* MERGEFORMAT </w:instrText>
    </w:r>
    <w:r w:rsidR="0059208E">
      <w:fldChar w:fldCharType="separate"/>
    </w:r>
    <w:r>
      <w:rPr>
        <w:noProof/>
      </w:rPr>
      <w:t>5</w:t>
    </w:r>
    <w:r w:rsidR="005920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74DF" w14:textId="30A02096" w:rsidR="0059208E" w:rsidRDefault="0059208E">
      <w:r>
        <w:separator/>
      </w:r>
    </w:p>
    <w:p w14:paraId="50B460C2" w14:textId="77777777" w:rsidR="0059208E" w:rsidRDefault="0059208E"/>
  </w:footnote>
  <w:footnote w:type="continuationSeparator" w:id="0">
    <w:p w14:paraId="4632C2D3" w14:textId="0159B2E2" w:rsidR="0059208E" w:rsidRDefault="0059208E">
      <w:r>
        <w:continuationSeparator/>
      </w:r>
    </w:p>
    <w:p w14:paraId="2468E4EE" w14:textId="77777777" w:rsidR="0059208E" w:rsidRDefault="0059208E"/>
  </w:footnote>
  <w:footnote w:type="continuationNotice" w:id="1">
    <w:p w14:paraId="517B1998" w14:textId="77777777" w:rsidR="0059208E" w:rsidRDefault="0059208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8A767896"/>
    <w:lvl w:ilvl="0" w:tplc="7E4CBFF8">
      <w:start w:val="1"/>
      <w:numFmt w:val="bullet"/>
      <w:pStyle w:val="DoElist1bullet2018"/>
      <w:lvlText w:val=""/>
      <w:lvlJc w:val="left"/>
      <w:pPr>
        <w:ind w:left="720"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F7BEB634"/>
    <w:lvl w:ilvl="0" w:tplc="FFFFFFFF">
      <w:start w:val="1"/>
      <w:numFmt w:val="decimal"/>
      <w:lvlText w:val="%1."/>
      <w:lvlJc w:val="left"/>
      <w:pPr>
        <w:ind w:left="722" w:hanging="360"/>
      </w:pPr>
    </w:lvl>
    <w:lvl w:ilvl="1" w:tplc="9E665AD8">
      <w:start w:val="1"/>
      <w:numFmt w:val="lowerLetter"/>
      <w:lvlText w:val="%2."/>
      <w:lvlJc w:val="left"/>
      <w:pPr>
        <w:ind w:left="1442" w:hanging="360"/>
      </w:pPr>
    </w:lvl>
    <w:lvl w:ilvl="2" w:tplc="860C1388" w:tentative="1">
      <w:start w:val="1"/>
      <w:numFmt w:val="lowerRoman"/>
      <w:lvlText w:val="%3."/>
      <w:lvlJc w:val="right"/>
      <w:pPr>
        <w:ind w:left="2162" w:hanging="180"/>
      </w:pPr>
    </w:lvl>
    <w:lvl w:ilvl="3" w:tplc="BBAAF658" w:tentative="1">
      <w:start w:val="1"/>
      <w:numFmt w:val="decimal"/>
      <w:lvlText w:val="%4."/>
      <w:lvlJc w:val="left"/>
      <w:pPr>
        <w:ind w:left="2882" w:hanging="360"/>
      </w:pPr>
    </w:lvl>
    <w:lvl w:ilvl="4" w:tplc="31A852D0" w:tentative="1">
      <w:start w:val="1"/>
      <w:numFmt w:val="lowerLetter"/>
      <w:lvlText w:val="%5."/>
      <w:lvlJc w:val="left"/>
      <w:pPr>
        <w:ind w:left="3602" w:hanging="360"/>
      </w:pPr>
    </w:lvl>
    <w:lvl w:ilvl="5" w:tplc="7264DBFE" w:tentative="1">
      <w:start w:val="1"/>
      <w:numFmt w:val="lowerRoman"/>
      <w:lvlText w:val="%6."/>
      <w:lvlJc w:val="right"/>
      <w:pPr>
        <w:ind w:left="4322" w:hanging="180"/>
      </w:pPr>
    </w:lvl>
    <w:lvl w:ilvl="6" w:tplc="184C844C" w:tentative="1">
      <w:start w:val="1"/>
      <w:numFmt w:val="decimal"/>
      <w:lvlText w:val="%7."/>
      <w:lvlJc w:val="left"/>
      <w:pPr>
        <w:ind w:left="5042" w:hanging="360"/>
      </w:pPr>
    </w:lvl>
    <w:lvl w:ilvl="7" w:tplc="FEC8D49C" w:tentative="1">
      <w:start w:val="1"/>
      <w:numFmt w:val="lowerLetter"/>
      <w:lvlText w:val="%8."/>
      <w:lvlJc w:val="left"/>
      <w:pPr>
        <w:ind w:left="5762" w:hanging="360"/>
      </w:pPr>
    </w:lvl>
    <w:lvl w:ilvl="8" w:tplc="21205370" w:tentative="1">
      <w:start w:val="1"/>
      <w:numFmt w:val="lowerRoman"/>
      <w:lvlText w:val="%9."/>
      <w:lvlJc w:val="right"/>
      <w:pPr>
        <w:ind w:left="6482" w:hanging="180"/>
      </w:pPr>
    </w:lvl>
  </w:abstractNum>
  <w:abstractNum w:abstractNumId="6" w15:restartNumberingAfterBreak="0">
    <w:nsid w:val="7C18709B"/>
    <w:multiLevelType w:val="hybridMultilevel"/>
    <w:tmpl w:val="67B03ADA"/>
    <w:lvl w:ilvl="0" w:tplc="FFFFFFFF">
      <w:start w:val="1"/>
      <w:numFmt w:val="decimal"/>
      <w:lvlText w:val="%1."/>
      <w:lvlJc w:val="left"/>
      <w:pPr>
        <w:ind w:left="720" w:hanging="360"/>
      </w:pPr>
    </w:lvl>
    <w:lvl w:ilvl="1" w:tplc="A1E095FA">
      <w:start w:val="1"/>
      <w:numFmt w:val="lowerLetter"/>
      <w:lvlText w:val="%2."/>
      <w:lvlJc w:val="left"/>
      <w:pPr>
        <w:ind w:left="1440" w:hanging="360"/>
      </w:pPr>
    </w:lvl>
    <w:lvl w:ilvl="2" w:tplc="1C6CCBEC">
      <w:start w:val="1"/>
      <w:numFmt w:val="lowerRoman"/>
      <w:lvlText w:val="%3."/>
      <w:lvlJc w:val="right"/>
      <w:pPr>
        <w:ind w:left="2160" w:hanging="180"/>
      </w:pPr>
    </w:lvl>
    <w:lvl w:ilvl="3" w:tplc="CF08DBB0">
      <w:start w:val="1"/>
      <w:numFmt w:val="decimal"/>
      <w:lvlText w:val="%4."/>
      <w:lvlJc w:val="left"/>
      <w:pPr>
        <w:ind w:left="2880" w:hanging="360"/>
      </w:pPr>
    </w:lvl>
    <w:lvl w:ilvl="4" w:tplc="6AAEEE78">
      <w:start w:val="1"/>
      <w:numFmt w:val="lowerLetter"/>
      <w:lvlText w:val="%5."/>
      <w:lvlJc w:val="left"/>
      <w:pPr>
        <w:ind w:left="3600" w:hanging="360"/>
      </w:pPr>
    </w:lvl>
    <w:lvl w:ilvl="5" w:tplc="3B64DFAC">
      <w:start w:val="1"/>
      <w:numFmt w:val="lowerRoman"/>
      <w:lvlText w:val="%6."/>
      <w:lvlJc w:val="right"/>
      <w:pPr>
        <w:ind w:left="4320" w:hanging="180"/>
      </w:pPr>
    </w:lvl>
    <w:lvl w:ilvl="6" w:tplc="6ABC4048">
      <w:start w:val="1"/>
      <w:numFmt w:val="decimal"/>
      <w:lvlText w:val="%7."/>
      <w:lvlJc w:val="left"/>
      <w:pPr>
        <w:ind w:left="5040" w:hanging="360"/>
      </w:pPr>
    </w:lvl>
    <w:lvl w:ilvl="7" w:tplc="982655F8">
      <w:start w:val="1"/>
      <w:numFmt w:val="lowerLetter"/>
      <w:lvlText w:val="%8."/>
      <w:lvlJc w:val="left"/>
      <w:pPr>
        <w:ind w:left="5760" w:hanging="360"/>
      </w:pPr>
    </w:lvl>
    <w:lvl w:ilvl="8" w:tplc="939C53CA">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 w:numId="8">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61"/>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4"/>
    <w:rsid w:val="000013BC"/>
    <w:rsid w:val="00004A37"/>
    <w:rsid w:val="00004BD9"/>
    <w:rsid w:val="00005034"/>
    <w:rsid w:val="000078D5"/>
    <w:rsid w:val="0001358F"/>
    <w:rsid w:val="00014490"/>
    <w:rsid w:val="000163DF"/>
    <w:rsid w:val="00016760"/>
    <w:rsid w:val="00017F00"/>
    <w:rsid w:val="0002004E"/>
    <w:rsid w:val="00020502"/>
    <w:rsid w:val="000208A3"/>
    <w:rsid w:val="000310A5"/>
    <w:rsid w:val="00033A52"/>
    <w:rsid w:val="00034D54"/>
    <w:rsid w:val="000359DF"/>
    <w:rsid w:val="00041459"/>
    <w:rsid w:val="0004317D"/>
    <w:rsid w:val="0004413D"/>
    <w:rsid w:val="00044CC7"/>
    <w:rsid w:val="00045D96"/>
    <w:rsid w:val="00046617"/>
    <w:rsid w:val="00046A69"/>
    <w:rsid w:val="00047DD8"/>
    <w:rsid w:val="00053493"/>
    <w:rsid w:val="00054089"/>
    <w:rsid w:val="00055B3E"/>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0624"/>
    <w:rsid w:val="0009315F"/>
    <w:rsid w:val="00094C91"/>
    <w:rsid w:val="00096490"/>
    <w:rsid w:val="00097B4E"/>
    <w:rsid w:val="000A42DB"/>
    <w:rsid w:val="000A5E32"/>
    <w:rsid w:val="000B10B4"/>
    <w:rsid w:val="000B1F25"/>
    <w:rsid w:val="000B27B2"/>
    <w:rsid w:val="000B414C"/>
    <w:rsid w:val="000B463F"/>
    <w:rsid w:val="000B507C"/>
    <w:rsid w:val="000B67C9"/>
    <w:rsid w:val="000B72D9"/>
    <w:rsid w:val="000B72E8"/>
    <w:rsid w:val="000B7BCD"/>
    <w:rsid w:val="000C0F21"/>
    <w:rsid w:val="000C126F"/>
    <w:rsid w:val="000C1356"/>
    <w:rsid w:val="000C3D15"/>
    <w:rsid w:val="000D0273"/>
    <w:rsid w:val="000D0E5F"/>
    <w:rsid w:val="000D0E6A"/>
    <w:rsid w:val="000D2CB9"/>
    <w:rsid w:val="000D5ABB"/>
    <w:rsid w:val="000D61E2"/>
    <w:rsid w:val="000D72CD"/>
    <w:rsid w:val="000D75DB"/>
    <w:rsid w:val="000E0198"/>
    <w:rsid w:val="000E1E6C"/>
    <w:rsid w:val="000E2536"/>
    <w:rsid w:val="000E2CB4"/>
    <w:rsid w:val="000E36F8"/>
    <w:rsid w:val="000E46EF"/>
    <w:rsid w:val="000E616F"/>
    <w:rsid w:val="000E6856"/>
    <w:rsid w:val="000E7186"/>
    <w:rsid w:val="000E7D2F"/>
    <w:rsid w:val="000F15EB"/>
    <w:rsid w:val="000F1E9F"/>
    <w:rsid w:val="000F258E"/>
    <w:rsid w:val="000F2B92"/>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989"/>
    <w:rsid w:val="00124D03"/>
    <w:rsid w:val="00124D97"/>
    <w:rsid w:val="00125790"/>
    <w:rsid w:val="00126A4D"/>
    <w:rsid w:val="00126DE2"/>
    <w:rsid w:val="00127AF4"/>
    <w:rsid w:val="00127D25"/>
    <w:rsid w:val="00132CBC"/>
    <w:rsid w:val="00135BB4"/>
    <w:rsid w:val="00135C5F"/>
    <w:rsid w:val="0013688E"/>
    <w:rsid w:val="00140C3B"/>
    <w:rsid w:val="00140FCC"/>
    <w:rsid w:val="00143DF0"/>
    <w:rsid w:val="00143FB7"/>
    <w:rsid w:val="0014415B"/>
    <w:rsid w:val="00144708"/>
    <w:rsid w:val="00144A15"/>
    <w:rsid w:val="00144FD5"/>
    <w:rsid w:val="00150423"/>
    <w:rsid w:val="0015112D"/>
    <w:rsid w:val="00153186"/>
    <w:rsid w:val="00153D7B"/>
    <w:rsid w:val="00154457"/>
    <w:rsid w:val="001548CA"/>
    <w:rsid w:val="00155A70"/>
    <w:rsid w:val="00155D62"/>
    <w:rsid w:val="001618E2"/>
    <w:rsid w:val="00161AE4"/>
    <w:rsid w:val="00162662"/>
    <w:rsid w:val="00162C52"/>
    <w:rsid w:val="001630DC"/>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91D"/>
    <w:rsid w:val="00187328"/>
    <w:rsid w:val="001876C7"/>
    <w:rsid w:val="001916B9"/>
    <w:rsid w:val="00192798"/>
    <w:rsid w:val="00192BDA"/>
    <w:rsid w:val="00192E3E"/>
    <w:rsid w:val="00192EAB"/>
    <w:rsid w:val="00195B59"/>
    <w:rsid w:val="0019703A"/>
    <w:rsid w:val="001A133D"/>
    <w:rsid w:val="001A3CFA"/>
    <w:rsid w:val="001A43B2"/>
    <w:rsid w:val="001A4D70"/>
    <w:rsid w:val="001A6625"/>
    <w:rsid w:val="001A7FF4"/>
    <w:rsid w:val="001B1DDB"/>
    <w:rsid w:val="001B26A9"/>
    <w:rsid w:val="001B26E1"/>
    <w:rsid w:val="001B36B7"/>
    <w:rsid w:val="001B4AEB"/>
    <w:rsid w:val="001B5AB9"/>
    <w:rsid w:val="001C0131"/>
    <w:rsid w:val="001C0C53"/>
    <w:rsid w:val="001C1548"/>
    <w:rsid w:val="001C2230"/>
    <w:rsid w:val="001C2D06"/>
    <w:rsid w:val="001C2EB7"/>
    <w:rsid w:val="001D0D69"/>
    <w:rsid w:val="001D1CF4"/>
    <w:rsid w:val="001D2146"/>
    <w:rsid w:val="001D2BB1"/>
    <w:rsid w:val="001D2BC6"/>
    <w:rsid w:val="001E03B3"/>
    <w:rsid w:val="001E20C7"/>
    <w:rsid w:val="001E44CC"/>
    <w:rsid w:val="001E4F8C"/>
    <w:rsid w:val="001E629F"/>
    <w:rsid w:val="001F0688"/>
    <w:rsid w:val="001F16BB"/>
    <w:rsid w:val="001F1FAF"/>
    <w:rsid w:val="001F37DB"/>
    <w:rsid w:val="001F3AEF"/>
    <w:rsid w:val="001F5C38"/>
    <w:rsid w:val="001F5C90"/>
    <w:rsid w:val="001F631B"/>
    <w:rsid w:val="001F63A2"/>
    <w:rsid w:val="001F6630"/>
    <w:rsid w:val="001F741C"/>
    <w:rsid w:val="00201FB9"/>
    <w:rsid w:val="002077C3"/>
    <w:rsid w:val="002120CD"/>
    <w:rsid w:val="0021219D"/>
    <w:rsid w:val="00214017"/>
    <w:rsid w:val="002146DC"/>
    <w:rsid w:val="00214EF1"/>
    <w:rsid w:val="002162B0"/>
    <w:rsid w:val="0021679A"/>
    <w:rsid w:val="00216F7C"/>
    <w:rsid w:val="00217EA7"/>
    <w:rsid w:val="00225E69"/>
    <w:rsid w:val="00226257"/>
    <w:rsid w:val="00227BC4"/>
    <w:rsid w:val="00230F5C"/>
    <w:rsid w:val="00231AB4"/>
    <w:rsid w:val="00233AD0"/>
    <w:rsid w:val="00234986"/>
    <w:rsid w:val="00234C0D"/>
    <w:rsid w:val="00234CB6"/>
    <w:rsid w:val="002431F3"/>
    <w:rsid w:val="00244134"/>
    <w:rsid w:val="00246D9F"/>
    <w:rsid w:val="002476D0"/>
    <w:rsid w:val="002476D2"/>
    <w:rsid w:val="00247701"/>
    <w:rsid w:val="00247857"/>
    <w:rsid w:val="00253BE1"/>
    <w:rsid w:val="0025703F"/>
    <w:rsid w:val="00262A70"/>
    <w:rsid w:val="002636DA"/>
    <w:rsid w:val="00264518"/>
    <w:rsid w:val="00264688"/>
    <w:rsid w:val="002647FB"/>
    <w:rsid w:val="00266BF8"/>
    <w:rsid w:val="0026793E"/>
    <w:rsid w:val="002726CD"/>
    <w:rsid w:val="00273693"/>
    <w:rsid w:val="0027549C"/>
    <w:rsid w:val="00275E20"/>
    <w:rsid w:val="00276E86"/>
    <w:rsid w:val="0028208D"/>
    <w:rsid w:val="00286ADF"/>
    <w:rsid w:val="002876D7"/>
    <w:rsid w:val="00287A91"/>
    <w:rsid w:val="00287BEF"/>
    <w:rsid w:val="00287D68"/>
    <w:rsid w:val="00287F99"/>
    <w:rsid w:val="002908A5"/>
    <w:rsid w:val="00290CA5"/>
    <w:rsid w:val="002913AE"/>
    <w:rsid w:val="00291CA1"/>
    <w:rsid w:val="00293398"/>
    <w:rsid w:val="00293962"/>
    <w:rsid w:val="00294CDB"/>
    <w:rsid w:val="002959FF"/>
    <w:rsid w:val="00297EB2"/>
    <w:rsid w:val="002A0963"/>
    <w:rsid w:val="002A0E12"/>
    <w:rsid w:val="002A0EF4"/>
    <w:rsid w:val="002A1914"/>
    <w:rsid w:val="002A384C"/>
    <w:rsid w:val="002A3F52"/>
    <w:rsid w:val="002A43A4"/>
    <w:rsid w:val="002A5324"/>
    <w:rsid w:val="002A5592"/>
    <w:rsid w:val="002A7064"/>
    <w:rsid w:val="002B08AB"/>
    <w:rsid w:val="002B1151"/>
    <w:rsid w:val="002B14CE"/>
    <w:rsid w:val="002B2E34"/>
    <w:rsid w:val="002B5164"/>
    <w:rsid w:val="002B64F9"/>
    <w:rsid w:val="002B7F40"/>
    <w:rsid w:val="002C1BD1"/>
    <w:rsid w:val="002C1F7D"/>
    <w:rsid w:val="002C2FB4"/>
    <w:rsid w:val="002C3762"/>
    <w:rsid w:val="002C49A6"/>
    <w:rsid w:val="002C584C"/>
    <w:rsid w:val="002D1573"/>
    <w:rsid w:val="002D2803"/>
    <w:rsid w:val="002D32FA"/>
    <w:rsid w:val="002D3486"/>
    <w:rsid w:val="002D3A21"/>
    <w:rsid w:val="002D4B2F"/>
    <w:rsid w:val="002D5107"/>
    <w:rsid w:val="002D67D3"/>
    <w:rsid w:val="002D6D82"/>
    <w:rsid w:val="002D76C2"/>
    <w:rsid w:val="002D76D7"/>
    <w:rsid w:val="002E3997"/>
    <w:rsid w:val="002E4622"/>
    <w:rsid w:val="002E6C1C"/>
    <w:rsid w:val="002E723D"/>
    <w:rsid w:val="002F039B"/>
    <w:rsid w:val="002F0598"/>
    <w:rsid w:val="002F35FB"/>
    <w:rsid w:val="002F3DB8"/>
    <w:rsid w:val="002F659E"/>
    <w:rsid w:val="002F7C70"/>
    <w:rsid w:val="002F7CEF"/>
    <w:rsid w:val="00301D72"/>
    <w:rsid w:val="00303439"/>
    <w:rsid w:val="0030418B"/>
    <w:rsid w:val="00306862"/>
    <w:rsid w:val="00307F47"/>
    <w:rsid w:val="003117A0"/>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176C"/>
    <w:rsid w:val="00342074"/>
    <w:rsid w:val="003442A3"/>
    <w:rsid w:val="00344AC5"/>
    <w:rsid w:val="00347DE5"/>
    <w:rsid w:val="003514FC"/>
    <w:rsid w:val="003516CA"/>
    <w:rsid w:val="00352517"/>
    <w:rsid w:val="0035297C"/>
    <w:rsid w:val="00352C0D"/>
    <w:rsid w:val="003531AD"/>
    <w:rsid w:val="00354A79"/>
    <w:rsid w:val="0035570F"/>
    <w:rsid w:val="003609EB"/>
    <w:rsid w:val="00360BD8"/>
    <w:rsid w:val="00361E9A"/>
    <w:rsid w:val="003623FF"/>
    <w:rsid w:val="003628AA"/>
    <w:rsid w:val="00362D23"/>
    <w:rsid w:val="00363DC2"/>
    <w:rsid w:val="0036408B"/>
    <w:rsid w:val="00371046"/>
    <w:rsid w:val="0037137E"/>
    <w:rsid w:val="0037204C"/>
    <w:rsid w:val="00372D64"/>
    <w:rsid w:val="00373786"/>
    <w:rsid w:val="00373C7D"/>
    <w:rsid w:val="003743BE"/>
    <w:rsid w:val="003748D3"/>
    <w:rsid w:val="003758CD"/>
    <w:rsid w:val="0037644D"/>
    <w:rsid w:val="00376683"/>
    <w:rsid w:val="0037729D"/>
    <w:rsid w:val="00377815"/>
    <w:rsid w:val="00381721"/>
    <w:rsid w:val="00384CE0"/>
    <w:rsid w:val="003854A4"/>
    <w:rsid w:val="00385DA6"/>
    <w:rsid w:val="00386C26"/>
    <w:rsid w:val="003900EA"/>
    <w:rsid w:val="003918BA"/>
    <w:rsid w:val="00392E68"/>
    <w:rsid w:val="00393E44"/>
    <w:rsid w:val="00395FF8"/>
    <w:rsid w:val="00396A4E"/>
    <w:rsid w:val="00396C71"/>
    <w:rsid w:val="003A0513"/>
    <w:rsid w:val="003A1D67"/>
    <w:rsid w:val="003A230D"/>
    <w:rsid w:val="003A32DA"/>
    <w:rsid w:val="003A3D70"/>
    <w:rsid w:val="003A448A"/>
    <w:rsid w:val="003A4BCC"/>
    <w:rsid w:val="003A4D0A"/>
    <w:rsid w:val="003A4D57"/>
    <w:rsid w:val="003B07D5"/>
    <w:rsid w:val="003B1761"/>
    <w:rsid w:val="003B2018"/>
    <w:rsid w:val="003B43DF"/>
    <w:rsid w:val="003C10EC"/>
    <w:rsid w:val="003C2E3F"/>
    <w:rsid w:val="003C45DD"/>
    <w:rsid w:val="003C5573"/>
    <w:rsid w:val="003C5722"/>
    <w:rsid w:val="003C5A92"/>
    <w:rsid w:val="003C795A"/>
    <w:rsid w:val="003C7F6D"/>
    <w:rsid w:val="003D0C0A"/>
    <w:rsid w:val="003D1B79"/>
    <w:rsid w:val="003D1CB3"/>
    <w:rsid w:val="003D4C97"/>
    <w:rsid w:val="003D5CB3"/>
    <w:rsid w:val="003D6430"/>
    <w:rsid w:val="003E0E5F"/>
    <w:rsid w:val="003E27A4"/>
    <w:rsid w:val="003E2B73"/>
    <w:rsid w:val="003E2D15"/>
    <w:rsid w:val="003E33D3"/>
    <w:rsid w:val="003E52FB"/>
    <w:rsid w:val="003E6393"/>
    <w:rsid w:val="003E6398"/>
    <w:rsid w:val="003E67FD"/>
    <w:rsid w:val="003F18D5"/>
    <w:rsid w:val="003F2136"/>
    <w:rsid w:val="003F4220"/>
    <w:rsid w:val="003F5CB8"/>
    <w:rsid w:val="003F612D"/>
    <w:rsid w:val="003F683A"/>
    <w:rsid w:val="003F70D9"/>
    <w:rsid w:val="003F7AC5"/>
    <w:rsid w:val="00401772"/>
    <w:rsid w:val="004020D3"/>
    <w:rsid w:val="0040274C"/>
    <w:rsid w:val="0040462E"/>
    <w:rsid w:val="0040519E"/>
    <w:rsid w:val="0040673B"/>
    <w:rsid w:val="00411E53"/>
    <w:rsid w:val="00412862"/>
    <w:rsid w:val="00412C09"/>
    <w:rsid w:val="00414739"/>
    <w:rsid w:val="00414985"/>
    <w:rsid w:val="004173E7"/>
    <w:rsid w:val="0041754D"/>
    <w:rsid w:val="004205D5"/>
    <w:rsid w:val="00422933"/>
    <w:rsid w:val="004231C9"/>
    <w:rsid w:val="004238A6"/>
    <w:rsid w:val="00425249"/>
    <w:rsid w:val="00425E59"/>
    <w:rsid w:val="004278D9"/>
    <w:rsid w:val="00427B28"/>
    <w:rsid w:val="004304F0"/>
    <w:rsid w:val="00432251"/>
    <w:rsid w:val="00433D91"/>
    <w:rsid w:val="00434408"/>
    <w:rsid w:val="00434D18"/>
    <w:rsid w:val="00435F3A"/>
    <w:rsid w:val="00436017"/>
    <w:rsid w:val="0044151D"/>
    <w:rsid w:val="0044354A"/>
    <w:rsid w:val="00445979"/>
    <w:rsid w:val="004475D0"/>
    <w:rsid w:val="00450B1C"/>
    <w:rsid w:val="004523C8"/>
    <w:rsid w:val="00457521"/>
    <w:rsid w:val="00461495"/>
    <w:rsid w:val="00462988"/>
    <w:rsid w:val="00464051"/>
    <w:rsid w:val="0046487D"/>
    <w:rsid w:val="00466ED9"/>
    <w:rsid w:val="004670DE"/>
    <w:rsid w:val="004671E9"/>
    <w:rsid w:val="0047188D"/>
    <w:rsid w:val="004800EC"/>
    <w:rsid w:val="004808F3"/>
    <w:rsid w:val="00482238"/>
    <w:rsid w:val="004874BE"/>
    <w:rsid w:val="00491402"/>
    <w:rsid w:val="00492F55"/>
    <w:rsid w:val="0049460F"/>
    <w:rsid w:val="00495210"/>
    <w:rsid w:val="004968E7"/>
    <w:rsid w:val="004977D2"/>
    <w:rsid w:val="004A2FA6"/>
    <w:rsid w:val="004A32EE"/>
    <w:rsid w:val="004A3841"/>
    <w:rsid w:val="004A42A0"/>
    <w:rsid w:val="004A6F38"/>
    <w:rsid w:val="004A75B2"/>
    <w:rsid w:val="004B0D8F"/>
    <w:rsid w:val="004B13B7"/>
    <w:rsid w:val="004B2E3D"/>
    <w:rsid w:val="004B2F92"/>
    <w:rsid w:val="004B35B5"/>
    <w:rsid w:val="004B4730"/>
    <w:rsid w:val="004B47DF"/>
    <w:rsid w:val="004B5929"/>
    <w:rsid w:val="004B5F73"/>
    <w:rsid w:val="004C00A3"/>
    <w:rsid w:val="004C0125"/>
    <w:rsid w:val="004C0F2C"/>
    <w:rsid w:val="004C3651"/>
    <w:rsid w:val="004C365F"/>
    <w:rsid w:val="004C39BA"/>
    <w:rsid w:val="004C4383"/>
    <w:rsid w:val="004C6799"/>
    <w:rsid w:val="004D1E39"/>
    <w:rsid w:val="004D4C42"/>
    <w:rsid w:val="004D51B4"/>
    <w:rsid w:val="004D57A9"/>
    <w:rsid w:val="004D783B"/>
    <w:rsid w:val="004E1D7D"/>
    <w:rsid w:val="004E1FA2"/>
    <w:rsid w:val="004E2484"/>
    <w:rsid w:val="004E2AAE"/>
    <w:rsid w:val="004E4544"/>
    <w:rsid w:val="004E4E62"/>
    <w:rsid w:val="004E5440"/>
    <w:rsid w:val="004E562D"/>
    <w:rsid w:val="004E658E"/>
    <w:rsid w:val="004E7707"/>
    <w:rsid w:val="004E7B6F"/>
    <w:rsid w:val="004F3F99"/>
    <w:rsid w:val="004F52F4"/>
    <w:rsid w:val="004F5A67"/>
    <w:rsid w:val="00500B2A"/>
    <w:rsid w:val="00504CA2"/>
    <w:rsid w:val="00505703"/>
    <w:rsid w:val="005072A6"/>
    <w:rsid w:val="0050731C"/>
    <w:rsid w:val="005108FF"/>
    <w:rsid w:val="00510D55"/>
    <w:rsid w:val="0051750A"/>
    <w:rsid w:val="005213B7"/>
    <w:rsid w:val="005215E7"/>
    <w:rsid w:val="00521C38"/>
    <w:rsid w:val="005231C1"/>
    <w:rsid w:val="00527609"/>
    <w:rsid w:val="00527B1E"/>
    <w:rsid w:val="005305EF"/>
    <w:rsid w:val="00531332"/>
    <w:rsid w:val="00531D0E"/>
    <w:rsid w:val="00533A7B"/>
    <w:rsid w:val="00534980"/>
    <w:rsid w:val="00535B10"/>
    <w:rsid w:val="00536AE8"/>
    <w:rsid w:val="00537C74"/>
    <w:rsid w:val="00540793"/>
    <w:rsid w:val="005428B0"/>
    <w:rsid w:val="00542ED0"/>
    <w:rsid w:val="005438CC"/>
    <w:rsid w:val="0054443B"/>
    <w:rsid w:val="005450BF"/>
    <w:rsid w:val="00545AD0"/>
    <w:rsid w:val="005479DB"/>
    <w:rsid w:val="005501BA"/>
    <w:rsid w:val="00552754"/>
    <w:rsid w:val="0055306D"/>
    <w:rsid w:val="00555072"/>
    <w:rsid w:val="00555A8D"/>
    <w:rsid w:val="00556C4B"/>
    <w:rsid w:val="00557641"/>
    <w:rsid w:val="00557858"/>
    <w:rsid w:val="005606E9"/>
    <w:rsid w:val="00563911"/>
    <w:rsid w:val="0056468C"/>
    <w:rsid w:val="00565215"/>
    <w:rsid w:val="00566369"/>
    <w:rsid w:val="005666C5"/>
    <w:rsid w:val="005668D0"/>
    <w:rsid w:val="00567CB3"/>
    <w:rsid w:val="00574AF8"/>
    <w:rsid w:val="005762C5"/>
    <w:rsid w:val="00577029"/>
    <w:rsid w:val="00577650"/>
    <w:rsid w:val="005778B3"/>
    <w:rsid w:val="00583C0E"/>
    <w:rsid w:val="005844B9"/>
    <w:rsid w:val="00585DC5"/>
    <w:rsid w:val="00586566"/>
    <w:rsid w:val="0059208E"/>
    <w:rsid w:val="00592126"/>
    <w:rsid w:val="00592DC8"/>
    <w:rsid w:val="005938D0"/>
    <w:rsid w:val="0059578E"/>
    <w:rsid w:val="005959A8"/>
    <w:rsid w:val="0059640C"/>
    <w:rsid w:val="005A1D0E"/>
    <w:rsid w:val="005A2BE8"/>
    <w:rsid w:val="005A35A5"/>
    <w:rsid w:val="005A3B09"/>
    <w:rsid w:val="005A4056"/>
    <w:rsid w:val="005A4981"/>
    <w:rsid w:val="005A5D89"/>
    <w:rsid w:val="005A6500"/>
    <w:rsid w:val="005A6709"/>
    <w:rsid w:val="005A6D85"/>
    <w:rsid w:val="005B0D30"/>
    <w:rsid w:val="005B386C"/>
    <w:rsid w:val="005B50AD"/>
    <w:rsid w:val="005C29EB"/>
    <w:rsid w:val="005C3FAD"/>
    <w:rsid w:val="005C6593"/>
    <w:rsid w:val="005C6B9B"/>
    <w:rsid w:val="005C714A"/>
    <w:rsid w:val="005C7171"/>
    <w:rsid w:val="005C7E22"/>
    <w:rsid w:val="005D1156"/>
    <w:rsid w:val="005D18B5"/>
    <w:rsid w:val="005D24F1"/>
    <w:rsid w:val="005D6163"/>
    <w:rsid w:val="005D6A81"/>
    <w:rsid w:val="005D7F42"/>
    <w:rsid w:val="005E06FC"/>
    <w:rsid w:val="005E0EEE"/>
    <w:rsid w:val="005E20C6"/>
    <w:rsid w:val="005E2845"/>
    <w:rsid w:val="005E4A25"/>
    <w:rsid w:val="005E4C58"/>
    <w:rsid w:val="005E5C1C"/>
    <w:rsid w:val="005E608E"/>
    <w:rsid w:val="005E6325"/>
    <w:rsid w:val="005E7B03"/>
    <w:rsid w:val="005F3CC0"/>
    <w:rsid w:val="005F3FC5"/>
    <w:rsid w:val="005F401E"/>
    <w:rsid w:val="005F59E8"/>
    <w:rsid w:val="005F6BDE"/>
    <w:rsid w:val="0060151C"/>
    <w:rsid w:val="0060297F"/>
    <w:rsid w:val="0060321E"/>
    <w:rsid w:val="00605A6B"/>
    <w:rsid w:val="00611047"/>
    <w:rsid w:val="00613690"/>
    <w:rsid w:val="00614AA3"/>
    <w:rsid w:val="00615167"/>
    <w:rsid w:val="006151F9"/>
    <w:rsid w:val="00617220"/>
    <w:rsid w:val="0061798C"/>
    <w:rsid w:val="00617C49"/>
    <w:rsid w:val="00617C7D"/>
    <w:rsid w:val="00617D2B"/>
    <w:rsid w:val="00621A2D"/>
    <w:rsid w:val="00621E62"/>
    <w:rsid w:val="00621F9C"/>
    <w:rsid w:val="006233E2"/>
    <w:rsid w:val="00623D3C"/>
    <w:rsid w:val="00623E10"/>
    <w:rsid w:val="006271EE"/>
    <w:rsid w:val="00627448"/>
    <w:rsid w:val="00627904"/>
    <w:rsid w:val="0063190C"/>
    <w:rsid w:val="00631BE2"/>
    <w:rsid w:val="00635D8B"/>
    <w:rsid w:val="006367DC"/>
    <w:rsid w:val="00641608"/>
    <w:rsid w:val="00641F62"/>
    <w:rsid w:val="00642593"/>
    <w:rsid w:val="00643675"/>
    <w:rsid w:val="0064399C"/>
    <w:rsid w:val="0064564B"/>
    <w:rsid w:val="00645A37"/>
    <w:rsid w:val="00646480"/>
    <w:rsid w:val="006472E0"/>
    <w:rsid w:val="00647909"/>
    <w:rsid w:val="00651BFD"/>
    <w:rsid w:val="006525FD"/>
    <w:rsid w:val="00652A97"/>
    <w:rsid w:val="00653138"/>
    <w:rsid w:val="006535D0"/>
    <w:rsid w:val="006538B8"/>
    <w:rsid w:val="006549CD"/>
    <w:rsid w:val="006557E4"/>
    <w:rsid w:val="0065597D"/>
    <w:rsid w:val="00656F39"/>
    <w:rsid w:val="0066187E"/>
    <w:rsid w:val="0066275F"/>
    <w:rsid w:val="00663378"/>
    <w:rsid w:val="0066428B"/>
    <w:rsid w:val="00664538"/>
    <w:rsid w:val="006658C0"/>
    <w:rsid w:val="00667FEF"/>
    <w:rsid w:val="006702FF"/>
    <w:rsid w:val="006711A3"/>
    <w:rsid w:val="006715C0"/>
    <w:rsid w:val="0067272C"/>
    <w:rsid w:val="0067473E"/>
    <w:rsid w:val="00675CF2"/>
    <w:rsid w:val="00676C57"/>
    <w:rsid w:val="00680A33"/>
    <w:rsid w:val="00681801"/>
    <w:rsid w:val="00684405"/>
    <w:rsid w:val="00686B5B"/>
    <w:rsid w:val="006907B2"/>
    <w:rsid w:val="00691235"/>
    <w:rsid w:val="00693224"/>
    <w:rsid w:val="0069337A"/>
    <w:rsid w:val="00693A28"/>
    <w:rsid w:val="00693F00"/>
    <w:rsid w:val="00697BEE"/>
    <w:rsid w:val="006A03DD"/>
    <w:rsid w:val="006A30D2"/>
    <w:rsid w:val="006A3757"/>
    <w:rsid w:val="006A4683"/>
    <w:rsid w:val="006A4881"/>
    <w:rsid w:val="006B0AE1"/>
    <w:rsid w:val="006B101F"/>
    <w:rsid w:val="006B3FBC"/>
    <w:rsid w:val="006B5A13"/>
    <w:rsid w:val="006B746F"/>
    <w:rsid w:val="006C116B"/>
    <w:rsid w:val="006C2044"/>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0D65"/>
    <w:rsid w:val="006E1206"/>
    <w:rsid w:val="006E4258"/>
    <w:rsid w:val="006E7521"/>
    <w:rsid w:val="006F225E"/>
    <w:rsid w:val="006F329B"/>
    <w:rsid w:val="006F3820"/>
    <w:rsid w:val="006F6A94"/>
    <w:rsid w:val="00700EE9"/>
    <w:rsid w:val="007027A2"/>
    <w:rsid w:val="00710BDE"/>
    <w:rsid w:val="00717841"/>
    <w:rsid w:val="00717FE7"/>
    <w:rsid w:val="007206DB"/>
    <w:rsid w:val="007225B3"/>
    <w:rsid w:val="0072267D"/>
    <w:rsid w:val="0072330F"/>
    <w:rsid w:val="00724411"/>
    <w:rsid w:val="007305A6"/>
    <w:rsid w:val="00731353"/>
    <w:rsid w:val="007327D5"/>
    <w:rsid w:val="007336EE"/>
    <w:rsid w:val="00733F0E"/>
    <w:rsid w:val="00735302"/>
    <w:rsid w:val="00736370"/>
    <w:rsid w:val="0073761F"/>
    <w:rsid w:val="00737918"/>
    <w:rsid w:val="0074025C"/>
    <w:rsid w:val="00740CD5"/>
    <w:rsid w:val="00740EDB"/>
    <w:rsid w:val="00745115"/>
    <w:rsid w:val="00745AE9"/>
    <w:rsid w:val="00746A50"/>
    <w:rsid w:val="00750F94"/>
    <w:rsid w:val="00753E9E"/>
    <w:rsid w:val="00754026"/>
    <w:rsid w:val="007547C2"/>
    <w:rsid w:val="00756B8B"/>
    <w:rsid w:val="00760616"/>
    <w:rsid w:val="0076139E"/>
    <w:rsid w:val="00761754"/>
    <w:rsid w:val="0076267D"/>
    <w:rsid w:val="00763562"/>
    <w:rsid w:val="00764927"/>
    <w:rsid w:val="00765142"/>
    <w:rsid w:val="007653A2"/>
    <w:rsid w:val="00766EE2"/>
    <w:rsid w:val="00771E81"/>
    <w:rsid w:val="00773A8D"/>
    <w:rsid w:val="007747B7"/>
    <w:rsid w:val="007805FB"/>
    <w:rsid w:val="0078259E"/>
    <w:rsid w:val="007831C1"/>
    <w:rsid w:val="007852EB"/>
    <w:rsid w:val="0078587F"/>
    <w:rsid w:val="00786AEE"/>
    <w:rsid w:val="00787805"/>
    <w:rsid w:val="00787A97"/>
    <w:rsid w:val="00790390"/>
    <w:rsid w:val="00790711"/>
    <w:rsid w:val="007910C7"/>
    <w:rsid w:val="00793D53"/>
    <w:rsid w:val="00795CC5"/>
    <w:rsid w:val="00797098"/>
    <w:rsid w:val="007979DB"/>
    <w:rsid w:val="007A0342"/>
    <w:rsid w:val="007A2BD7"/>
    <w:rsid w:val="007A4D88"/>
    <w:rsid w:val="007A6192"/>
    <w:rsid w:val="007A6A83"/>
    <w:rsid w:val="007B368A"/>
    <w:rsid w:val="007B3F18"/>
    <w:rsid w:val="007B3FF7"/>
    <w:rsid w:val="007B6051"/>
    <w:rsid w:val="007B67E6"/>
    <w:rsid w:val="007C0895"/>
    <w:rsid w:val="007C1A43"/>
    <w:rsid w:val="007C3AEA"/>
    <w:rsid w:val="007C3FF2"/>
    <w:rsid w:val="007C4EDA"/>
    <w:rsid w:val="007C4EFC"/>
    <w:rsid w:val="007C6430"/>
    <w:rsid w:val="007D0C65"/>
    <w:rsid w:val="007D249F"/>
    <w:rsid w:val="007D2605"/>
    <w:rsid w:val="007D39CC"/>
    <w:rsid w:val="007D4FCB"/>
    <w:rsid w:val="007D59D6"/>
    <w:rsid w:val="007D73BB"/>
    <w:rsid w:val="007E1179"/>
    <w:rsid w:val="007E1F34"/>
    <w:rsid w:val="007E41E1"/>
    <w:rsid w:val="007E47F7"/>
    <w:rsid w:val="007E528F"/>
    <w:rsid w:val="007E5FEB"/>
    <w:rsid w:val="007F2243"/>
    <w:rsid w:val="007F306C"/>
    <w:rsid w:val="007F3EF8"/>
    <w:rsid w:val="007F42E2"/>
    <w:rsid w:val="007F4D09"/>
    <w:rsid w:val="007F641F"/>
    <w:rsid w:val="00805C61"/>
    <w:rsid w:val="00805DA8"/>
    <w:rsid w:val="0080756D"/>
    <w:rsid w:val="008107C0"/>
    <w:rsid w:val="008130E4"/>
    <w:rsid w:val="0081354B"/>
    <w:rsid w:val="00813AAF"/>
    <w:rsid w:val="00813F25"/>
    <w:rsid w:val="00813FA2"/>
    <w:rsid w:val="00814AD8"/>
    <w:rsid w:val="00815384"/>
    <w:rsid w:val="008153DB"/>
    <w:rsid w:val="008162DB"/>
    <w:rsid w:val="00817C02"/>
    <w:rsid w:val="0082144F"/>
    <w:rsid w:val="00830504"/>
    <w:rsid w:val="00830A7F"/>
    <w:rsid w:val="0083434F"/>
    <w:rsid w:val="0083461F"/>
    <w:rsid w:val="00835B47"/>
    <w:rsid w:val="00835BDF"/>
    <w:rsid w:val="008375D1"/>
    <w:rsid w:val="008378C0"/>
    <w:rsid w:val="0083795B"/>
    <w:rsid w:val="00837DA0"/>
    <w:rsid w:val="00840A44"/>
    <w:rsid w:val="00841BED"/>
    <w:rsid w:val="0084249B"/>
    <w:rsid w:val="00843035"/>
    <w:rsid w:val="00844934"/>
    <w:rsid w:val="008454C4"/>
    <w:rsid w:val="0084597C"/>
    <w:rsid w:val="00845C7E"/>
    <w:rsid w:val="008462B7"/>
    <w:rsid w:val="0084716B"/>
    <w:rsid w:val="0084745C"/>
    <w:rsid w:val="00847EBD"/>
    <w:rsid w:val="0085047B"/>
    <w:rsid w:val="008519BD"/>
    <w:rsid w:val="008563B4"/>
    <w:rsid w:val="00856600"/>
    <w:rsid w:val="00856A04"/>
    <w:rsid w:val="00857F4D"/>
    <w:rsid w:val="00861014"/>
    <w:rsid w:val="008645EE"/>
    <w:rsid w:val="00864B0B"/>
    <w:rsid w:val="00865042"/>
    <w:rsid w:val="00865907"/>
    <w:rsid w:val="00867C03"/>
    <w:rsid w:val="00867E0A"/>
    <w:rsid w:val="00873B34"/>
    <w:rsid w:val="00873F92"/>
    <w:rsid w:val="00876FEA"/>
    <w:rsid w:val="00881202"/>
    <w:rsid w:val="00882114"/>
    <w:rsid w:val="00883AFA"/>
    <w:rsid w:val="00884C91"/>
    <w:rsid w:val="008870C4"/>
    <w:rsid w:val="008901F1"/>
    <w:rsid w:val="008910FF"/>
    <w:rsid w:val="008926E7"/>
    <w:rsid w:val="008947CE"/>
    <w:rsid w:val="00895DF5"/>
    <w:rsid w:val="008A3DC4"/>
    <w:rsid w:val="008A4E89"/>
    <w:rsid w:val="008A590B"/>
    <w:rsid w:val="008A6315"/>
    <w:rsid w:val="008B24FF"/>
    <w:rsid w:val="008B58D9"/>
    <w:rsid w:val="008C0007"/>
    <w:rsid w:val="008C0D33"/>
    <w:rsid w:val="008C0D48"/>
    <w:rsid w:val="008C380D"/>
    <w:rsid w:val="008C571B"/>
    <w:rsid w:val="008C596A"/>
    <w:rsid w:val="008C5F87"/>
    <w:rsid w:val="008C639A"/>
    <w:rsid w:val="008C764D"/>
    <w:rsid w:val="008C7B09"/>
    <w:rsid w:val="008D00CF"/>
    <w:rsid w:val="008D208E"/>
    <w:rsid w:val="008D31C4"/>
    <w:rsid w:val="008D5E06"/>
    <w:rsid w:val="008E0018"/>
    <w:rsid w:val="008E127D"/>
    <w:rsid w:val="008E2969"/>
    <w:rsid w:val="008E2F73"/>
    <w:rsid w:val="008E38CC"/>
    <w:rsid w:val="008E4334"/>
    <w:rsid w:val="008F0FAD"/>
    <w:rsid w:val="008F14AE"/>
    <w:rsid w:val="008F208C"/>
    <w:rsid w:val="008F336D"/>
    <w:rsid w:val="008F534A"/>
    <w:rsid w:val="00900329"/>
    <w:rsid w:val="00901353"/>
    <w:rsid w:val="00903227"/>
    <w:rsid w:val="00904768"/>
    <w:rsid w:val="00905517"/>
    <w:rsid w:val="00905566"/>
    <w:rsid w:val="0091053C"/>
    <w:rsid w:val="0091173B"/>
    <w:rsid w:val="009154D1"/>
    <w:rsid w:val="00916358"/>
    <w:rsid w:val="00917561"/>
    <w:rsid w:val="009177E8"/>
    <w:rsid w:val="0092025C"/>
    <w:rsid w:val="0092063C"/>
    <w:rsid w:val="00920F94"/>
    <w:rsid w:val="00921148"/>
    <w:rsid w:val="00921C3D"/>
    <w:rsid w:val="009240E4"/>
    <w:rsid w:val="00926437"/>
    <w:rsid w:val="009265D2"/>
    <w:rsid w:val="00927499"/>
    <w:rsid w:val="009326B8"/>
    <w:rsid w:val="009338F2"/>
    <w:rsid w:val="00934141"/>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578C"/>
    <w:rsid w:val="0096694E"/>
    <w:rsid w:val="00966D70"/>
    <w:rsid w:val="0096707B"/>
    <w:rsid w:val="009672D9"/>
    <w:rsid w:val="009700E9"/>
    <w:rsid w:val="00974536"/>
    <w:rsid w:val="00974FF7"/>
    <w:rsid w:val="00975398"/>
    <w:rsid w:val="00977162"/>
    <w:rsid w:val="0098113D"/>
    <w:rsid w:val="009815C0"/>
    <w:rsid w:val="009819EC"/>
    <w:rsid w:val="00981C1D"/>
    <w:rsid w:val="009831DF"/>
    <w:rsid w:val="00984F80"/>
    <w:rsid w:val="00986471"/>
    <w:rsid w:val="00994638"/>
    <w:rsid w:val="009956D8"/>
    <w:rsid w:val="00995C53"/>
    <w:rsid w:val="00995C71"/>
    <w:rsid w:val="00995FA3"/>
    <w:rsid w:val="00996168"/>
    <w:rsid w:val="00997EA5"/>
    <w:rsid w:val="00997F69"/>
    <w:rsid w:val="009A00BC"/>
    <w:rsid w:val="009A1846"/>
    <w:rsid w:val="009B15D4"/>
    <w:rsid w:val="009B176D"/>
    <w:rsid w:val="009B25CC"/>
    <w:rsid w:val="009B390A"/>
    <w:rsid w:val="009B5D38"/>
    <w:rsid w:val="009B6250"/>
    <w:rsid w:val="009B6ACD"/>
    <w:rsid w:val="009B7821"/>
    <w:rsid w:val="009C0A55"/>
    <w:rsid w:val="009C1542"/>
    <w:rsid w:val="009C21CD"/>
    <w:rsid w:val="009C2612"/>
    <w:rsid w:val="009C27EA"/>
    <w:rsid w:val="009C506A"/>
    <w:rsid w:val="009C533B"/>
    <w:rsid w:val="009C5D32"/>
    <w:rsid w:val="009D014D"/>
    <w:rsid w:val="009D0FC8"/>
    <w:rsid w:val="009D1154"/>
    <w:rsid w:val="009D1DE3"/>
    <w:rsid w:val="009D3379"/>
    <w:rsid w:val="009D39B1"/>
    <w:rsid w:val="009D3C92"/>
    <w:rsid w:val="009D4078"/>
    <w:rsid w:val="009D4B18"/>
    <w:rsid w:val="009E072C"/>
    <w:rsid w:val="009E2CE6"/>
    <w:rsid w:val="009E3191"/>
    <w:rsid w:val="009E4857"/>
    <w:rsid w:val="009F1081"/>
    <w:rsid w:val="009F19C1"/>
    <w:rsid w:val="009F1BA0"/>
    <w:rsid w:val="009F256D"/>
    <w:rsid w:val="009F35FE"/>
    <w:rsid w:val="009F46FD"/>
    <w:rsid w:val="009F4EA3"/>
    <w:rsid w:val="009F5DD0"/>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17C01"/>
    <w:rsid w:val="00A21396"/>
    <w:rsid w:val="00A21978"/>
    <w:rsid w:val="00A221A3"/>
    <w:rsid w:val="00A225B4"/>
    <w:rsid w:val="00A22B2F"/>
    <w:rsid w:val="00A245C0"/>
    <w:rsid w:val="00A25652"/>
    <w:rsid w:val="00A256C2"/>
    <w:rsid w:val="00A25E8B"/>
    <w:rsid w:val="00A30AF5"/>
    <w:rsid w:val="00A30D34"/>
    <w:rsid w:val="00A31151"/>
    <w:rsid w:val="00A316CF"/>
    <w:rsid w:val="00A31BFB"/>
    <w:rsid w:val="00A326AC"/>
    <w:rsid w:val="00A34344"/>
    <w:rsid w:val="00A360AB"/>
    <w:rsid w:val="00A4041D"/>
    <w:rsid w:val="00A41275"/>
    <w:rsid w:val="00A4456B"/>
    <w:rsid w:val="00A473BD"/>
    <w:rsid w:val="00A5439E"/>
    <w:rsid w:val="00A5641A"/>
    <w:rsid w:val="00A5774D"/>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97304"/>
    <w:rsid w:val="00AA1624"/>
    <w:rsid w:val="00AA1D29"/>
    <w:rsid w:val="00AA2F10"/>
    <w:rsid w:val="00AA5307"/>
    <w:rsid w:val="00AA5428"/>
    <w:rsid w:val="00AB1902"/>
    <w:rsid w:val="00AB2382"/>
    <w:rsid w:val="00AB4CC5"/>
    <w:rsid w:val="00AB753A"/>
    <w:rsid w:val="00AB7A86"/>
    <w:rsid w:val="00AC0DC2"/>
    <w:rsid w:val="00AC0F44"/>
    <w:rsid w:val="00AC1249"/>
    <w:rsid w:val="00AC2104"/>
    <w:rsid w:val="00AC2B6A"/>
    <w:rsid w:val="00AC591A"/>
    <w:rsid w:val="00AD00DC"/>
    <w:rsid w:val="00AD0361"/>
    <w:rsid w:val="00AD3F7E"/>
    <w:rsid w:val="00AD6F8D"/>
    <w:rsid w:val="00AD7172"/>
    <w:rsid w:val="00AD7603"/>
    <w:rsid w:val="00AE0A9E"/>
    <w:rsid w:val="00AE2546"/>
    <w:rsid w:val="00AE3390"/>
    <w:rsid w:val="00AE4102"/>
    <w:rsid w:val="00AE45F5"/>
    <w:rsid w:val="00AE49CC"/>
    <w:rsid w:val="00AE68DB"/>
    <w:rsid w:val="00AE6BF7"/>
    <w:rsid w:val="00AE6C1A"/>
    <w:rsid w:val="00AF0927"/>
    <w:rsid w:val="00AF2EC9"/>
    <w:rsid w:val="00AF3135"/>
    <w:rsid w:val="00AF5D5E"/>
    <w:rsid w:val="00AF6896"/>
    <w:rsid w:val="00AF719C"/>
    <w:rsid w:val="00AF7C76"/>
    <w:rsid w:val="00AF7C8A"/>
    <w:rsid w:val="00B00209"/>
    <w:rsid w:val="00B009A2"/>
    <w:rsid w:val="00B019E1"/>
    <w:rsid w:val="00B025D5"/>
    <w:rsid w:val="00B106F8"/>
    <w:rsid w:val="00B11159"/>
    <w:rsid w:val="00B14D08"/>
    <w:rsid w:val="00B171AC"/>
    <w:rsid w:val="00B177AF"/>
    <w:rsid w:val="00B179EF"/>
    <w:rsid w:val="00B20162"/>
    <w:rsid w:val="00B20717"/>
    <w:rsid w:val="00B20B01"/>
    <w:rsid w:val="00B21DA8"/>
    <w:rsid w:val="00B24384"/>
    <w:rsid w:val="00B2579D"/>
    <w:rsid w:val="00B25A0D"/>
    <w:rsid w:val="00B26142"/>
    <w:rsid w:val="00B26BA9"/>
    <w:rsid w:val="00B26D14"/>
    <w:rsid w:val="00B276B6"/>
    <w:rsid w:val="00B335A2"/>
    <w:rsid w:val="00B3360F"/>
    <w:rsid w:val="00B33741"/>
    <w:rsid w:val="00B347E6"/>
    <w:rsid w:val="00B34B5A"/>
    <w:rsid w:val="00B34B88"/>
    <w:rsid w:val="00B35A71"/>
    <w:rsid w:val="00B3720F"/>
    <w:rsid w:val="00B378EA"/>
    <w:rsid w:val="00B41E20"/>
    <w:rsid w:val="00B42162"/>
    <w:rsid w:val="00B44050"/>
    <w:rsid w:val="00B44CE0"/>
    <w:rsid w:val="00B45D68"/>
    <w:rsid w:val="00B461DB"/>
    <w:rsid w:val="00B47444"/>
    <w:rsid w:val="00B5045D"/>
    <w:rsid w:val="00B51017"/>
    <w:rsid w:val="00B513F0"/>
    <w:rsid w:val="00B51B53"/>
    <w:rsid w:val="00B52BFE"/>
    <w:rsid w:val="00B52CEC"/>
    <w:rsid w:val="00B53B03"/>
    <w:rsid w:val="00B553C2"/>
    <w:rsid w:val="00B555DA"/>
    <w:rsid w:val="00B565D8"/>
    <w:rsid w:val="00B62573"/>
    <w:rsid w:val="00B62CD9"/>
    <w:rsid w:val="00B63B83"/>
    <w:rsid w:val="00B63DE0"/>
    <w:rsid w:val="00B64746"/>
    <w:rsid w:val="00B64FED"/>
    <w:rsid w:val="00B651B4"/>
    <w:rsid w:val="00B65549"/>
    <w:rsid w:val="00B6633C"/>
    <w:rsid w:val="00B671A6"/>
    <w:rsid w:val="00B6778F"/>
    <w:rsid w:val="00B70627"/>
    <w:rsid w:val="00B70FA4"/>
    <w:rsid w:val="00B721B8"/>
    <w:rsid w:val="00B732DD"/>
    <w:rsid w:val="00B7404F"/>
    <w:rsid w:val="00B76983"/>
    <w:rsid w:val="00B779E2"/>
    <w:rsid w:val="00B77AF5"/>
    <w:rsid w:val="00B77DEB"/>
    <w:rsid w:val="00B82BAC"/>
    <w:rsid w:val="00B83919"/>
    <w:rsid w:val="00B86A0D"/>
    <w:rsid w:val="00B87258"/>
    <w:rsid w:val="00B904EE"/>
    <w:rsid w:val="00B942ED"/>
    <w:rsid w:val="00B94432"/>
    <w:rsid w:val="00B964E1"/>
    <w:rsid w:val="00BA1864"/>
    <w:rsid w:val="00BA5870"/>
    <w:rsid w:val="00BA6383"/>
    <w:rsid w:val="00BA6F75"/>
    <w:rsid w:val="00BB1B91"/>
    <w:rsid w:val="00BB298A"/>
    <w:rsid w:val="00BB2FCC"/>
    <w:rsid w:val="00BB366E"/>
    <w:rsid w:val="00BB3D46"/>
    <w:rsid w:val="00BB4A61"/>
    <w:rsid w:val="00BC040C"/>
    <w:rsid w:val="00BC0A6F"/>
    <w:rsid w:val="00BC1C1A"/>
    <w:rsid w:val="00BC2707"/>
    <w:rsid w:val="00BC355D"/>
    <w:rsid w:val="00BC424E"/>
    <w:rsid w:val="00BC494C"/>
    <w:rsid w:val="00BC550A"/>
    <w:rsid w:val="00BC5705"/>
    <w:rsid w:val="00BC71C4"/>
    <w:rsid w:val="00BD0D61"/>
    <w:rsid w:val="00BD1DBF"/>
    <w:rsid w:val="00BD2AD7"/>
    <w:rsid w:val="00BD619D"/>
    <w:rsid w:val="00BD756A"/>
    <w:rsid w:val="00BD7AB1"/>
    <w:rsid w:val="00BD7D63"/>
    <w:rsid w:val="00BD7EC9"/>
    <w:rsid w:val="00BE23C1"/>
    <w:rsid w:val="00BE29E4"/>
    <w:rsid w:val="00BE3DDC"/>
    <w:rsid w:val="00BE5BF8"/>
    <w:rsid w:val="00BE6658"/>
    <w:rsid w:val="00BE6B3D"/>
    <w:rsid w:val="00BE7982"/>
    <w:rsid w:val="00BE7E4A"/>
    <w:rsid w:val="00BE7F4B"/>
    <w:rsid w:val="00BF02E5"/>
    <w:rsid w:val="00BF05E1"/>
    <w:rsid w:val="00BF188D"/>
    <w:rsid w:val="00BF30CA"/>
    <w:rsid w:val="00BF3B57"/>
    <w:rsid w:val="00BF57B4"/>
    <w:rsid w:val="00BF5A68"/>
    <w:rsid w:val="00BF6A19"/>
    <w:rsid w:val="00C04F87"/>
    <w:rsid w:val="00C05E16"/>
    <w:rsid w:val="00C06997"/>
    <w:rsid w:val="00C075DA"/>
    <w:rsid w:val="00C075E4"/>
    <w:rsid w:val="00C07B95"/>
    <w:rsid w:val="00C12073"/>
    <w:rsid w:val="00C12AAE"/>
    <w:rsid w:val="00C13F11"/>
    <w:rsid w:val="00C15B77"/>
    <w:rsid w:val="00C160B1"/>
    <w:rsid w:val="00C17D7E"/>
    <w:rsid w:val="00C20B93"/>
    <w:rsid w:val="00C20E74"/>
    <w:rsid w:val="00C23B2E"/>
    <w:rsid w:val="00C24031"/>
    <w:rsid w:val="00C2541C"/>
    <w:rsid w:val="00C279B7"/>
    <w:rsid w:val="00C316CB"/>
    <w:rsid w:val="00C3260E"/>
    <w:rsid w:val="00C32E74"/>
    <w:rsid w:val="00C333B8"/>
    <w:rsid w:val="00C336D6"/>
    <w:rsid w:val="00C34AE5"/>
    <w:rsid w:val="00C353BC"/>
    <w:rsid w:val="00C35C31"/>
    <w:rsid w:val="00C35EC8"/>
    <w:rsid w:val="00C36C7F"/>
    <w:rsid w:val="00C4210F"/>
    <w:rsid w:val="00C4216B"/>
    <w:rsid w:val="00C428B5"/>
    <w:rsid w:val="00C44024"/>
    <w:rsid w:val="00C50D5E"/>
    <w:rsid w:val="00C510F5"/>
    <w:rsid w:val="00C51212"/>
    <w:rsid w:val="00C51574"/>
    <w:rsid w:val="00C52300"/>
    <w:rsid w:val="00C53144"/>
    <w:rsid w:val="00C557EE"/>
    <w:rsid w:val="00C55E32"/>
    <w:rsid w:val="00C56CD0"/>
    <w:rsid w:val="00C5710A"/>
    <w:rsid w:val="00C602F0"/>
    <w:rsid w:val="00C60B12"/>
    <w:rsid w:val="00C61323"/>
    <w:rsid w:val="00C620AA"/>
    <w:rsid w:val="00C6349F"/>
    <w:rsid w:val="00C66A01"/>
    <w:rsid w:val="00C66F9C"/>
    <w:rsid w:val="00C70824"/>
    <w:rsid w:val="00C74A8F"/>
    <w:rsid w:val="00C77564"/>
    <w:rsid w:val="00C80359"/>
    <w:rsid w:val="00C904EC"/>
    <w:rsid w:val="00C9061A"/>
    <w:rsid w:val="00C91510"/>
    <w:rsid w:val="00C95D67"/>
    <w:rsid w:val="00C9617E"/>
    <w:rsid w:val="00C96692"/>
    <w:rsid w:val="00CA030E"/>
    <w:rsid w:val="00CA0854"/>
    <w:rsid w:val="00CA316B"/>
    <w:rsid w:val="00CA6472"/>
    <w:rsid w:val="00CA6F00"/>
    <w:rsid w:val="00CA7CEF"/>
    <w:rsid w:val="00CB0F44"/>
    <w:rsid w:val="00CB2601"/>
    <w:rsid w:val="00CB2B77"/>
    <w:rsid w:val="00CB5203"/>
    <w:rsid w:val="00CB6633"/>
    <w:rsid w:val="00CB7A71"/>
    <w:rsid w:val="00CC1DBC"/>
    <w:rsid w:val="00CC20FA"/>
    <w:rsid w:val="00CC4DB3"/>
    <w:rsid w:val="00CC502B"/>
    <w:rsid w:val="00CC6B2A"/>
    <w:rsid w:val="00CC7309"/>
    <w:rsid w:val="00CD2D88"/>
    <w:rsid w:val="00CD44AC"/>
    <w:rsid w:val="00CD602A"/>
    <w:rsid w:val="00CD700A"/>
    <w:rsid w:val="00CD7AD8"/>
    <w:rsid w:val="00CD7CC2"/>
    <w:rsid w:val="00CE0486"/>
    <w:rsid w:val="00CE177D"/>
    <w:rsid w:val="00CE23A5"/>
    <w:rsid w:val="00CE4BD3"/>
    <w:rsid w:val="00CE5C2C"/>
    <w:rsid w:val="00CF1891"/>
    <w:rsid w:val="00CF1A14"/>
    <w:rsid w:val="00CF218A"/>
    <w:rsid w:val="00CF221A"/>
    <w:rsid w:val="00CF341E"/>
    <w:rsid w:val="00CF63C2"/>
    <w:rsid w:val="00CF6492"/>
    <w:rsid w:val="00D01358"/>
    <w:rsid w:val="00D013E9"/>
    <w:rsid w:val="00D016AA"/>
    <w:rsid w:val="00D01FEE"/>
    <w:rsid w:val="00D0212C"/>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378C3"/>
    <w:rsid w:val="00D42D91"/>
    <w:rsid w:val="00D433E7"/>
    <w:rsid w:val="00D4544D"/>
    <w:rsid w:val="00D465E4"/>
    <w:rsid w:val="00D47231"/>
    <w:rsid w:val="00D50368"/>
    <w:rsid w:val="00D50F8A"/>
    <w:rsid w:val="00D54ABB"/>
    <w:rsid w:val="00D558B7"/>
    <w:rsid w:val="00D56C2B"/>
    <w:rsid w:val="00D56D00"/>
    <w:rsid w:val="00D606AF"/>
    <w:rsid w:val="00D61C6D"/>
    <w:rsid w:val="00D635BE"/>
    <w:rsid w:val="00D647E6"/>
    <w:rsid w:val="00D6625E"/>
    <w:rsid w:val="00D71576"/>
    <w:rsid w:val="00D71CF1"/>
    <w:rsid w:val="00D72266"/>
    <w:rsid w:val="00D727F3"/>
    <w:rsid w:val="00D74026"/>
    <w:rsid w:val="00D74563"/>
    <w:rsid w:val="00D74EDB"/>
    <w:rsid w:val="00D811BB"/>
    <w:rsid w:val="00D827E1"/>
    <w:rsid w:val="00D8316F"/>
    <w:rsid w:val="00D834F3"/>
    <w:rsid w:val="00D841E5"/>
    <w:rsid w:val="00D863D8"/>
    <w:rsid w:val="00D90FC9"/>
    <w:rsid w:val="00D921B4"/>
    <w:rsid w:val="00D922DA"/>
    <w:rsid w:val="00D925AA"/>
    <w:rsid w:val="00D94F09"/>
    <w:rsid w:val="00D95B11"/>
    <w:rsid w:val="00D96697"/>
    <w:rsid w:val="00DA058B"/>
    <w:rsid w:val="00DA0745"/>
    <w:rsid w:val="00DA1213"/>
    <w:rsid w:val="00DA1635"/>
    <w:rsid w:val="00DA2A64"/>
    <w:rsid w:val="00DB1818"/>
    <w:rsid w:val="00DB3860"/>
    <w:rsid w:val="00DB3E5F"/>
    <w:rsid w:val="00DB3EB5"/>
    <w:rsid w:val="00DB62EA"/>
    <w:rsid w:val="00DB6FF0"/>
    <w:rsid w:val="00DB75F4"/>
    <w:rsid w:val="00DC1588"/>
    <w:rsid w:val="00DC24A5"/>
    <w:rsid w:val="00DC2892"/>
    <w:rsid w:val="00DC2F51"/>
    <w:rsid w:val="00DC3626"/>
    <w:rsid w:val="00DC3FEC"/>
    <w:rsid w:val="00DC4B1D"/>
    <w:rsid w:val="00DC57E9"/>
    <w:rsid w:val="00DC6E26"/>
    <w:rsid w:val="00DD0FD9"/>
    <w:rsid w:val="00DD231E"/>
    <w:rsid w:val="00DD2356"/>
    <w:rsid w:val="00DD2DBD"/>
    <w:rsid w:val="00DD4F06"/>
    <w:rsid w:val="00DD4FA8"/>
    <w:rsid w:val="00DE0EC7"/>
    <w:rsid w:val="00DE0F46"/>
    <w:rsid w:val="00DE1782"/>
    <w:rsid w:val="00DE2950"/>
    <w:rsid w:val="00DE42C0"/>
    <w:rsid w:val="00DE4564"/>
    <w:rsid w:val="00DE61EF"/>
    <w:rsid w:val="00DE7C34"/>
    <w:rsid w:val="00DF0F3B"/>
    <w:rsid w:val="00DF10F6"/>
    <w:rsid w:val="00DF35CC"/>
    <w:rsid w:val="00DF5924"/>
    <w:rsid w:val="00DF7DA8"/>
    <w:rsid w:val="00DF7E07"/>
    <w:rsid w:val="00E0018F"/>
    <w:rsid w:val="00E03265"/>
    <w:rsid w:val="00E05E19"/>
    <w:rsid w:val="00E077BB"/>
    <w:rsid w:val="00E107F2"/>
    <w:rsid w:val="00E13834"/>
    <w:rsid w:val="00E16C2E"/>
    <w:rsid w:val="00E2212F"/>
    <w:rsid w:val="00E22A37"/>
    <w:rsid w:val="00E22E9F"/>
    <w:rsid w:val="00E235DD"/>
    <w:rsid w:val="00E23E79"/>
    <w:rsid w:val="00E26845"/>
    <w:rsid w:val="00E26CC7"/>
    <w:rsid w:val="00E27824"/>
    <w:rsid w:val="00E30F8D"/>
    <w:rsid w:val="00E324BC"/>
    <w:rsid w:val="00E32CC8"/>
    <w:rsid w:val="00E32FAC"/>
    <w:rsid w:val="00E33FEF"/>
    <w:rsid w:val="00E358DD"/>
    <w:rsid w:val="00E36F30"/>
    <w:rsid w:val="00E37239"/>
    <w:rsid w:val="00E407E9"/>
    <w:rsid w:val="00E41637"/>
    <w:rsid w:val="00E4200F"/>
    <w:rsid w:val="00E426E1"/>
    <w:rsid w:val="00E44FFA"/>
    <w:rsid w:val="00E466C4"/>
    <w:rsid w:val="00E471E6"/>
    <w:rsid w:val="00E51912"/>
    <w:rsid w:val="00E53F9A"/>
    <w:rsid w:val="00E545D3"/>
    <w:rsid w:val="00E55800"/>
    <w:rsid w:val="00E55810"/>
    <w:rsid w:val="00E604D8"/>
    <w:rsid w:val="00E61DD0"/>
    <w:rsid w:val="00E6203D"/>
    <w:rsid w:val="00E63A25"/>
    <w:rsid w:val="00E6643D"/>
    <w:rsid w:val="00E7006F"/>
    <w:rsid w:val="00E712EC"/>
    <w:rsid w:val="00E71B62"/>
    <w:rsid w:val="00E72B19"/>
    <w:rsid w:val="00E73604"/>
    <w:rsid w:val="00E73ECF"/>
    <w:rsid w:val="00E748AF"/>
    <w:rsid w:val="00E82476"/>
    <w:rsid w:val="00E82717"/>
    <w:rsid w:val="00E85B30"/>
    <w:rsid w:val="00E87059"/>
    <w:rsid w:val="00E90FE8"/>
    <w:rsid w:val="00E91C56"/>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2861"/>
    <w:rsid w:val="00EB3362"/>
    <w:rsid w:val="00EB4267"/>
    <w:rsid w:val="00EB594B"/>
    <w:rsid w:val="00EB7316"/>
    <w:rsid w:val="00EC039F"/>
    <w:rsid w:val="00EC3C7A"/>
    <w:rsid w:val="00EC3F5F"/>
    <w:rsid w:val="00EC57EC"/>
    <w:rsid w:val="00EC5E0A"/>
    <w:rsid w:val="00EC60EA"/>
    <w:rsid w:val="00EC66E8"/>
    <w:rsid w:val="00EC6FC6"/>
    <w:rsid w:val="00EC74C7"/>
    <w:rsid w:val="00EC78BE"/>
    <w:rsid w:val="00ED1725"/>
    <w:rsid w:val="00ED1ED1"/>
    <w:rsid w:val="00ED3610"/>
    <w:rsid w:val="00ED36DB"/>
    <w:rsid w:val="00ED5D2F"/>
    <w:rsid w:val="00ED6E31"/>
    <w:rsid w:val="00ED7791"/>
    <w:rsid w:val="00ED7AFF"/>
    <w:rsid w:val="00EE2058"/>
    <w:rsid w:val="00EE21A4"/>
    <w:rsid w:val="00EE3AA7"/>
    <w:rsid w:val="00EE6875"/>
    <w:rsid w:val="00EE7519"/>
    <w:rsid w:val="00EE7C79"/>
    <w:rsid w:val="00EF171B"/>
    <w:rsid w:val="00EF205D"/>
    <w:rsid w:val="00EF21AE"/>
    <w:rsid w:val="00EF21C4"/>
    <w:rsid w:val="00EF28E0"/>
    <w:rsid w:val="00EF30FA"/>
    <w:rsid w:val="00EF3D9A"/>
    <w:rsid w:val="00EF3DB4"/>
    <w:rsid w:val="00EF429B"/>
    <w:rsid w:val="00EF615A"/>
    <w:rsid w:val="00EF6678"/>
    <w:rsid w:val="00EF67F4"/>
    <w:rsid w:val="00F00DEE"/>
    <w:rsid w:val="00F0200B"/>
    <w:rsid w:val="00F02948"/>
    <w:rsid w:val="00F04072"/>
    <w:rsid w:val="00F144DA"/>
    <w:rsid w:val="00F15692"/>
    <w:rsid w:val="00F1606A"/>
    <w:rsid w:val="00F20FF3"/>
    <w:rsid w:val="00F2117C"/>
    <w:rsid w:val="00F22076"/>
    <w:rsid w:val="00F2381A"/>
    <w:rsid w:val="00F2425F"/>
    <w:rsid w:val="00F247F6"/>
    <w:rsid w:val="00F26324"/>
    <w:rsid w:val="00F26818"/>
    <w:rsid w:val="00F272F8"/>
    <w:rsid w:val="00F30FD1"/>
    <w:rsid w:val="00F31EF7"/>
    <w:rsid w:val="00F32692"/>
    <w:rsid w:val="00F33BC5"/>
    <w:rsid w:val="00F3566F"/>
    <w:rsid w:val="00F37139"/>
    <w:rsid w:val="00F40402"/>
    <w:rsid w:val="00F414BB"/>
    <w:rsid w:val="00F42ACD"/>
    <w:rsid w:val="00F452B5"/>
    <w:rsid w:val="00F45405"/>
    <w:rsid w:val="00F45ECC"/>
    <w:rsid w:val="00F4662F"/>
    <w:rsid w:val="00F474B5"/>
    <w:rsid w:val="00F50C59"/>
    <w:rsid w:val="00F527E5"/>
    <w:rsid w:val="00F53881"/>
    <w:rsid w:val="00F55E74"/>
    <w:rsid w:val="00F57B2A"/>
    <w:rsid w:val="00F600CD"/>
    <w:rsid w:val="00F601C7"/>
    <w:rsid w:val="00F628F1"/>
    <w:rsid w:val="00F63061"/>
    <w:rsid w:val="00F66F48"/>
    <w:rsid w:val="00F67CE2"/>
    <w:rsid w:val="00F71F0A"/>
    <w:rsid w:val="00F73E2B"/>
    <w:rsid w:val="00F74E71"/>
    <w:rsid w:val="00F7772F"/>
    <w:rsid w:val="00F80066"/>
    <w:rsid w:val="00F81945"/>
    <w:rsid w:val="00F82889"/>
    <w:rsid w:val="00F83F47"/>
    <w:rsid w:val="00F84A49"/>
    <w:rsid w:val="00F85B5F"/>
    <w:rsid w:val="00F86D45"/>
    <w:rsid w:val="00F86E14"/>
    <w:rsid w:val="00F90113"/>
    <w:rsid w:val="00F90627"/>
    <w:rsid w:val="00F91161"/>
    <w:rsid w:val="00F92675"/>
    <w:rsid w:val="00F939A1"/>
    <w:rsid w:val="00F93F38"/>
    <w:rsid w:val="00F94A19"/>
    <w:rsid w:val="00F966A0"/>
    <w:rsid w:val="00FA1C1A"/>
    <w:rsid w:val="00FA1FA8"/>
    <w:rsid w:val="00FA256F"/>
    <w:rsid w:val="00FA409B"/>
    <w:rsid w:val="00FA48D2"/>
    <w:rsid w:val="00FA52AA"/>
    <w:rsid w:val="00FA6BFF"/>
    <w:rsid w:val="00FB4F85"/>
    <w:rsid w:val="00FB538A"/>
    <w:rsid w:val="00FB5CBA"/>
    <w:rsid w:val="00FB797E"/>
    <w:rsid w:val="00FC18E2"/>
    <w:rsid w:val="00FC4D89"/>
    <w:rsid w:val="00FC7959"/>
    <w:rsid w:val="00FC7B6A"/>
    <w:rsid w:val="00FD1C05"/>
    <w:rsid w:val="00FD4A78"/>
    <w:rsid w:val="00FD4F08"/>
    <w:rsid w:val="00FD6048"/>
    <w:rsid w:val="00FD6101"/>
    <w:rsid w:val="00FD7ED6"/>
    <w:rsid w:val="00FE156E"/>
    <w:rsid w:val="00FE3AB4"/>
    <w:rsid w:val="00FE4E85"/>
    <w:rsid w:val="00FE6200"/>
    <w:rsid w:val="00FE79A9"/>
    <w:rsid w:val="00FF0F9A"/>
    <w:rsid w:val="00FF58B6"/>
    <w:rsid w:val="00FF7F32"/>
    <w:rsid w:val="0500F7D0"/>
    <w:rsid w:val="05B27DDC"/>
    <w:rsid w:val="13745E35"/>
    <w:rsid w:val="162117B4"/>
    <w:rsid w:val="18DE9608"/>
    <w:rsid w:val="2792BA29"/>
    <w:rsid w:val="291AACB9"/>
    <w:rsid w:val="2B755505"/>
    <w:rsid w:val="2F89977F"/>
    <w:rsid w:val="38391E07"/>
    <w:rsid w:val="3C20FDE1"/>
    <w:rsid w:val="3C40F12B"/>
    <w:rsid w:val="3D9D84EE"/>
    <w:rsid w:val="589753EB"/>
    <w:rsid w:val="760A29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63E53D4"/>
  <w15:docId w15:val="{C2F93893-C590-4E74-AD7A-C97C754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4B2E3D"/>
    <w:pPr>
      <w:spacing w:before="320"/>
      <w:outlineLvl w:val="3"/>
    </w:pPr>
    <w:rPr>
      <w:sz w:val="36"/>
      <w:szCs w:val="32"/>
    </w:rPr>
  </w:style>
  <w:style w:type="paragraph" w:customStyle="1" w:styleId="DoEheading52018">
    <w:name w:val="DoE heading 5 2018"/>
    <w:basedOn w:val="DoEheading42018"/>
    <w:next w:val="DoEbodytext2018"/>
    <w:qFormat/>
    <w:locked/>
    <w:rsid w:val="004B2E3D"/>
    <w:pPr>
      <w:spacing w:before="280"/>
      <w:outlineLvl w:val="4"/>
    </w:pPr>
    <w:rPr>
      <w:b/>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6"/>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A473BD"/>
    <w:pPr>
      <w:numPr>
        <w:numId w:val="6"/>
      </w:numPr>
      <w:spacing w:before="80" w:line="269" w:lineRule="auto"/>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A473BD"/>
    <w:pPr>
      <w:spacing w:before="80" w:line="269" w:lineRule="auto"/>
    </w:pPr>
    <w:rPr>
      <w:szCs w:val="24"/>
    </w:rPr>
  </w:style>
  <w:style w:type="paragraph" w:customStyle="1" w:styleId="DoElist2numbered2018">
    <w:name w:val="DoE list 2 numbered 2018"/>
    <w:basedOn w:val="Normal"/>
    <w:link w:val="DoElist2numbered2018Char"/>
    <w:qFormat/>
    <w:locked/>
    <w:rsid w:val="00ED6E31"/>
    <w:pPr>
      <w:numPr>
        <w:ilvl w:val="1"/>
        <w:numId w:val="7"/>
      </w:numPr>
      <w:spacing w:before="80" w:line="280" w:lineRule="atLeast"/>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customStyle="1" w:styleId="IOSreference2017">
    <w:name w:val="IOS reference 2017"/>
    <w:basedOn w:val="Normal"/>
    <w:next w:val="Normal"/>
    <w:qFormat/>
    <w:locked/>
    <w:rsid w:val="0023498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bodytext2017">
    <w:name w:val="IOS body text 2017"/>
    <w:basedOn w:val="Normal"/>
    <w:qFormat/>
    <w:rsid w:val="002349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EE7C79"/>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heading52017">
    <w:name w:val="IOS heading 5 2017"/>
    <w:basedOn w:val="Normal"/>
    <w:next w:val="IOSbodytext2017"/>
    <w:qFormat/>
    <w:locked/>
    <w:rsid w:val="00EE7C79"/>
    <w:pPr>
      <w:keepNext/>
      <w:tabs>
        <w:tab w:val="left" w:pos="567"/>
        <w:tab w:val="left" w:pos="1134"/>
        <w:tab w:val="left" w:pos="1701"/>
        <w:tab w:val="left" w:pos="2268"/>
        <w:tab w:val="left" w:pos="2835"/>
        <w:tab w:val="left" w:pos="3402"/>
      </w:tabs>
      <w:spacing w:before="280" w:after="240" w:line="240" w:lineRule="auto"/>
      <w:outlineLvl w:val="4"/>
    </w:pPr>
    <w:rPr>
      <w:rFonts w:ascii="Helvetica" w:hAnsi="Helvetica"/>
      <w:sz w:val="28"/>
      <w:szCs w:val="24"/>
      <w:lang w:eastAsia="en-US"/>
    </w:rPr>
  </w:style>
  <w:style w:type="paragraph" w:customStyle="1" w:styleId="IOStabletext2017">
    <w:name w:val="IOS table text 2017"/>
    <w:basedOn w:val="Normal"/>
    <w:qFormat/>
    <w:locked/>
    <w:rsid w:val="00994638"/>
    <w:pPr>
      <w:tabs>
        <w:tab w:val="left" w:pos="567"/>
        <w:tab w:val="left" w:pos="1134"/>
        <w:tab w:val="left" w:pos="1701"/>
        <w:tab w:val="left" w:pos="2268"/>
        <w:tab w:val="left" w:pos="2835"/>
        <w:tab w:val="left" w:pos="3402"/>
      </w:tabs>
      <w:spacing w:before="80" w:after="80" w:line="260" w:lineRule="atLeast"/>
    </w:pPr>
    <w:rPr>
      <w:rFonts w:ascii="Helvetica" w:hAnsi="Helvetica"/>
      <w:sz w:val="16"/>
      <w:szCs w:val="20"/>
    </w:rPr>
  </w:style>
  <w:style w:type="paragraph" w:customStyle="1" w:styleId="IOStableheading2017">
    <w:name w:val="IOS table heading 2017"/>
    <w:basedOn w:val="Normal"/>
    <w:next w:val="IOStabletext2017"/>
    <w:qFormat/>
    <w:locked/>
    <w:rsid w:val="00EE7C7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EE7C79"/>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EE7C79"/>
    <w:pPr>
      <w:tabs>
        <w:tab w:val="clear" w:pos="425"/>
        <w:tab w:val="clear" w:pos="2268"/>
        <w:tab w:val="clear" w:pos="3402"/>
        <w:tab w:val="left" w:pos="1106"/>
        <w:tab w:val="left" w:pos="2240"/>
      </w:tabs>
      <w:ind w:left="709" w:hanging="289"/>
    </w:pPr>
  </w:style>
  <w:style w:type="paragraph" w:styleId="ListParagraph">
    <w:name w:val="List Paragraph"/>
    <w:basedOn w:val="Normal"/>
    <w:uiPriority w:val="34"/>
    <w:qFormat/>
    <w:rsid w:val="001B1DDB"/>
    <w:pPr>
      <w:ind w:left="720"/>
      <w:contextualSpacing/>
    </w:pPr>
  </w:style>
  <w:style w:type="character" w:customStyle="1" w:styleId="UnresolvedMention">
    <w:name w:val="Unresolved Mention"/>
    <w:basedOn w:val="DefaultParagraphFont"/>
    <w:uiPriority w:val="99"/>
    <w:semiHidden/>
    <w:unhideWhenUsed/>
    <w:rsid w:val="004C0125"/>
    <w:rPr>
      <w:color w:val="808080"/>
      <w:shd w:val="clear" w:color="auto" w:fill="E6E6E6"/>
    </w:rPr>
  </w:style>
  <w:style w:type="character" w:styleId="PlaceholderText">
    <w:name w:val="Placeholder Text"/>
    <w:basedOn w:val="DefaultParagraphFont"/>
    <w:uiPriority w:val="99"/>
    <w:semiHidden/>
    <w:rsid w:val="005F6BDE"/>
    <w:rPr>
      <w:color w:val="808080"/>
    </w:rPr>
  </w:style>
  <w:style w:type="paragraph" w:styleId="BalloonText">
    <w:name w:val="Balloon Text"/>
    <w:basedOn w:val="Normal"/>
    <w:link w:val="BalloonTextChar"/>
    <w:uiPriority w:val="99"/>
    <w:semiHidden/>
    <w:unhideWhenUsed/>
    <w:rsid w:val="00883AF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FA"/>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4B2E3D"/>
    <w:rPr>
      <w:sz w:val="16"/>
      <w:szCs w:val="16"/>
    </w:rPr>
  </w:style>
  <w:style w:type="paragraph" w:styleId="CommentText">
    <w:name w:val="annotation text"/>
    <w:basedOn w:val="Normal"/>
    <w:link w:val="CommentTextChar"/>
    <w:uiPriority w:val="99"/>
    <w:semiHidden/>
    <w:unhideWhenUsed/>
    <w:rsid w:val="004B2E3D"/>
    <w:pPr>
      <w:spacing w:line="240" w:lineRule="auto"/>
    </w:pPr>
    <w:rPr>
      <w:sz w:val="20"/>
      <w:szCs w:val="20"/>
    </w:rPr>
  </w:style>
  <w:style w:type="character" w:customStyle="1" w:styleId="CommentTextChar">
    <w:name w:val="Comment Text Char"/>
    <w:basedOn w:val="DefaultParagraphFont"/>
    <w:link w:val="CommentText"/>
    <w:uiPriority w:val="99"/>
    <w:semiHidden/>
    <w:rsid w:val="004B2E3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B2E3D"/>
    <w:rPr>
      <w:b/>
      <w:bCs/>
    </w:rPr>
  </w:style>
  <w:style w:type="character" w:customStyle="1" w:styleId="CommentSubjectChar">
    <w:name w:val="Comment Subject Char"/>
    <w:basedOn w:val="CommentTextChar"/>
    <w:link w:val="CommentSubject"/>
    <w:uiPriority w:val="99"/>
    <w:semiHidden/>
    <w:rsid w:val="004B2E3D"/>
    <w:rPr>
      <w:rFonts w:ascii="Arial" w:hAnsi="Arial"/>
      <w:b/>
      <w:bCs/>
      <w:sz w:val="20"/>
      <w:szCs w:val="20"/>
      <w:lang w:eastAsia="zh-CN"/>
    </w:rPr>
  </w:style>
  <w:style w:type="paragraph" w:styleId="NormalWeb">
    <w:name w:val="Normal (Web)"/>
    <w:basedOn w:val="Normal"/>
    <w:uiPriority w:val="99"/>
    <w:unhideWhenUsed/>
    <w:rsid w:val="004B2E3D"/>
    <w:pPr>
      <w:spacing w:before="100" w:beforeAutospacing="1" w:after="100" w:afterAutospacing="1" w:line="240" w:lineRule="auto"/>
    </w:pPr>
    <w:rPr>
      <w:rFonts w:ascii="Times New Roman" w:eastAsiaTheme="minorEastAsia" w:hAnsi="Times New Roman"/>
      <w:szCs w:val="24"/>
      <w:lang w:eastAsia="ja-JP"/>
    </w:rPr>
  </w:style>
  <w:style w:type="paragraph" w:styleId="Revision">
    <w:name w:val="Revision"/>
    <w:hidden/>
    <w:uiPriority w:val="99"/>
    <w:semiHidden/>
    <w:rsid w:val="00D013E9"/>
    <w:rPr>
      <w:rFonts w:ascii="Arial" w:hAnsi="Arial"/>
      <w:szCs w:val="22"/>
      <w:lang w:eastAsia="zh-CN"/>
    </w:rPr>
  </w:style>
  <w:style w:type="paragraph" w:customStyle="1" w:styleId="Tablegap">
    <w:name w:val="Table gap"/>
    <w:basedOn w:val="DoEunformattedspace2018"/>
    <w:qFormat/>
    <w:rsid w:val="00DC2F51"/>
    <w:pPr>
      <w:spacing w:line="240" w:lineRule="auto"/>
    </w:pPr>
    <w:rPr>
      <w:sz w:val="10"/>
    </w:rPr>
  </w:style>
  <w:style w:type="character" w:styleId="FollowedHyperlink">
    <w:name w:val="FollowedHyperlink"/>
    <w:basedOn w:val="DefaultParagraphFont"/>
    <w:uiPriority w:val="99"/>
    <w:semiHidden/>
    <w:unhideWhenUsed/>
    <w:rsid w:val="00986471"/>
    <w:rPr>
      <w:color w:val="800080" w:themeColor="followedHyperlink"/>
      <w:u w:val="single"/>
    </w:rPr>
  </w:style>
  <w:style w:type="paragraph" w:customStyle="1" w:styleId="paragraph">
    <w:name w:val="paragraph"/>
    <w:basedOn w:val="Normal"/>
    <w:rsid w:val="003609EB"/>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3609EB"/>
  </w:style>
  <w:style w:type="character" w:customStyle="1" w:styleId="eop">
    <w:name w:val="eop"/>
    <w:basedOn w:val="DefaultParagraphFont"/>
    <w:rsid w:val="0036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3821">
      <w:bodyDiv w:val="1"/>
      <w:marLeft w:val="0"/>
      <w:marRight w:val="0"/>
      <w:marTop w:val="0"/>
      <w:marBottom w:val="0"/>
      <w:divBdr>
        <w:top w:val="none" w:sz="0" w:space="0" w:color="auto"/>
        <w:left w:val="none" w:sz="0" w:space="0" w:color="auto"/>
        <w:bottom w:val="none" w:sz="0" w:space="0" w:color="auto"/>
        <w:right w:val="none" w:sz="0" w:space="0" w:color="auto"/>
      </w:divBdr>
    </w:div>
    <w:div w:id="1486043380">
      <w:bodyDiv w:val="1"/>
      <w:marLeft w:val="0"/>
      <w:marRight w:val="0"/>
      <w:marTop w:val="0"/>
      <w:marBottom w:val="0"/>
      <w:divBdr>
        <w:top w:val="none" w:sz="0" w:space="0" w:color="auto"/>
        <w:left w:val="none" w:sz="0" w:space="0" w:color="auto"/>
        <w:bottom w:val="none" w:sz="0" w:space="0" w:color="auto"/>
        <w:right w:val="none" w:sz="0" w:space="0" w:color="auto"/>
      </w:divBdr>
      <w:divsChild>
        <w:div w:id="2055539634">
          <w:marLeft w:val="0"/>
          <w:marRight w:val="0"/>
          <w:marTop w:val="0"/>
          <w:marBottom w:val="0"/>
          <w:divBdr>
            <w:top w:val="none" w:sz="0" w:space="0" w:color="auto"/>
            <w:left w:val="none" w:sz="0" w:space="0" w:color="auto"/>
            <w:bottom w:val="none" w:sz="0" w:space="0" w:color="auto"/>
            <w:right w:val="none" w:sz="0" w:space="0" w:color="auto"/>
          </w:divBdr>
          <w:divsChild>
            <w:div w:id="586380369">
              <w:marLeft w:val="0"/>
              <w:marRight w:val="0"/>
              <w:marTop w:val="0"/>
              <w:marBottom w:val="0"/>
              <w:divBdr>
                <w:top w:val="none" w:sz="0" w:space="0" w:color="auto"/>
                <w:left w:val="none" w:sz="0" w:space="0" w:color="auto"/>
                <w:bottom w:val="none" w:sz="0" w:space="0" w:color="auto"/>
                <w:right w:val="none" w:sz="0" w:space="0" w:color="auto"/>
              </w:divBdr>
            </w:div>
            <w:div w:id="1916744827">
              <w:marLeft w:val="0"/>
              <w:marRight w:val="0"/>
              <w:marTop w:val="0"/>
              <w:marBottom w:val="0"/>
              <w:divBdr>
                <w:top w:val="none" w:sz="0" w:space="0" w:color="auto"/>
                <w:left w:val="none" w:sz="0" w:space="0" w:color="auto"/>
                <w:bottom w:val="none" w:sz="0" w:space="0" w:color="auto"/>
                <w:right w:val="none" w:sz="0" w:space="0" w:color="auto"/>
              </w:divBdr>
            </w:div>
            <w:div w:id="1893423235">
              <w:marLeft w:val="0"/>
              <w:marRight w:val="0"/>
              <w:marTop w:val="0"/>
              <w:marBottom w:val="0"/>
              <w:divBdr>
                <w:top w:val="none" w:sz="0" w:space="0" w:color="auto"/>
                <w:left w:val="none" w:sz="0" w:space="0" w:color="auto"/>
                <w:bottom w:val="none" w:sz="0" w:space="0" w:color="auto"/>
                <w:right w:val="none" w:sz="0" w:space="0" w:color="auto"/>
              </w:divBdr>
            </w:div>
            <w:div w:id="1106774151">
              <w:marLeft w:val="0"/>
              <w:marRight w:val="0"/>
              <w:marTop w:val="0"/>
              <w:marBottom w:val="0"/>
              <w:divBdr>
                <w:top w:val="none" w:sz="0" w:space="0" w:color="auto"/>
                <w:left w:val="none" w:sz="0" w:space="0" w:color="auto"/>
                <w:bottom w:val="none" w:sz="0" w:space="0" w:color="auto"/>
                <w:right w:val="none" w:sz="0" w:space="0" w:color="auto"/>
              </w:divBdr>
            </w:div>
          </w:divsChild>
        </w:div>
        <w:div w:id="1130250064">
          <w:marLeft w:val="0"/>
          <w:marRight w:val="0"/>
          <w:marTop w:val="0"/>
          <w:marBottom w:val="0"/>
          <w:divBdr>
            <w:top w:val="none" w:sz="0" w:space="0" w:color="auto"/>
            <w:left w:val="none" w:sz="0" w:space="0" w:color="auto"/>
            <w:bottom w:val="none" w:sz="0" w:space="0" w:color="auto"/>
            <w:right w:val="none" w:sz="0" w:space="0" w:color="auto"/>
          </w:divBdr>
          <w:divsChild>
            <w:div w:id="1667585140">
              <w:marLeft w:val="0"/>
              <w:marRight w:val="0"/>
              <w:marTop w:val="0"/>
              <w:marBottom w:val="0"/>
              <w:divBdr>
                <w:top w:val="none" w:sz="0" w:space="0" w:color="auto"/>
                <w:left w:val="none" w:sz="0" w:space="0" w:color="auto"/>
                <w:bottom w:val="none" w:sz="0" w:space="0" w:color="auto"/>
                <w:right w:val="none" w:sz="0" w:space="0" w:color="auto"/>
              </w:divBdr>
            </w:div>
            <w:div w:id="95907030">
              <w:marLeft w:val="0"/>
              <w:marRight w:val="0"/>
              <w:marTop w:val="0"/>
              <w:marBottom w:val="0"/>
              <w:divBdr>
                <w:top w:val="none" w:sz="0" w:space="0" w:color="auto"/>
                <w:left w:val="none" w:sz="0" w:space="0" w:color="auto"/>
                <w:bottom w:val="none" w:sz="0" w:space="0" w:color="auto"/>
                <w:right w:val="none" w:sz="0" w:space="0" w:color="auto"/>
              </w:divBdr>
            </w:div>
            <w:div w:id="1997301108">
              <w:marLeft w:val="0"/>
              <w:marRight w:val="0"/>
              <w:marTop w:val="0"/>
              <w:marBottom w:val="0"/>
              <w:divBdr>
                <w:top w:val="none" w:sz="0" w:space="0" w:color="auto"/>
                <w:left w:val="none" w:sz="0" w:space="0" w:color="auto"/>
                <w:bottom w:val="none" w:sz="0" w:space="0" w:color="auto"/>
                <w:right w:val="none" w:sz="0" w:space="0" w:color="auto"/>
              </w:divBdr>
            </w:div>
            <w:div w:id="11386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256">
      <w:bodyDiv w:val="1"/>
      <w:marLeft w:val="0"/>
      <w:marRight w:val="0"/>
      <w:marTop w:val="0"/>
      <w:marBottom w:val="0"/>
      <w:divBdr>
        <w:top w:val="none" w:sz="0" w:space="0" w:color="auto"/>
        <w:left w:val="none" w:sz="0" w:space="0" w:color="auto"/>
        <w:bottom w:val="none" w:sz="0" w:space="0" w:color="auto"/>
        <w:right w:val="none" w:sz="0" w:space="0" w:color="auto"/>
      </w:divBdr>
      <w:divsChild>
        <w:div w:id="270555028">
          <w:marLeft w:val="0"/>
          <w:marRight w:val="0"/>
          <w:marTop w:val="0"/>
          <w:marBottom w:val="0"/>
          <w:divBdr>
            <w:top w:val="none" w:sz="0" w:space="0" w:color="auto"/>
            <w:left w:val="none" w:sz="0" w:space="0" w:color="auto"/>
            <w:bottom w:val="none" w:sz="0" w:space="0" w:color="auto"/>
            <w:right w:val="none" w:sz="0" w:space="0" w:color="auto"/>
          </w:divBdr>
          <w:divsChild>
            <w:div w:id="1254700308">
              <w:marLeft w:val="0"/>
              <w:marRight w:val="0"/>
              <w:marTop w:val="0"/>
              <w:marBottom w:val="0"/>
              <w:divBdr>
                <w:top w:val="none" w:sz="0" w:space="0" w:color="auto"/>
                <w:left w:val="none" w:sz="0" w:space="0" w:color="auto"/>
                <w:bottom w:val="none" w:sz="0" w:space="0" w:color="auto"/>
                <w:right w:val="none" w:sz="0" w:space="0" w:color="auto"/>
              </w:divBdr>
            </w:div>
            <w:div w:id="1716587666">
              <w:marLeft w:val="0"/>
              <w:marRight w:val="0"/>
              <w:marTop w:val="0"/>
              <w:marBottom w:val="0"/>
              <w:divBdr>
                <w:top w:val="none" w:sz="0" w:space="0" w:color="auto"/>
                <w:left w:val="none" w:sz="0" w:space="0" w:color="auto"/>
                <w:bottom w:val="none" w:sz="0" w:space="0" w:color="auto"/>
                <w:right w:val="none" w:sz="0" w:space="0" w:color="auto"/>
              </w:divBdr>
            </w:div>
            <w:div w:id="1366173383">
              <w:marLeft w:val="0"/>
              <w:marRight w:val="0"/>
              <w:marTop w:val="0"/>
              <w:marBottom w:val="0"/>
              <w:divBdr>
                <w:top w:val="none" w:sz="0" w:space="0" w:color="auto"/>
                <w:left w:val="none" w:sz="0" w:space="0" w:color="auto"/>
                <w:bottom w:val="none" w:sz="0" w:space="0" w:color="auto"/>
                <w:right w:val="none" w:sz="0" w:space="0" w:color="auto"/>
              </w:divBdr>
            </w:div>
            <w:div w:id="1073312216">
              <w:marLeft w:val="0"/>
              <w:marRight w:val="0"/>
              <w:marTop w:val="0"/>
              <w:marBottom w:val="0"/>
              <w:divBdr>
                <w:top w:val="none" w:sz="0" w:space="0" w:color="auto"/>
                <w:left w:val="none" w:sz="0" w:space="0" w:color="auto"/>
                <w:bottom w:val="none" w:sz="0" w:space="0" w:color="auto"/>
                <w:right w:val="none" w:sz="0" w:space="0" w:color="auto"/>
              </w:divBdr>
            </w:div>
            <w:div w:id="571814756">
              <w:marLeft w:val="0"/>
              <w:marRight w:val="0"/>
              <w:marTop w:val="0"/>
              <w:marBottom w:val="0"/>
              <w:divBdr>
                <w:top w:val="none" w:sz="0" w:space="0" w:color="auto"/>
                <w:left w:val="none" w:sz="0" w:space="0" w:color="auto"/>
                <w:bottom w:val="none" w:sz="0" w:space="0" w:color="auto"/>
                <w:right w:val="none" w:sz="0" w:space="0" w:color="auto"/>
              </w:divBdr>
            </w:div>
          </w:divsChild>
        </w:div>
        <w:div w:id="1607930970">
          <w:marLeft w:val="0"/>
          <w:marRight w:val="0"/>
          <w:marTop w:val="0"/>
          <w:marBottom w:val="0"/>
          <w:divBdr>
            <w:top w:val="none" w:sz="0" w:space="0" w:color="auto"/>
            <w:left w:val="none" w:sz="0" w:space="0" w:color="auto"/>
            <w:bottom w:val="none" w:sz="0" w:space="0" w:color="auto"/>
            <w:right w:val="none" w:sz="0" w:space="0" w:color="auto"/>
          </w:divBdr>
          <w:divsChild>
            <w:div w:id="1780445965">
              <w:marLeft w:val="0"/>
              <w:marRight w:val="0"/>
              <w:marTop w:val="0"/>
              <w:marBottom w:val="0"/>
              <w:divBdr>
                <w:top w:val="none" w:sz="0" w:space="0" w:color="auto"/>
                <w:left w:val="none" w:sz="0" w:space="0" w:color="auto"/>
                <w:bottom w:val="none" w:sz="0" w:space="0" w:color="auto"/>
                <w:right w:val="none" w:sz="0" w:space="0" w:color="auto"/>
              </w:divBdr>
            </w:div>
          </w:divsChild>
        </w:div>
        <w:div w:id="1936667904">
          <w:marLeft w:val="0"/>
          <w:marRight w:val="0"/>
          <w:marTop w:val="0"/>
          <w:marBottom w:val="0"/>
          <w:divBdr>
            <w:top w:val="none" w:sz="0" w:space="0" w:color="auto"/>
            <w:left w:val="none" w:sz="0" w:space="0" w:color="auto"/>
            <w:bottom w:val="none" w:sz="0" w:space="0" w:color="auto"/>
            <w:right w:val="none" w:sz="0" w:space="0" w:color="auto"/>
          </w:divBdr>
          <w:divsChild>
            <w:div w:id="1182009564">
              <w:marLeft w:val="0"/>
              <w:marRight w:val="0"/>
              <w:marTop w:val="0"/>
              <w:marBottom w:val="0"/>
              <w:divBdr>
                <w:top w:val="none" w:sz="0" w:space="0" w:color="auto"/>
                <w:left w:val="none" w:sz="0" w:space="0" w:color="auto"/>
                <w:bottom w:val="none" w:sz="0" w:space="0" w:color="auto"/>
                <w:right w:val="none" w:sz="0" w:space="0" w:color="auto"/>
              </w:divBdr>
            </w:div>
          </w:divsChild>
        </w:div>
        <w:div w:id="143014191">
          <w:marLeft w:val="0"/>
          <w:marRight w:val="0"/>
          <w:marTop w:val="0"/>
          <w:marBottom w:val="0"/>
          <w:divBdr>
            <w:top w:val="none" w:sz="0" w:space="0" w:color="auto"/>
            <w:left w:val="none" w:sz="0" w:space="0" w:color="auto"/>
            <w:bottom w:val="none" w:sz="0" w:space="0" w:color="auto"/>
            <w:right w:val="none" w:sz="0" w:space="0" w:color="auto"/>
          </w:divBdr>
          <w:divsChild>
            <w:div w:id="1203982885">
              <w:marLeft w:val="0"/>
              <w:marRight w:val="0"/>
              <w:marTop w:val="0"/>
              <w:marBottom w:val="0"/>
              <w:divBdr>
                <w:top w:val="none" w:sz="0" w:space="0" w:color="auto"/>
                <w:left w:val="none" w:sz="0" w:space="0" w:color="auto"/>
                <w:bottom w:val="none" w:sz="0" w:space="0" w:color="auto"/>
                <w:right w:val="none" w:sz="0" w:space="0" w:color="auto"/>
              </w:divBdr>
            </w:div>
          </w:divsChild>
        </w:div>
        <w:div w:id="1512837396">
          <w:marLeft w:val="0"/>
          <w:marRight w:val="0"/>
          <w:marTop w:val="0"/>
          <w:marBottom w:val="0"/>
          <w:divBdr>
            <w:top w:val="none" w:sz="0" w:space="0" w:color="auto"/>
            <w:left w:val="none" w:sz="0" w:space="0" w:color="auto"/>
            <w:bottom w:val="none" w:sz="0" w:space="0" w:color="auto"/>
            <w:right w:val="none" w:sz="0" w:space="0" w:color="auto"/>
          </w:divBdr>
          <w:divsChild>
            <w:div w:id="1551067482">
              <w:marLeft w:val="0"/>
              <w:marRight w:val="0"/>
              <w:marTop w:val="0"/>
              <w:marBottom w:val="0"/>
              <w:divBdr>
                <w:top w:val="none" w:sz="0" w:space="0" w:color="auto"/>
                <w:left w:val="none" w:sz="0" w:space="0" w:color="auto"/>
                <w:bottom w:val="none" w:sz="0" w:space="0" w:color="auto"/>
                <w:right w:val="none" w:sz="0" w:space="0" w:color="auto"/>
              </w:divBdr>
            </w:div>
          </w:divsChild>
        </w:div>
        <w:div w:id="1434936460">
          <w:marLeft w:val="0"/>
          <w:marRight w:val="0"/>
          <w:marTop w:val="0"/>
          <w:marBottom w:val="0"/>
          <w:divBdr>
            <w:top w:val="none" w:sz="0" w:space="0" w:color="auto"/>
            <w:left w:val="none" w:sz="0" w:space="0" w:color="auto"/>
            <w:bottom w:val="none" w:sz="0" w:space="0" w:color="auto"/>
            <w:right w:val="none" w:sz="0" w:space="0" w:color="auto"/>
          </w:divBdr>
          <w:divsChild>
            <w:div w:id="848065213">
              <w:marLeft w:val="0"/>
              <w:marRight w:val="0"/>
              <w:marTop w:val="0"/>
              <w:marBottom w:val="0"/>
              <w:divBdr>
                <w:top w:val="none" w:sz="0" w:space="0" w:color="auto"/>
                <w:left w:val="none" w:sz="0" w:space="0" w:color="auto"/>
                <w:bottom w:val="none" w:sz="0" w:space="0" w:color="auto"/>
                <w:right w:val="none" w:sz="0" w:space="0" w:color="auto"/>
              </w:divBdr>
            </w:div>
          </w:divsChild>
        </w:div>
        <w:div w:id="1307248232">
          <w:marLeft w:val="0"/>
          <w:marRight w:val="0"/>
          <w:marTop w:val="0"/>
          <w:marBottom w:val="0"/>
          <w:divBdr>
            <w:top w:val="none" w:sz="0" w:space="0" w:color="auto"/>
            <w:left w:val="none" w:sz="0" w:space="0" w:color="auto"/>
            <w:bottom w:val="none" w:sz="0" w:space="0" w:color="auto"/>
            <w:right w:val="none" w:sz="0" w:space="0" w:color="auto"/>
          </w:divBdr>
          <w:divsChild>
            <w:div w:id="47384884">
              <w:marLeft w:val="0"/>
              <w:marRight w:val="0"/>
              <w:marTop w:val="0"/>
              <w:marBottom w:val="0"/>
              <w:divBdr>
                <w:top w:val="none" w:sz="0" w:space="0" w:color="auto"/>
                <w:left w:val="none" w:sz="0" w:space="0" w:color="auto"/>
                <w:bottom w:val="none" w:sz="0" w:space="0" w:color="auto"/>
                <w:right w:val="none" w:sz="0" w:space="0" w:color="auto"/>
              </w:divBdr>
            </w:div>
            <w:div w:id="477458829">
              <w:marLeft w:val="0"/>
              <w:marRight w:val="0"/>
              <w:marTop w:val="0"/>
              <w:marBottom w:val="0"/>
              <w:divBdr>
                <w:top w:val="none" w:sz="0" w:space="0" w:color="auto"/>
                <w:left w:val="none" w:sz="0" w:space="0" w:color="auto"/>
                <w:bottom w:val="none" w:sz="0" w:space="0" w:color="auto"/>
                <w:right w:val="none" w:sz="0" w:space="0" w:color="auto"/>
              </w:divBdr>
            </w:div>
            <w:div w:id="1415128827">
              <w:marLeft w:val="0"/>
              <w:marRight w:val="0"/>
              <w:marTop w:val="0"/>
              <w:marBottom w:val="0"/>
              <w:divBdr>
                <w:top w:val="none" w:sz="0" w:space="0" w:color="auto"/>
                <w:left w:val="none" w:sz="0" w:space="0" w:color="auto"/>
                <w:bottom w:val="none" w:sz="0" w:space="0" w:color="auto"/>
                <w:right w:val="none" w:sz="0" w:space="0" w:color="auto"/>
              </w:divBdr>
            </w:div>
            <w:div w:id="183327638">
              <w:marLeft w:val="0"/>
              <w:marRight w:val="0"/>
              <w:marTop w:val="0"/>
              <w:marBottom w:val="0"/>
              <w:divBdr>
                <w:top w:val="none" w:sz="0" w:space="0" w:color="auto"/>
                <w:left w:val="none" w:sz="0" w:space="0" w:color="auto"/>
                <w:bottom w:val="none" w:sz="0" w:space="0" w:color="auto"/>
                <w:right w:val="none" w:sz="0" w:space="0" w:color="auto"/>
              </w:divBdr>
            </w:div>
            <w:div w:id="856381521">
              <w:marLeft w:val="0"/>
              <w:marRight w:val="0"/>
              <w:marTop w:val="0"/>
              <w:marBottom w:val="0"/>
              <w:divBdr>
                <w:top w:val="none" w:sz="0" w:space="0" w:color="auto"/>
                <w:left w:val="none" w:sz="0" w:space="0" w:color="auto"/>
                <w:bottom w:val="none" w:sz="0" w:space="0" w:color="auto"/>
                <w:right w:val="none" w:sz="0" w:space="0" w:color="auto"/>
              </w:divBdr>
            </w:div>
          </w:divsChild>
        </w:div>
        <w:div w:id="106507354">
          <w:marLeft w:val="0"/>
          <w:marRight w:val="0"/>
          <w:marTop w:val="0"/>
          <w:marBottom w:val="0"/>
          <w:divBdr>
            <w:top w:val="none" w:sz="0" w:space="0" w:color="auto"/>
            <w:left w:val="none" w:sz="0" w:space="0" w:color="auto"/>
            <w:bottom w:val="none" w:sz="0" w:space="0" w:color="auto"/>
            <w:right w:val="none" w:sz="0" w:space="0" w:color="auto"/>
          </w:divBdr>
          <w:divsChild>
            <w:div w:id="1356884709">
              <w:marLeft w:val="0"/>
              <w:marRight w:val="0"/>
              <w:marTop w:val="0"/>
              <w:marBottom w:val="0"/>
              <w:divBdr>
                <w:top w:val="none" w:sz="0" w:space="0" w:color="auto"/>
                <w:left w:val="none" w:sz="0" w:space="0" w:color="auto"/>
                <w:bottom w:val="none" w:sz="0" w:space="0" w:color="auto"/>
                <w:right w:val="none" w:sz="0" w:space="0" w:color="auto"/>
              </w:divBdr>
            </w:div>
          </w:divsChild>
        </w:div>
        <w:div w:id="1294091790">
          <w:marLeft w:val="0"/>
          <w:marRight w:val="0"/>
          <w:marTop w:val="0"/>
          <w:marBottom w:val="0"/>
          <w:divBdr>
            <w:top w:val="none" w:sz="0" w:space="0" w:color="auto"/>
            <w:left w:val="none" w:sz="0" w:space="0" w:color="auto"/>
            <w:bottom w:val="none" w:sz="0" w:space="0" w:color="auto"/>
            <w:right w:val="none" w:sz="0" w:space="0" w:color="auto"/>
          </w:divBdr>
          <w:divsChild>
            <w:div w:id="194391669">
              <w:marLeft w:val="0"/>
              <w:marRight w:val="0"/>
              <w:marTop w:val="0"/>
              <w:marBottom w:val="0"/>
              <w:divBdr>
                <w:top w:val="none" w:sz="0" w:space="0" w:color="auto"/>
                <w:left w:val="none" w:sz="0" w:space="0" w:color="auto"/>
                <w:bottom w:val="none" w:sz="0" w:space="0" w:color="auto"/>
                <w:right w:val="none" w:sz="0" w:space="0" w:color="auto"/>
              </w:divBdr>
            </w:div>
          </w:divsChild>
        </w:div>
        <w:div w:id="567614855">
          <w:marLeft w:val="0"/>
          <w:marRight w:val="0"/>
          <w:marTop w:val="0"/>
          <w:marBottom w:val="0"/>
          <w:divBdr>
            <w:top w:val="none" w:sz="0" w:space="0" w:color="auto"/>
            <w:left w:val="none" w:sz="0" w:space="0" w:color="auto"/>
            <w:bottom w:val="none" w:sz="0" w:space="0" w:color="auto"/>
            <w:right w:val="none" w:sz="0" w:space="0" w:color="auto"/>
          </w:divBdr>
          <w:divsChild>
            <w:div w:id="893733811">
              <w:marLeft w:val="0"/>
              <w:marRight w:val="0"/>
              <w:marTop w:val="0"/>
              <w:marBottom w:val="0"/>
              <w:divBdr>
                <w:top w:val="none" w:sz="0" w:space="0" w:color="auto"/>
                <w:left w:val="none" w:sz="0" w:space="0" w:color="auto"/>
                <w:bottom w:val="none" w:sz="0" w:space="0" w:color="auto"/>
                <w:right w:val="none" w:sz="0" w:space="0" w:color="auto"/>
              </w:divBdr>
            </w:div>
          </w:divsChild>
        </w:div>
        <w:div w:id="1014184446">
          <w:marLeft w:val="0"/>
          <w:marRight w:val="0"/>
          <w:marTop w:val="0"/>
          <w:marBottom w:val="0"/>
          <w:divBdr>
            <w:top w:val="none" w:sz="0" w:space="0" w:color="auto"/>
            <w:left w:val="none" w:sz="0" w:space="0" w:color="auto"/>
            <w:bottom w:val="none" w:sz="0" w:space="0" w:color="auto"/>
            <w:right w:val="none" w:sz="0" w:space="0" w:color="auto"/>
          </w:divBdr>
          <w:divsChild>
            <w:div w:id="1244145882">
              <w:marLeft w:val="0"/>
              <w:marRight w:val="0"/>
              <w:marTop w:val="0"/>
              <w:marBottom w:val="0"/>
              <w:divBdr>
                <w:top w:val="none" w:sz="0" w:space="0" w:color="auto"/>
                <w:left w:val="none" w:sz="0" w:space="0" w:color="auto"/>
                <w:bottom w:val="none" w:sz="0" w:space="0" w:color="auto"/>
                <w:right w:val="none" w:sz="0" w:space="0" w:color="auto"/>
              </w:divBdr>
            </w:div>
          </w:divsChild>
        </w:div>
        <w:div w:id="68045324">
          <w:marLeft w:val="0"/>
          <w:marRight w:val="0"/>
          <w:marTop w:val="0"/>
          <w:marBottom w:val="0"/>
          <w:divBdr>
            <w:top w:val="none" w:sz="0" w:space="0" w:color="auto"/>
            <w:left w:val="none" w:sz="0" w:space="0" w:color="auto"/>
            <w:bottom w:val="none" w:sz="0" w:space="0" w:color="auto"/>
            <w:right w:val="none" w:sz="0" w:space="0" w:color="auto"/>
          </w:divBdr>
          <w:divsChild>
            <w:div w:id="13460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575">
      <w:bodyDiv w:val="1"/>
      <w:marLeft w:val="0"/>
      <w:marRight w:val="0"/>
      <w:marTop w:val="0"/>
      <w:marBottom w:val="0"/>
      <w:divBdr>
        <w:top w:val="none" w:sz="0" w:space="0" w:color="auto"/>
        <w:left w:val="none" w:sz="0" w:space="0" w:color="auto"/>
        <w:bottom w:val="none" w:sz="0" w:space="0" w:color="auto"/>
        <w:right w:val="none" w:sz="0" w:space="0" w:color="auto"/>
      </w:divBdr>
      <w:divsChild>
        <w:div w:id="1317539673">
          <w:marLeft w:val="0"/>
          <w:marRight w:val="0"/>
          <w:marTop w:val="0"/>
          <w:marBottom w:val="0"/>
          <w:divBdr>
            <w:top w:val="none" w:sz="0" w:space="0" w:color="auto"/>
            <w:left w:val="none" w:sz="0" w:space="0" w:color="auto"/>
            <w:bottom w:val="none" w:sz="0" w:space="0" w:color="auto"/>
            <w:right w:val="none" w:sz="0" w:space="0" w:color="auto"/>
          </w:divBdr>
          <w:divsChild>
            <w:div w:id="1655254771">
              <w:marLeft w:val="0"/>
              <w:marRight w:val="0"/>
              <w:marTop w:val="0"/>
              <w:marBottom w:val="0"/>
              <w:divBdr>
                <w:top w:val="none" w:sz="0" w:space="0" w:color="auto"/>
                <w:left w:val="none" w:sz="0" w:space="0" w:color="auto"/>
                <w:bottom w:val="none" w:sz="0" w:space="0" w:color="auto"/>
                <w:right w:val="none" w:sz="0" w:space="0" w:color="auto"/>
              </w:divBdr>
            </w:div>
            <w:div w:id="1031493962">
              <w:marLeft w:val="0"/>
              <w:marRight w:val="0"/>
              <w:marTop w:val="0"/>
              <w:marBottom w:val="0"/>
              <w:divBdr>
                <w:top w:val="none" w:sz="0" w:space="0" w:color="auto"/>
                <w:left w:val="none" w:sz="0" w:space="0" w:color="auto"/>
                <w:bottom w:val="none" w:sz="0" w:space="0" w:color="auto"/>
                <w:right w:val="none" w:sz="0" w:space="0" w:color="auto"/>
              </w:divBdr>
            </w:div>
            <w:div w:id="505554844">
              <w:marLeft w:val="0"/>
              <w:marRight w:val="0"/>
              <w:marTop w:val="0"/>
              <w:marBottom w:val="0"/>
              <w:divBdr>
                <w:top w:val="none" w:sz="0" w:space="0" w:color="auto"/>
                <w:left w:val="none" w:sz="0" w:space="0" w:color="auto"/>
                <w:bottom w:val="none" w:sz="0" w:space="0" w:color="auto"/>
                <w:right w:val="none" w:sz="0" w:space="0" w:color="auto"/>
              </w:divBdr>
            </w:div>
            <w:div w:id="5129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amgantt.com/?utm_expid=.Il6xIwhZRhS6iptrhhXPFg.0&amp;utm_referrer" TargetMode="Externa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mathematics/mathematics-standard-2017"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s://illuminations.nctm.org/Activity.aspx?id=35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geogebra.org/graphing"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hyperlink" Target="https://www.lucidchart.com/pages/hom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Local\Packages\Microsoft.MicrosoftEdge_8wekyb3d8bbwe\TempState\Downloads\2018_Assess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8EF0-A489-4FF4-B711-46545F2A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AE695-06F2-4156-9D00-DD9B55E15EAE}">
  <ds:schemaRefs>
    <ds:schemaRef ds:uri="http://schemas.microsoft.com/sharepoint/v3/contenttype/forms"/>
  </ds:schemaRefs>
</ds:datastoreItem>
</file>

<file path=customXml/itemProps3.xml><?xml version="1.0" encoding="utf-8"?>
<ds:datastoreItem xmlns:ds="http://schemas.openxmlformats.org/officeDocument/2006/customXml" ds:itemID="{8CB82269-DA4E-438C-89C8-2C4A0EF0BB12}">
  <ds:schemaRef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A42D669-AAAF-472C-9888-7D6EF6AE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2018_Assessment_Template.dotx</Template>
  <TotalTime>3</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Can mathematics predict periodic phenomena?</vt:lpstr>
    </vt:vector>
  </TitlesOfParts>
  <Manager/>
  <Company>NSW Department of Education</Company>
  <LinksUpToDate>false</LinksUpToDate>
  <CharactersWithSpaces>9801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MS-M7 Rates and ratios and MS-N3 Critical path analysis Y12</dc:title>
  <dc:subject/>
  <dc:creator>Sam Houda</dc:creator>
  <cp:keywords/>
  <dc:description/>
  <cp:lastModifiedBy>Rowena Martin</cp:lastModifiedBy>
  <cp:revision>132</cp:revision>
  <cp:lastPrinted>2019-11-20T00:00:00Z</cp:lastPrinted>
  <dcterms:created xsi:type="dcterms:W3CDTF">2019-10-03T23:47:00Z</dcterms:created>
  <dcterms:modified xsi:type="dcterms:W3CDTF">2020-03-06T04:04:00Z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