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9D87" w14:textId="77777777" w:rsidR="000B414C" w:rsidRPr="0084745C" w:rsidRDefault="000E616F" w:rsidP="006C72CB">
      <w:pPr>
        <w:pStyle w:val="IOSdocumenttitle2017"/>
      </w:pPr>
      <w:r w:rsidRPr="0084745C">
        <w:t xml:space="preserve"> </w:t>
      </w:r>
      <w:r w:rsidR="0073633E">
        <w:rPr>
          <w:noProof/>
          <w:lang w:eastAsia="en-AU"/>
        </w:rPr>
        <w:drawing>
          <wp:inline distT="0" distB="0" distL="0" distR="0" wp14:anchorId="403FAC1B" wp14:editId="65BA6B9C">
            <wp:extent cx="506095" cy="548640"/>
            <wp:effectExtent l="0" t="0" r="8255" b="3810"/>
            <wp:docPr id="7" name="Picture 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633E">
        <w:t xml:space="preserve"> </w:t>
      </w:r>
      <w:r w:rsidR="00805197">
        <w:t xml:space="preserve">Mobile </w:t>
      </w:r>
      <w:r w:rsidR="0073633E">
        <w:t>phone battery life activity</w:t>
      </w:r>
    </w:p>
    <w:p w14:paraId="0DA23F11" w14:textId="77777777" w:rsidR="009862E0" w:rsidRDefault="00706DA0" w:rsidP="00706DA0">
      <w:pPr>
        <w:pStyle w:val="IOSheading22017"/>
      </w:pPr>
      <w:r>
        <w:t>Aim</w:t>
      </w:r>
    </w:p>
    <w:p w14:paraId="245A158B" w14:textId="77777777" w:rsidR="00706DA0" w:rsidRDefault="00706DA0" w:rsidP="009862E0">
      <w:pPr>
        <w:pStyle w:val="IOSbodytext2017"/>
        <w:rPr>
          <w:lang w:eastAsia="en-US"/>
        </w:rPr>
      </w:pPr>
      <w:r w:rsidRPr="00706DA0">
        <w:rPr>
          <w:lang w:eastAsia="en-US"/>
        </w:rPr>
        <w:t xml:space="preserve">Investigate the </w:t>
      </w:r>
      <w:r w:rsidR="00805197">
        <w:rPr>
          <w:lang w:eastAsia="en-US"/>
        </w:rPr>
        <w:t>charge, as a percentage, of your mobile phone over time to predict its battery life.</w:t>
      </w:r>
    </w:p>
    <w:p w14:paraId="2EF928F9" w14:textId="77777777" w:rsidR="00706DA0" w:rsidRDefault="00706DA0" w:rsidP="00706DA0">
      <w:pPr>
        <w:pStyle w:val="IOSheading22017"/>
      </w:pPr>
      <w:r>
        <w:t>Task</w:t>
      </w:r>
    </w:p>
    <w:p w14:paraId="27A5AA21" w14:textId="77777777" w:rsidR="00706DA0" w:rsidRDefault="00805197" w:rsidP="00805197">
      <w:pPr>
        <w:pStyle w:val="IOSbodytext2017"/>
        <w:spacing w:after="120"/>
        <w:rPr>
          <w:lang w:eastAsia="en-US"/>
        </w:rPr>
      </w:pPr>
      <w:r w:rsidRPr="00805197">
        <w:rPr>
          <w:lang w:eastAsia="en-US"/>
        </w:rPr>
        <w:t>Starting with a fully-charged mobile phone, students are to record the charge of the phone at regular intervals over many days, excluding night time, in a table similar to the one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is is a sample table that students can use to record the percentage charge of their mobile phone over time to assist with their investigations for this activity."/>
      </w:tblPr>
      <w:tblGrid>
        <w:gridCol w:w="3685"/>
        <w:gridCol w:w="3685"/>
      </w:tblGrid>
      <w:tr w:rsidR="00805197" w14:paraId="2CDAF0FC" w14:textId="77777777" w:rsidTr="00900A04">
        <w:trPr>
          <w:tblHeader/>
          <w:jc w:val="center"/>
        </w:trPr>
        <w:tc>
          <w:tcPr>
            <w:tcW w:w="3685" w:type="dxa"/>
          </w:tcPr>
          <w:p w14:paraId="197C8D61" w14:textId="77777777" w:rsidR="00805197" w:rsidRDefault="00805197" w:rsidP="000D52BE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Time after start, </w:t>
            </w:r>
            <w:r w:rsidR="000D52BE">
              <w:rPr>
                <w:lang w:eastAsia="en-US"/>
              </w:rPr>
              <w:t>t</w:t>
            </w:r>
            <w:r>
              <w:rPr>
                <w:lang w:eastAsia="en-US"/>
              </w:rPr>
              <w:t xml:space="preserve"> (hours)</w:t>
            </w:r>
          </w:p>
        </w:tc>
        <w:tc>
          <w:tcPr>
            <w:tcW w:w="3685" w:type="dxa"/>
          </w:tcPr>
          <w:p w14:paraId="5A489076" w14:textId="77777777" w:rsidR="00805197" w:rsidRDefault="00805197" w:rsidP="000D52BE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Percentage charge, </w:t>
            </w:r>
            <w:r w:rsidR="000D52BE">
              <w:rPr>
                <w:lang w:eastAsia="en-US"/>
              </w:rPr>
              <w:t>C</w:t>
            </w:r>
            <w:r>
              <w:rPr>
                <w:lang w:eastAsia="en-US"/>
              </w:rPr>
              <w:t xml:space="preserve"> (%)</w:t>
            </w:r>
          </w:p>
        </w:tc>
      </w:tr>
      <w:tr w:rsidR="00805197" w14:paraId="758560D4" w14:textId="77777777" w:rsidTr="00900A04">
        <w:trPr>
          <w:jc w:val="center"/>
        </w:trPr>
        <w:tc>
          <w:tcPr>
            <w:tcW w:w="3685" w:type="dxa"/>
          </w:tcPr>
          <w:p w14:paraId="665BBF86" w14:textId="77777777" w:rsidR="00805197" w:rsidRDefault="00805197" w:rsidP="0080519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85" w:type="dxa"/>
          </w:tcPr>
          <w:p w14:paraId="68CF588F" w14:textId="77777777" w:rsidR="00805197" w:rsidRDefault="00805197" w:rsidP="0080519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805197" w14:paraId="759453D5" w14:textId="77777777" w:rsidTr="00900A04">
        <w:trPr>
          <w:jc w:val="center"/>
        </w:trPr>
        <w:tc>
          <w:tcPr>
            <w:tcW w:w="3685" w:type="dxa"/>
          </w:tcPr>
          <w:p w14:paraId="18E0A106" w14:textId="77777777" w:rsidR="00805197" w:rsidRDefault="00805197" w:rsidP="0080519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</w:tcPr>
          <w:p w14:paraId="7C8E2E54" w14:textId="77777777" w:rsidR="00805197" w:rsidRDefault="00805197" w:rsidP="0080519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  <w:tr w:rsidR="00805197" w14:paraId="6F8BF21B" w14:textId="77777777" w:rsidTr="00900A04">
        <w:trPr>
          <w:jc w:val="center"/>
        </w:trPr>
        <w:tc>
          <w:tcPr>
            <w:tcW w:w="3685" w:type="dxa"/>
          </w:tcPr>
          <w:p w14:paraId="56611461" w14:textId="77777777" w:rsidR="00805197" w:rsidRDefault="00805197" w:rsidP="0080519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</w:tcPr>
          <w:p w14:paraId="6557ACC5" w14:textId="77777777" w:rsidR="00805197" w:rsidRDefault="00805197" w:rsidP="0080519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805197" w14:paraId="655F91F0" w14:textId="77777777" w:rsidTr="00900A04">
        <w:trPr>
          <w:jc w:val="center"/>
        </w:trPr>
        <w:tc>
          <w:tcPr>
            <w:tcW w:w="3685" w:type="dxa"/>
          </w:tcPr>
          <w:p w14:paraId="66D3EF44" w14:textId="77777777" w:rsidR="00805197" w:rsidRDefault="00805197" w:rsidP="0080519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</w:tcPr>
          <w:p w14:paraId="6B8EEE79" w14:textId="77777777" w:rsidR="00805197" w:rsidRDefault="00805197" w:rsidP="0080519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</w:tbl>
    <w:p w14:paraId="1E6E994E" w14:textId="77777777" w:rsidR="00805197" w:rsidRDefault="00805197" w:rsidP="000D52BE">
      <w:pPr>
        <w:pStyle w:val="IOSbodytext2017"/>
        <w:spacing w:before="120"/>
        <w:rPr>
          <w:lang w:eastAsia="en-US"/>
        </w:rPr>
      </w:pPr>
      <w:r>
        <w:rPr>
          <w:lang w:eastAsia="en-US"/>
        </w:rPr>
        <w:t xml:space="preserve">Use the data to investigate whether there is a correlation between the variables </w:t>
      </w:r>
      <w:r w:rsidR="000D52BE">
        <w:rPr>
          <w:lang w:eastAsia="en-US"/>
        </w:rPr>
        <w:t>t and C:</w:t>
      </w:r>
    </w:p>
    <w:p w14:paraId="13FBF525" w14:textId="77777777" w:rsidR="00805197" w:rsidRDefault="00805197" w:rsidP="00805197">
      <w:pPr>
        <w:pStyle w:val="IOSList1numbered2017"/>
        <w:rPr>
          <w:lang w:eastAsia="en-US"/>
        </w:rPr>
      </w:pPr>
      <w:r>
        <w:rPr>
          <w:lang w:eastAsia="en-US"/>
        </w:rPr>
        <w:t>Determin</w:t>
      </w:r>
      <w:r w:rsidR="000D52BE">
        <w:rPr>
          <w:lang w:eastAsia="en-US"/>
        </w:rPr>
        <w:t>e</w:t>
      </w:r>
      <w:r>
        <w:rPr>
          <w:lang w:eastAsia="en-US"/>
        </w:rPr>
        <w:t xml:space="preserve"> the independent variable</w:t>
      </w:r>
      <w:r w:rsidR="000D52BE">
        <w:rPr>
          <w:lang w:eastAsia="en-US"/>
        </w:rPr>
        <w:t>.</w:t>
      </w:r>
      <w:bookmarkStart w:id="3" w:name="_GoBack"/>
      <w:bookmarkEnd w:id="3"/>
    </w:p>
    <w:p w14:paraId="43F83B92" w14:textId="77777777" w:rsidR="00805197" w:rsidRDefault="000D52BE" w:rsidP="00805197">
      <w:pPr>
        <w:pStyle w:val="IOSList1numbered2017"/>
        <w:rPr>
          <w:lang w:eastAsia="en-US"/>
        </w:rPr>
      </w:pPr>
      <w:r>
        <w:rPr>
          <w:lang w:eastAsia="en-US"/>
        </w:rPr>
        <w:tab/>
        <w:t>Plot</w:t>
      </w:r>
      <w:r w:rsidR="00805197">
        <w:rPr>
          <w:lang w:eastAsia="en-US"/>
        </w:rPr>
        <w:t xml:space="preserve"> a scatterplot of the data with the independent variable on the x-axis and the dependent variable on the y-axis.</w:t>
      </w:r>
    </w:p>
    <w:p w14:paraId="2512338C" w14:textId="77777777" w:rsidR="00805197" w:rsidRDefault="00805197" w:rsidP="00805197">
      <w:pPr>
        <w:pStyle w:val="IOSList1numbered2017"/>
        <w:rPr>
          <w:lang w:eastAsia="en-US"/>
        </w:rPr>
      </w:pPr>
      <w:r>
        <w:rPr>
          <w:lang w:eastAsia="en-US"/>
        </w:rPr>
        <w:tab/>
        <w:t>Applying methods of line of best fit or calculating a regression model</w:t>
      </w:r>
      <w:r w:rsidR="000D52BE">
        <w:rPr>
          <w:lang w:eastAsia="en-US"/>
        </w:rPr>
        <w:t>, p</w:t>
      </w:r>
      <w:r>
        <w:rPr>
          <w:lang w:eastAsia="en-US"/>
        </w:rPr>
        <w:t>redict when the charge will become 0% and hence use it to estimate the battery life of your mobile phone.</w:t>
      </w:r>
    </w:p>
    <w:p w14:paraId="46503DBA" w14:textId="77777777" w:rsidR="00805197" w:rsidRPr="009862E0" w:rsidRDefault="000D52BE" w:rsidP="00805197">
      <w:pPr>
        <w:pStyle w:val="IOSbodytext2017"/>
        <w:rPr>
          <w:lang w:eastAsia="en-US"/>
        </w:rPr>
      </w:pPr>
      <w:r w:rsidRPr="000D52BE">
        <w:rPr>
          <w:rStyle w:val="IOSstrongemphasis2017"/>
        </w:rPr>
        <w:t>Extension</w:t>
      </w:r>
      <w:r>
        <w:rPr>
          <w:lang w:eastAsia="en-US"/>
        </w:rPr>
        <w:t xml:space="preserve"> – </w:t>
      </w:r>
      <w:r w:rsidR="00805197">
        <w:rPr>
          <w:lang w:eastAsia="en-US"/>
        </w:rPr>
        <w:t>The</w:t>
      </w:r>
      <w:r>
        <w:rPr>
          <w:lang w:eastAsia="en-US"/>
        </w:rPr>
        <w:t xml:space="preserve"> </w:t>
      </w:r>
      <w:r w:rsidR="00805197">
        <w:rPr>
          <w:lang w:eastAsia="en-US"/>
        </w:rPr>
        <w:t xml:space="preserve">battery life </w:t>
      </w:r>
      <w:r>
        <w:rPr>
          <w:lang w:eastAsia="en-US"/>
        </w:rPr>
        <w:t xml:space="preserve">is </w:t>
      </w:r>
      <w:r w:rsidR="00805197">
        <w:rPr>
          <w:lang w:eastAsia="en-US"/>
        </w:rPr>
        <w:t xml:space="preserve">dependent on many different factors, like types of usage. By </w:t>
      </w:r>
      <w:r>
        <w:rPr>
          <w:lang w:eastAsia="en-US"/>
        </w:rPr>
        <w:t>examining the variation of the t</w:t>
      </w:r>
      <w:r w:rsidR="00805197">
        <w:rPr>
          <w:lang w:eastAsia="en-US"/>
        </w:rPr>
        <w:t>ime data off the model, predict a range of values for the battery life that will be 95% accurate.</w:t>
      </w:r>
    </w:p>
    <w:sectPr w:rsidR="00805197" w:rsidRPr="009862E0" w:rsidSect="00183B4F">
      <w:footerReference w:type="even" r:id="rId12"/>
      <w:footerReference w:type="default" r:id="rId13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3DE0F" w14:textId="77777777" w:rsidR="00A77987" w:rsidRDefault="00A77987" w:rsidP="00F247F6">
      <w:r>
        <w:separator/>
      </w:r>
    </w:p>
    <w:p w14:paraId="3C1AA391" w14:textId="77777777" w:rsidR="00A77987" w:rsidRDefault="00A77987"/>
    <w:p w14:paraId="6501BB67" w14:textId="77777777" w:rsidR="00A77987" w:rsidRDefault="00A77987"/>
  </w:endnote>
  <w:endnote w:type="continuationSeparator" w:id="0">
    <w:p w14:paraId="0E7F546F" w14:textId="77777777" w:rsidR="00A77987" w:rsidRDefault="00A77987" w:rsidP="00F247F6">
      <w:r>
        <w:continuationSeparator/>
      </w:r>
    </w:p>
    <w:p w14:paraId="45D6DD06" w14:textId="77777777" w:rsidR="00A77987" w:rsidRDefault="00A77987"/>
    <w:p w14:paraId="5EE9F995" w14:textId="77777777" w:rsidR="00A77987" w:rsidRDefault="00A77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3F26" w14:textId="53D71D9F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83B4F">
      <w:rPr>
        <w:noProof/>
      </w:rPr>
      <w:t>2</w:t>
    </w:r>
    <w:r w:rsidRPr="004E338C">
      <w:fldChar w:fldCharType="end"/>
    </w:r>
    <w:r>
      <w:tab/>
    </w:r>
    <w:r>
      <w:tab/>
    </w:r>
    <w:r w:rsidR="0073633E">
      <w:ptab w:relativeTo="margin" w:alignment="right" w:leader="none"/>
    </w:r>
    <w:r w:rsidR="0073633E">
      <w:t>Mobile phone battery life activity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3AD3D" w14:textId="1FD5F5F3" w:rsidR="00BB366E" w:rsidRPr="00182340" w:rsidRDefault="00900A04" w:rsidP="00CA0066">
    <w:pPr>
      <w:pStyle w:val="IOSfooter2017"/>
      <w:tabs>
        <w:tab w:val="clear" w:pos="10773"/>
        <w:tab w:val="right" w:pos="15309"/>
      </w:tabs>
    </w:pPr>
    <w:hyperlink r:id="rId1" w:history="1">
      <w:r w:rsidR="0073633E" w:rsidRPr="00832D89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9C325" w14:textId="77777777" w:rsidR="00A77987" w:rsidRDefault="00A77987" w:rsidP="00F247F6">
      <w:r>
        <w:separator/>
      </w:r>
    </w:p>
    <w:p w14:paraId="4BC02EF1" w14:textId="77777777" w:rsidR="00A77987" w:rsidRDefault="00A77987"/>
    <w:p w14:paraId="26D5BEDA" w14:textId="77777777" w:rsidR="00A77987" w:rsidRDefault="00A77987"/>
  </w:footnote>
  <w:footnote w:type="continuationSeparator" w:id="0">
    <w:p w14:paraId="710768DD" w14:textId="77777777" w:rsidR="00A77987" w:rsidRDefault="00A77987" w:rsidP="00F247F6">
      <w:r>
        <w:continuationSeparator/>
      </w:r>
    </w:p>
    <w:p w14:paraId="444EE4EA" w14:textId="77777777" w:rsidR="00A77987" w:rsidRDefault="00A77987"/>
    <w:p w14:paraId="21B0BDF3" w14:textId="77777777" w:rsidR="00A77987" w:rsidRDefault="00A779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706DA0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2BE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3B4F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097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06DA0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3E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197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0A04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987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066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7698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BBF3DC7"/>
  <w15:docId w15:val="{DE179EF9-50AB-4EEE-9DD3-94355AC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CA006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06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A006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066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80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3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B4F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B4F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B4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4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F41F-C6E8-40A4-8AD3-9359CEA61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C69E9-3816-464E-8E3C-8B13B1B8B24F}">
  <ds:schemaRefs>
    <ds:schemaRef ds:uri="a3893891-f0a0-41d0-9ee8-6d125d8ab8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EFECDF-329C-4A8A-8EC6-EED16AE9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A34CB-66C7-4B20-8F56-BBD75BB9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19 - Mobile Phone Battery Life Activity</vt:lpstr>
    </vt:vector>
  </TitlesOfParts>
  <Manager/>
  <Company>NSW Department of Education</Company>
  <LinksUpToDate>false</LinksUpToDate>
  <CharactersWithSpaces>1111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19 - Mobile Phone Battery Life Activity</dc:title>
  <dc:subject/>
  <dc:creator>Ly, Helen</dc:creator>
  <cp:keywords/>
  <dc:description/>
  <cp:lastModifiedBy>Daniel Proctor</cp:lastModifiedBy>
  <cp:revision>4</cp:revision>
  <cp:lastPrinted>2017-06-14T01:28:00Z</cp:lastPrinted>
  <dcterms:created xsi:type="dcterms:W3CDTF">2019-06-24T06:05:00Z</dcterms:created>
  <dcterms:modified xsi:type="dcterms:W3CDTF">2019-10-27T23:12:00Z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0x010100E31E1A7819A3604197C09A278CE88602</vt:lpwstr>
  </property>
</Properties>
</file>