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08CE7519" w:rsidR="000B414C" w:rsidRDefault="00B95B33" w:rsidP="00F57DD8">
      <w:pPr>
        <w:pStyle w:val="DoEheading12018"/>
      </w:pPr>
      <w:r>
        <w:rPr>
          <w:noProof/>
          <w:lang w:eastAsia="en-AU"/>
        </w:rPr>
        <w:drawing>
          <wp:inline distT="0" distB="0" distL="0" distR="0" wp14:anchorId="465F3836" wp14:editId="586CD4DB">
            <wp:extent cx="506095" cy="548640"/>
            <wp:effectExtent l="0" t="0" r="8255" b="3810"/>
            <wp:docPr id="432277118"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759EABEE">
        <w:t xml:space="preserve"> Year 12 Mathematics Standard 2</w:t>
      </w:r>
    </w:p>
    <w:p w14:paraId="08C8B612" w14:textId="48C553EB" w:rsidR="00136942" w:rsidRDefault="001860F7" w:rsidP="001860F7">
      <w:pPr>
        <w:pStyle w:val="DoEheading22018"/>
      </w:pPr>
      <w:r>
        <w:t>Assessment task</w:t>
      </w:r>
    </w:p>
    <w:p w14:paraId="553129E6" w14:textId="195DF3B6" w:rsidR="001860F7" w:rsidRDefault="00800ED1" w:rsidP="001860F7">
      <w:pPr>
        <w:pStyle w:val="DoEbodytext2018"/>
        <w:rPr>
          <w:lang w:eastAsia="en-US"/>
        </w:rPr>
      </w:pPr>
      <w:r w:rsidRPr="00800ED1">
        <w:rPr>
          <w:lang w:eastAsia="en-US"/>
        </w:rPr>
        <w:t>M</w:t>
      </w:r>
      <w:r w:rsidR="007F41D5">
        <w:rPr>
          <w:lang w:eastAsia="en-US"/>
        </w:rPr>
        <w:t>S</w:t>
      </w:r>
      <w:r w:rsidRPr="00800ED1">
        <w:rPr>
          <w:lang w:eastAsia="en-US"/>
        </w:rPr>
        <w:t>-</w:t>
      </w:r>
      <w:r w:rsidR="007F41D5">
        <w:rPr>
          <w:lang w:eastAsia="en-US"/>
        </w:rPr>
        <w:t>F4</w:t>
      </w:r>
      <w:r w:rsidRPr="00800ED1">
        <w:rPr>
          <w:lang w:eastAsia="en-US"/>
        </w:rPr>
        <w:t xml:space="preserve"> </w:t>
      </w:r>
      <w:r w:rsidR="007F41D5">
        <w:rPr>
          <w:lang w:eastAsia="en-US"/>
        </w:rPr>
        <w:t>Investments and loans, MS-F5 Annuities</w:t>
      </w:r>
    </w:p>
    <w:p w14:paraId="02BA2B15" w14:textId="420C0EBE" w:rsidR="001860F7" w:rsidRDefault="001860F7" w:rsidP="00B61A73">
      <w:pPr>
        <w:pStyle w:val="DoEheading22018"/>
      </w:pPr>
      <w:r>
        <w:t>Driving question</w:t>
      </w:r>
    </w:p>
    <w:p w14:paraId="0B700A34" w14:textId="7499F4AA" w:rsidR="00BA72AF" w:rsidRDefault="00F0276F" w:rsidP="001860F7">
      <w:pPr>
        <w:pStyle w:val="DoEbodytext2018"/>
        <w:rPr>
          <w:lang w:eastAsia="en-US"/>
        </w:rPr>
      </w:pPr>
      <w:r w:rsidRPr="00F0276F">
        <w:rPr>
          <w:lang w:eastAsia="en-US"/>
        </w:rPr>
        <w:t>Is buying your own home a dream or a reality?</w:t>
      </w:r>
    </w:p>
    <w:p w14:paraId="73DFC38F" w14:textId="12B032ED" w:rsidR="001860F7" w:rsidRDefault="759EABEE" w:rsidP="001860F7">
      <w:pPr>
        <w:pStyle w:val="DoEheading22018"/>
      </w:pPr>
      <w:r>
        <w:t>Outcomes</w:t>
      </w:r>
    </w:p>
    <w:p w14:paraId="10859ACE" w14:textId="21FF6174" w:rsidR="759EABEE" w:rsidRDefault="759EABEE" w:rsidP="759EABEE">
      <w:pPr>
        <w:pStyle w:val="DoElist1bullet2018"/>
      </w:pPr>
      <w:r w:rsidRPr="759EABEE">
        <w:rPr>
          <w:b/>
          <w:bCs/>
        </w:rPr>
        <w:t xml:space="preserve">MS2-12-2 </w:t>
      </w:r>
      <w:r>
        <w:t>analyses representations of data in order to make inferences, predictions and draw conclusions</w:t>
      </w:r>
    </w:p>
    <w:p w14:paraId="5DC37D9F" w14:textId="77777777" w:rsidR="00F0276F" w:rsidRPr="00F0276F" w:rsidRDefault="00F0276F" w:rsidP="00F0276F">
      <w:pPr>
        <w:pStyle w:val="DoElist1bullet2018"/>
      </w:pPr>
      <w:r w:rsidRPr="00F0276F">
        <w:rPr>
          <w:b/>
        </w:rPr>
        <w:t>MS2-12-5</w:t>
      </w:r>
      <w:r w:rsidRPr="00F0276F">
        <w:t xml:space="preserve"> makes informed decisions about financial situations, including annuities and loan repayments</w:t>
      </w:r>
    </w:p>
    <w:p w14:paraId="2FB731CD" w14:textId="77777777" w:rsidR="00F0276F" w:rsidRPr="00F0276F" w:rsidRDefault="00F0276F" w:rsidP="00F0276F">
      <w:pPr>
        <w:pStyle w:val="DoElist1bullet2018"/>
      </w:pPr>
      <w:r w:rsidRPr="00F0276F">
        <w:rPr>
          <w:b/>
        </w:rPr>
        <w:t>MS2-12-9</w:t>
      </w:r>
      <w:r w:rsidRPr="00F0276F">
        <w:t xml:space="preserve"> chooses and uses appropriate technology effectively in a range of contexts, and applies critical thinking to recognise appropriate times and methods for such use</w:t>
      </w:r>
    </w:p>
    <w:p w14:paraId="21FE54AD" w14:textId="77777777" w:rsidR="00F0276F" w:rsidRPr="00F0276F" w:rsidRDefault="00F0276F" w:rsidP="00F0276F">
      <w:pPr>
        <w:pStyle w:val="DoElist1bullet2018"/>
      </w:pPr>
      <w:r w:rsidRPr="00F0276F">
        <w:rPr>
          <w:b/>
        </w:rPr>
        <w:t>MS2-12-10</w:t>
      </w:r>
      <w:r w:rsidRPr="00F0276F">
        <w:t xml:space="preserve"> uses mathematical argument and reasoning to evaluate conclusions, communicating a position clearly to others and justifying a response</w:t>
      </w:r>
    </w:p>
    <w:p w14:paraId="0C9E5C2F" w14:textId="4D105216" w:rsidR="001860F7" w:rsidRDefault="00111C5E" w:rsidP="00111C5E">
      <w:pPr>
        <w:pStyle w:val="DoEreference2018"/>
        <w:rPr>
          <w:lang w:eastAsia="en-US"/>
        </w:rPr>
      </w:pPr>
      <w:r w:rsidRPr="00345F38">
        <w:rPr>
          <w:lang w:eastAsia="en-US"/>
        </w:rPr>
        <w:t xml:space="preserve">All outcomes referred to in this unit come from </w:t>
      </w:r>
      <w:hyperlink r:id="rId12" w:history="1">
        <w:r w:rsidR="00345F38" w:rsidRPr="00F0276F">
          <w:rPr>
            <w:rStyle w:val="Hyperlink"/>
            <w:lang w:eastAsia="en-US"/>
          </w:rPr>
          <w:t xml:space="preserve">Mathematics </w:t>
        </w:r>
        <w:r w:rsidR="00F0276F" w:rsidRPr="00F0276F">
          <w:rPr>
            <w:rStyle w:val="Hyperlink"/>
            <w:lang w:eastAsia="en-US"/>
          </w:rPr>
          <w:t>Standard Sage 6</w:t>
        </w:r>
      </w:hyperlink>
      <w:r w:rsidR="00345F38">
        <w:rPr>
          <w:lang w:eastAsia="en-US"/>
        </w:rPr>
        <w:t xml:space="preserve"> </w:t>
      </w:r>
      <w:r w:rsidRPr="00345F38">
        <w:rPr>
          <w:lang w:eastAsia="en-US"/>
        </w:rPr>
        <w:t>Syllabus © NSW Education Standards Authority (NESA) for and on behalf of the Crown in right of the State of New South Wales, 2017</w:t>
      </w:r>
    </w:p>
    <w:p w14:paraId="11B71D5A" w14:textId="50386686" w:rsidR="00111C5E" w:rsidRDefault="00111C5E" w:rsidP="00B61A73">
      <w:pPr>
        <w:pStyle w:val="DoEheading32018"/>
      </w:pPr>
      <w:r>
        <w:t>Learning across the curriculum</w:t>
      </w:r>
    </w:p>
    <w:p w14:paraId="44F58F6A" w14:textId="4593DCF7" w:rsidR="00111C5E" w:rsidRDefault="00111C5E" w:rsidP="00362A4B">
      <w:pPr>
        <w:pStyle w:val="DoEheading42018"/>
      </w:pPr>
      <w:r>
        <w:t>General capabilities</w:t>
      </w:r>
    </w:p>
    <w:p w14:paraId="7ED869CB" w14:textId="77777777" w:rsidR="00800ED1" w:rsidRDefault="00800ED1" w:rsidP="00800ED1">
      <w:pPr>
        <w:pStyle w:val="DoElist1bullet2018"/>
        <w:rPr>
          <w:lang w:eastAsia="en-US"/>
        </w:rPr>
      </w:pPr>
      <w:r>
        <w:rPr>
          <w:lang w:eastAsia="en-US"/>
        </w:rPr>
        <w:t xml:space="preserve">Critical and creative thinking </w:t>
      </w:r>
      <w:r w:rsidRPr="002626B9">
        <w:rPr>
          <w:noProof/>
          <w:lang w:eastAsia="en-AU"/>
        </w:rPr>
        <w:drawing>
          <wp:inline distT="0" distB="0" distL="0" distR="0" wp14:anchorId="2F928627" wp14:editId="23315140">
            <wp:extent cx="152400" cy="152400"/>
            <wp:effectExtent l="0" t="0" r="0" b="0"/>
            <wp:docPr id="2" name="image16.gif" descr="Critical and creative thinking"/>
            <wp:cNvGraphicFramePr/>
            <a:graphic xmlns:a="http://schemas.openxmlformats.org/drawingml/2006/main">
              <a:graphicData uri="http://schemas.openxmlformats.org/drawingml/2006/picture">
                <pic:pic xmlns:pic="http://schemas.openxmlformats.org/drawingml/2006/picture">
                  <pic:nvPicPr>
                    <pic:cNvPr id="0" name="image16.gif" descr="Critical and creative thinking"/>
                    <pic:cNvPicPr preferRelativeResize="0"/>
                  </pic:nvPicPr>
                  <pic:blipFill>
                    <a:blip r:embed="rId13"/>
                    <a:srcRect/>
                    <a:stretch>
                      <a:fillRect/>
                    </a:stretch>
                  </pic:blipFill>
                  <pic:spPr>
                    <a:xfrm>
                      <a:off x="0" y="0"/>
                      <a:ext cx="152400" cy="152400"/>
                    </a:xfrm>
                    <a:prstGeom prst="rect">
                      <a:avLst/>
                    </a:prstGeom>
                    <a:ln/>
                  </pic:spPr>
                </pic:pic>
              </a:graphicData>
            </a:graphic>
          </wp:inline>
        </w:drawing>
      </w:r>
    </w:p>
    <w:p w14:paraId="4F5F86FB" w14:textId="77777777" w:rsidR="00800ED1" w:rsidRDefault="00800ED1" w:rsidP="00800ED1">
      <w:pPr>
        <w:pStyle w:val="DoElist1bullet2018"/>
        <w:rPr>
          <w:lang w:eastAsia="en-US"/>
        </w:rPr>
      </w:pPr>
      <w:r w:rsidRPr="001318DD">
        <w:rPr>
          <w:lang w:eastAsia="en-US"/>
        </w:rPr>
        <w:t xml:space="preserve">Ethical understanding </w:t>
      </w:r>
      <w:r w:rsidRPr="001318DD">
        <w:rPr>
          <w:noProof/>
          <w:lang w:eastAsia="en-AU"/>
        </w:rPr>
        <w:drawing>
          <wp:inline distT="114300" distB="114300" distL="114300" distR="114300" wp14:anchorId="3606B7E0" wp14:editId="3AC8EBFC">
            <wp:extent cx="123825" cy="104775"/>
            <wp:effectExtent l="0" t="0" r="9525" b="9525"/>
            <wp:docPr id="53" name="image89.png" descr="Ethical understanding icon"/>
            <wp:cNvGraphicFramePr/>
            <a:graphic xmlns:a="http://schemas.openxmlformats.org/drawingml/2006/main">
              <a:graphicData uri="http://schemas.openxmlformats.org/drawingml/2006/picture">
                <pic:pic xmlns:pic="http://schemas.openxmlformats.org/drawingml/2006/picture">
                  <pic:nvPicPr>
                    <pic:cNvPr id="0" name="image89.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p>
    <w:p w14:paraId="1ECA3D4D" w14:textId="77777777" w:rsidR="00800ED1" w:rsidRDefault="00800ED1" w:rsidP="00800ED1">
      <w:pPr>
        <w:pStyle w:val="DoElist1bullet2018"/>
        <w:rPr>
          <w:lang w:eastAsia="en-US"/>
        </w:rPr>
      </w:pPr>
      <w:r>
        <w:rPr>
          <w:lang w:eastAsia="en-US"/>
        </w:rPr>
        <w:t xml:space="preserve">Information and communication technology capability </w:t>
      </w:r>
      <w:r w:rsidRPr="002626B9">
        <w:rPr>
          <w:noProof/>
          <w:lang w:eastAsia="en-AU"/>
        </w:rPr>
        <w:drawing>
          <wp:inline distT="0" distB="0" distL="0" distR="0" wp14:anchorId="4911F3B2" wp14:editId="50BEC2A3">
            <wp:extent cx="152400" cy="152400"/>
            <wp:effectExtent l="0" t="0" r="0" b="0"/>
            <wp:docPr id="3" name="image18.gif" descr="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18.gif" descr="Information and communication technology capability"/>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p w14:paraId="4F9E7EF3" w14:textId="77777777" w:rsidR="00800ED1" w:rsidRPr="001318DD" w:rsidRDefault="00800ED1" w:rsidP="00800ED1">
      <w:pPr>
        <w:pStyle w:val="DoElist1bullet2018"/>
        <w:rPr>
          <w:lang w:eastAsia="en-US"/>
        </w:rPr>
      </w:pPr>
      <w:r w:rsidRPr="001318DD">
        <w:rPr>
          <w:lang w:eastAsia="en-US"/>
        </w:rPr>
        <w:t xml:space="preserve">Literacy </w:t>
      </w:r>
      <w:r w:rsidRPr="001318DD">
        <w:rPr>
          <w:noProof/>
          <w:lang w:eastAsia="en-AU"/>
        </w:rPr>
        <w:drawing>
          <wp:inline distT="114300" distB="114300" distL="114300" distR="114300" wp14:anchorId="413DD24A" wp14:editId="7BB92A02">
            <wp:extent cx="133350" cy="104775"/>
            <wp:effectExtent l="0" t="0" r="0" b="9525"/>
            <wp:docPr id="55" name="image91.png" descr="Literacy icon"/>
            <wp:cNvGraphicFramePr/>
            <a:graphic xmlns:a="http://schemas.openxmlformats.org/drawingml/2006/main">
              <a:graphicData uri="http://schemas.openxmlformats.org/drawingml/2006/picture">
                <pic:pic xmlns:pic="http://schemas.openxmlformats.org/drawingml/2006/picture">
                  <pic:nvPicPr>
                    <pic:cNvPr id="0" name="image91.png" title="Literacy icon"/>
                    <pic:cNvPicPr preferRelativeResize="0"/>
                  </pic:nvPicPr>
                  <pic:blipFill>
                    <a:blip r:embed="rId16"/>
                    <a:srcRect/>
                    <a:stretch>
                      <a:fillRect/>
                    </a:stretch>
                  </pic:blipFill>
                  <pic:spPr>
                    <a:xfrm>
                      <a:off x="0" y="0"/>
                      <a:ext cx="133350" cy="104775"/>
                    </a:xfrm>
                    <a:prstGeom prst="rect">
                      <a:avLst/>
                    </a:prstGeom>
                    <a:ln/>
                  </pic:spPr>
                </pic:pic>
              </a:graphicData>
            </a:graphic>
          </wp:inline>
        </w:drawing>
      </w:r>
    </w:p>
    <w:p w14:paraId="0E79112A" w14:textId="77777777" w:rsidR="00800ED1" w:rsidRDefault="00800ED1" w:rsidP="00800ED1">
      <w:pPr>
        <w:pStyle w:val="DoElist1bullet2018"/>
        <w:rPr>
          <w:lang w:eastAsia="en-US"/>
        </w:rPr>
      </w:pPr>
      <w:r>
        <w:rPr>
          <w:lang w:eastAsia="en-US"/>
        </w:rPr>
        <w:t xml:space="preserve">Numeracy </w:t>
      </w:r>
      <w:r w:rsidRPr="002626B9">
        <w:rPr>
          <w:noProof/>
          <w:lang w:eastAsia="en-AU"/>
        </w:rPr>
        <w:drawing>
          <wp:inline distT="0" distB="0" distL="0" distR="0" wp14:anchorId="098D99B9" wp14:editId="184EFF96">
            <wp:extent cx="152400" cy="152400"/>
            <wp:effectExtent l="0" t="0" r="0" b="0"/>
            <wp:docPr id="12" name="image19.gif" descr="Numeracy"/>
            <wp:cNvGraphicFramePr/>
            <a:graphic xmlns:a="http://schemas.openxmlformats.org/drawingml/2006/main">
              <a:graphicData uri="http://schemas.openxmlformats.org/drawingml/2006/picture">
                <pic:pic xmlns:pic="http://schemas.openxmlformats.org/drawingml/2006/picture">
                  <pic:nvPicPr>
                    <pic:cNvPr id="0" name="image19.gif" descr="Numeracy"/>
                    <pic:cNvPicPr preferRelativeResize="0"/>
                  </pic:nvPicPr>
                  <pic:blipFill>
                    <a:blip r:embed="rId17"/>
                    <a:srcRect/>
                    <a:stretch>
                      <a:fillRect/>
                    </a:stretch>
                  </pic:blipFill>
                  <pic:spPr>
                    <a:xfrm>
                      <a:off x="0" y="0"/>
                      <a:ext cx="152400" cy="152400"/>
                    </a:xfrm>
                    <a:prstGeom prst="rect">
                      <a:avLst/>
                    </a:prstGeom>
                    <a:ln/>
                  </pic:spPr>
                </pic:pic>
              </a:graphicData>
            </a:graphic>
          </wp:inline>
        </w:drawing>
      </w:r>
    </w:p>
    <w:p w14:paraId="23D6CFD2" w14:textId="3515951E" w:rsidR="00800ED1" w:rsidRPr="00111C5E" w:rsidRDefault="00800ED1" w:rsidP="00800ED1">
      <w:pPr>
        <w:pStyle w:val="DoElist1bullet2018"/>
        <w:rPr>
          <w:lang w:eastAsia="en-US"/>
        </w:rPr>
      </w:pPr>
      <w:r w:rsidRPr="001318DD">
        <w:rPr>
          <w:lang w:eastAsia="en-US"/>
        </w:rPr>
        <w:t xml:space="preserve">Work and enterprise </w:t>
      </w:r>
      <w:r w:rsidRPr="001318DD">
        <w:rPr>
          <w:noProof/>
          <w:lang w:eastAsia="en-AU"/>
        </w:rPr>
        <w:drawing>
          <wp:inline distT="114300" distB="114300" distL="114300" distR="114300" wp14:anchorId="29AFEBDE" wp14:editId="5CF87D56">
            <wp:extent cx="104775" cy="104775"/>
            <wp:effectExtent l="0" t="0" r="9525" b="9525"/>
            <wp:docPr id="25" name="image45.png" descr="Work and enterprise icon"/>
            <wp:cNvGraphicFramePr/>
            <a:graphic xmlns:a="http://schemas.openxmlformats.org/drawingml/2006/main">
              <a:graphicData uri="http://schemas.openxmlformats.org/drawingml/2006/picture">
                <pic:pic xmlns:pic="http://schemas.openxmlformats.org/drawingml/2006/picture">
                  <pic:nvPicPr>
                    <pic:cNvPr id="0" name="image45.png" title="Work and enterprise"/>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p w14:paraId="14BE8407" w14:textId="324AA8B7" w:rsidR="00F0276F" w:rsidRDefault="00111C5E" w:rsidP="00800ED1">
      <w:pPr>
        <w:pStyle w:val="DoEheading42018"/>
      </w:pPr>
      <w:r>
        <w:br w:type="page"/>
      </w:r>
    </w:p>
    <w:p w14:paraId="6F8E6AEC" w14:textId="77777777" w:rsidR="00800ED1" w:rsidRPr="00D013E9" w:rsidRDefault="00800ED1" w:rsidP="00800ED1">
      <w:pPr>
        <w:pStyle w:val="DoEheading42018"/>
      </w:pPr>
      <w:r w:rsidRPr="00D013E9">
        <w:lastRenderedPageBreak/>
        <w:t>Task</w:t>
      </w:r>
    </w:p>
    <w:p w14:paraId="5EDC10BF" w14:textId="72A413F1" w:rsidR="00F0276F" w:rsidRDefault="00F0276F" w:rsidP="00F0276F">
      <w:pPr>
        <w:pStyle w:val="DoEbodytext2018"/>
      </w:pPr>
      <w:r w:rsidRPr="00F0276F">
        <w:t>Your task is to investigate the affordability of buying your home in today’s housing market. The key objectives for this task are to determine your potential income and savings, the inflation of house prices and alternate income sources (such as shares). As a potential home owner you will need to consider the amount and frequency of loan repayments and managing your finances.</w:t>
      </w:r>
    </w:p>
    <w:p w14:paraId="5CA35538" w14:textId="5621A34D" w:rsidR="00F0276F" w:rsidRDefault="00F0276F" w:rsidP="007F7497">
      <w:pPr>
        <w:pStyle w:val="DoEheading52018"/>
      </w:pPr>
      <w:r w:rsidRPr="00F0276F">
        <w:t>Part A – income</w:t>
      </w:r>
    </w:p>
    <w:p w14:paraId="6060BF99" w14:textId="77777777" w:rsidR="007A7858" w:rsidRDefault="007A7858" w:rsidP="007A7858">
      <w:pPr>
        <w:pStyle w:val="DoEbodytext2018"/>
      </w:pPr>
      <w:r>
        <w:t>It is time to answer the question everyone has been asking you… “What are you going to do when you leave school?”</w:t>
      </w:r>
    </w:p>
    <w:p w14:paraId="7AA349AA" w14:textId="77777777" w:rsidR="007A7858" w:rsidRDefault="007A7858" w:rsidP="007A7858">
      <w:pPr>
        <w:pStyle w:val="DoElist1numbered2018"/>
      </w:pPr>
      <w:r>
        <w:t>Your task is to find an occupation and a place to live. You are to research an occupation (of your own choosing) and answer the following questions:</w:t>
      </w:r>
    </w:p>
    <w:p w14:paraId="654DECFA" w14:textId="77777777" w:rsidR="007A7858" w:rsidRDefault="007A7858" w:rsidP="007A7858">
      <w:pPr>
        <w:pStyle w:val="DoElist2numbered2018"/>
      </w:pPr>
      <w:r>
        <w:t>What is your chosen occupation?</w:t>
      </w:r>
    </w:p>
    <w:p w14:paraId="79891426" w14:textId="77777777" w:rsidR="007A7858" w:rsidRDefault="007A7858" w:rsidP="007A7858">
      <w:pPr>
        <w:pStyle w:val="DoElist2numbered2018"/>
      </w:pPr>
      <w:r>
        <w:t>What will be your annual income? You must reference where you sourced this information from.</w:t>
      </w:r>
    </w:p>
    <w:p w14:paraId="1AD6F423" w14:textId="77777777" w:rsidR="007A7858" w:rsidRDefault="007A7858" w:rsidP="007A7858">
      <w:pPr>
        <w:pStyle w:val="DoElist2numbered2018"/>
      </w:pPr>
      <w:r>
        <w:t xml:space="preserve">On average, a person can save approximately </w:t>
      </w:r>
      <m:oMath>
        <m:r>
          <w:rPr>
            <w:rFonts w:ascii="Cambria Math" w:hAnsi="Cambria Math"/>
          </w:rPr>
          <m:t>30%</m:t>
        </m:r>
      </m:oMath>
      <w:r>
        <w:rPr>
          <w:rFonts w:eastAsiaTheme="minorEastAsia"/>
        </w:rPr>
        <w:t xml:space="preserve"> of their annual income. Calculate how much you could save in a year assuming you could also save </w:t>
      </w:r>
      <m:oMath>
        <m:r>
          <w:rPr>
            <w:rFonts w:ascii="Cambria Math" w:eastAsiaTheme="minorEastAsia" w:hAnsi="Cambria Math"/>
          </w:rPr>
          <m:t>30%</m:t>
        </m:r>
      </m:oMath>
      <w:r>
        <w:rPr>
          <w:rFonts w:eastAsiaTheme="minorEastAsia"/>
        </w:rPr>
        <w:t xml:space="preserve"> of the annual income you have identified in part b.</w:t>
      </w:r>
    </w:p>
    <w:p w14:paraId="43609FC8" w14:textId="77777777" w:rsidR="007A7858" w:rsidRDefault="007A7858" w:rsidP="00686FCD">
      <w:pPr>
        <w:pStyle w:val="DoElist1numbered2018"/>
      </w:pPr>
      <w:r>
        <w:t>Where will your new occupation be located? When deciding on a location you must consider whether it is feasible for you to both live and work there. For example, it is not practical for you to be a marine biologist in Broken Hill. Justify why you have chosen this location.</w:t>
      </w:r>
    </w:p>
    <w:p w14:paraId="6CDE96EB" w14:textId="77777777" w:rsidR="007A7858" w:rsidRDefault="007A7858" w:rsidP="007A7858">
      <w:pPr>
        <w:pStyle w:val="ListParagraph"/>
        <w:ind w:left="1080"/>
      </w:pPr>
    </w:p>
    <w:p w14:paraId="6E0C3DEE" w14:textId="77777777" w:rsidR="00F0276F" w:rsidRDefault="00F0276F" w:rsidP="007F7497">
      <w:pPr>
        <w:pStyle w:val="DoEheading52018"/>
      </w:pPr>
      <w:r w:rsidRPr="00F0276F">
        <w:t xml:space="preserve">Part B – inflation and affordability </w:t>
      </w:r>
    </w:p>
    <w:p w14:paraId="5A09FDC8" w14:textId="77777777" w:rsidR="00F0276F" w:rsidRDefault="00F0276F" w:rsidP="00F0276F">
      <w:pPr>
        <w:pStyle w:val="IOSbodytext2017"/>
        <w:rPr>
          <w:lang w:eastAsia="en-US"/>
        </w:rPr>
      </w:pPr>
      <w:r>
        <w:rPr>
          <w:lang w:eastAsia="en-US"/>
        </w:rPr>
        <w:t>Two of the biggest challenges facing first home buyers are the 20% deposit and the cost of stamp duty tax.</w:t>
      </w:r>
    </w:p>
    <w:p w14:paraId="100A8041" w14:textId="2AA1535B" w:rsidR="00C927B0" w:rsidRDefault="00C927B0" w:rsidP="005E45EA">
      <w:pPr>
        <w:pStyle w:val="DoElist1numbered2018"/>
        <w:numPr>
          <w:ilvl w:val="0"/>
          <w:numId w:val="7"/>
        </w:numPr>
        <w:rPr>
          <w:lang w:eastAsia="en-US"/>
        </w:rPr>
      </w:pPr>
      <w:r>
        <w:rPr>
          <w:lang w:eastAsia="en-US"/>
        </w:rPr>
        <w:t xml:space="preserve">Research the stamp duty exemptions </w:t>
      </w:r>
      <w:r w:rsidR="00751556">
        <w:rPr>
          <w:lang w:eastAsia="en-US"/>
        </w:rPr>
        <w:t xml:space="preserve">available </w:t>
      </w:r>
      <w:r>
        <w:rPr>
          <w:lang w:eastAsia="en-US"/>
        </w:rPr>
        <w:t>for first home owners.</w:t>
      </w:r>
      <w:r w:rsidR="007C658C">
        <w:rPr>
          <w:lang w:eastAsia="en-US"/>
        </w:rPr>
        <w:t xml:space="preserve"> State the </w:t>
      </w:r>
      <w:r w:rsidR="00327F20">
        <w:rPr>
          <w:lang w:eastAsia="en-US"/>
        </w:rPr>
        <w:t xml:space="preserve">conditions </w:t>
      </w:r>
      <w:r w:rsidR="00274D19">
        <w:rPr>
          <w:lang w:eastAsia="en-US"/>
        </w:rPr>
        <w:t xml:space="preserve">and </w:t>
      </w:r>
      <w:r w:rsidR="00327F20">
        <w:rPr>
          <w:lang w:eastAsia="en-US"/>
        </w:rPr>
        <w:t xml:space="preserve">process </w:t>
      </w:r>
      <w:r w:rsidR="00274D19">
        <w:rPr>
          <w:lang w:eastAsia="en-US"/>
        </w:rPr>
        <w:t xml:space="preserve">for the </w:t>
      </w:r>
      <w:r w:rsidR="000C7528">
        <w:rPr>
          <w:lang w:eastAsia="en-US"/>
        </w:rPr>
        <w:t>ex</w:t>
      </w:r>
      <w:r w:rsidR="00274D19">
        <w:rPr>
          <w:lang w:eastAsia="en-US"/>
        </w:rPr>
        <w:t>emptions.</w:t>
      </w:r>
    </w:p>
    <w:p w14:paraId="4C59B700" w14:textId="402BDCB3" w:rsidR="00F0276F" w:rsidRDefault="00F40D9D" w:rsidP="005E45EA">
      <w:pPr>
        <w:pStyle w:val="DoElist1numbered2018"/>
        <w:numPr>
          <w:ilvl w:val="0"/>
          <w:numId w:val="7"/>
        </w:numPr>
        <w:rPr>
          <w:lang w:eastAsia="en-US"/>
        </w:rPr>
      </w:pPr>
      <w:r>
        <w:rPr>
          <w:lang w:eastAsia="en-US"/>
        </w:rPr>
        <w:t>D</w:t>
      </w:r>
      <w:r w:rsidR="00F0276F">
        <w:rPr>
          <w:lang w:eastAsia="en-US"/>
        </w:rPr>
        <w:t xml:space="preserve">etermine the stamp duty payable on </w:t>
      </w:r>
      <w:r>
        <w:rPr>
          <w:lang w:eastAsia="en-US"/>
        </w:rPr>
        <w:t xml:space="preserve">the </w:t>
      </w:r>
      <w:r w:rsidR="00F0276F">
        <w:rPr>
          <w:lang w:eastAsia="en-US"/>
        </w:rPr>
        <w:t>house</w:t>
      </w:r>
      <w:r>
        <w:rPr>
          <w:lang w:eastAsia="en-US"/>
        </w:rPr>
        <w:t xml:space="preserve"> identified in Part A. You may assume you are a first home owner.</w:t>
      </w:r>
      <w:r w:rsidR="0093194B">
        <w:rPr>
          <w:lang w:eastAsia="en-US"/>
        </w:rPr>
        <w:t xml:space="preserve"> Show any calculations or references to online sources.</w:t>
      </w:r>
    </w:p>
    <w:p w14:paraId="0DF5B527" w14:textId="2EF2D3DA" w:rsidR="00F0276F" w:rsidRDefault="00F0276F" w:rsidP="00F40D9D">
      <w:pPr>
        <w:pStyle w:val="DoElist1numbered2018"/>
        <w:numPr>
          <w:ilvl w:val="0"/>
          <w:numId w:val="7"/>
        </w:numPr>
        <w:rPr>
          <w:lang w:eastAsia="en-US"/>
        </w:rPr>
      </w:pPr>
      <w:r>
        <w:rPr>
          <w:lang w:eastAsia="en-US"/>
        </w:rPr>
        <w:t>In order to get a home loan without having to pay mortgage insurance, most financial institutions will require you to have a deposit of 20% of the value of the house.</w:t>
      </w:r>
      <w:r w:rsidR="00F40D9D">
        <w:rPr>
          <w:lang w:eastAsia="en-US"/>
        </w:rPr>
        <w:t xml:space="preserve"> As you save for your deposit, the value of the house will appreciate and the deposit increases. </w:t>
      </w:r>
      <w:r>
        <w:rPr>
          <w:lang w:eastAsia="en-US"/>
        </w:rPr>
        <w:t>The predicted average house price appreciation is at 3.25% pa and assume that this trend continues.</w:t>
      </w:r>
    </w:p>
    <w:p w14:paraId="263350EB" w14:textId="77777777" w:rsidR="00F0276F" w:rsidRDefault="00F0276F" w:rsidP="00F0276F">
      <w:pPr>
        <w:pStyle w:val="IOSList1numbered2017"/>
        <w:ind w:firstLine="0"/>
        <w:rPr>
          <w:lang w:eastAsia="en-US"/>
        </w:rPr>
      </w:pPr>
      <w:r>
        <w:rPr>
          <w:lang w:eastAsia="en-US"/>
        </w:rPr>
        <w:t xml:space="preserve">Complete </w:t>
      </w:r>
      <w:r w:rsidRPr="005965F0">
        <w:rPr>
          <w:rStyle w:val="IOSstrongemphasis2017"/>
          <w:lang w:eastAsia="en-US"/>
        </w:rPr>
        <w:t>Worksheet 1</w:t>
      </w:r>
      <w:r>
        <w:rPr>
          <w:lang w:eastAsia="en-US"/>
        </w:rPr>
        <w:t xml:space="preserve"> in the </w:t>
      </w:r>
      <w:r w:rsidRPr="005965F0">
        <w:rPr>
          <w:rStyle w:val="IOSstrongemphasis2017"/>
          <w:lang w:eastAsia="en-US"/>
        </w:rPr>
        <w:t>MS-F4 Investment and Loans – Assessment Task – Spreadsheet</w:t>
      </w:r>
      <w:r>
        <w:rPr>
          <w:lang w:eastAsia="en-US"/>
        </w:rPr>
        <w:t xml:space="preserve"> to determine:</w:t>
      </w:r>
    </w:p>
    <w:p w14:paraId="19B4003F" w14:textId="1335192A" w:rsidR="00F0276F" w:rsidRDefault="00F0276F" w:rsidP="00F0276F">
      <w:pPr>
        <w:pStyle w:val="DoElist2numbered2018"/>
        <w:rPr>
          <w:lang w:eastAsia="en-US"/>
        </w:rPr>
      </w:pPr>
      <w:r>
        <w:rPr>
          <w:lang w:eastAsia="en-US"/>
        </w:rPr>
        <w:t>The number of years required in order for you to save enough money for the house deposit and stamp duty</w:t>
      </w:r>
      <w:r w:rsidR="00E22ACD">
        <w:rPr>
          <w:lang w:eastAsia="en-US"/>
        </w:rPr>
        <w:t xml:space="preserve"> (use the </w:t>
      </w:r>
      <w:r w:rsidR="00E65401">
        <w:rPr>
          <w:lang w:eastAsia="en-US"/>
        </w:rPr>
        <w:t>house price at the time of purchase to calculate the stamp duty)</w:t>
      </w:r>
      <w:r>
        <w:rPr>
          <w:lang w:eastAsia="en-US"/>
        </w:rPr>
        <w:t>.</w:t>
      </w:r>
    </w:p>
    <w:p w14:paraId="4CAD6D7C" w14:textId="297A1F32" w:rsidR="00800ED1" w:rsidRPr="006B2F90" w:rsidRDefault="00F0276F" w:rsidP="00F0276F">
      <w:pPr>
        <w:pStyle w:val="DoElist2numbered2018"/>
      </w:pPr>
      <w:r>
        <w:rPr>
          <w:lang w:eastAsia="en-US"/>
        </w:rPr>
        <w:t>The amount of money required for the deposit including the cost of stamp duty.</w:t>
      </w:r>
    </w:p>
    <w:p w14:paraId="7ABC47A0" w14:textId="77777777" w:rsidR="00F0276F" w:rsidRDefault="00F0276F">
      <w:pPr>
        <w:spacing w:before="0" w:line="240" w:lineRule="auto"/>
        <w:rPr>
          <w:rFonts w:ascii="Helvetica" w:hAnsi="Helvetica"/>
          <w:sz w:val="28"/>
          <w:szCs w:val="24"/>
          <w:lang w:eastAsia="en-US"/>
        </w:rPr>
      </w:pPr>
      <w:r>
        <w:br w:type="page"/>
      </w:r>
    </w:p>
    <w:p w14:paraId="344E021E" w14:textId="33D48342" w:rsidR="00800ED1" w:rsidRDefault="00F0276F" w:rsidP="00800ED1">
      <w:pPr>
        <w:pStyle w:val="DoEheading52018"/>
      </w:pPr>
      <w:r w:rsidRPr="00F0276F">
        <w:lastRenderedPageBreak/>
        <w:t>Part C – investments</w:t>
      </w:r>
    </w:p>
    <w:p w14:paraId="4F8F8D0B" w14:textId="77777777" w:rsidR="00A55BA1" w:rsidRDefault="00F0276F" w:rsidP="00F0276F">
      <w:pPr>
        <w:pStyle w:val="IOSbodytext2017"/>
        <w:rPr>
          <w:lang w:eastAsia="en-US"/>
        </w:rPr>
      </w:pPr>
      <w:r>
        <w:rPr>
          <w:lang w:eastAsia="en-US"/>
        </w:rPr>
        <w:t>To reduce the length of time required to save the deposit, you have consulted a financial adviser for assistance</w:t>
      </w:r>
      <w:r w:rsidR="00A55BA1">
        <w:rPr>
          <w:lang w:eastAsia="en-US"/>
        </w:rPr>
        <w:t xml:space="preserve"> and together you have come up with a 3 year plan</w:t>
      </w:r>
      <w:r>
        <w:rPr>
          <w:lang w:eastAsia="en-US"/>
        </w:rPr>
        <w:t xml:space="preserve">. </w:t>
      </w:r>
    </w:p>
    <w:p w14:paraId="734EC39A" w14:textId="70AD9DE7" w:rsidR="00111615" w:rsidRDefault="00F0276F" w:rsidP="00F0276F">
      <w:pPr>
        <w:pStyle w:val="IOSbodytext2017"/>
        <w:rPr>
          <w:lang w:eastAsia="en-US"/>
        </w:rPr>
      </w:pPr>
      <w:r>
        <w:rPr>
          <w:lang w:eastAsia="en-US"/>
        </w:rPr>
        <w:t xml:space="preserve">The advice given was to invest your first year’s savings into 3 different shares. </w:t>
      </w:r>
    </w:p>
    <w:p w14:paraId="354A372F" w14:textId="3D5CE8BF" w:rsidR="00111615" w:rsidRDefault="00111615" w:rsidP="00111615">
      <w:pPr>
        <w:pStyle w:val="DoElist1numbered2018"/>
        <w:numPr>
          <w:ilvl w:val="0"/>
          <w:numId w:val="8"/>
        </w:numPr>
        <w:rPr>
          <w:lang w:eastAsia="en-US"/>
        </w:rPr>
      </w:pPr>
      <w:r>
        <w:rPr>
          <w:lang w:eastAsia="en-US"/>
        </w:rPr>
        <w:t xml:space="preserve">Select 3 companies from the </w:t>
      </w:r>
      <w:hyperlink r:id="rId19" w:history="1">
        <w:r w:rsidRPr="005965F0">
          <w:rPr>
            <w:rStyle w:val="Hyperlink"/>
            <w:lang w:eastAsia="en-US"/>
          </w:rPr>
          <w:t>ASX list of Listed Companies</w:t>
        </w:r>
      </w:hyperlink>
      <w:r>
        <w:rPr>
          <w:lang w:eastAsia="en-US"/>
        </w:rPr>
        <w:t>. Provide a statement as to why you have chosen each.</w:t>
      </w:r>
      <w:r w:rsidR="002B1607">
        <w:rPr>
          <w:lang w:eastAsia="en-US"/>
        </w:rPr>
        <w:t xml:space="preserve"> You may like to use the </w:t>
      </w:r>
      <w:hyperlink r:id="rId20" w:history="1">
        <w:r w:rsidR="002B1607" w:rsidRPr="002B1607">
          <w:rPr>
            <w:rStyle w:val="Hyperlink"/>
            <w:lang w:eastAsia="en-US"/>
          </w:rPr>
          <w:t>Charting</w:t>
        </w:r>
      </w:hyperlink>
      <w:r w:rsidR="002B1607">
        <w:rPr>
          <w:lang w:eastAsia="en-US"/>
        </w:rPr>
        <w:t xml:space="preserve"> feature to help you justify your choices.</w:t>
      </w:r>
    </w:p>
    <w:p w14:paraId="7B33DB57" w14:textId="06F03E6A" w:rsidR="00111615" w:rsidRDefault="00111615" w:rsidP="00111615">
      <w:pPr>
        <w:pStyle w:val="DoElist1numbered2018"/>
        <w:numPr>
          <w:ilvl w:val="0"/>
          <w:numId w:val="8"/>
        </w:numPr>
        <w:rPr>
          <w:lang w:eastAsia="en-US"/>
        </w:rPr>
      </w:pPr>
      <w:r>
        <w:rPr>
          <w:lang w:eastAsia="en-US"/>
        </w:rPr>
        <w:t>Determine the amount that you would invest in each company and the number of shares bought.</w:t>
      </w:r>
    </w:p>
    <w:p w14:paraId="49970F2C" w14:textId="18925AD7" w:rsidR="00111615" w:rsidRDefault="00111615" w:rsidP="00111615">
      <w:pPr>
        <w:pStyle w:val="DoElist1numbered2018"/>
        <w:numPr>
          <w:ilvl w:val="0"/>
          <w:numId w:val="8"/>
        </w:numPr>
        <w:rPr>
          <w:lang w:eastAsia="en-US"/>
        </w:rPr>
      </w:pPr>
      <w:r>
        <w:rPr>
          <w:lang w:eastAsia="en-US"/>
        </w:rPr>
        <w:t>Write the amount you have invested in each company as a ratio and justify why you have chosen to split your earnings in this manner.</w:t>
      </w:r>
    </w:p>
    <w:p w14:paraId="00F00F35" w14:textId="344470CA" w:rsidR="00111615" w:rsidRDefault="00111615" w:rsidP="00F0276F">
      <w:pPr>
        <w:pStyle w:val="DoElist1numbered2018"/>
        <w:numPr>
          <w:ilvl w:val="0"/>
          <w:numId w:val="8"/>
        </w:numPr>
        <w:rPr>
          <w:lang w:eastAsia="en-US"/>
        </w:rPr>
      </w:pPr>
      <w:r>
        <w:rPr>
          <w:lang w:eastAsia="en-US"/>
        </w:rPr>
        <w:t xml:space="preserve">Visit </w:t>
      </w:r>
      <w:hyperlink r:id="rId21" w:history="1">
        <w:r w:rsidRPr="005965F0">
          <w:rPr>
            <w:rStyle w:val="Hyperlink"/>
            <w:lang w:eastAsia="en-US"/>
          </w:rPr>
          <w:t>ASX’s Search Dividends</w:t>
        </w:r>
      </w:hyperlink>
      <w:r>
        <w:rPr>
          <w:lang w:eastAsia="en-US"/>
        </w:rPr>
        <w:t xml:space="preserve"> to determine the dividend yield for each of your selected companies</w:t>
      </w:r>
      <w:r w:rsidR="001D2DAC">
        <w:rPr>
          <w:lang w:eastAsia="en-US"/>
        </w:rPr>
        <w:t xml:space="preserve"> and thus your profit for each share.</w:t>
      </w:r>
    </w:p>
    <w:p w14:paraId="614CD22E" w14:textId="77777777" w:rsidR="001D2DAC" w:rsidRDefault="001D2DAC" w:rsidP="00F0276F">
      <w:pPr>
        <w:pStyle w:val="IOSbodytext2017"/>
        <w:rPr>
          <w:lang w:eastAsia="en-US"/>
        </w:rPr>
      </w:pPr>
      <w:r>
        <w:rPr>
          <w:lang w:eastAsia="en-US"/>
        </w:rPr>
        <w:t>At</w:t>
      </w:r>
      <w:r w:rsidR="00F0276F">
        <w:rPr>
          <w:lang w:eastAsia="en-US"/>
        </w:rPr>
        <w:t xml:space="preserve"> the </w:t>
      </w:r>
      <w:r>
        <w:rPr>
          <w:lang w:eastAsia="en-US"/>
        </w:rPr>
        <w:t xml:space="preserve">end of the </w:t>
      </w:r>
      <w:r w:rsidR="00F0276F">
        <w:rPr>
          <w:lang w:eastAsia="en-US"/>
        </w:rPr>
        <w:t>second year, the total v</w:t>
      </w:r>
      <w:r>
        <w:rPr>
          <w:lang w:eastAsia="en-US"/>
        </w:rPr>
        <w:t>alue of your</w:t>
      </w:r>
      <w:r w:rsidR="00F0276F">
        <w:rPr>
          <w:lang w:eastAsia="en-US"/>
        </w:rPr>
        <w:t xml:space="preserve"> shares plus the second year </w:t>
      </w:r>
      <w:r>
        <w:rPr>
          <w:lang w:eastAsia="en-US"/>
        </w:rPr>
        <w:t xml:space="preserve">of </w:t>
      </w:r>
      <w:r w:rsidR="00F0276F">
        <w:rPr>
          <w:lang w:eastAsia="en-US"/>
        </w:rPr>
        <w:t>savings is to be placed into a term deposit account</w:t>
      </w:r>
      <w:r>
        <w:rPr>
          <w:lang w:eastAsia="en-US"/>
        </w:rPr>
        <w:t>.</w:t>
      </w:r>
    </w:p>
    <w:p w14:paraId="4592E63F" w14:textId="71EDC993" w:rsidR="001D2DAC" w:rsidRDefault="001D2DAC" w:rsidP="00FB6C9F">
      <w:pPr>
        <w:pStyle w:val="DoElist1numbered2018"/>
        <w:numPr>
          <w:ilvl w:val="0"/>
          <w:numId w:val="8"/>
        </w:numPr>
        <w:rPr>
          <w:lang w:eastAsia="en-US"/>
        </w:rPr>
      </w:pPr>
      <w:r>
        <w:rPr>
          <w:lang w:eastAsia="en-US"/>
        </w:rPr>
        <w:t>Investigate term deposit accounts and find one that suits your needs. Take note of the current interest rate, along with any conditions and fees or charges.</w:t>
      </w:r>
    </w:p>
    <w:p w14:paraId="275F13BA" w14:textId="4984C799" w:rsidR="00F0276F" w:rsidRDefault="00A55BA1" w:rsidP="00F0276F">
      <w:pPr>
        <w:pStyle w:val="IOSbodytext2017"/>
        <w:rPr>
          <w:lang w:eastAsia="en-US"/>
        </w:rPr>
      </w:pPr>
      <w:r>
        <w:rPr>
          <w:lang w:eastAsia="en-US"/>
        </w:rPr>
        <w:t>S</w:t>
      </w:r>
      <w:r w:rsidR="00F0276F">
        <w:rPr>
          <w:lang w:eastAsia="en-US"/>
        </w:rPr>
        <w:t xml:space="preserve">avings </w:t>
      </w:r>
      <w:r>
        <w:rPr>
          <w:lang w:eastAsia="en-US"/>
        </w:rPr>
        <w:t>during</w:t>
      </w:r>
      <w:r w:rsidR="00FB6C9F">
        <w:rPr>
          <w:lang w:eastAsia="en-US"/>
        </w:rPr>
        <w:t xml:space="preserve"> </w:t>
      </w:r>
      <w:r>
        <w:rPr>
          <w:lang w:eastAsia="en-US"/>
        </w:rPr>
        <w:t xml:space="preserve">the third </w:t>
      </w:r>
      <w:r w:rsidR="00FB6C9F">
        <w:rPr>
          <w:lang w:eastAsia="en-US"/>
        </w:rPr>
        <w:t>year are</w:t>
      </w:r>
      <w:r w:rsidR="00F0276F">
        <w:rPr>
          <w:lang w:eastAsia="en-US"/>
        </w:rPr>
        <w:t xml:space="preserve"> to be invested into an annuity </w:t>
      </w:r>
      <w:r>
        <w:rPr>
          <w:lang w:eastAsia="en-US"/>
        </w:rPr>
        <w:t xml:space="preserve">as </w:t>
      </w:r>
      <w:r w:rsidR="00F0276F">
        <w:rPr>
          <w:lang w:eastAsia="en-US"/>
        </w:rPr>
        <w:t>a monthly deposit.</w:t>
      </w:r>
    </w:p>
    <w:p w14:paraId="6E4CC0F7" w14:textId="05FA15BE" w:rsidR="00A55BA1" w:rsidRDefault="00A55BA1" w:rsidP="00A55BA1">
      <w:pPr>
        <w:pStyle w:val="DoElist1numbered2018"/>
        <w:numPr>
          <w:ilvl w:val="0"/>
          <w:numId w:val="8"/>
        </w:numPr>
        <w:rPr>
          <w:lang w:eastAsia="en-US"/>
        </w:rPr>
      </w:pPr>
      <w:r>
        <w:rPr>
          <w:lang w:eastAsia="en-US"/>
        </w:rPr>
        <w:t>Investigate savings accounts that let you make regular deposits and find one that suits your needs. Again, take note of the interest rate (including any bonus interest), along with any conditions and fees or charges.</w:t>
      </w:r>
    </w:p>
    <w:p w14:paraId="6620BD63" w14:textId="505A2E75" w:rsidR="00A55BA1" w:rsidRDefault="00A55BA1" w:rsidP="00A55BA1">
      <w:pPr>
        <w:pStyle w:val="DoElist1numbered2018"/>
        <w:numPr>
          <w:ilvl w:val="0"/>
          <w:numId w:val="8"/>
        </w:numPr>
        <w:rPr>
          <w:lang w:eastAsia="en-US"/>
        </w:rPr>
      </w:pPr>
      <w:r>
        <w:rPr>
          <w:lang w:eastAsia="en-US"/>
        </w:rPr>
        <w:t>Use an annuity calculator to determine the total value of the annuity at the end of the year.</w:t>
      </w:r>
    </w:p>
    <w:p w14:paraId="42B16FD1" w14:textId="3A71852B" w:rsidR="00F0276F" w:rsidRDefault="00F0276F" w:rsidP="005E45EA">
      <w:pPr>
        <w:pStyle w:val="DoElist1numbered2018"/>
        <w:numPr>
          <w:ilvl w:val="0"/>
          <w:numId w:val="8"/>
        </w:numPr>
        <w:rPr>
          <w:lang w:eastAsia="en-US"/>
        </w:rPr>
      </w:pPr>
      <w:r>
        <w:rPr>
          <w:lang w:eastAsia="en-US"/>
        </w:rPr>
        <w:t xml:space="preserve">Complete </w:t>
      </w:r>
      <w:r w:rsidRPr="005965F0">
        <w:rPr>
          <w:rStyle w:val="IOSstrongemphasis2017"/>
        </w:rPr>
        <w:t>Worksheet 2</w:t>
      </w:r>
      <w:r>
        <w:rPr>
          <w:lang w:eastAsia="en-US"/>
        </w:rPr>
        <w:t xml:space="preserve"> in the </w:t>
      </w:r>
      <w:r w:rsidRPr="005965F0">
        <w:rPr>
          <w:rStyle w:val="IOSstrongemphasis2017"/>
        </w:rPr>
        <w:t>MS-F4 Investment and Loans – Assessment Task – Spreadsheet</w:t>
      </w:r>
      <w:r w:rsidR="00383CEC">
        <w:rPr>
          <w:lang w:eastAsia="en-US"/>
        </w:rPr>
        <w:t xml:space="preserve"> Template. Make sure you use formulas to calculate amounts where possible.</w:t>
      </w:r>
    </w:p>
    <w:p w14:paraId="059E2E0E" w14:textId="52078EA9" w:rsidR="00800ED1" w:rsidRDefault="00F0276F" w:rsidP="00800ED1">
      <w:pPr>
        <w:pStyle w:val="DoEheading52018"/>
      </w:pPr>
      <w:r w:rsidRPr="00F0276F">
        <w:t>Part D – loan repayments</w:t>
      </w:r>
    </w:p>
    <w:p w14:paraId="4C54FE7F" w14:textId="77777777" w:rsidR="007A7858" w:rsidRDefault="00222F3A" w:rsidP="007A7858">
      <w:pPr>
        <w:pStyle w:val="DoElist1numbered2018"/>
        <w:numPr>
          <w:ilvl w:val="0"/>
          <w:numId w:val="18"/>
        </w:numPr>
      </w:pPr>
      <w:r>
        <w:t>Research current home loan interest rates. Find a variable rate product with no monthly fees</w:t>
      </w:r>
      <w:r w:rsidR="00725254">
        <w:t>. Provide a reference to the home loan product</w:t>
      </w:r>
      <w:r w:rsidR="00D31416">
        <w:t xml:space="preserve"> and state its interest rate.</w:t>
      </w:r>
      <w:r w:rsidR="001F1324">
        <w:t xml:space="preserve"> Comment on why </w:t>
      </w:r>
      <w:r w:rsidR="005372C8">
        <w:t>you chose this product</w:t>
      </w:r>
      <w:r w:rsidR="00896770">
        <w:t>,</w:t>
      </w:r>
      <w:r w:rsidR="001F1324">
        <w:t xml:space="preserve"> stating any </w:t>
      </w:r>
      <w:r w:rsidR="00142E23">
        <w:t xml:space="preserve">features, like offset accounts, which </w:t>
      </w:r>
      <w:r w:rsidR="005372C8">
        <w:t>support your decision.</w:t>
      </w:r>
    </w:p>
    <w:p w14:paraId="0093BFB0" w14:textId="77777777" w:rsidR="007A7858" w:rsidRDefault="009221FE" w:rsidP="007A7858">
      <w:pPr>
        <w:pStyle w:val="DoElist1numbered2018"/>
      </w:pPr>
      <w:r>
        <w:t>Using the home loan product from part 1</w:t>
      </w:r>
      <w:r w:rsidR="001D5DA0">
        <w:t>,</w:t>
      </w:r>
      <w:r w:rsidR="00F0276F" w:rsidRPr="00F0276F">
        <w:t xml:space="preserve"> </w:t>
      </w:r>
      <w:r>
        <w:t xml:space="preserve">and with a </w:t>
      </w:r>
      <w:r w:rsidR="00F0276F" w:rsidRPr="00F0276F">
        <w:t>repa</w:t>
      </w:r>
      <w:r w:rsidR="009C3188">
        <w:t xml:space="preserve">yment period </w:t>
      </w:r>
      <w:r>
        <w:t xml:space="preserve">of </w:t>
      </w:r>
      <w:r w:rsidR="009C3188">
        <w:t>30 years</w:t>
      </w:r>
      <w:r w:rsidR="001F1324">
        <w:t>, d</w:t>
      </w:r>
      <w:r w:rsidR="00F0276F" w:rsidRPr="00F0276F">
        <w:t>etermine the monthly repayment</w:t>
      </w:r>
      <w:r w:rsidR="001F1324">
        <w:t xml:space="preserve"> needed</w:t>
      </w:r>
      <w:r w:rsidR="00F0276F" w:rsidRPr="00F0276F">
        <w:t>.</w:t>
      </w:r>
    </w:p>
    <w:p w14:paraId="3ADD182C" w14:textId="3E9BF85C" w:rsidR="00F0276F" w:rsidRPr="00F0276F" w:rsidRDefault="00E9405E" w:rsidP="007A7858">
      <w:pPr>
        <w:pStyle w:val="DoElist1numbered2018"/>
      </w:pPr>
      <w:r>
        <w:t>Calculate</w:t>
      </w:r>
      <w:r w:rsidR="00F0276F" w:rsidRPr="00F0276F">
        <w:t xml:space="preserve"> the interest saved</w:t>
      </w:r>
      <w:r>
        <w:t>, over the duration of the loan,</w:t>
      </w:r>
      <w:r w:rsidR="00F0276F" w:rsidRPr="00F0276F">
        <w:t xml:space="preserve"> if you pay your loan weekly rather than monthly.</w:t>
      </w:r>
    </w:p>
    <w:p w14:paraId="4EF52062" w14:textId="38258437" w:rsidR="00F0276F" w:rsidRPr="00F0276F" w:rsidRDefault="00F0276F" w:rsidP="007A7858">
      <w:pPr>
        <w:pStyle w:val="DoElist1numbered2018"/>
      </w:pPr>
      <w:r w:rsidRPr="00F0276F">
        <w:t xml:space="preserve">You are now able to contribute an extra $200 to your monthly home loan repayments. </w:t>
      </w:r>
      <w:r w:rsidR="00676D4E">
        <w:t>D</w:t>
      </w:r>
      <w:r w:rsidRPr="00F0276F">
        <w:t>escribe how this changes:</w:t>
      </w:r>
    </w:p>
    <w:p w14:paraId="3E728434" w14:textId="4EDD00D1" w:rsidR="00E85435" w:rsidRDefault="00F0276F" w:rsidP="006421A7">
      <w:pPr>
        <w:pStyle w:val="DoElist2numbered2018"/>
        <w:numPr>
          <w:ilvl w:val="1"/>
          <w:numId w:val="9"/>
        </w:numPr>
      </w:pPr>
      <w:r w:rsidRPr="00F0276F">
        <w:t xml:space="preserve">The </w:t>
      </w:r>
      <w:r w:rsidR="007A7858">
        <w:t>duration of</w:t>
      </w:r>
      <w:r w:rsidRPr="00F0276F">
        <w:t xml:space="preserve"> the loan</w:t>
      </w:r>
      <w:r w:rsidR="00E85435">
        <w:t>.</w:t>
      </w:r>
    </w:p>
    <w:p w14:paraId="60F80C51" w14:textId="4D2C7A2E" w:rsidR="00F0276F" w:rsidRPr="00F0276F" w:rsidRDefault="00F0276F" w:rsidP="006421A7">
      <w:pPr>
        <w:pStyle w:val="DoElist2numbered2018"/>
        <w:numPr>
          <w:ilvl w:val="1"/>
          <w:numId w:val="9"/>
        </w:numPr>
      </w:pPr>
      <w:r w:rsidRPr="00F0276F">
        <w:t>The amount of interest charged</w:t>
      </w:r>
      <w:r w:rsidR="00E85435">
        <w:t>.</w:t>
      </w:r>
    </w:p>
    <w:p w14:paraId="7BB90DDD" w14:textId="2B4F258E" w:rsidR="003770FF" w:rsidRPr="00F0276F" w:rsidRDefault="00F26E0A" w:rsidP="00F26E0A">
      <w:pPr>
        <w:pStyle w:val="DoElist2numbered2018"/>
        <w:numPr>
          <w:ilvl w:val="0"/>
          <w:numId w:val="0"/>
        </w:numPr>
        <w:ind w:left="720"/>
      </w:pPr>
      <w:r>
        <w:t>State any calculations used to support your description.</w:t>
      </w:r>
    </w:p>
    <w:p w14:paraId="26FD6B2D" w14:textId="77777777" w:rsidR="00F0276F" w:rsidRPr="00F0276F" w:rsidRDefault="00F0276F" w:rsidP="007A7858">
      <w:pPr>
        <w:pStyle w:val="DoElist1numbered2018"/>
      </w:pPr>
      <w:r w:rsidRPr="00F0276F">
        <w:t>If you were to repay your loan in 20 years, discuss the impacts on the monthly repayments and interest charged.</w:t>
      </w:r>
    </w:p>
    <w:p w14:paraId="7A38EEDA" w14:textId="637FBCA1" w:rsidR="007F41D5" w:rsidRDefault="00F0276F" w:rsidP="007A7858">
      <w:pPr>
        <w:pStyle w:val="DoElist1numbered2018"/>
        <w:rPr>
          <w:rFonts w:ascii="Helvetica" w:hAnsi="Helvetica"/>
          <w:sz w:val="32"/>
          <w:szCs w:val="32"/>
          <w:lang w:eastAsia="en-US"/>
        </w:rPr>
      </w:pPr>
      <w:r w:rsidRPr="00F0276F">
        <w:t>Discuss the impact on the home loan if the interest rate was to double.</w:t>
      </w:r>
    </w:p>
    <w:p w14:paraId="003BCD8E" w14:textId="77777777" w:rsidR="007F41D5" w:rsidRDefault="007F41D5">
      <w:pPr>
        <w:spacing w:before="0" w:line="240" w:lineRule="auto"/>
        <w:rPr>
          <w:rFonts w:ascii="Helvetica" w:hAnsi="Helvetica"/>
          <w:sz w:val="28"/>
          <w:szCs w:val="24"/>
          <w:lang w:eastAsia="en-US"/>
        </w:rPr>
      </w:pPr>
      <w:r>
        <w:br w:type="page"/>
      </w:r>
    </w:p>
    <w:p w14:paraId="30A13D33" w14:textId="75740DA1" w:rsidR="007F41D5" w:rsidRDefault="007F41D5" w:rsidP="007F41D5">
      <w:pPr>
        <w:pStyle w:val="DoEheading52018"/>
      </w:pPr>
      <w:r>
        <w:lastRenderedPageBreak/>
        <w:t>Part E – house contents</w:t>
      </w:r>
    </w:p>
    <w:p w14:paraId="0BFECC42" w14:textId="77777777" w:rsidR="00867108" w:rsidRDefault="007F41D5" w:rsidP="007F41D5">
      <w:pPr>
        <w:pStyle w:val="DoEbodytext2018"/>
        <w:rPr>
          <w:lang w:eastAsia="en-US"/>
        </w:rPr>
      </w:pPr>
      <w:r>
        <w:rPr>
          <w:lang w:eastAsia="en-US"/>
        </w:rPr>
        <w:t>When moving into a new h</w:t>
      </w:r>
      <w:r w:rsidR="00383CEC">
        <w:rPr>
          <w:lang w:eastAsia="en-US"/>
        </w:rPr>
        <w:t>ome, there are always items</w:t>
      </w:r>
      <w:r w:rsidR="00867108">
        <w:rPr>
          <w:lang w:eastAsia="en-US"/>
        </w:rPr>
        <w:t xml:space="preserve"> that need</w:t>
      </w:r>
      <w:r>
        <w:rPr>
          <w:lang w:eastAsia="en-US"/>
        </w:rPr>
        <w:t xml:space="preserve"> to be purchased. </w:t>
      </w:r>
    </w:p>
    <w:p w14:paraId="3428BB16" w14:textId="067E42BE" w:rsidR="007F41D5" w:rsidRDefault="759EABEE" w:rsidP="759EABEE">
      <w:pPr>
        <w:pStyle w:val="DoEbodytext2018"/>
        <w:rPr>
          <w:lang w:eastAsia="en-US"/>
        </w:rPr>
      </w:pPr>
      <w:r w:rsidRPr="759EABEE">
        <w:rPr>
          <w:lang w:eastAsia="en-US"/>
        </w:rPr>
        <w:t>The average first credit card limit is around $2000. You are to purchase items, using your credit card that would be necessary in your first house. Be careful not to go over your limit.</w:t>
      </w:r>
    </w:p>
    <w:p w14:paraId="5C896153" w14:textId="77777777" w:rsidR="007F41D5" w:rsidRDefault="007F41D5" w:rsidP="007F41D5">
      <w:pPr>
        <w:pStyle w:val="DoEtablelist1bullet2018"/>
        <w:numPr>
          <w:ilvl w:val="0"/>
          <w:numId w:val="0"/>
        </w:numPr>
        <w:rPr>
          <w:lang w:eastAsia="en-US"/>
        </w:rPr>
      </w:pPr>
    </w:p>
    <w:p w14:paraId="5EA3704D" w14:textId="77777777" w:rsidR="00CD4526" w:rsidRDefault="007F41D5" w:rsidP="007A7858">
      <w:pPr>
        <w:pStyle w:val="DoElist1numbered2018"/>
        <w:numPr>
          <w:ilvl w:val="0"/>
          <w:numId w:val="19"/>
        </w:numPr>
        <w:rPr>
          <w:lang w:eastAsia="en-US"/>
        </w:rPr>
      </w:pPr>
      <w:r>
        <w:rPr>
          <w:lang w:eastAsia="en-US"/>
        </w:rPr>
        <w:t>Choose 2 credit card providers and compare the various fees and charges associated with using each credit card.</w:t>
      </w:r>
    </w:p>
    <w:p w14:paraId="040E788A" w14:textId="5941A1B4" w:rsidR="007F41D5" w:rsidRDefault="759EABEE" w:rsidP="759EABEE">
      <w:pPr>
        <w:pStyle w:val="DoElist1numbered2018"/>
        <w:rPr>
          <w:lang w:eastAsia="en-US"/>
        </w:rPr>
      </w:pPr>
      <w:r w:rsidRPr="759EABEE">
        <w:rPr>
          <w:lang w:eastAsia="en-US"/>
        </w:rPr>
        <w:t>Compare the minimum repayments required, time taken to repay the original purchases and the extra amount payed in interest.</w:t>
      </w:r>
    </w:p>
    <w:p w14:paraId="3A3306DF" w14:textId="7535CC08" w:rsidR="007F41D5" w:rsidRDefault="00CD4526" w:rsidP="00CD4526">
      <w:pPr>
        <w:pStyle w:val="DoElist2numbered2018"/>
        <w:numPr>
          <w:ilvl w:val="0"/>
          <w:numId w:val="11"/>
        </w:numPr>
        <w:rPr>
          <w:lang w:eastAsia="en-US"/>
        </w:rPr>
      </w:pPr>
      <w:r>
        <w:rPr>
          <w:lang w:eastAsia="en-US"/>
        </w:rPr>
        <w:t>Discuss the impact of</w:t>
      </w:r>
      <w:r w:rsidR="007F41D5">
        <w:rPr>
          <w:lang w:eastAsia="en-US"/>
        </w:rPr>
        <w:t xml:space="preserve"> increasing your minimum repayments</w:t>
      </w:r>
      <w:r w:rsidR="00A72946">
        <w:rPr>
          <w:lang w:eastAsia="en-US"/>
        </w:rPr>
        <w:t xml:space="preserve"> and</w:t>
      </w:r>
      <w:r w:rsidR="00867108">
        <w:rPr>
          <w:lang w:eastAsia="en-US"/>
        </w:rPr>
        <w:t xml:space="preserve"> interest rate rises</w:t>
      </w:r>
      <w:r w:rsidR="007F41D5">
        <w:rPr>
          <w:lang w:eastAsia="en-US"/>
        </w:rPr>
        <w:t>.</w:t>
      </w:r>
    </w:p>
    <w:p w14:paraId="529B7074" w14:textId="0DA35447" w:rsidR="007F41D5" w:rsidRDefault="759EABEE" w:rsidP="759EABEE">
      <w:pPr>
        <w:pStyle w:val="DoElist2numbered2018"/>
        <w:numPr>
          <w:ilvl w:val="0"/>
          <w:numId w:val="11"/>
        </w:numPr>
        <w:rPr>
          <w:lang w:eastAsia="en-US"/>
        </w:rPr>
      </w:pPr>
      <w:r w:rsidRPr="759EABEE">
        <w:rPr>
          <w:lang w:eastAsia="en-US"/>
        </w:rPr>
        <w:t>Comment on the potential saving if the above items were purchased using cash or an alternative scheme such as Afterpay.</w:t>
      </w:r>
    </w:p>
    <w:p w14:paraId="1A017953" w14:textId="719DBA8A" w:rsidR="007F41D5" w:rsidRPr="007F41D5" w:rsidRDefault="759EABEE" w:rsidP="007F41D5">
      <w:pPr>
        <w:pStyle w:val="DoEheading52018"/>
      </w:pPr>
      <w:r>
        <w:t>Part F – conclusion</w:t>
      </w:r>
    </w:p>
    <w:p w14:paraId="5B70A306" w14:textId="4F0427F9" w:rsidR="759EABEE" w:rsidRDefault="759EABEE" w:rsidP="759EABEE">
      <w:pPr>
        <w:pStyle w:val="IOSbodytext2017"/>
        <w:rPr>
          <w:lang w:eastAsia="en-US"/>
        </w:rPr>
      </w:pPr>
      <w:r w:rsidRPr="759EABEE">
        <w:rPr>
          <w:lang w:eastAsia="en-US"/>
        </w:rPr>
        <w:t>After all your research, you have become somewhat of an expert on the topic of purchasing your first home. What advice would you give to a friend or younger sibling who is looking to leave home and purchase their first property?</w:t>
      </w:r>
    </w:p>
    <w:p w14:paraId="0F263AE3" w14:textId="1F32BB55" w:rsidR="007F41D5" w:rsidRPr="007F41D5" w:rsidRDefault="759EABEE" w:rsidP="759EABEE">
      <w:pPr>
        <w:pStyle w:val="IOSbodytext2017"/>
        <w:rPr>
          <w:lang w:eastAsia="en-US"/>
        </w:rPr>
      </w:pPr>
      <w:r w:rsidRPr="759EABEE">
        <w:rPr>
          <w:lang w:eastAsia="en-US"/>
        </w:rPr>
        <w:t>Part of your advice should be an answer to the question ‘Is buying your own home a dream or reality?’</w:t>
      </w:r>
    </w:p>
    <w:p w14:paraId="27A06C0B" w14:textId="2E527548" w:rsidR="00800ED1" w:rsidRPr="00FB14E7" w:rsidRDefault="00800ED1" w:rsidP="00800ED1">
      <w:pPr>
        <w:pStyle w:val="DoEheading42018"/>
      </w:pPr>
      <w:r>
        <w:t>What to submit</w:t>
      </w:r>
    </w:p>
    <w:p w14:paraId="36271BFC" w14:textId="62916C4B" w:rsidR="00800ED1" w:rsidRPr="006B2F90" w:rsidRDefault="00800ED1" w:rsidP="007D100B">
      <w:pPr>
        <w:pStyle w:val="DoElist1bullet2018"/>
      </w:pPr>
      <w:r w:rsidRPr="006B2F90">
        <w:t xml:space="preserve">Evidence of </w:t>
      </w:r>
      <w:r w:rsidR="00BD6A98">
        <w:t>an authentic task. This may take the form of all source</w:t>
      </w:r>
      <w:r w:rsidR="001A1883">
        <w:t>s</w:t>
      </w:r>
      <w:r w:rsidR="00BD6A98">
        <w:t xml:space="preserve"> of information referenced correctly; screenshots </w:t>
      </w:r>
      <w:r w:rsidR="008B1962">
        <w:t xml:space="preserve">or files </w:t>
      </w:r>
      <w:r w:rsidR="00F1199E">
        <w:t>of applications used</w:t>
      </w:r>
      <w:r w:rsidR="008B1962">
        <w:t>;</w:t>
      </w:r>
    </w:p>
    <w:p w14:paraId="689A64CC" w14:textId="5AB8A55D" w:rsidR="003F1706" w:rsidRPr="006B2F90" w:rsidRDefault="003F1706" w:rsidP="003F1706">
      <w:pPr>
        <w:pStyle w:val="DoElist1bullet2018"/>
      </w:pPr>
      <w:r>
        <w:t xml:space="preserve">A completed copy of the </w:t>
      </w:r>
      <w:r w:rsidRPr="003F1706">
        <w:t>MS-F4 Investment and Loans</w:t>
      </w:r>
      <w:r>
        <w:t xml:space="preserve"> spreadsheet.</w:t>
      </w:r>
    </w:p>
    <w:p w14:paraId="156969FE" w14:textId="77777777" w:rsidR="00800ED1" w:rsidRPr="006B2F90" w:rsidRDefault="00800ED1" w:rsidP="006B2F90">
      <w:pPr>
        <w:pStyle w:val="DoElist1bullet2018"/>
      </w:pPr>
      <w:r w:rsidRPr="006B2F90">
        <w:t>All formula, working and calculations required, either written by hand or typed. If screenshots have been provided, the formulas used need to be clearly annotated.</w:t>
      </w:r>
    </w:p>
    <w:p w14:paraId="0813E7C7" w14:textId="77777777" w:rsidR="00800ED1" w:rsidRPr="006B2F90" w:rsidRDefault="00800ED1" w:rsidP="006B2F90">
      <w:pPr>
        <w:pStyle w:val="DoElist1bullet2018"/>
      </w:pPr>
      <w:r w:rsidRPr="006B2F90">
        <w:t xml:space="preserve">All reasoning and justification, either written by hand or typed. </w:t>
      </w:r>
    </w:p>
    <w:p w14:paraId="7C3663F2" w14:textId="77777777" w:rsidR="007F41D5" w:rsidRDefault="007F41D5">
      <w:pPr>
        <w:spacing w:before="0" w:line="240" w:lineRule="auto"/>
        <w:rPr>
          <w:rFonts w:ascii="Helvetica" w:hAnsi="Helvetica"/>
          <w:sz w:val="28"/>
          <w:szCs w:val="24"/>
          <w:lang w:eastAsia="en-US"/>
        </w:rPr>
      </w:pPr>
      <w:r>
        <w:br w:type="page"/>
      </w:r>
    </w:p>
    <w:p w14:paraId="7EAF8119" w14:textId="3A9EE14F" w:rsidR="00800ED1" w:rsidRDefault="00800ED1" w:rsidP="00800ED1">
      <w:pPr>
        <w:pStyle w:val="DoEheading52018"/>
      </w:pPr>
      <w:r>
        <w:lastRenderedPageBreak/>
        <w:t>S</w:t>
      </w:r>
      <w:r w:rsidRPr="008C0D33">
        <w:t xml:space="preserve">uccess </w:t>
      </w:r>
      <w:r w:rsidRPr="00D013E9">
        <w:t>criteria</w:t>
      </w:r>
    </w:p>
    <w:tbl>
      <w:tblPr>
        <w:tblStyle w:val="TableGrid"/>
        <w:tblW w:w="0" w:type="auto"/>
        <w:tblInd w:w="1838" w:type="dxa"/>
        <w:tblLook w:val="04A0" w:firstRow="1" w:lastRow="0" w:firstColumn="1" w:lastColumn="0" w:noHBand="0" w:noVBand="1"/>
        <w:tblDescription w:val="A table containing 2 cells showing the distribution of th working mathematically components in the assessment rubric below. Cell 1 contains Fluency, understanding and communication. Cell 2 contains Problem solving, reasoning and justification."/>
      </w:tblPr>
      <w:tblGrid>
        <w:gridCol w:w="4240"/>
        <w:gridCol w:w="4378"/>
      </w:tblGrid>
      <w:tr w:rsidR="00800ED1" w14:paraId="5D0FA3A6" w14:textId="77777777" w:rsidTr="007D100B">
        <w:trPr>
          <w:cantSplit/>
          <w:tblHeader/>
        </w:trPr>
        <w:tc>
          <w:tcPr>
            <w:tcW w:w="4253" w:type="dxa"/>
          </w:tcPr>
          <w:p w14:paraId="2DF8AB0C" w14:textId="77777777" w:rsidR="00800ED1" w:rsidRDefault="00800ED1" w:rsidP="007D100B">
            <w:pPr>
              <w:pStyle w:val="DoEtabletext2018"/>
              <w:rPr>
                <w:lang w:eastAsia="en-US"/>
              </w:rPr>
            </w:pPr>
            <w:r>
              <w:rPr>
                <w:lang w:eastAsia="en-US"/>
              </w:rPr>
              <w:t>Fluency, understanding and communication</w:t>
            </w:r>
          </w:p>
        </w:tc>
        <w:tc>
          <w:tcPr>
            <w:tcW w:w="4394" w:type="dxa"/>
          </w:tcPr>
          <w:p w14:paraId="37C6B4B7" w14:textId="77777777" w:rsidR="00800ED1" w:rsidRDefault="00800ED1" w:rsidP="007D100B">
            <w:pPr>
              <w:pStyle w:val="DoEtabletext2018"/>
              <w:jc w:val="center"/>
              <w:rPr>
                <w:lang w:eastAsia="en-US"/>
              </w:rPr>
            </w:pPr>
            <w:r>
              <w:rPr>
                <w:lang w:eastAsia="en-US"/>
              </w:rPr>
              <w:t>Problem solving, reasoning and justification</w:t>
            </w:r>
          </w:p>
        </w:tc>
      </w:tr>
    </w:tbl>
    <w:p w14:paraId="3C0608F9" w14:textId="77777777" w:rsidR="00800ED1" w:rsidRPr="00EA3E72" w:rsidRDefault="00800ED1" w:rsidP="00800ED1">
      <w:pPr>
        <w:pStyle w:val="Tablegap"/>
      </w:pPr>
    </w:p>
    <w:tbl>
      <w:tblPr>
        <w:tblStyle w:val="TableGrid"/>
        <w:tblW w:w="10490" w:type="dxa"/>
        <w:tblInd w:w="-5" w:type="dxa"/>
        <w:tblLayout w:type="fixed"/>
        <w:tblLook w:val="04A0" w:firstRow="1" w:lastRow="0" w:firstColumn="1" w:lastColumn="0" w:noHBand="0" w:noVBand="1"/>
        <w:tblDescription w:val="This is the assessment rubric for the task. Column 1 shows the progress through the task and each row contains descriptors for student responses."/>
      </w:tblPr>
      <w:tblGrid>
        <w:gridCol w:w="1843"/>
        <w:gridCol w:w="1645"/>
        <w:gridCol w:w="1746"/>
        <w:gridCol w:w="1746"/>
        <w:gridCol w:w="1746"/>
        <w:gridCol w:w="1764"/>
      </w:tblGrid>
      <w:tr w:rsidR="00800ED1" w:rsidRPr="00896767" w14:paraId="5F6E8E22" w14:textId="77777777" w:rsidTr="007D100B">
        <w:trPr>
          <w:trHeight w:val="796"/>
          <w:tblHeader/>
        </w:trPr>
        <w:tc>
          <w:tcPr>
            <w:tcW w:w="1843" w:type="dxa"/>
            <w:vAlign w:val="center"/>
          </w:tcPr>
          <w:p w14:paraId="4E9300FD" w14:textId="77777777" w:rsidR="00800ED1" w:rsidRPr="00D53308" w:rsidRDefault="00800ED1" w:rsidP="007D100B">
            <w:pPr>
              <w:pStyle w:val="DoEtableheading2018"/>
            </w:pPr>
            <w:r w:rsidRPr="00D53308">
              <w:t>Criteria</w:t>
            </w:r>
          </w:p>
        </w:tc>
        <w:tc>
          <w:tcPr>
            <w:tcW w:w="1645" w:type="dxa"/>
            <w:vAlign w:val="center"/>
          </w:tcPr>
          <w:p w14:paraId="7899BD27" w14:textId="77777777" w:rsidR="00800ED1" w:rsidRPr="00D53308" w:rsidRDefault="00800ED1" w:rsidP="007D100B">
            <w:pPr>
              <w:pStyle w:val="DoEtableheading2018"/>
            </w:pPr>
            <w:r w:rsidRPr="00D53308">
              <w:t>Working towards developing</w:t>
            </w:r>
          </w:p>
        </w:tc>
        <w:tc>
          <w:tcPr>
            <w:tcW w:w="1746" w:type="dxa"/>
            <w:vAlign w:val="center"/>
          </w:tcPr>
          <w:p w14:paraId="3CFA79CE" w14:textId="77777777" w:rsidR="00800ED1" w:rsidRPr="00D53308" w:rsidRDefault="00800ED1" w:rsidP="007D100B">
            <w:pPr>
              <w:pStyle w:val="DoEtableheading2018"/>
            </w:pPr>
            <w:r w:rsidRPr="00D53308">
              <w:t>Developing</w:t>
            </w:r>
          </w:p>
        </w:tc>
        <w:tc>
          <w:tcPr>
            <w:tcW w:w="1746" w:type="dxa"/>
            <w:vAlign w:val="center"/>
          </w:tcPr>
          <w:p w14:paraId="701F9865" w14:textId="77777777" w:rsidR="00800ED1" w:rsidRPr="00D53308" w:rsidRDefault="00800ED1" w:rsidP="007D100B">
            <w:pPr>
              <w:pStyle w:val="DoEtableheading2018"/>
            </w:pPr>
            <w:r w:rsidRPr="00D53308">
              <w:t>Developed</w:t>
            </w:r>
          </w:p>
        </w:tc>
        <w:tc>
          <w:tcPr>
            <w:tcW w:w="1746" w:type="dxa"/>
            <w:vAlign w:val="center"/>
          </w:tcPr>
          <w:p w14:paraId="07263C40" w14:textId="77777777" w:rsidR="00800ED1" w:rsidRPr="00D53308" w:rsidRDefault="00800ED1" w:rsidP="007D100B">
            <w:pPr>
              <w:pStyle w:val="DoEtableheading2018"/>
            </w:pPr>
            <w:r w:rsidRPr="00D53308">
              <w:t>Well developed</w:t>
            </w:r>
          </w:p>
        </w:tc>
        <w:tc>
          <w:tcPr>
            <w:tcW w:w="1764" w:type="dxa"/>
            <w:vAlign w:val="center"/>
          </w:tcPr>
          <w:p w14:paraId="60E229E8" w14:textId="77777777" w:rsidR="00800ED1" w:rsidRPr="00D53308" w:rsidRDefault="00800ED1" w:rsidP="007D100B">
            <w:pPr>
              <w:pStyle w:val="DoEtableheading2018"/>
            </w:pPr>
            <w:r w:rsidRPr="00D53308">
              <w:t>Highly developed</w:t>
            </w:r>
          </w:p>
        </w:tc>
      </w:tr>
      <w:tr w:rsidR="007A7858" w:rsidRPr="00EE7C79" w14:paraId="4DDFE645" w14:textId="77777777" w:rsidTr="00216308">
        <w:trPr>
          <w:trHeight w:val="2268"/>
        </w:trPr>
        <w:tc>
          <w:tcPr>
            <w:tcW w:w="1843" w:type="dxa"/>
          </w:tcPr>
          <w:p w14:paraId="12EA4AFE" w14:textId="77777777" w:rsidR="007A7858" w:rsidRDefault="007A7858" w:rsidP="007A7858">
            <w:pPr>
              <w:pStyle w:val="DoEtabletext2018"/>
            </w:pPr>
            <w:r>
              <w:t>Part A</w:t>
            </w:r>
          </w:p>
          <w:p w14:paraId="414BB615" w14:textId="77777777" w:rsidR="007A7858" w:rsidRDefault="007A7858" w:rsidP="007A7858">
            <w:pPr>
              <w:pStyle w:val="DoEtabletext2018"/>
            </w:pPr>
            <w:r>
              <w:t>Question 1</w:t>
            </w:r>
          </w:p>
          <w:p w14:paraId="04B6C1AD" w14:textId="10952C3B" w:rsidR="007A7858" w:rsidRPr="00DC2F51" w:rsidRDefault="007A7858" w:rsidP="007A7858">
            <w:pPr>
              <w:pStyle w:val="DoEtabletext2018"/>
              <w:rPr>
                <w:rStyle w:val="DoEstrongemphasis2018"/>
                <w:b w:val="0"/>
              </w:rPr>
            </w:pPr>
            <w:r>
              <w:t>MS2-12-9</w:t>
            </w:r>
          </w:p>
        </w:tc>
        <w:tc>
          <w:tcPr>
            <w:tcW w:w="1645" w:type="dxa"/>
            <w:shd w:val="clear" w:color="auto" w:fill="auto"/>
          </w:tcPr>
          <w:p w14:paraId="7230C484" w14:textId="2261C48E" w:rsidR="007A7858" w:rsidRPr="00DC2F51" w:rsidRDefault="007A7858" w:rsidP="007A7858">
            <w:pPr>
              <w:pStyle w:val="DoEtabletext2018"/>
              <w:rPr>
                <w:lang w:eastAsia="en-US"/>
              </w:rPr>
            </w:pPr>
            <w:r>
              <w:t xml:space="preserve">States an occupation, annual income, saving amount and location </w:t>
            </w:r>
          </w:p>
        </w:tc>
        <w:tc>
          <w:tcPr>
            <w:tcW w:w="1746" w:type="dxa"/>
            <w:shd w:val="clear" w:color="auto" w:fill="auto"/>
          </w:tcPr>
          <w:p w14:paraId="53EFDE68" w14:textId="6DB2615B" w:rsidR="007A7858" w:rsidRPr="00DC2F51" w:rsidRDefault="007A7858" w:rsidP="007A7858">
            <w:pPr>
              <w:pStyle w:val="DoEtabletext2018"/>
              <w:rPr>
                <w:lang w:eastAsia="en-US"/>
              </w:rPr>
            </w:pPr>
            <w:r>
              <w:t xml:space="preserve">Provides documentation, calculations and justifications supporting the responses.  </w:t>
            </w:r>
          </w:p>
        </w:tc>
        <w:tc>
          <w:tcPr>
            <w:tcW w:w="1746" w:type="dxa"/>
            <w:shd w:val="clear" w:color="auto" w:fill="auto"/>
          </w:tcPr>
          <w:p w14:paraId="34342FB2" w14:textId="17155603" w:rsidR="007A7858" w:rsidRPr="00DC2F51" w:rsidRDefault="007A7858" w:rsidP="007A7858">
            <w:pPr>
              <w:pStyle w:val="DoEtabletext2018"/>
              <w:rPr>
                <w:lang w:eastAsia="en-US"/>
              </w:rPr>
            </w:pPr>
          </w:p>
        </w:tc>
        <w:tc>
          <w:tcPr>
            <w:tcW w:w="1746" w:type="dxa"/>
            <w:shd w:val="clear" w:color="auto" w:fill="auto"/>
          </w:tcPr>
          <w:p w14:paraId="5116996D" w14:textId="7F1300DF" w:rsidR="007A7858" w:rsidRPr="00DC2F51" w:rsidRDefault="007A7858" w:rsidP="007A7858">
            <w:pPr>
              <w:pStyle w:val="DoEtabletext2018"/>
              <w:rPr>
                <w:lang w:eastAsia="en-US"/>
              </w:rPr>
            </w:pPr>
          </w:p>
        </w:tc>
        <w:tc>
          <w:tcPr>
            <w:tcW w:w="1764" w:type="dxa"/>
            <w:shd w:val="clear" w:color="auto" w:fill="auto"/>
          </w:tcPr>
          <w:p w14:paraId="6B08DBAA" w14:textId="77777777" w:rsidR="007A7858" w:rsidRPr="00EE7C79" w:rsidRDefault="007A7858" w:rsidP="007A7858">
            <w:pPr>
              <w:pStyle w:val="DoEtabletext2018"/>
              <w:rPr>
                <w:lang w:eastAsia="en-US"/>
              </w:rPr>
            </w:pPr>
          </w:p>
        </w:tc>
      </w:tr>
      <w:tr w:rsidR="007A7858" w:rsidRPr="00EE7C79" w14:paraId="5D8BE23A" w14:textId="77777777" w:rsidTr="007F41D5">
        <w:trPr>
          <w:trHeight w:val="1134"/>
        </w:trPr>
        <w:tc>
          <w:tcPr>
            <w:tcW w:w="1843" w:type="dxa"/>
          </w:tcPr>
          <w:p w14:paraId="18A44778" w14:textId="2290A189" w:rsidR="007A7858" w:rsidRDefault="007A7858" w:rsidP="007A7858">
            <w:pPr>
              <w:pStyle w:val="DoEtabletext2018"/>
            </w:pPr>
            <w:r>
              <w:t>Part A</w:t>
            </w:r>
          </w:p>
          <w:p w14:paraId="7156920B" w14:textId="77777777" w:rsidR="007A7858" w:rsidRDefault="007A7858" w:rsidP="007A7858">
            <w:pPr>
              <w:pStyle w:val="DoEtabletext2018"/>
            </w:pPr>
            <w:r>
              <w:t>Question 2</w:t>
            </w:r>
          </w:p>
          <w:p w14:paraId="5F5F8469" w14:textId="212DACD4" w:rsidR="007A7858" w:rsidRDefault="007A7858" w:rsidP="007A7858">
            <w:pPr>
              <w:pStyle w:val="DoEtabletext2018"/>
              <w:rPr>
                <w:lang w:eastAsia="en-US"/>
              </w:rPr>
            </w:pPr>
            <w:r>
              <w:t>MS2-12-9</w:t>
            </w:r>
          </w:p>
        </w:tc>
        <w:tc>
          <w:tcPr>
            <w:tcW w:w="1645" w:type="dxa"/>
            <w:shd w:val="clear" w:color="auto" w:fill="auto"/>
          </w:tcPr>
          <w:p w14:paraId="6E67870F" w14:textId="704C0C2B" w:rsidR="007A7858" w:rsidRDefault="007A7858" w:rsidP="007A7858">
            <w:pPr>
              <w:pStyle w:val="DoEtabletext2018"/>
              <w:rPr>
                <w:lang w:eastAsia="en-US"/>
              </w:rPr>
            </w:pPr>
            <w:r>
              <w:t>Provides a list of property locations with their listed prices.</w:t>
            </w:r>
          </w:p>
        </w:tc>
        <w:tc>
          <w:tcPr>
            <w:tcW w:w="1746" w:type="dxa"/>
            <w:shd w:val="clear" w:color="auto" w:fill="auto"/>
          </w:tcPr>
          <w:p w14:paraId="14B53F44" w14:textId="0FA7479F" w:rsidR="007A7858" w:rsidRDefault="00596218" w:rsidP="007A7858">
            <w:pPr>
              <w:pStyle w:val="DoEtabletext2018"/>
              <w:rPr>
                <w:lang w:eastAsia="en-US"/>
              </w:rPr>
            </w:pPr>
            <w:r>
              <w:t>States which property is to be purchased and p</w:t>
            </w:r>
            <w:r w:rsidR="007A7858">
              <w:t>rovides screen shots of three properties and.</w:t>
            </w:r>
          </w:p>
        </w:tc>
        <w:tc>
          <w:tcPr>
            <w:tcW w:w="1746" w:type="dxa"/>
            <w:shd w:val="clear" w:color="auto" w:fill="auto"/>
          </w:tcPr>
          <w:p w14:paraId="0848CE13" w14:textId="09CF7A84" w:rsidR="007A7858" w:rsidRPr="00DC2F51" w:rsidRDefault="007A7858" w:rsidP="007A7858">
            <w:pPr>
              <w:pStyle w:val="DoEtabletext2018"/>
              <w:rPr>
                <w:lang w:eastAsia="en-US"/>
              </w:rPr>
            </w:pPr>
            <w:r w:rsidRPr="005F0AE0">
              <w:t xml:space="preserve">Provides </w:t>
            </w:r>
            <w:r>
              <w:t>one reason why the particular property has been chosen</w:t>
            </w:r>
            <w:r w:rsidR="00596218">
              <w:t xml:space="preserve"> and</w:t>
            </w:r>
            <w:r w:rsidR="00596218" w:rsidRPr="005F0AE0">
              <w:t xml:space="preserve"> </w:t>
            </w:r>
            <w:r w:rsidR="00596218">
              <w:t>p</w:t>
            </w:r>
            <w:r w:rsidRPr="005F0AE0">
              <w:t>rovides screen shots of three properties</w:t>
            </w:r>
            <w:r>
              <w:t>.</w:t>
            </w:r>
          </w:p>
        </w:tc>
        <w:tc>
          <w:tcPr>
            <w:tcW w:w="1746" w:type="dxa"/>
            <w:shd w:val="clear" w:color="auto" w:fill="auto"/>
          </w:tcPr>
          <w:p w14:paraId="6C16757C" w14:textId="6DFD14D0" w:rsidR="007A7858" w:rsidRPr="00DC2F51" w:rsidRDefault="00596218" w:rsidP="007A7858">
            <w:pPr>
              <w:pStyle w:val="DoEtabletext2018"/>
              <w:rPr>
                <w:lang w:eastAsia="en-US"/>
              </w:rPr>
            </w:pPr>
            <w:r>
              <w:t xml:space="preserve">Provides </w:t>
            </w:r>
            <w:r w:rsidR="007A7858">
              <w:t>multiple reasons why the particular property has been chosen making comparisons to the other properties</w:t>
            </w:r>
            <w:r w:rsidRPr="005F0AE0">
              <w:t xml:space="preserve"> </w:t>
            </w:r>
            <w:r>
              <w:t>and p</w:t>
            </w:r>
            <w:r w:rsidR="007A7858" w:rsidRPr="005F0AE0">
              <w:t xml:space="preserve">rovides </w:t>
            </w:r>
            <w:r>
              <w:t>screen shots of three properties</w:t>
            </w:r>
            <w:r w:rsidR="007A7858">
              <w:t>.</w:t>
            </w:r>
          </w:p>
        </w:tc>
        <w:tc>
          <w:tcPr>
            <w:tcW w:w="1764" w:type="dxa"/>
            <w:shd w:val="clear" w:color="auto" w:fill="auto"/>
          </w:tcPr>
          <w:p w14:paraId="34A5F3EF" w14:textId="05763309" w:rsidR="007A7858" w:rsidRPr="00EE7C79" w:rsidRDefault="007A7858" w:rsidP="007A7858">
            <w:pPr>
              <w:pStyle w:val="DoEtabletext2018"/>
              <w:rPr>
                <w:lang w:eastAsia="en-US"/>
              </w:rPr>
            </w:pPr>
          </w:p>
        </w:tc>
      </w:tr>
      <w:tr w:rsidR="007A7858" w:rsidRPr="00EE7C79" w14:paraId="0AE88BA0" w14:textId="77777777" w:rsidTr="007F41D5">
        <w:trPr>
          <w:trHeight w:val="1134"/>
        </w:trPr>
        <w:tc>
          <w:tcPr>
            <w:tcW w:w="1843" w:type="dxa"/>
          </w:tcPr>
          <w:p w14:paraId="16380584" w14:textId="77777777" w:rsidR="007A7858" w:rsidRDefault="007A7858" w:rsidP="007A7858">
            <w:pPr>
              <w:pStyle w:val="DoEtabletext2018"/>
              <w:rPr>
                <w:lang w:eastAsia="en-US"/>
              </w:rPr>
            </w:pPr>
            <w:r>
              <w:rPr>
                <w:lang w:eastAsia="en-US"/>
              </w:rPr>
              <w:t>Part B</w:t>
            </w:r>
          </w:p>
          <w:p w14:paraId="33167C46" w14:textId="3F809CB8" w:rsidR="007A7858" w:rsidRPr="00DC2F51" w:rsidRDefault="007A7858" w:rsidP="007A7858">
            <w:pPr>
              <w:pStyle w:val="DoEtabletext2018"/>
              <w:rPr>
                <w:b/>
                <w:lang w:eastAsia="en-US"/>
              </w:rPr>
            </w:pPr>
            <w:r>
              <w:rPr>
                <w:lang w:eastAsia="en-US"/>
              </w:rPr>
              <w:t>MS2-12-9</w:t>
            </w:r>
          </w:p>
        </w:tc>
        <w:tc>
          <w:tcPr>
            <w:tcW w:w="1645" w:type="dxa"/>
            <w:shd w:val="clear" w:color="auto" w:fill="auto"/>
          </w:tcPr>
          <w:p w14:paraId="00AA4899" w14:textId="04ABBC68" w:rsidR="007A7858" w:rsidRPr="00273E90" w:rsidRDefault="007A7858" w:rsidP="007A7858">
            <w:pPr>
              <w:pStyle w:val="DoEtabletext2018"/>
              <w:rPr>
                <w:lang w:eastAsia="en-US"/>
              </w:rPr>
            </w:pPr>
            <w:r>
              <w:rPr>
                <w:lang w:eastAsia="en-US"/>
              </w:rPr>
              <w:t>States the conditions and process for stamp duty exemptions correctly.</w:t>
            </w:r>
          </w:p>
        </w:tc>
        <w:tc>
          <w:tcPr>
            <w:tcW w:w="1746" w:type="dxa"/>
            <w:shd w:val="clear" w:color="auto" w:fill="auto"/>
          </w:tcPr>
          <w:p w14:paraId="1FAFCDC8" w14:textId="5483ACAF" w:rsidR="007A7858" w:rsidRPr="00273E90" w:rsidRDefault="007A7858" w:rsidP="007A7858">
            <w:pPr>
              <w:pStyle w:val="DoEtabletext2018"/>
              <w:rPr>
                <w:lang w:eastAsia="en-US"/>
              </w:rPr>
            </w:pPr>
            <w:r>
              <w:rPr>
                <w:lang w:eastAsia="en-US"/>
              </w:rPr>
              <w:t>Determines the stamp duty.</w:t>
            </w:r>
          </w:p>
        </w:tc>
        <w:tc>
          <w:tcPr>
            <w:tcW w:w="1746" w:type="dxa"/>
            <w:shd w:val="clear" w:color="auto" w:fill="auto"/>
          </w:tcPr>
          <w:p w14:paraId="36762DFA" w14:textId="7F6FD62E" w:rsidR="007A7858" w:rsidRPr="00EE7C79" w:rsidRDefault="007A7858" w:rsidP="007A7858">
            <w:pPr>
              <w:pStyle w:val="DoEtabletext2018"/>
              <w:rPr>
                <w:lang w:eastAsia="en-US"/>
              </w:rPr>
            </w:pPr>
            <w:r>
              <w:rPr>
                <w:lang w:eastAsia="en-US"/>
              </w:rPr>
              <w:t>Completes the table to determine the number of years to save for the deposit and determines the amount payable.</w:t>
            </w:r>
          </w:p>
        </w:tc>
        <w:tc>
          <w:tcPr>
            <w:tcW w:w="1746" w:type="dxa"/>
            <w:shd w:val="clear" w:color="auto" w:fill="auto"/>
          </w:tcPr>
          <w:p w14:paraId="6ECE9743" w14:textId="77777777" w:rsidR="007A7858" w:rsidRPr="00EE7C79" w:rsidRDefault="007A7858" w:rsidP="007A7858">
            <w:pPr>
              <w:pStyle w:val="DoEtabletext2018"/>
              <w:rPr>
                <w:lang w:eastAsia="en-US"/>
              </w:rPr>
            </w:pPr>
          </w:p>
        </w:tc>
        <w:tc>
          <w:tcPr>
            <w:tcW w:w="1764" w:type="dxa"/>
            <w:shd w:val="clear" w:color="auto" w:fill="auto"/>
          </w:tcPr>
          <w:p w14:paraId="068DD9C8" w14:textId="77777777" w:rsidR="007A7858" w:rsidRPr="00EE7C79" w:rsidRDefault="007A7858" w:rsidP="007A7858">
            <w:pPr>
              <w:pStyle w:val="DoEtabletext2018"/>
              <w:rPr>
                <w:lang w:eastAsia="en-US"/>
              </w:rPr>
            </w:pPr>
          </w:p>
        </w:tc>
      </w:tr>
      <w:tr w:rsidR="007A7858" w:rsidRPr="00EE7C79" w14:paraId="0DC36ECD" w14:textId="77777777" w:rsidTr="007F41D5">
        <w:trPr>
          <w:trHeight w:val="1134"/>
        </w:trPr>
        <w:tc>
          <w:tcPr>
            <w:tcW w:w="1843" w:type="dxa"/>
          </w:tcPr>
          <w:p w14:paraId="42BC3B22" w14:textId="1B5AA793" w:rsidR="007A7858" w:rsidRPr="00023CBA" w:rsidRDefault="00A72946" w:rsidP="007A7858">
            <w:pPr>
              <w:pStyle w:val="DoEtabletext2018"/>
              <w:rPr>
                <w:lang w:eastAsia="en-US"/>
              </w:rPr>
            </w:pPr>
            <w:r>
              <w:rPr>
                <w:lang w:eastAsia="en-US"/>
              </w:rPr>
              <w:t>Part C</w:t>
            </w:r>
            <w:r>
              <w:rPr>
                <w:lang w:eastAsia="en-US"/>
              </w:rPr>
              <w:br/>
              <w:t>Questions 1-3</w:t>
            </w:r>
            <w:r w:rsidR="007A7858">
              <w:rPr>
                <w:lang w:eastAsia="en-US"/>
              </w:rPr>
              <w:br/>
              <w:t xml:space="preserve">MS2-12-5, </w:t>
            </w:r>
            <w:r>
              <w:rPr>
                <w:lang w:eastAsia="en-US"/>
              </w:rPr>
              <w:br/>
            </w:r>
            <w:r w:rsidR="007A7858">
              <w:rPr>
                <w:lang w:eastAsia="en-US"/>
              </w:rPr>
              <w:t>MS2-12-10</w:t>
            </w:r>
          </w:p>
        </w:tc>
        <w:tc>
          <w:tcPr>
            <w:tcW w:w="1645" w:type="dxa"/>
            <w:shd w:val="clear" w:color="auto" w:fill="auto"/>
          </w:tcPr>
          <w:p w14:paraId="4A35526E" w14:textId="2C5A878E" w:rsidR="007A7858" w:rsidRPr="00273E90" w:rsidRDefault="007A7858" w:rsidP="007A7858">
            <w:pPr>
              <w:pStyle w:val="DoEtabletext2018"/>
              <w:rPr>
                <w:lang w:eastAsia="en-US"/>
              </w:rPr>
            </w:pPr>
            <w:r>
              <w:rPr>
                <w:lang w:eastAsia="en-US"/>
              </w:rPr>
              <w:t>Correct ratio given in simplest form</w:t>
            </w:r>
          </w:p>
        </w:tc>
        <w:tc>
          <w:tcPr>
            <w:tcW w:w="1746" w:type="dxa"/>
            <w:shd w:val="clear" w:color="auto" w:fill="auto"/>
          </w:tcPr>
          <w:p w14:paraId="7AA81FF2" w14:textId="0D4576D3" w:rsidR="007A7858" w:rsidRPr="00273E90" w:rsidRDefault="007A7858" w:rsidP="007A7858">
            <w:pPr>
              <w:pStyle w:val="DoEtabletext2018"/>
              <w:rPr>
                <w:lang w:eastAsia="en-US"/>
              </w:rPr>
            </w:pPr>
            <w:r>
              <w:rPr>
                <w:lang w:eastAsia="en-US"/>
              </w:rPr>
              <w:t>Provides a mathematical statement to justify choice of companies and a simple statement to justify choice of ratio.</w:t>
            </w:r>
          </w:p>
        </w:tc>
        <w:tc>
          <w:tcPr>
            <w:tcW w:w="1746" w:type="dxa"/>
            <w:shd w:val="clear" w:color="auto" w:fill="auto"/>
          </w:tcPr>
          <w:p w14:paraId="1EDE8CE3" w14:textId="7A88C5B9" w:rsidR="007A7858" w:rsidRPr="00EE7C79" w:rsidRDefault="007A7858" w:rsidP="007A7858">
            <w:pPr>
              <w:pStyle w:val="DoEtabletext2018"/>
              <w:rPr>
                <w:lang w:eastAsia="en-US"/>
              </w:rPr>
            </w:pPr>
            <w:r>
              <w:rPr>
                <w:lang w:eastAsia="en-US"/>
              </w:rPr>
              <w:t>Provides a detailed justification that analyses price trends to influence chosen ratio</w:t>
            </w:r>
          </w:p>
        </w:tc>
        <w:tc>
          <w:tcPr>
            <w:tcW w:w="1746" w:type="dxa"/>
            <w:shd w:val="clear" w:color="auto" w:fill="auto"/>
          </w:tcPr>
          <w:p w14:paraId="5ACFB19C" w14:textId="5C74BDEF" w:rsidR="007A7858" w:rsidRPr="00EE7C79" w:rsidRDefault="007A7858" w:rsidP="007A7858">
            <w:pPr>
              <w:pStyle w:val="DoEtabletext2018"/>
              <w:rPr>
                <w:lang w:eastAsia="en-US"/>
              </w:rPr>
            </w:pPr>
            <w:r>
              <w:rPr>
                <w:lang w:eastAsia="en-US"/>
              </w:rPr>
              <w:t>Provides a sophisticated justification by analysing price trends and future potential of the company.</w:t>
            </w:r>
          </w:p>
        </w:tc>
        <w:tc>
          <w:tcPr>
            <w:tcW w:w="1764" w:type="dxa"/>
            <w:shd w:val="clear" w:color="auto" w:fill="auto"/>
          </w:tcPr>
          <w:p w14:paraId="6CDDA302" w14:textId="77777777" w:rsidR="007A7858" w:rsidRPr="00EE7C79" w:rsidRDefault="007A7858" w:rsidP="007A7858">
            <w:pPr>
              <w:pStyle w:val="DoEtabletext2018"/>
              <w:rPr>
                <w:lang w:eastAsia="en-US"/>
              </w:rPr>
            </w:pPr>
          </w:p>
        </w:tc>
      </w:tr>
      <w:tr w:rsidR="007A7858" w:rsidRPr="00EE7C79" w14:paraId="66367514" w14:textId="77777777" w:rsidTr="00216308">
        <w:trPr>
          <w:trHeight w:val="888"/>
        </w:trPr>
        <w:tc>
          <w:tcPr>
            <w:tcW w:w="1843" w:type="dxa"/>
          </w:tcPr>
          <w:p w14:paraId="5FADDE89" w14:textId="77777777" w:rsidR="007A7858" w:rsidRDefault="007A7858" w:rsidP="007A7858">
            <w:pPr>
              <w:pStyle w:val="DoEtabletext2018"/>
              <w:rPr>
                <w:lang w:eastAsia="en-US"/>
              </w:rPr>
            </w:pPr>
            <w:r>
              <w:rPr>
                <w:lang w:eastAsia="en-US"/>
              </w:rPr>
              <w:t>Part C</w:t>
            </w:r>
          </w:p>
          <w:p w14:paraId="6CDE0889" w14:textId="1A6754F4" w:rsidR="007A7858" w:rsidRDefault="00A72946" w:rsidP="007A7858">
            <w:pPr>
              <w:pStyle w:val="DoEtabletext2018"/>
              <w:rPr>
                <w:lang w:eastAsia="en-US"/>
              </w:rPr>
            </w:pPr>
            <w:r>
              <w:rPr>
                <w:lang w:eastAsia="en-US"/>
              </w:rPr>
              <w:t>Questions  4-7</w:t>
            </w:r>
            <w:r w:rsidR="007A7858">
              <w:rPr>
                <w:lang w:eastAsia="en-US"/>
              </w:rPr>
              <w:br/>
              <w:t xml:space="preserve">MS2-12-5, </w:t>
            </w:r>
            <w:r>
              <w:rPr>
                <w:lang w:eastAsia="en-US"/>
              </w:rPr>
              <w:br/>
            </w:r>
            <w:r w:rsidR="007A7858">
              <w:rPr>
                <w:lang w:eastAsia="en-US"/>
              </w:rPr>
              <w:t>MS2-12-10</w:t>
            </w:r>
          </w:p>
        </w:tc>
        <w:tc>
          <w:tcPr>
            <w:tcW w:w="1645" w:type="dxa"/>
            <w:shd w:val="clear" w:color="auto" w:fill="auto"/>
          </w:tcPr>
          <w:p w14:paraId="1CFA6735" w14:textId="2463F4FC" w:rsidR="007A7858" w:rsidRPr="00273E90" w:rsidRDefault="007A7858" w:rsidP="007A7858">
            <w:pPr>
              <w:pStyle w:val="DoEtabletext2018"/>
              <w:rPr>
                <w:lang w:eastAsia="en-US"/>
              </w:rPr>
            </w:pPr>
            <w:r>
              <w:rPr>
                <w:lang w:eastAsia="en-US"/>
              </w:rPr>
              <w:t xml:space="preserve">Determines dividend yield for each company and income from term deposit and annuity with a simple error such as </w:t>
            </w:r>
            <w:r>
              <w:rPr>
                <w:lang w:eastAsia="en-US"/>
              </w:rPr>
              <w:lastRenderedPageBreak/>
              <w:t>not converting interest rate.</w:t>
            </w:r>
          </w:p>
        </w:tc>
        <w:tc>
          <w:tcPr>
            <w:tcW w:w="1746" w:type="dxa"/>
            <w:shd w:val="clear" w:color="auto" w:fill="auto"/>
          </w:tcPr>
          <w:p w14:paraId="4D562469" w14:textId="68344F2B" w:rsidR="007A7858" w:rsidRPr="00273E90" w:rsidRDefault="007A7858" w:rsidP="007A7858">
            <w:pPr>
              <w:pStyle w:val="DoEtabletext2018"/>
              <w:rPr>
                <w:lang w:eastAsia="en-US"/>
              </w:rPr>
            </w:pPr>
            <w:r>
              <w:rPr>
                <w:lang w:eastAsia="en-US"/>
              </w:rPr>
              <w:lastRenderedPageBreak/>
              <w:t>Determines overall profit for shares and correctly determines income from term deposit and annuity</w:t>
            </w:r>
          </w:p>
        </w:tc>
        <w:tc>
          <w:tcPr>
            <w:tcW w:w="1746" w:type="dxa"/>
            <w:shd w:val="clear" w:color="auto" w:fill="auto"/>
          </w:tcPr>
          <w:p w14:paraId="7CBFA6E8" w14:textId="7457C965" w:rsidR="007A7858" w:rsidRPr="00EE7C79" w:rsidRDefault="007A7858" w:rsidP="007A7858">
            <w:pPr>
              <w:pStyle w:val="DoEtabletext2018"/>
              <w:rPr>
                <w:lang w:eastAsia="en-US"/>
              </w:rPr>
            </w:pPr>
            <w:r>
              <w:rPr>
                <w:lang w:eastAsia="en-US"/>
              </w:rPr>
              <w:t>Provides reasoning for choice of bank and/or accounts.</w:t>
            </w:r>
          </w:p>
        </w:tc>
        <w:tc>
          <w:tcPr>
            <w:tcW w:w="1746" w:type="dxa"/>
            <w:shd w:val="clear" w:color="auto" w:fill="auto"/>
          </w:tcPr>
          <w:p w14:paraId="5F731F85" w14:textId="5DC17E63" w:rsidR="007A7858" w:rsidRPr="00EE7C79" w:rsidRDefault="007A7858" w:rsidP="007A7858">
            <w:pPr>
              <w:pStyle w:val="DoEtabletext2018"/>
              <w:rPr>
                <w:lang w:eastAsia="en-US"/>
              </w:rPr>
            </w:pPr>
            <w:r>
              <w:rPr>
                <w:lang w:eastAsia="en-US"/>
              </w:rPr>
              <w:t xml:space="preserve">Provides sophisticated reasoning for choice of account by considering features, as well as interest rates, </w:t>
            </w:r>
            <w:r>
              <w:rPr>
                <w:lang w:eastAsia="en-US"/>
              </w:rPr>
              <w:lastRenderedPageBreak/>
              <w:t>fees and conditions.</w:t>
            </w:r>
          </w:p>
        </w:tc>
        <w:tc>
          <w:tcPr>
            <w:tcW w:w="1764" w:type="dxa"/>
            <w:shd w:val="clear" w:color="auto" w:fill="auto"/>
          </w:tcPr>
          <w:p w14:paraId="5E8D1A4A" w14:textId="77777777" w:rsidR="007A7858" w:rsidRPr="00EE7C79" w:rsidRDefault="007A7858" w:rsidP="007A7858">
            <w:pPr>
              <w:pStyle w:val="DoEtabletext2018"/>
              <w:rPr>
                <w:lang w:eastAsia="en-US"/>
              </w:rPr>
            </w:pPr>
          </w:p>
        </w:tc>
      </w:tr>
      <w:tr w:rsidR="007A7858" w:rsidRPr="00EE7C79" w14:paraId="69BB0DC3" w14:textId="77777777" w:rsidTr="00216308">
        <w:trPr>
          <w:trHeight w:val="1681"/>
        </w:trPr>
        <w:tc>
          <w:tcPr>
            <w:tcW w:w="1843" w:type="dxa"/>
          </w:tcPr>
          <w:p w14:paraId="4F411AF4" w14:textId="77777777" w:rsidR="007A7858" w:rsidRDefault="007A7858" w:rsidP="007A7858">
            <w:pPr>
              <w:pStyle w:val="DoEtabletext2018"/>
              <w:rPr>
                <w:lang w:eastAsia="en-US"/>
              </w:rPr>
            </w:pPr>
            <w:r>
              <w:rPr>
                <w:lang w:eastAsia="en-US"/>
              </w:rPr>
              <w:t>Part C</w:t>
            </w:r>
          </w:p>
          <w:p w14:paraId="65373CF4" w14:textId="79ABC819" w:rsidR="007A7858" w:rsidRDefault="00A72946" w:rsidP="007A7858">
            <w:pPr>
              <w:pStyle w:val="DoEtabletext2018"/>
              <w:rPr>
                <w:lang w:eastAsia="en-US"/>
              </w:rPr>
            </w:pPr>
            <w:r>
              <w:rPr>
                <w:lang w:eastAsia="en-US"/>
              </w:rPr>
              <w:t>Question 8</w:t>
            </w:r>
          </w:p>
          <w:p w14:paraId="53764372" w14:textId="3EE9493D" w:rsidR="007A7858" w:rsidRDefault="007A7858" w:rsidP="007A7858">
            <w:pPr>
              <w:pStyle w:val="DoEtabletext2018"/>
              <w:rPr>
                <w:lang w:eastAsia="en-US"/>
              </w:rPr>
            </w:pPr>
            <w:r>
              <w:rPr>
                <w:lang w:eastAsia="en-US"/>
              </w:rPr>
              <w:t>MS2-12-9</w:t>
            </w:r>
          </w:p>
        </w:tc>
        <w:tc>
          <w:tcPr>
            <w:tcW w:w="1645" w:type="dxa"/>
            <w:shd w:val="clear" w:color="auto" w:fill="auto"/>
          </w:tcPr>
          <w:p w14:paraId="7B065529" w14:textId="68F6CB42" w:rsidR="007A7858" w:rsidRPr="00273E90" w:rsidRDefault="00A72946" w:rsidP="007A7858">
            <w:pPr>
              <w:pStyle w:val="DoEtabletext2018"/>
              <w:rPr>
                <w:lang w:eastAsia="en-US"/>
              </w:rPr>
            </w:pPr>
            <w:r>
              <w:rPr>
                <w:lang w:eastAsia="en-US"/>
              </w:rPr>
              <w:t>Populates cells</w:t>
            </w:r>
            <w:r w:rsidR="007A7858">
              <w:rPr>
                <w:lang w:eastAsia="en-US"/>
              </w:rPr>
              <w:t xml:space="preserve"> with correct values</w:t>
            </w:r>
            <w:r>
              <w:rPr>
                <w:lang w:eastAsia="en-US"/>
              </w:rPr>
              <w:t xml:space="preserve"> without using formulae</w:t>
            </w:r>
          </w:p>
        </w:tc>
        <w:tc>
          <w:tcPr>
            <w:tcW w:w="1746" w:type="dxa"/>
            <w:shd w:val="clear" w:color="auto" w:fill="auto"/>
          </w:tcPr>
          <w:p w14:paraId="3CFE038D" w14:textId="7A0DE058" w:rsidR="007A7858" w:rsidRPr="00273E90" w:rsidRDefault="00A72946" w:rsidP="007A7858">
            <w:pPr>
              <w:pStyle w:val="DoEtabletext2018"/>
              <w:rPr>
                <w:lang w:eastAsia="en-US"/>
              </w:rPr>
            </w:pPr>
            <w:r>
              <w:rPr>
                <w:lang w:eastAsia="en-US"/>
              </w:rPr>
              <w:t>Populates cells with mostly correct formulae or one or two omissions</w:t>
            </w:r>
          </w:p>
        </w:tc>
        <w:tc>
          <w:tcPr>
            <w:tcW w:w="1746" w:type="dxa"/>
            <w:shd w:val="clear" w:color="auto" w:fill="auto"/>
          </w:tcPr>
          <w:p w14:paraId="77DB0339" w14:textId="32A8E300" w:rsidR="007A7858" w:rsidRPr="00EE7C79" w:rsidRDefault="00A72946" w:rsidP="007A7858">
            <w:pPr>
              <w:pStyle w:val="DoEtabletext2018"/>
              <w:rPr>
                <w:lang w:eastAsia="en-US"/>
              </w:rPr>
            </w:pPr>
            <w:r>
              <w:rPr>
                <w:lang w:eastAsia="en-US"/>
              </w:rPr>
              <w:t>Populates all appropriate cells with correct formulae</w:t>
            </w:r>
          </w:p>
        </w:tc>
        <w:tc>
          <w:tcPr>
            <w:tcW w:w="1746" w:type="dxa"/>
            <w:shd w:val="clear" w:color="auto" w:fill="auto"/>
          </w:tcPr>
          <w:p w14:paraId="28179B18" w14:textId="77777777" w:rsidR="007A7858" w:rsidRPr="00EE7C79" w:rsidRDefault="007A7858" w:rsidP="007A7858">
            <w:pPr>
              <w:pStyle w:val="DoEtabletext2018"/>
              <w:rPr>
                <w:lang w:eastAsia="en-US"/>
              </w:rPr>
            </w:pPr>
          </w:p>
        </w:tc>
        <w:tc>
          <w:tcPr>
            <w:tcW w:w="1764" w:type="dxa"/>
            <w:shd w:val="clear" w:color="auto" w:fill="auto"/>
          </w:tcPr>
          <w:p w14:paraId="2CA5A516" w14:textId="77777777" w:rsidR="007A7858" w:rsidRPr="00EE7C79" w:rsidRDefault="007A7858" w:rsidP="007A7858">
            <w:pPr>
              <w:pStyle w:val="DoEtabletext2018"/>
              <w:rPr>
                <w:lang w:eastAsia="en-US"/>
              </w:rPr>
            </w:pPr>
          </w:p>
        </w:tc>
      </w:tr>
      <w:tr w:rsidR="007A7858" w:rsidRPr="00EE7C79" w14:paraId="30E84BD7" w14:textId="77777777" w:rsidTr="00216308">
        <w:trPr>
          <w:trHeight w:val="2698"/>
        </w:trPr>
        <w:tc>
          <w:tcPr>
            <w:tcW w:w="1843" w:type="dxa"/>
          </w:tcPr>
          <w:p w14:paraId="6B5F08A3" w14:textId="77777777" w:rsidR="00ED2A8E" w:rsidRDefault="00ED2A8E" w:rsidP="00ED2A8E">
            <w:pPr>
              <w:pStyle w:val="DoEtabletext2018"/>
              <w:rPr>
                <w:lang w:eastAsia="en-US"/>
              </w:rPr>
            </w:pPr>
            <w:r>
              <w:rPr>
                <w:lang w:eastAsia="en-US"/>
              </w:rPr>
              <w:t>Part D</w:t>
            </w:r>
          </w:p>
          <w:p w14:paraId="087643BF" w14:textId="6FDFDF64" w:rsidR="00ED2A8E" w:rsidRDefault="00ED2A8E" w:rsidP="00ED2A8E">
            <w:pPr>
              <w:pStyle w:val="DoEtabletext2018"/>
              <w:rPr>
                <w:lang w:eastAsia="en-US"/>
              </w:rPr>
            </w:pPr>
            <w:r>
              <w:rPr>
                <w:lang w:eastAsia="en-US"/>
              </w:rPr>
              <w:t xml:space="preserve">Questions </w:t>
            </w:r>
            <w:r w:rsidR="007A7858">
              <w:rPr>
                <w:lang w:eastAsia="en-US"/>
              </w:rPr>
              <w:t>1 and 2</w:t>
            </w:r>
            <w:r w:rsidR="00EA032C">
              <w:rPr>
                <w:lang w:eastAsia="en-US"/>
              </w:rPr>
              <w:br/>
            </w:r>
            <w:r>
              <w:rPr>
                <w:lang w:eastAsia="en-US"/>
              </w:rPr>
              <w:t>MS2-12-2,</w:t>
            </w:r>
          </w:p>
          <w:p w14:paraId="4B58455D" w14:textId="0BCE67F1" w:rsidR="007A7858" w:rsidRDefault="00ED2A8E" w:rsidP="00ED2A8E">
            <w:pPr>
              <w:pStyle w:val="DoEtabletext2018"/>
              <w:rPr>
                <w:lang w:eastAsia="en-US"/>
              </w:rPr>
            </w:pPr>
            <w:r>
              <w:rPr>
                <w:lang w:eastAsia="en-US"/>
              </w:rPr>
              <w:t>MS2-12-5</w:t>
            </w:r>
          </w:p>
        </w:tc>
        <w:tc>
          <w:tcPr>
            <w:tcW w:w="1645" w:type="dxa"/>
            <w:shd w:val="clear" w:color="auto" w:fill="auto"/>
          </w:tcPr>
          <w:p w14:paraId="1469EFAF" w14:textId="5167B4AA" w:rsidR="007A7858" w:rsidRPr="00273E90" w:rsidRDefault="007A7858" w:rsidP="007A7858">
            <w:pPr>
              <w:pStyle w:val="DoEtabletext2018"/>
              <w:rPr>
                <w:lang w:eastAsia="en-US"/>
              </w:rPr>
            </w:pPr>
            <w:r>
              <w:rPr>
                <w:lang w:eastAsia="en-US"/>
              </w:rPr>
              <w:t>Student can locate a variable interest rate.</w:t>
            </w:r>
          </w:p>
        </w:tc>
        <w:tc>
          <w:tcPr>
            <w:tcW w:w="1746" w:type="dxa"/>
            <w:shd w:val="clear" w:color="auto" w:fill="auto"/>
          </w:tcPr>
          <w:p w14:paraId="3F1CB975" w14:textId="4F1978FB" w:rsidR="007A7858" w:rsidRPr="00273E90" w:rsidRDefault="007A7858" w:rsidP="007A7858">
            <w:pPr>
              <w:pStyle w:val="DoEtabletext2018"/>
              <w:rPr>
                <w:lang w:eastAsia="en-US"/>
              </w:rPr>
            </w:pPr>
            <w:r>
              <w:rPr>
                <w:lang w:eastAsia="en-US"/>
              </w:rPr>
              <w:t>Student determines monthly repayment.</w:t>
            </w:r>
          </w:p>
        </w:tc>
        <w:tc>
          <w:tcPr>
            <w:tcW w:w="1746" w:type="dxa"/>
            <w:shd w:val="clear" w:color="auto" w:fill="auto"/>
          </w:tcPr>
          <w:p w14:paraId="4C038FC6" w14:textId="0D1307E3" w:rsidR="007A7858" w:rsidRPr="00EE7C79" w:rsidRDefault="007A7858" w:rsidP="007A7858">
            <w:pPr>
              <w:pStyle w:val="DoEtabletext2018"/>
              <w:rPr>
                <w:lang w:eastAsia="en-US"/>
              </w:rPr>
            </w:pPr>
            <w:r>
              <w:rPr>
                <w:lang w:eastAsia="en-US"/>
              </w:rPr>
              <w:t>Student provides a comprehendible attempt to explain the choice of home loan.</w:t>
            </w:r>
          </w:p>
        </w:tc>
        <w:tc>
          <w:tcPr>
            <w:tcW w:w="1746" w:type="dxa"/>
            <w:shd w:val="clear" w:color="auto" w:fill="auto"/>
          </w:tcPr>
          <w:p w14:paraId="3FAF89B4" w14:textId="4C1346C4" w:rsidR="007A7858" w:rsidRPr="00EE7C79" w:rsidRDefault="007A7858" w:rsidP="007A7858">
            <w:pPr>
              <w:pStyle w:val="DoEtabletext2018"/>
              <w:rPr>
                <w:lang w:eastAsia="en-US"/>
              </w:rPr>
            </w:pPr>
            <w:r>
              <w:rPr>
                <w:lang w:eastAsia="en-US"/>
              </w:rPr>
              <w:t xml:space="preserve">Student provides a detailed explanation to support the choice of home loan, with features listed and reference stated. </w:t>
            </w:r>
          </w:p>
        </w:tc>
        <w:tc>
          <w:tcPr>
            <w:tcW w:w="1764" w:type="dxa"/>
            <w:shd w:val="clear" w:color="auto" w:fill="auto"/>
          </w:tcPr>
          <w:p w14:paraId="4C429203" w14:textId="77777777" w:rsidR="007A7858" w:rsidRPr="00EE7C79" w:rsidRDefault="007A7858" w:rsidP="007A7858">
            <w:pPr>
              <w:pStyle w:val="DoEtabletext2018"/>
              <w:rPr>
                <w:lang w:eastAsia="en-US"/>
              </w:rPr>
            </w:pPr>
          </w:p>
        </w:tc>
      </w:tr>
      <w:tr w:rsidR="007A7858" w:rsidRPr="00EE7C79" w14:paraId="0143EBFD" w14:textId="77777777" w:rsidTr="00216308">
        <w:trPr>
          <w:trHeight w:val="1996"/>
        </w:trPr>
        <w:tc>
          <w:tcPr>
            <w:tcW w:w="1843" w:type="dxa"/>
          </w:tcPr>
          <w:p w14:paraId="01960D33" w14:textId="325CC8D8" w:rsidR="00ED2A8E" w:rsidRDefault="007A7858" w:rsidP="00ED2A8E">
            <w:pPr>
              <w:pStyle w:val="DoEtabletext2018"/>
              <w:rPr>
                <w:lang w:eastAsia="en-US"/>
              </w:rPr>
            </w:pPr>
            <w:r>
              <w:rPr>
                <w:lang w:eastAsia="en-US"/>
              </w:rPr>
              <w:t>Part D</w:t>
            </w:r>
            <w:r w:rsidR="00ED2A8E">
              <w:rPr>
                <w:lang w:eastAsia="en-US"/>
              </w:rPr>
              <w:t xml:space="preserve"> </w:t>
            </w:r>
          </w:p>
          <w:p w14:paraId="60A24F26" w14:textId="74852156" w:rsidR="007A7858" w:rsidRDefault="00ED2A8E" w:rsidP="00ED2A8E">
            <w:pPr>
              <w:pStyle w:val="DoEtabletext2018"/>
              <w:rPr>
                <w:lang w:eastAsia="en-US"/>
              </w:rPr>
            </w:pPr>
            <w:r>
              <w:rPr>
                <w:lang w:eastAsia="en-US"/>
              </w:rPr>
              <w:t xml:space="preserve">Questions </w:t>
            </w:r>
            <w:r w:rsidR="007A7858">
              <w:rPr>
                <w:lang w:eastAsia="en-US"/>
              </w:rPr>
              <w:t>3 and 4</w:t>
            </w:r>
          </w:p>
          <w:p w14:paraId="26D6A208" w14:textId="4D12BDC1" w:rsidR="00ED2A8E" w:rsidRDefault="00ED2A8E" w:rsidP="007A7858">
            <w:pPr>
              <w:pStyle w:val="DoEtabletext2018"/>
              <w:rPr>
                <w:lang w:eastAsia="en-US"/>
              </w:rPr>
            </w:pPr>
            <w:r>
              <w:rPr>
                <w:lang w:eastAsia="en-US"/>
              </w:rPr>
              <w:t>MS2-12-2</w:t>
            </w:r>
          </w:p>
        </w:tc>
        <w:tc>
          <w:tcPr>
            <w:tcW w:w="1645" w:type="dxa"/>
            <w:shd w:val="clear" w:color="auto" w:fill="auto"/>
          </w:tcPr>
          <w:p w14:paraId="1312E2C7" w14:textId="405F18F3" w:rsidR="007A7858" w:rsidRPr="00273E90" w:rsidRDefault="007A7858" w:rsidP="007A7858">
            <w:pPr>
              <w:pStyle w:val="DoEtabletext2018"/>
              <w:rPr>
                <w:lang w:eastAsia="en-US"/>
              </w:rPr>
            </w:pPr>
            <w:r>
              <w:rPr>
                <w:lang w:eastAsia="en-US"/>
              </w:rPr>
              <w:t>Determines the interest when paying monthly repayments.</w:t>
            </w:r>
          </w:p>
        </w:tc>
        <w:tc>
          <w:tcPr>
            <w:tcW w:w="1746" w:type="dxa"/>
            <w:shd w:val="clear" w:color="auto" w:fill="auto"/>
          </w:tcPr>
          <w:p w14:paraId="5692B16A" w14:textId="59BF0791" w:rsidR="007A7858" w:rsidRPr="00273E90" w:rsidRDefault="007A7858" w:rsidP="007A7858">
            <w:pPr>
              <w:pStyle w:val="DoEtabletext2018"/>
              <w:rPr>
                <w:lang w:eastAsia="en-US"/>
              </w:rPr>
            </w:pPr>
            <w:r>
              <w:rPr>
                <w:lang w:eastAsia="en-US"/>
              </w:rPr>
              <w:t>Calculates the difference in interest when repaying weekly rather than monthly.</w:t>
            </w:r>
          </w:p>
        </w:tc>
        <w:tc>
          <w:tcPr>
            <w:tcW w:w="1746" w:type="dxa"/>
            <w:shd w:val="clear" w:color="auto" w:fill="auto"/>
          </w:tcPr>
          <w:p w14:paraId="54AD0BC8" w14:textId="723954D1" w:rsidR="007A7858" w:rsidRPr="00EE7C79" w:rsidRDefault="007A7858" w:rsidP="007A7858">
            <w:pPr>
              <w:pStyle w:val="DoEtabletext2018"/>
              <w:rPr>
                <w:lang w:eastAsia="en-US"/>
              </w:rPr>
            </w:pPr>
            <w:r>
              <w:rPr>
                <w:lang w:eastAsia="en-US"/>
              </w:rPr>
              <w:t>Calculates the difference in duration and interest.</w:t>
            </w:r>
          </w:p>
        </w:tc>
        <w:tc>
          <w:tcPr>
            <w:tcW w:w="1746" w:type="dxa"/>
            <w:shd w:val="clear" w:color="auto" w:fill="auto"/>
          </w:tcPr>
          <w:p w14:paraId="0DA9D8C4" w14:textId="77777777" w:rsidR="007A7858" w:rsidRPr="00EE7C79" w:rsidRDefault="007A7858" w:rsidP="007A7858">
            <w:pPr>
              <w:pStyle w:val="DoEtabletext2018"/>
              <w:rPr>
                <w:lang w:eastAsia="en-US"/>
              </w:rPr>
            </w:pPr>
          </w:p>
        </w:tc>
        <w:tc>
          <w:tcPr>
            <w:tcW w:w="1764" w:type="dxa"/>
            <w:shd w:val="clear" w:color="auto" w:fill="auto"/>
          </w:tcPr>
          <w:p w14:paraId="47ED9A44" w14:textId="77777777" w:rsidR="007A7858" w:rsidRPr="00EE7C79" w:rsidRDefault="007A7858" w:rsidP="007A7858">
            <w:pPr>
              <w:pStyle w:val="DoEtabletext2018"/>
              <w:rPr>
                <w:lang w:eastAsia="en-US"/>
              </w:rPr>
            </w:pPr>
          </w:p>
        </w:tc>
      </w:tr>
      <w:tr w:rsidR="007A7858" w:rsidRPr="00EE7C79" w14:paraId="39C06718" w14:textId="77777777" w:rsidTr="00216308">
        <w:trPr>
          <w:trHeight w:val="2651"/>
        </w:trPr>
        <w:tc>
          <w:tcPr>
            <w:tcW w:w="1843" w:type="dxa"/>
          </w:tcPr>
          <w:p w14:paraId="061E8172" w14:textId="7093A802" w:rsidR="00ED2A8E" w:rsidRDefault="007A7858" w:rsidP="00ED2A8E">
            <w:pPr>
              <w:pStyle w:val="DoEtabletext2018"/>
              <w:rPr>
                <w:lang w:eastAsia="en-US"/>
              </w:rPr>
            </w:pPr>
            <w:r>
              <w:rPr>
                <w:lang w:eastAsia="en-US"/>
              </w:rPr>
              <w:t>Part D</w:t>
            </w:r>
            <w:r w:rsidR="00ED2A8E">
              <w:rPr>
                <w:lang w:eastAsia="en-US"/>
              </w:rPr>
              <w:t xml:space="preserve"> </w:t>
            </w:r>
          </w:p>
          <w:p w14:paraId="5C06095F" w14:textId="5B1BDE6D" w:rsidR="007A7858" w:rsidRDefault="00ED2A8E" w:rsidP="00ED2A8E">
            <w:pPr>
              <w:pStyle w:val="DoEtabletext2018"/>
              <w:rPr>
                <w:lang w:eastAsia="en-US"/>
              </w:rPr>
            </w:pPr>
            <w:r>
              <w:rPr>
                <w:lang w:eastAsia="en-US"/>
              </w:rPr>
              <w:t xml:space="preserve">Question </w:t>
            </w:r>
            <w:r w:rsidR="007A7858">
              <w:rPr>
                <w:lang w:eastAsia="en-US"/>
              </w:rPr>
              <w:t>5</w:t>
            </w:r>
          </w:p>
          <w:p w14:paraId="232A86FA" w14:textId="02249455" w:rsidR="00ED2A8E" w:rsidRDefault="00ED2A8E" w:rsidP="007A7858">
            <w:pPr>
              <w:pStyle w:val="DoEtabletext2018"/>
              <w:rPr>
                <w:lang w:eastAsia="en-US"/>
              </w:rPr>
            </w:pPr>
            <w:r>
              <w:rPr>
                <w:lang w:eastAsia="en-US"/>
              </w:rPr>
              <w:t>MS2-12-5</w:t>
            </w:r>
          </w:p>
        </w:tc>
        <w:tc>
          <w:tcPr>
            <w:tcW w:w="1645" w:type="dxa"/>
            <w:shd w:val="clear" w:color="auto" w:fill="auto"/>
          </w:tcPr>
          <w:p w14:paraId="3188E20A" w14:textId="77777777" w:rsidR="007A7858" w:rsidRPr="00273E90" w:rsidRDefault="007A7858" w:rsidP="007A7858">
            <w:pPr>
              <w:pStyle w:val="DoEtabletext2018"/>
              <w:rPr>
                <w:lang w:eastAsia="en-US"/>
              </w:rPr>
            </w:pPr>
          </w:p>
        </w:tc>
        <w:tc>
          <w:tcPr>
            <w:tcW w:w="1746" w:type="dxa"/>
            <w:shd w:val="clear" w:color="auto" w:fill="auto"/>
          </w:tcPr>
          <w:p w14:paraId="6B545C77" w14:textId="77777777" w:rsidR="007A7858" w:rsidRPr="00273E90" w:rsidRDefault="007A7858" w:rsidP="007A7858">
            <w:pPr>
              <w:pStyle w:val="DoEtabletext2018"/>
              <w:rPr>
                <w:lang w:eastAsia="en-US"/>
              </w:rPr>
            </w:pPr>
          </w:p>
        </w:tc>
        <w:tc>
          <w:tcPr>
            <w:tcW w:w="1746" w:type="dxa"/>
            <w:shd w:val="clear" w:color="auto" w:fill="auto"/>
          </w:tcPr>
          <w:p w14:paraId="1E6C4256" w14:textId="598D5650" w:rsidR="007A7858" w:rsidRPr="00EE7C79" w:rsidRDefault="007A7858" w:rsidP="007A7858">
            <w:pPr>
              <w:pStyle w:val="DoEtabletext2018"/>
              <w:rPr>
                <w:lang w:eastAsia="en-US"/>
              </w:rPr>
            </w:pPr>
            <w:r>
              <w:rPr>
                <w:lang w:eastAsia="en-US"/>
              </w:rPr>
              <w:t>Determines the monthly repayments and interest.</w:t>
            </w:r>
          </w:p>
        </w:tc>
        <w:tc>
          <w:tcPr>
            <w:tcW w:w="1746" w:type="dxa"/>
            <w:shd w:val="clear" w:color="auto" w:fill="auto"/>
          </w:tcPr>
          <w:p w14:paraId="3A398F85" w14:textId="3F09073B" w:rsidR="007A7858" w:rsidRPr="00EE7C79" w:rsidRDefault="007A7858" w:rsidP="007A7858">
            <w:pPr>
              <w:pStyle w:val="DoEtabletext2018"/>
              <w:rPr>
                <w:lang w:eastAsia="en-US"/>
              </w:rPr>
            </w:pPr>
            <w:r>
              <w:rPr>
                <w:lang w:eastAsia="en-US"/>
              </w:rPr>
              <w:t>Interprets the monthly repayment and interest in terms of amount saved</w:t>
            </w:r>
            <w:r w:rsidR="00C05004">
              <w:rPr>
                <w:lang w:eastAsia="en-US"/>
              </w:rPr>
              <w:t xml:space="preserve"> compared to a loan with a duration of 30 years.</w:t>
            </w:r>
          </w:p>
        </w:tc>
        <w:tc>
          <w:tcPr>
            <w:tcW w:w="1764" w:type="dxa"/>
            <w:shd w:val="clear" w:color="auto" w:fill="auto"/>
          </w:tcPr>
          <w:p w14:paraId="4D43B696" w14:textId="77777777" w:rsidR="007A7858" w:rsidRPr="00EE7C79" w:rsidRDefault="007A7858" w:rsidP="007A7858">
            <w:pPr>
              <w:pStyle w:val="DoEtabletext2018"/>
              <w:rPr>
                <w:lang w:eastAsia="en-US"/>
              </w:rPr>
            </w:pPr>
          </w:p>
        </w:tc>
      </w:tr>
      <w:tr w:rsidR="007A7858" w:rsidRPr="00EE7C79" w14:paraId="7BF4D8C1" w14:textId="77777777" w:rsidTr="007F41D5">
        <w:trPr>
          <w:trHeight w:val="1134"/>
        </w:trPr>
        <w:tc>
          <w:tcPr>
            <w:tcW w:w="1843" w:type="dxa"/>
          </w:tcPr>
          <w:p w14:paraId="7475C54F" w14:textId="0082FF03" w:rsidR="00ED2A8E" w:rsidRDefault="00ED2A8E" w:rsidP="00ED2A8E">
            <w:pPr>
              <w:pStyle w:val="DoEtabletext2018"/>
              <w:rPr>
                <w:lang w:eastAsia="en-US"/>
              </w:rPr>
            </w:pPr>
            <w:r>
              <w:rPr>
                <w:lang w:eastAsia="en-US"/>
              </w:rPr>
              <w:t xml:space="preserve">Part D </w:t>
            </w:r>
          </w:p>
          <w:p w14:paraId="6C0DAC09" w14:textId="53699203" w:rsidR="00ED2A8E" w:rsidRDefault="00ED2A8E" w:rsidP="00ED2A8E">
            <w:pPr>
              <w:pStyle w:val="DoEtabletext2018"/>
              <w:rPr>
                <w:lang w:eastAsia="en-US"/>
              </w:rPr>
            </w:pPr>
            <w:r>
              <w:rPr>
                <w:lang w:eastAsia="en-US"/>
              </w:rPr>
              <w:t>Question 6</w:t>
            </w:r>
          </w:p>
          <w:p w14:paraId="075A13E5" w14:textId="1F78542D" w:rsidR="007A7858" w:rsidRDefault="00ED2A8E" w:rsidP="007A7858">
            <w:pPr>
              <w:pStyle w:val="DoEtabletext2018"/>
              <w:rPr>
                <w:lang w:eastAsia="en-US"/>
              </w:rPr>
            </w:pPr>
            <w:r>
              <w:rPr>
                <w:lang w:eastAsia="en-US"/>
              </w:rPr>
              <w:t>MS2-12-5</w:t>
            </w:r>
          </w:p>
        </w:tc>
        <w:tc>
          <w:tcPr>
            <w:tcW w:w="1645" w:type="dxa"/>
            <w:shd w:val="clear" w:color="auto" w:fill="auto"/>
          </w:tcPr>
          <w:p w14:paraId="25B9F183" w14:textId="77777777" w:rsidR="007A7858" w:rsidRPr="00273E90" w:rsidRDefault="007A7858" w:rsidP="007A7858">
            <w:pPr>
              <w:pStyle w:val="DoEtabletext2018"/>
              <w:rPr>
                <w:lang w:eastAsia="en-US"/>
              </w:rPr>
            </w:pPr>
          </w:p>
        </w:tc>
        <w:tc>
          <w:tcPr>
            <w:tcW w:w="1746" w:type="dxa"/>
            <w:shd w:val="clear" w:color="auto" w:fill="auto"/>
          </w:tcPr>
          <w:p w14:paraId="697306B4" w14:textId="77777777" w:rsidR="007A7858" w:rsidRPr="00273E90" w:rsidRDefault="007A7858" w:rsidP="007A7858">
            <w:pPr>
              <w:pStyle w:val="DoEtabletext2018"/>
              <w:rPr>
                <w:lang w:eastAsia="en-US"/>
              </w:rPr>
            </w:pPr>
          </w:p>
        </w:tc>
        <w:tc>
          <w:tcPr>
            <w:tcW w:w="1746" w:type="dxa"/>
            <w:shd w:val="clear" w:color="auto" w:fill="auto"/>
          </w:tcPr>
          <w:p w14:paraId="7CD5189B" w14:textId="2C09F049" w:rsidR="007A7858" w:rsidRPr="00EE7C79" w:rsidRDefault="00C05004" w:rsidP="007A7858">
            <w:pPr>
              <w:pStyle w:val="DoEtabletext2018"/>
              <w:rPr>
                <w:lang w:eastAsia="en-US"/>
              </w:rPr>
            </w:pPr>
            <w:r>
              <w:rPr>
                <w:lang w:eastAsia="en-US"/>
              </w:rPr>
              <w:t>Calculates the interest and repayments but does not interpret these results in the context of the question.</w:t>
            </w:r>
          </w:p>
        </w:tc>
        <w:tc>
          <w:tcPr>
            <w:tcW w:w="1746" w:type="dxa"/>
            <w:shd w:val="clear" w:color="auto" w:fill="auto"/>
          </w:tcPr>
          <w:p w14:paraId="161DDDC2" w14:textId="5A0CC1E7" w:rsidR="007A7858" w:rsidRPr="00EE7C79" w:rsidRDefault="00216308" w:rsidP="00C05004">
            <w:pPr>
              <w:pStyle w:val="DoEtabletext2018"/>
              <w:rPr>
                <w:lang w:eastAsia="en-US"/>
              </w:rPr>
            </w:pPr>
            <w:r>
              <w:rPr>
                <w:lang w:eastAsia="en-US"/>
              </w:rPr>
              <w:t>Provides e</w:t>
            </w:r>
            <w:r w:rsidR="00C05004" w:rsidRPr="00216308">
              <w:rPr>
                <w:lang w:eastAsia="en-US"/>
              </w:rPr>
              <w:t>xpla</w:t>
            </w:r>
            <w:r>
              <w:rPr>
                <w:lang w:eastAsia="en-US"/>
              </w:rPr>
              <w:t>nation of</w:t>
            </w:r>
            <w:r w:rsidR="00C05004">
              <w:rPr>
                <w:lang w:eastAsia="en-US"/>
              </w:rPr>
              <w:t xml:space="preserve"> the </w:t>
            </w:r>
            <w:r>
              <w:rPr>
                <w:lang w:eastAsia="en-US"/>
              </w:rPr>
              <w:t xml:space="preserve">effect on the </w:t>
            </w:r>
            <w:r w:rsidR="00C05004">
              <w:rPr>
                <w:lang w:eastAsia="en-US"/>
              </w:rPr>
              <w:t>interest</w:t>
            </w:r>
            <w:r>
              <w:rPr>
                <w:lang w:eastAsia="en-US"/>
              </w:rPr>
              <w:t>, t</w:t>
            </w:r>
            <w:r w:rsidR="00C05004" w:rsidRPr="00216308">
              <w:rPr>
                <w:lang w:eastAsia="en-US"/>
              </w:rPr>
              <w:t>he repayments</w:t>
            </w:r>
            <w:r w:rsidR="00C05004">
              <w:rPr>
                <w:lang w:eastAsia="en-US"/>
              </w:rPr>
              <w:t xml:space="preserve"> </w:t>
            </w:r>
            <w:r>
              <w:rPr>
                <w:lang w:eastAsia="en-US"/>
              </w:rPr>
              <w:t>and</w:t>
            </w:r>
            <w:r w:rsidR="00C05004">
              <w:rPr>
                <w:lang w:eastAsia="en-US"/>
              </w:rPr>
              <w:t xml:space="preserve"> duration </w:t>
            </w:r>
            <w:r>
              <w:rPr>
                <w:lang w:eastAsia="en-US"/>
              </w:rPr>
              <w:t>(this may not change).</w:t>
            </w:r>
            <w:r w:rsidR="00C05004" w:rsidRPr="00216308">
              <w:rPr>
                <w:lang w:eastAsia="en-US"/>
              </w:rPr>
              <w:t xml:space="preserve"> Calculations are provided to support the explanation</w:t>
            </w:r>
            <w:r w:rsidR="00C05004">
              <w:rPr>
                <w:lang w:eastAsia="en-US"/>
              </w:rPr>
              <w:t xml:space="preserve">. </w:t>
            </w:r>
          </w:p>
        </w:tc>
        <w:tc>
          <w:tcPr>
            <w:tcW w:w="1764" w:type="dxa"/>
            <w:shd w:val="clear" w:color="auto" w:fill="auto"/>
          </w:tcPr>
          <w:p w14:paraId="12D1213D" w14:textId="77777777" w:rsidR="007A7858" w:rsidRPr="00EE7C79" w:rsidRDefault="007A7858" w:rsidP="007A7858">
            <w:pPr>
              <w:pStyle w:val="DoEtabletext2018"/>
              <w:rPr>
                <w:lang w:eastAsia="en-US"/>
              </w:rPr>
            </w:pPr>
          </w:p>
        </w:tc>
      </w:tr>
      <w:tr w:rsidR="007A7858" w:rsidRPr="00EE7C79" w14:paraId="26B1C94A" w14:textId="77777777" w:rsidTr="00216308">
        <w:trPr>
          <w:trHeight w:val="1880"/>
        </w:trPr>
        <w:tc>
          <w:tcPr>
            <w:tcW w:w="1843" w:type="dxa"/>
          </w:tcPr>
          <w:p w14:paraId="1B8626CD" w14:textId="442A6AAB" w:rsidR="007A7858" w:rsidRDefault="00847F0B" w:rsidP="007A7858">
            <w:pPr>
              <w:pStyle w:val="DoEtabletext2018"/>
              <w:rPr>
                <w:lang w:eastAsia="en-US"/>
              </w:rPr>
            </w:pPr>
            <w:r>
              <w:rPr>
                <w:lang w:eastAsia="en-US"/>
              </w:rPr>
              <w:lastRenderedPageBreak/>
              <w:t>Part E</w:t>
            </w:r>
            <w:r>
              <w:rPr>
                <w:lang w:eastAsia="en-US"/>
              </w:rPr>
              <w:br/>
              <w:t>Questions 1</w:t>
            </w:r>
            <w:r w:rsidR="00EA032C">
              <w:rPr>
                <w:lang w:eastAsia="en-US"/>
              </w:rPr>
              <w:br/>
              <w:t>MS2-12-5</w:t>
            </w:r>
          </w:p>
        </w:tc>
        <w:tc>
          <w:tcPr>
            <w:tcW w:w="1645" w:type="dxa"/>
            <w:shd w:val="clear" w:color="auto" w:fill="auto"/>
          </w:tcPr>
          <w:p w14:paraId="048B4F3B" w14:textId="42528311" w:rsidR="007A7858" w:rsidRPr="00273E90" w:rsidRDefault="00847F0B" w:rsidP="007A7858">
            <w:pPr>
              <w:pStyle w:val="DoEtabletext2018"/>
              <w:rPr>
                <w:lang w:eastAsia="en-US"/>
              </w:rPr>
            </w:pPr>
            <w:r>
              <w:rPr>
                <w:lang w:eastAsia="en-US"/>
              </w:rPr>
              <w:t>Provides a simple statement outlining the difference in interest rates</w:t>
            </w:r>
          </w:p>
        </w:tc>
        <w:tc>
          <w:tcPr>
            <w:tcW w:w="1746" w:type="dxa"/>
            <w:shd w:val="clear" w:color="auto" w:fill="auto"/>
          </w:tcPr>
          <w:p w14:paraId="6F6B4C38" w14:textId="0DB5002A" w:rsidR="007A7858" w:rsidRPr="00273E90" w:rsidRDefault="00847F0B" w:rsidP="007A7858">
            <w:pPr>
              <w:pStyle w:val="DoEtabletext2018"/>
              <w:rPr>
                <w:lang w:eastAsia="en-US"/>
              </w:rPr>
            </w:pPr>
            <w:r>
              <w:rPr>
                <w:lang w:eastAsia="en-US"/>
              </w:rPr>
              <w:t>Provides a statement explaining the difference in fees and charges</w:t>
            </w:r>
          </w:p>
        </w:tc>
        <w:tc>
          <w:tcPr>
            <w:tcW w:w="1746" w:type="dxa"/>
            <w:shd w:val="clear" w:color="auto" w:fill="auto"/>
          </w:tcPr>
          <w:p w14:paraId="0257EC9F" w14:textId="0195D7D3" w:rsidR="007A7858" w:rsidRPr="00EE7C79" w:rsidRDefault="00847F0B" w:rsidP="00847F0B">
            <w:pPr>
              <w:pStyle w:val="DoEtabletext2018"/>
              <w:rPr>
                <w:lang w:eastAsia="en-US"/>
              </w:rPr>
            </w:pPr>
            <w:r>
              <w:rPr>
                <w:lang w:eastAsia="en-US"/>
              </w:rPr>
              <w:t xml:space="preserve">Detailed comparison of the two cards considering points for and against each </w:t>
            </w:r>
          </w:p>
        </w:tc>
        <w:tc>
          <w:tcPr>
            <w:tcW w:w="1746" w:type="dxa"/>
            <w:shd w:val="clear" w:color="auto" w:fill="auto"/>
          </w:tcPr>
          <w:p w14:paraId="021D2F03" w14:textId="77777777" w:rsidR="007A7858" w:rsidRPr="00EE7C79" w:rsidRDefault="007A7858" w:rsidP="007A7858">
            <w:pPr>
              <w:pStyle w:val="DoEtabletext2018"/>
              <w:rPr>
                <w:lang w:eastAsia="en-US"/>
              </w:rPr>
            </w:pPr>
          </w:p>
        </w:tc>
        <w:tc>
          <w:tcPr>
            <w:tcW w:w="1764" w:type="dxa"/>
            <w:shd w:val="clear" w:color="auto" w:fill="auto"/>
          </w:tcPr>
          <w:p w14:paraId="34A12FC1" w14:textId="77777777" w:rsidR="007A7858" w:rsidRPr="00EE7C79" w:rsidRDefault="007A7858" w:rsidP="007A7858">
            <w:pPr>
              <w:pStyle w:val="DoEtabletext2018"/>
              <w:rPr>
                <w:lang w:eastAsia="en-US"/>
              </w:rPr>
            </w:pPr>
          </w:p>
        </w:tc>
      </w:tr>
      <w:tr w:rsidR="007A7858" w:rsidRPr="00EE7C79" w14:paraId="0D2E31DB" w14:textId="77777777" w:rsidTr="00216308">
        <w:trPr>
          <w:trHeight w:val="2390"/>
        </w:trPr>
        <w:tc>
          <w:tcPr>
            <w:tcW w:w="1843" w:type="dxa"/>
          </w:tcPr>
          <w:p w14:paraId="722BD378" w14:textId="77777777" w:rsidR="007A7858" w:rsidRDefault="00847F0B" w:rsidP="007A7858">
            <w:pPr>
              <w:pStyle w:val="DoEtabletext2018"/>
              <w:rPr>
                <w:lang w:eastAsia="en-US"/>
              </w:rPr>
            </w:pPr>
            <w:r>
              <w:rPr>
                <w:lang w:eastAsia="en-US"/>
              </w:rPr>
              <w:t>Part E</w:t>
            </w:r>
            <w:r>
              <w:rPr>
                <w:lang w:eastAsia="en-US"/>
              </w:rPr>
              <w:br/>
              <w:t>Question 2</w:t>
            </w:r>
          </w:p>
          <w:p w14:paraId="791F535F" w14:textId="52CC9D06" w:rsidR="00EA032C" w:rsidRDefault="00EA032C" w:rsidP="007A7858">
            <w:pPr>
              <w:pStyle w:val="DoEtabletext2018"/>
              <w:rPr>
                <w:lang w:eastAsia="en-US"/>
              </w:rPr>
            </w:pPr>
            <w:r>
              <w:rPr>
                <w:lang w:eastAsia="en-US"/>
              </w:rPr>
              <w:t>MS2-12-5</w:t>
            </w:r>
          </w:p>
        </w:tc>
        <w:tc>
          <w:tcPr>
            <w:tcW w:w="1645" w:type="dxa"/>
            <w:shd w:val="clear" w:color="auto" w:fill="auto"/>
          </w:tcPr>
          <w:p w14:paraId="41CE6C2E" w14:textId="0D54C366" w:rsidR="007A7858" w:rsidRPr="00273E90" w:rsidRDefault="00847F0B" w:rsidP="007A7858">
            <w:pPr>
              <w:pStyle w:val="DoEtabletext2018"/>
              <w:rPr>
                <w:lang w:eastAsia="en-US"/>
              </w:rPr>
            </w:pPr>
            <w:r>
              <w:rPr>
                <w:lang w:eastAsia="en-US"/>
              </w:rPr>
              <w:t>Calculates the minimum repayments, time taken to repay purchases and the amount of interest payed.</w:t>
            </w:r>
          </w:p>
        </w:tc>
        <w:tc>
          <w:tcPr>
            <w:tcW w:w="1746" w:type="dxa"/>
            <w:shd w:val="clear" w:color="auto" w:fill="auto"/>
          </w:tcPr>
          <w:p w14:paraId="2719068A" w14:textId="556997A2" w:rsidR="007A7858" w:rsidRPr="00273E90" w:rsidRDefault="00847F0B" w:rsidP="007A7858">
            <w:pPr>
              <w:pStyle w:val="DoEtabletext2018"/>
              <w:rPr>
                <w:lang w:eastAsia="en-US"/>
              </w:rPr>
            </w:pPr>
            <w:r>
              <w:rPr>
                <w:lang w:eastAsia="en-US"/>
              </w:rPr>
              <w:t>Provides a statement explaining reasons for the differences between the two cards.</w:t>
            </w:r>
          </w:p>
        </w:tc>
        <w:tc>
          <w:tcPr>
            <w:tcW w:w="1746" w:type="dxa"/>
            <w:shd w:val="clear" w:color="auto" w:fill="auto"/>
          </w:tcPr>
          <w:p w14:paraId="061CB035" w14:textId="77777777" w:rsidR="007A7858" w:rsidRPr="00EE7C79" w:rsidRDefault="007A7858" w:rsidP="007A7858">
            <w:pPr>
              <w:pStyle w:val="DoEtabletext2018"/>
              <w:rPr>
                <w:lang w:eastAsia="en-US"/>
              </w:rPr>
            </w:pPr>
          </w:p>
        </w:tc>
        <w:tc>
          <w:tcPr>
            <w:tcW w:w="1746" w:type="dxa"/>
            <w:shd w:val="clear" w:color="auto" w:fill="auto"/>
          </w:tcPr>
          <w:p w14:paraId="15A08D17" w14:textId="77777777" w:rsidR="007A7858" w:rsidRPr="00EE7C79" w:rsidRDefault="007A7858" w:rsidP="007A7858">
            <w:pPr>
              <w:pStyle w:val="DoEtabletext2018"/>
              <w:rPr>
                <w:lang w:eastAsia="en-US"/>
              </w:rPr>
            </w:pPr>
          </w:p>
        </w:tc>
        <w:tc>
          <w:tcPr>
            <w:tcW w:w="1764" w:type="dxa"/>
            <w:shd w:val="clear" w:color="auto" w:fill="auto"/>
          </w:tcPr>
          <w:p w14:paraId="4B5168CC" w14:textId="77777777" w:rsidR="007A7858" w:rsidRPr="00EE7C79" w:rsidRDefault="007A7858" w:rsidP="007A7858">
            <w:pPr>
              <w:pStyle w:val="DoEtabletext2018"/>
              <w:rPr>
                <w:lang w:eastAsia="en-US"/>
              </w:rPr>
            </w:pPr>
          </w:p>
        </w:tc>
      </w:tr>
      <w:tr w:rsidR="007A7858" w:rsidRPr="00EE7C79" w14:paraId="54DF6C2D" w14:textId="77777777" w:rsidTr="00216308">
        <w:trPr>
          <w:trHeight w:val="2977"/>
        </w:trPr>
        <w:tc>
          <w:tcPr>
            <w:tcW w:w="1843" w:type="dxa"/>
          </w:tcPr>
          <w:p w14:paraId="5C9FAE74" w14:textId="7F3F2019" w:rsidR="00EA032C" w:rsidRDefault="00847F0B" w:rsidP="007A7858">
            <w:pPr>
              <w:pStyle w:val="DoEtabletext2018"/>
              <w:rPr>
                <w:lang w:eastAsia="en-US"/>
              </w:rPr>
            </w:pPr>
            <w:r>
              <w:rPr>
                <w:lang w:eastAsia="en-US"/>
              </w:rPr>
              <w:t>Part E</w:t>
            </w:r>
            <w:r>
              <w:rPr>
                <w:lang w:eastAsia="en-US"/>
              </w:rPr>
              <w:br/>
              <w:t>Question 3</w:t>
            </w:r>
            <w:r w:rsidR="00EA032C">
              <w:rPr>
                <w:lang w:eastAsia="en-US"/>
              </w:rPr>
              <w:br/>
              <w:t>MS2-12-5,</w:t>
            </w:r>
            <w:r w:rsidR="00EA032C">
              <w:rPr>
                <w:lang w:eastAsia="en-US"/>
              </w:rPr>
              <w:br/>
              <w:t>MS2-12-10</w:t>
            </w:r>
          </w:p>
        </w:tc>
        <w:tc>
          <w:tcPr>
            <w:tcW w:w="1645" w:type="dxa"/>
            <w:shd w:val="clear" w:color="auto" w:fill="auto"/>
          </w:tcPr>
          <w:p w14:paraId="74F48CBA" w14:textId="66D1FF2D" w:rsidR="007A7858" w:rsidRPr="00273E90" w:rsidRDefault="002C7568" w:rsidP="002C7568">
            <w:pPr>
              <w:pStyle w:val="DoEtabletext2018"/>
              <w:rPr>
                <w:lang w:eastAsia="en-US"/>
              </w:rPr>
            </w:pPr>
            <w:r>
              <w:rPr>
                <w:lang w:eastAsia="en-US"/>
              </w:rPr>
              <w:t>Identifies a new appropriate repayment amount and/or interest rate</w:t>
            </w:r>
          </w:p>
        </w:tc>
        <w:tc>
          <w:tcPr>
            <w:tcW w:w="1746" w:type="dxa"/>
            <w:shd w:val="clear" w:color="auto" w:fill="auto"/>
          </w:tcPr>
          <w:p w14:paraId="64C7ADAF" w14:textId="3C21EC18" w:rsidR="007A7858" w:rsidRPr="00273E90" w:rsidRDefault="002C7568" w:rsidP="007A7858">
            <w:pPr>
              <w:pStyle w:val="DoEtabletext2018"/>
              <w:rPr>
                <w:lang w:eastAsia="en-US"/>
              </w:rPr>
            </w:pPr>
            <w:r>
              <w:rPr>
                <w:lang w:eastAsia="en-US"/>
              </w:rPr>
              <w:t>Calculates the new repayment time and interest paid if repayments or interest rates increased.</w:t>
            </w:r>
          </w:p>
        </w:tc>
        <w:tc>
          <w:tcPr>
            <w:tcW w:w="1746" w:type="dxa"/>
            <w:shd w:val="clear" w:color="auto" w:fill="auto"/>
          </w:tcPr>
          <w:p w14:paraId="5B5F04FD" w14:textId="4CE5E0AD" w:rsidR="007A7858" w:rsidRPr="00EE7C79" w:rsidRDefault="002C7568" w:rsidP="007A7858">
            <w:pPr>
              <w:pStyle w:val="DoEtabletext2018"/>
              <w:rPr>
                <w:lang w:eastAsia="en-US"/>
              </w:rPr>
            </w:pPr>
            <w:r>
              <w:rPr>
                <w:lang w:eastAsia="en-US"/>
              </w:rPr>
              <w:t>Provides a simple generalised statement explaining the impact of increasing repayments and interest rate rises.</w:t>
            </w:r>
          </w:p>
        </w:tc>
        <w:tc>
          <w:tcPr>
            <w:tcW w:w="1746" w:type="dxa"/>
            <w:shd w:val="clear" w:color="auto" w:fill="auto"/>
          </w:tcPr>
          <w:p w14:paraId="674F45C2" w14:textId="119740AA" w:rsidR="007A7858" w:rsidRPr="00EE7C79" w:rsidRDefault="002C7568" w:rsidP="007A7858">
            <w:pPr>
              <w:pStyle w:val="DoEtabletext2018"/>
              <w:rPr>
                <w:lang w:eastAsia="en-US"/>
              </w:rPr>
            </w:pPr>
            <w:r>
              <w:rPr>
                <w:lang w:eastAsia="en-US"/>
              </w:rPr>
              <w:t>Provides a detailed statement explaining the impact of increasing repayments and interest rate rises.</w:t>
            </w:r>
          </w:p>
        </w:tc>
        <w:tc>
          <w:tcPr>
            <w:tcW w:w="1764" w:type="dxa"/>
            <w:shd w:val="clear" w:color="auto" w:fill="auto"/>
          </w:tcPr>
          <w:p w14:paraId="67341A3C" w14:textId="77777777" w:rsidR="007A7858" w:rsidRPr="00EE7C79" w:rsidRDefault="007A7858" w:rsidP="007A7858">
            <w:pPr>
              <w:pStyle w:val="DoEtabletext2018"/>
              <w:rPr>
                <w:lang w:eastAsia="en-US"/>
              </w:rPr>
            </w:pPr>
          </w:p>
        </w:tc>
      </w:tr>
      <w:tr w:rsidR="007A7858" w:rsidRPr="00EE7C79" w14:paraId="12CD39B7" w14:textId="77777777" w:rsidTr="00216308">
        <w:trPr>
          <w:trHeight w:val="2396"/>
        </w:trPr>
        <w:tc>
          <w:tcPr>
            <w:tcW w:w="1843" w:type="dxa"/>
          </w:tcPr>
          <w:p w14:paraId="0D63D311" w14:textId="0AA3DA7A" w:rsidR="007A7858" w:rsidRDefault="007A7858" w:rsidP="007A7858">
            <w:pPr>
              <w:pStyle w:val="DoEtabletext2018"/>
              <w:rPr>
                <w:lang w:eastAsia="en-US"/>
              </w:rPr>
            </w:pPr>
            <w:r>
              <w:rPr>
                <w:lang w:eastAsia="en-US"/>
              </w:rPr>
              <w:t>Part E</w:t>
            </w:r>
            <w:r w:rsidR="00847F0B">
              <w:rPr>
                <w:lang w:eastAsia="en-US"/>
              </w:rPr>
              <w:br/>
              <w:t>Question 4</w:t>
            </w:r>
            <w:r w:rsidR="00EA032C">
              <w:rPr>
                <w:lang w:eastAsia="en-US"/>
              </w:rPr>
              <w:br/>
              <w:t>MS2-12-5,</w:t>
            </w:r>
            <w:r w:rsidR="00EA032C">
              <w:rPr>
                <w:lang w:eastAsia="en-US"/>
              </w:rPr>
              <w:br/>
              <w:t>MS2-12-10</w:t>
            </w:r>
          </w:p>
        </w:tc>
        <w:tc>
          <w:tcPr>
            <w:tcW w:w="1645" w:type="dxa"/>
            <w:shd w:val="clear" w:color="auto" w:fill="auto"/>
          </w:tcPr>
          <w:p w14:paraId="49A4E2F1" w14:textId="0B2794A3" w:rsidR="007A7858" w:rsidRPr="00273E90" w:rsidRDefault="002C7568" w:rsidP="007A7858">
            <w:pPr>
              <w:pStyle w:val="DoEtabletext2018"/>
              <w:rPr>
                <w:lang w:eastAsia="en-US"/>
              </w:rPr>
            </w:pPr>
            <w:r>
              <w:rPr>
                <w:lang w:eastAsia="en-US"/>
              </w:rPr>
              <w:t>States the amount saved by paying cash for their purchases</w:t>
            </w:r>
          </w:p>
        </w:tc>
        <w:tc>
          <w:tcPr>
            <w:tcW w:w="1746" w:type="dxa"/>
            <w:shd w:val="clear" w:color="auto" w:fill="auto"/>
          </w:tcPr>
          <w:p w14:paraId="55A31CBE" w14:textId="4480D339" w:rsidR="007A7858" w:rsidRPr="00273E90" w:rsidRDefault="002C7568" w:rsidP="002C7568">
            <w:pPr>
              <w:pStyle w:val="DoEtabletext2018"/>
              <w:rPr>
                <w:lang w:eastAsia="en-US"/>
              </w:rPr>
            </w:pPr>
            <w:r>
              <w:rPr>
                <w:lang w:eastAsia="en-US"/>
              </w:rPr>
              <w:t>Provides a basic statement comparing cash with credit cards</w:t>
            </w:r>
          </w:p>
        </w:tc>
        <w:tc>
          <w:tcPr>
            <w:tcW w:w="1746" w:type="dxa"/>
            <w:shd w:val="clear" w:color="auto" w:fill="auto"/>
          </w:tcPr>
          <w:p w14:paraId="6D927771" w14:textId="005ECDD1" w:rsidR="007A7858" w:rsidRPr="00EE7C79" w:rsidRDefault="002C7568" w:rsidP="007A7858">
            <w:pPr>
              <w:pStyle w:val="DoEtabletext2018"/>
              <w:rPr>
                <w:lang w:eastAsia="en-US"/>
              </w:rPr>
            </w:pPr>
            <w:r>
              <w:rPr>
                <w:lang w:eastAsia="en-US"/>
              </w:rPr>
              <w:t>Provides a statement outlining the basic features and benefits of each method of payment.</w:t>
            </w:r>
          </w:p>
        </w:tc>
        <w:tc>
          <w:tcPr>
            <w:tcW w:w="1746" w:type="dxa"/>
            <w:shd w:val="clear" w:color="auto" w:fill="auto"/>
          </w:tcPr>
          <w:p w14:paraId="26FD22C3" w14:textId="5149050A" w:rsidR="007A7858" w:rsidRPr="00EE7C79" w:rsidRDefault="002C7568" w:rsidP="007A7858">
            <w:pPr>
              <w:pStyle w:val="DoEtabletext2018"/>
              <w:rPr>
                <w:lang w:eastAsia="en-US"/>
              </w:rPr>
            </w:pPr>
            <w:r>
              <w:rPr>
                <w:lang w:eastAsia="en-US"/>
              </w:rPr>
              <w:t>Provides a detailed discussion on the merits of credit cards vs cash vs alternative schemes</w:t>
            </w:r>
          </w:p>
        </w:tc>
        <w:tc>
          <w:tcPr>
            <w:tcW w:w="1764" w:type="dxa"/>
            <w:shd w:val="clear" w:color="auto" w:fill="auto"/>
          </w:tcPr>
          <w:p w14:paraId="582B5E4B" w14:textId="77777777" w:rsidR="007A7858" w:rsidRPr="00EE7C79" w:rsidRDefault="007A7858" w:rsidP="007A7858">
            <w:pPr>
              <w:pStyle w:val="DoEtabletext2018"/>
              <w:rPr>
                <w:lang w:eastAsia="en-US"/>
              </w:rPr>
            </w:pPr>
          </w:p>
        </w:tc>
      </w:tr>
      <w:tr w:rsidR="007A7858" w:rsidRPr="00EE7C79" w14:paraId="75377E4E" w14:textId="77777777" w:rsidTr="007F41D5">
        <w:trPr>
          <w:trHeight w:val="1134"/>
        </w:trPr>
        <w:tc>
          <w:tcPr>
            <w:tcW w:w="1843" w:type="dxa"/>
          </w:tcPr>
          <w:p w14:paraId="2650F43C" w14:textId="77777777" w:rsidR="00EA032C" w:rsidRDefault="007A7858" w:rsidP="007A7858">
            <w:pPr>
              <w:pStyle w:val="DoEtabletext2018"/>
              <w:rPr>
                <w:lang w:eastAsia="en-US"/>
              </w:rPr>
            </w:pPr>
            <w:r>
              <w:rPr>
                <w:lang w:eastAsia="en-US"/>
              </w:rPr>
              <w:t>Part F</w:t>
            </w:r>
            <w:r w:rsidR="00EA032C">
              <w:rPr>
                <w:lang w:eastAsia="en-US"/>
              </w:rPr>
              <w:br/>
              <w:t>MS2-12-5,</w:t>
            </w:r>
          </w:p>
          <w:p w14:paraId="0466C289" w14:textId="59CEE1D6" w:rsidR="007A7858" w:rsidRDefault="00EA032C" w:rsidP="007A7858">
            <w:pPr>
              <w:pStyle w:val="DoEtabletext2018"/>
              <w:rPr>
                <w:lang w:eastAsia="en-US"/>
              </w:rPr>
            </w:pPr>
            <w:r>
              <w:rPr>
                <w:lang w:eastAsia="en-US"/>
              </w:rPr>
              <w:t>MS2-12-10</w:t>
            </w:r>
          </w:p>
        </w:tc>
        <w:tc>
          <w:tcPr>
            <w:tcW w:w="1645" w:type="dxa"/>
            <w:shd w:val="clear" w:color="auto" w:fill="auto"/>
          </w:tcPr>
          <w:p w14:paraId="7541B59E" w14:textId="77777777" w:rsidR="007A7858" w:rsidRPr="00273E90" w:rsidRDefault="007A7858" w:rsidP="007A7858">
            <w:pPr>
              <w:pStyle w:val="DoEtabletext2018"/>
              <w:rPr>
                <w:lang w:eastAsia="en-US"/>
              </w:rPr>
            </w:pPr>
          </w:p>
        </w:tc>
        <w:tc>
          <w:tcPr>
            <w:tcW w:w="1746" w:type="dxa"/>
            <w:shd w:val="clear" w:color="auto" w:fill="auto"/>
          </w:tcPr>
          <w:p w14:paraId="74E17148" w14:textId="4AC2BDE6" w:rsidR="007A7858" w:rsidRPr="00273E90" w:rsidRDefault="007A7858" w:rsidP="007A7858">
            <w:pPr>
              <w:pStyle w:val="DoEtabletext2018"/>
              <w:rPr>
                <w:lang w:eastAsia="en-US"/>
              </w:rPr>
            </w:pPr>
          </w:p>
        </w:tc>
        <w:tc>
          <w:tcPr>
            <w:tcW w:w="1746" w:type="dxa"/>
            <w:shd w:val="clear" w:color="auto" w:fill="auto"/>
          </w:tcPr>
          <w:p w14:paraId="07C3CD06" w14:textId="090C574A" w:rsidR="007A7858" w:rsidRPr="00EE7C79" w:rsidRDefault="00FF5559" w:rsidP="00FF5559">
            <w:pPr>
              <w:pStyle w:val="DoEtabletext2018"/>
              <w:rPr>
                <w:lang w:eastAsia="en-US"/>
              </w:rPr>
            </w:pPr>
            <w:r>
              <w:rPr>
                <w:lang w:eastAsia="en-US"/>
              </w:rPr>
              <w:t xml:space="preserve">Attempts to explain a number of factors to be considered when purchasing a house. </w:t>
            </w:r>
          </w:p>
        </w:tc>
        <w:tc>
          <w:tcPr>
            <w:tcW w:w="1746" w:type="dxa"/>
            <w:shd w:val="clear" w:color="auto" w:fill="auto"/>
          </w:tcPr>
          <w:p w14:paraId="7D9D0803" w14:textId="7ADB3BFB" w:rsidR="007A7858" w:rsidRPr="00EE7C79" w:rsidRDefault="00FF5559" w:rsidP="007A7858">
            <w:pPr>
              <w:pStyle w:val="DoEtabletext2018"/>
              <w:rPr>
                <w:lang w:eastAsia="en-US"/>
              </w:rPr>
            </w:pPr>
            <w:r>
              <w:rPr>
                <w:lang w:eastAsia="en-US"/>
              </w:rPr>
              <w:t>Explains in detail the main factors to be considered when purchasing a house and their impact.</w:t>
            </w:r>
          </w:p>
        </w:tc>
        <w:tc>
          <w:tcPr>
            <w:tcW w:w="1764" w:type="dxa"/>
            <w:shd w:val="clear" w:color="auto" w:fill="auto"/>
          </w:tcPr>
          <w:p w14:paraId="0C495B12" w14:textId="1886070A" w:rsidR="007A7858" w:rsidRPr="00EE7C79" w:rsidRDefault="00FF5559" w:rsidP="00FF5559">
            <w:pPr>
              <w:pStyle w:val="DoEtabletext2018"/>
              <w:rPr>
                <w:lang w:eastAsia="en-US"/>
              </w:rPr>
            </w:pPr>
            <w:r>
              <w:rPr>
                <w:lang w:eastAsia="en-US"/>
              </w:rPr>
              <w:t>Provides a sophisticated response that answers the driving question and supports their decision by providing mathematical calculations and discussion of the essential factors to be considered when purchasing a house.</w:t>
            </w:r>
          </w:p>
        </w:tc>
      </w:tr>
    </w:tbl>
    <w:p w14:paraId="57BB7D75" w14:textId="77777777" w:rsidR="00800ED1" w:rsidRPr="00F452B5" w:rsidRDefault="00800ED1" w:rsidP="00800ED1">
      <w:pPr>
        <w:pStyle w:val="DoEunformattedspace2018"/>
      </w:pPr>
    </w:p>
    <w:p w14:paraId="4EC8D622" w14:textId="77777777" w:rsidR="00800ED1" w:rsidRDefault="00800ED1" w:rsidP="00800ED1">
      <w:pPr>
        <w:pStyle w:val="DoEbodytext2018"/>
      </w:pPr>
      <w:r w:rsidRPr="00F452B5">
        <w:rPr>
          <w:rStyle w:val="DoEstrongemphasis2018"/>
        </w:rPr>
        <w:t>Note</w:t>
      </w:r>
      <w:r w:rsidRPr="007D59D6">
        <w:rPr>
          <w:b/>
        </w:rPr>
        <w:t>s</w:t>
      </w:r>
    </w:p>
    <w:p w14:paraId="09CBAE05" w14:textId="77777777" w:rsidR="00800ED1" w:rsidRDefault="00800ED1" w:rsidP="006B2F90">
      <w:pPr>
        <w:pStyle w:val="DoElist1bullet2018"/>
      </w:pPr>
      <w:r w:rsidRPr="00F452B5">
        <w:t>Any non-attempt in a section will be deemed zero. Marks can only be attributed to attempted responses.</w:t>
      </w:r>
    </w:p>
    <w:p w14:paraId="65DFBD39" w14:textId="77777777" w:rsidR="00800ED1" w:rsidRPr="007F306C" w:rsidRDefault="00800ED1" w:rsidP="006B2F90">
      <w:pPr>
        <w:pStyle w:val="DoElist1bullet2018"/>
      </w:pPr>
      <w:r>
        <w:rPr>
          <w:lang w:eastAsia="en-US"/>
        </w:rPr>
        <w:t>Corresponding question numbers are shown in brackets.</w:t>
      </w:r>
      <w:r>
        <w:br w:type="page"/>
      </w:r>
    </w:p>
    <w:p w14:paraId="536B1184" w14:textId="77777777" w:rsidR="00800ED1" w:rsidRDefault="00800ED1" w:rsidP="00800ED1">
      <w:pPr>
        <w:pStyle w:val="DoEheading42018"/>
      </w:pPr>
      <w:r>
        <w:lastRenderedPageBreak/>
        <w:t>Note to staff</w:t>
      </w:r>
    </w:p>
    <w:p w14:paraId="4D8BDEAD" w14:textId="77777777" w:rsidR="00800ED1" w:rsidRDefault="00800ED1" w:rsidP="00800ED1">
      <w:pPr>
        <w:pStyle w:val="DoEbodytext2018"/>
        <w:rPr>
          <w:lang w:eastAsia="en-US"/>
        </w:rPr>
      </w:pPr>
      <w:r>
        <w:rPr>
          <w:lang w:eastAsia="en-US"/>
        </w:rPr>
        <w:t xml:space="preserve">The success criteria above has been designed for students and staff alike to use. Students should be presented the rubric </w:t>
      </w:r>
      <w:r w:rsidRPr="00C54952">
        <w:rPr>
          <w:lang w:eastAsia="en-US"/>
        </w:rPr>
        <w:t>as</w:t>
      </w:r>
      <w:r>
        <w:rPr>
          <w:lang w:eastAsia="en-US"/>
        </w:rPr>
        <w:t xml:space="preserve"> part of the assessment task package. Students and staff follow the process of the task downwards through the rubric and the depth of responses, for each element, across the rubric. Students should be encouraged to use the rubric to self-assess their progress as an assessment-as-learning strategy.</w:t>
      </w:r>
    </w:p>
    <w:p w14:paraId="09EA7801" w14:textId="77777777" w:rsidR="00800ED1" w:rsidRDefault="00800ED1" w:rsidP="00800ED1">
      <w:pPr>
        <w:pStyle w:val="DoEbodytext2018"/>
        <w:rPr>
          <w:lang w:eastAsia="en-US"/>
        </w:rPr>
      </w:pPr>
      <w:r>
        <w:rPr>
          <w:lang w:eastAsia="en-US"/>
        </w:rPr>
        <w:t xml:space="preserve">The aim of the assessment task is to develop students’ deep content knowledge. This is reflected in the descriptors, </w:t>
      </w:r>
      <w:r w:rsidRPr="004E119A">
        <w:rPr>
          <w:b/>
          <w:lang w:eastAsia="en-US"/>
        </w:rPr>
        <w:t>working towards developing</w:t>
      </w:r>
      <w:r>
        <w:rPr>
          <w:lang w:eastAsia="en-US"/>
        </w:rPr>
        <w:t xml:space="preserve"> through to </w:t>
      </w:r>
      <w:r w:rsidRPr="004E119A">
        <w:rPr>
          <w:b/>
          <w:lang w:eastAsia="en-US"/>
        </w:rPr>
        <w:t>highly developed</w:t>
      </w:r>
      <w:r>
        <w:rPr>
          <w:lang w:eastAsia="en-US"/>
        </w:rPr>
        <w:t xml:space="preserve">. The level of skill and understanding required in each part of the task is different; some parts require </w:t>
      </w:r>
      <w:r w:rsidRPr="0023223C">
        <w:rPr>
          <w:b/>
          <w:lang w:eastAsia="en-US"/>
        </w:rPr>
        <w:t>highly developed</w:t>
      </w:r>
      <w:r>
        <w:rPr>
          <w:lang w:eastAsia="en-US"/>
        </w:rPr>
        <w:t xml:space="preserve"> or </w:t>
      </w:r>
      <w:r w:rsidRPr="0023223C">
        <w:rPr>
          <w:b/>
          <w:lang w:eastAsia="en-US"/>
        </w:rPr>
        <w:t>well-developed</w:t>
      </w:r>
      <w:r>
        <w:rPr>
          <w:lang w:eastAsia="en-US"/>
        </w:rPr>
        <w:t xml:space="preserve"> skills, other parts only capture a </w:t>
      </w:r>
      <w:r w:rsidRPr="0023223C">
        <w:rPr>
          <w:b/>
          <w:lang w:eastAsia="en-US"/>
        </w:rPr>
        <w:t>developing</w:t>
      </w:r>
      <w:r>
        <w:rPr>
          <w:lang w:eastAsia="en-US"/>
        </w:rPr>
        <w:t xml:space="preserve"> skill set. </w:t>
      </w:r>
    </w:p>
    <w:p w14:paraId="030A7A16" w14:textId="77777777" w:rsidR="00800ED1" w:rsidRDefault="00800ED1" w:rsidP="00800ED1">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Pr>
          <w:lang w:eastAsia="en-US"/>
        </w:rPr>
        <w:t xml:space="preserve"> general</w:t>
      </w:r>
      <w:r w:rsidRPr="00C54952">
        <w:rPr>
          <w:lang w:eastAsia="en-US"/>
        </w:rPr>
        <w:t xml:space="preserve"> progression through the working mathematically elements, starting with fluency</w:t>
      </w:r>
      <w:r>
        <w:rPr>
          <w:lang w:eastAsia="en-US"/>
        </w:rPr>
        <w:t xml:space="preserve"> and </w:t>
      </w:r>
      <w:r w:rsidRPr="00C54952">
        <w:rPr>
          <w:lang w:eastAsia="en-US"/>
        </w:rPr>
        <w:t>leading to understanding, problem solving, reasoning and justification,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43FA488D" w14:textId="77777777" w:rsidR="00800ED1" w:rsidRPr="00D71CF1" w:rsidRDefault="00800ED1" w:rsidP="00800ED1">
      <w:pPr>
        <w:pStyle w:val="DoEbodytext2018"/>
        <w:rPr>
          <w:lang w:eastAsia="en-US"/>
        </w:rPr>
      </w:pPr>
      <w:r>
        <w:rPr>
          <w:lang w:eastAsia="en-US"/>
        </w:rPr>
        <w:t>This assessment task has been designed to illuminate the style of questions and the types of responses needed to elicit deep content knowledge, however, staff are encouraged to use and adapt the assessment task and the success criteria to their school context. Staff may like to enhance or amend sections of the task. Staff may like to adapt the rubric to assign marks to the descriptors in order to differentiate between responses that address the same statement. All changes are the responsibility of the staff using the assessment.</w:t>
      </w:r>
    </w:p>
    <w:p w14:paraId="1C8C90BD" w14:textId="00B4342C" w:rsidR="00111C5E" w:rsidRDefault="00111C5E">
      <w:pPr>
        <w:spacing w:before="0" w:line="240" w:lineRule="auto"/>
        <w:rPr>
          <w:lang w:eastAsia="en-US"/>
        </w:rPr>
      </w:pPr>
    </w:p>
    <w:p w14:paraId="1C422054" w14:textId="34981161" w:rsidR="00EA032C" w:rsidRPr="007F7497" w:rsidRDefault="00EA032C" w:rsidP="007F7497">
      <w:pPr>
        <w:pStyle w:val="DoEheading52018"/>
      </w:pPr>
      <w:r w:rsidRPr="007F7497">
        <w:t xml:space="preserve">Adaptation to Year 12 </w:t>
      </w:r>
      <w:r w:rsidR="00DE206B" w:rsidRPr="007F7497">
        <w:t xml:space="preserve">Mathematics </w:t>
      </w:r>
      <w:r w:rsidRPr="007F7497">
        <w:t>Standard 1</w:t>
      </w:r>
    </w:p>
    <w:p w14:paraId="5C6A582E" w14:textId="00F13AE0" w:rsidR="00EA032C" w:rsidRDefault="00EA032C">
      <w:pPr>
        <w:spacing w:before="0" w:line="240" w:lineRule="auto"/>
        <w:rPr>
          <w:lang w:eastAsia="en-US"/>
        </w:rPr>
      </w:pPr>
      <w:r>
        <w:rPr>
          <w:lang w:eastAsia="en-US"/>
        </w:rPr>
        <w:t xml:space="preserve">Teachers may decide to modify this task for use with a Year 12 </w:t>
      </w:r>
      <w:r w:rsidR="00DE206B">
        <w:rPr>
          <w:lang w:eastAsia="en-US"/>
        </w:rPr>
        <w:t xml:space="preserve">Mathematics </w:t>
      </w:r>
      <w:r>
        <w:rPr>
          <w:lang w:eastAsia="en-US"/>
        </w:rPr>
        <w:t xml:space="preserve">Standard 1 class. This would be of benefit to teachers who are teaching </w:t>
      </w:r>
      <w:r w:rsidR="00DE206B">
        <w:rPr>
          <w:lang w:eastAsia="en-US"/>
        </w:rPr>
        <w:t xml:space="preserve">Mathematics </w:t>
      </w:r>
      <w:r>
        <w:rPr>
          <w:lang w:eastAsia="en-US"/>
        </w:rPr>
        <w:t xml:space="preserve">Standard 1 and 2 in the same room or schools where a number of students change to the </w:t>
      </w:r>
      <w:r w:rsidR="00DE206B">
        <w:rPr>
          <w:lang w:eastAsia="en-US"/>
        </w:rPr>
        <w:t xml:space="preserve">Mathematics </w:t>
      </w:r>
      <w:r>
        <w:rPr>
          <w:lang w:eastAsia="en-US"/>
        </w:rPr>
        <w:t>Standard 1 course.</w:t>
      </w:r>
    </w:p>
    <w:p w14:paraId="59FF66EE" w14:textId="30E3478B" w:rsidR="00EA032C" w:rsidRDefault="00EA032C">
      <w:pPr>
        <w:spacing w:before="0" w:line="240" w:lineRule="auto"/>
        <w:rPr>
          <w:lang w:eastAsia="en-US"/>
        </w:rPr>
      </w:pPr>
    </w:p>
    <w:p w14:paraId="1A3C65A2" w14:textId="0DF1A3D6" w:rsidR="00DE206B" w:rsidRDefault="00DE206B">
      <w:pPr>
        <w:spacing w:before="0" w:line="240" w:lineRule="auto"/>
        <w:rPr>
          <w:lang w:eastAsia="en-US"/>
        </w:rPr>
      </w:pPr>
      <w:r>
        <w:rPr>
          <w:lang w:eastAsia="en-US"/>
        </w:rPr>
        <w:t xml:space="preserve">Part C is the only part of the task that would require modifications </w:t>
      </w:r>
      <w:r w:rsidR="00756F72">
        <w:rPr>
          <w:lang w:eastAsia="en-US"/>
        </w:rPr>
        <w:t xml:space="preserve">(due to the fact that Mathematics Standard 1 students do no study shares or annuities) </w:t>
      </w:r>
      <w:r>
        <w:rPr>
          <w:lang w:eastAsia="en-US"/>
        </w:rPr>
        <w:t>and could be adapted as follows.</w:t>
      </w:r>
    </w:p>
    <w:p w14:paraId="778B6544" w14:textId="4E8CCEEA" w:rsidR="00DE206B" w:rsidRDefault="00DE206B">
      <w:pPr>
        <w:spacing w:before="0" w:line="240" w:lineRule="auto"/>
        <w:rPr>
          <w:lang w:eastAsia="en-US"/>
        </w:rPr>
      </w:pPr>
    </w:p>
    <w:p w14:paraId="7E52A54E" w14:textId="77777777" w:rsidR="00DE206B" w:rsidRDefault="00DE206B" w:rsidP="00DE206B">
      <w:pPr>
        <w:pStyle w:val="DoEheading52018"/>
      </w:pPr>
      <w:r w:rsidRPr="00F0276F">
        <w:t>Part C – investments</w:t>
      </w:r>
    </w:p>
    <w:p w14:paraId="439CAB94" w14:textId="77777777" w:rsidR="00DE206B" w:rsidRDefault="00DE206B" w:rsidP="00DE206B">
      <w:pPr>
        <w:pStyle w:val="IOSbodytext2017"/>
        <w:rPr>
          <w:lang w:eastAsia="en-US"/>
        </w:rPr>
      </w:pPr>
      <w:r>
        <w:rPr>
          <w:lang w:eastAsia="en-US"/>
        </w:rPr>
        <w:t xml:space="preserve">To reduce the length of time required to save the deposit, you have consulted a financial adviser for assistance and together you have come up with a 3 year plan. </w:t>
      </w:r>
    </w:p>
    <w:p w14:paraId="1B498D14" w14:textId="36F3C26C" w:rsidR="00DE206B" w:rsidRDefault="00DE206B" w:rsidP="00DE206B">
      <w:pPr>
        <w:pStyle w:val="IOSbodytext2017"/>
        <w:rPr>
          <w:lang w:eastAsia="en-US"/>
        </w:rPr>
      </w:pPr>
      <w:r>
        <w:rPr>
          <w:lang w:eastAsia="en-US"/>
        </w:rPr>
        <w:lastRenderedPageBreak/>
        <w:t xml:space="preserve">The advice given was to invest your first year’s savings into a savings account that pays bonus interest if you don’t make any withdrawals. You will take your monthly savings and deposit </w:t>
      </w:r>
      <w:r w:rsidR="00756F72">
        <w:rPr>
          <w:lang w:eastAsia="en-US"/>
        </w:rPr>
        <w:t xml:space="preserve">it </w:t>
      </w:r>
      <w:r>
        <w:rPr>
          <w:lang w:eastAsia="en-US"/>
        </w:rPr>
        <w:t>into the account at the end of each month</w:t>
      </w:r>
      <w:r w:rsidR="00756F72">
        <w:rPr>
          <w:lang w:eastAsia="en-US"/>
        </w:rPr>
        <w:t>,</w:t>
      </w:r>
      <w:r>
        <w:rPr>
          <w:lang w:eastAsia="en-US"/>
        </w:rPr>
        <w:t xml:space="preserve"> for the entirety of the first year.</w:t>
      </w:r>
    </w:p>
    <w:p w14:paraId="47F4AC27" w14:textId="407D3883" w:rsidR="00DE206B" w:rsidRDefault="00DE206B" w:rsidP="00DE206B">
      <w:pPr>
        <w:pStyle w:val="DoElist1numbered2018"/>
        <w:numPr>
          <w:ilvl w:val="0"/>
          <w:numId w:val="21"/>
        </w:numPr>
        <w:rPr>
          <w:lang w:eastAsia="en-US"/>
        </w:rPr>
      </w:pPr>
      <w:r>
        <w:rPr>
          <w:lang w:eastAsia="en-US"/>
        </w:rPr>
        <w:t>Investigate savings accounts that let you make regular deposits and find one that suits your needs. Take note of the interest rate (including any bonus interest), along with any conditions and fees or charges.</w:t>
      </w:r>
    </w:p>
    <w:p w14:paraId="6C6F2B8C" w14:textId="6F87FD7D" w:rsidR="00DE206B" w:rsidRDefault="00DE206B" w:rsidP="00DE206B">
      <w:pPr>
        <w:pStyle w:val="DoElist1numbered2018"/>
        <w:numPr>
          <w:ilvl w:val="0"/>
          <w:numId w:val="8"/>
        </w:numPr>
        <w:rPr>
          <w:lang w:eastAsia="en-US"/>
        </w:rPr>
      </w:pPr>
      <w:r>
        <w:rPr>
          <w:lang w:eastAsia="en-US"/>
        </w:rPr>
        <w:t xml:space="preserve">Use an </w:t>
      </w:r>
      <w:hyperlink r:id="rId22" w:history="1">
        <w:r w:rsidRPr="00DE206B">
          <w:rPr>
            <w:rStyle w:val="Hyperlink"/>
            <w:lang w:eastAsia="en-US"/>
          </w:rPr>
          <w:t>online calculator</w:t>
        </w:r>
      </w:hyperlink>
      <w:r>
        <w:rPr>
          <w:lang w:eastAsia="en-US"/>
        </w:rPr>
        <w:t xml:space="preserve"> to determine the total amount in your account at the end of the year.</w:t>
      </w:r>
    </w:p>
    <w:p w14:paraId="09E2D2BE" w14:textId="77777777" w:rsidR="00DE206B" w:rsidRDefault="00DE206B" w:rsidP="00DE206B">
      <w:pPr>
        <w:pStyle w:val="IOSbodytext2017"/>
        <w:rPr>
          <w:lang w:eastAsia="en-US"/>
        </w:rPr>
      </w:pPr>
      <w:r>
        <w:rPr>
          <w:lang w:eastAsia="en-US"/>
        </w:rPr>
        <w:t xml:space="preserve">At the end of the first year, the total value of your savings account will be deposited into a Term Deposit for the remaining 2 years. </w:t>
      </w:r>
    </w:p>
    <w:p w14:paraId="633897C7" w14:textId="133DD2D6" w:rsidR="00DE206B" w:rsidRDefault="00DE206B" w:rsidP="00DE206B">
      <w:pPr>
        <w:pStyle w:val="DoElist1numbered2018"/>
        <w:numPr>
          <w:ilvl w:val="0"/>
          <w:numId w:val="8"/>
        </w:numPr>
        <w:rPr>
          <w:lang w:eastAsia="en-US"/>
        </w:rPr>
      </w:pPr>
      <w:r>
        <w:rPr>
          <w:lang w:eastAsia="en-US"/>
        </w:rPr>
        <w:t xml:space="preserve">Investigate term deposit accounts and find one that suits your needs. Take note of the current interest rate, </w:t>
      </w:r>
      <w:r w:rsidR="00756F72">
        <w:rPr>
          <w:lang w:eastAsia="en-US"/>
        </w:rPr>
        <w:t>minimum investment amounts and</w:t>
      </w:r>
      <w:r>
        <w:rPr>
          <w:lang w:eastAsia="en-US"/>
        </w:rPr>
        <w:t xml:space="preserve"> any co</w:t>
      </w:r>
      <w:r w:rsidR="00756F72">
        <w:rPr>
          <w:lang w:eastAsia="en-US"/>
        </w:rPr>
        <w:t>nditions,</w:t>
      </w:r>
      <w:r>
        <w:rPr>
          <w:lang w:eastAsia="en-US"/>
        </w:rPr>
        <w:t xml:space="preserve"> fees or charges.</w:t>
      </w:r>
    </w:p>
    <w:p w14:paraId="7733E0BC" w14:textId="7C0AC711" w:rsidR="00DE206B" w:rsidRDefault="00DE206B" w:rsidP="00DE206B">
      <w:pPr>
        <w:pStyle w:val="DoElist1numbered2018"/>
        <w:numPr>
          <w:ilvl w:val="0"/>
          <w:numId w:val="8"/>
        </w:numPr>
        <w:rPr>
          <w:lang w:eastAsia="en-US"/>
        </w:rPr>
      </w:pPr>
      <w:r>
        <w:rPr>
          <w:lang w:eastAsia="en-US"/>
        </w:rPr>
        <w:t xml:space="preserve">Complete </w:t>
      </w:r>
      <w:r w:rsidRPr="005965F0">
        <w:rPr>
          <w:rStyle w:val="IOSstrongemphasis2017"/>
        </w:rPr>
        <w:t>Worksheet 2</w:t>
      </w:r>
      <w:r>
        <w:rPr>
          <w:lang w:eastAsia="en-US"/>
        </w:rPr>
        <w:t xml:space="preserve"> in the </w:t>
      </w:r>
      <w:r w:rsidRPr="005965F0">
        <w:rPr>
          <w:rStyle w:val="IOSstrongemphasis2017"/>
        </w:rPr>
        <w:t>MS-F4 Investment and Loans – Assessment Task – Spreadsheet</w:t>
      </w:r>
      <w:r>
        <w:rPr>
          <w:lang w:eastAsia="en-US"/>
        </w:rPr>
        <w:t xml:space="preserve"> Template. Make sure you use formulas to calculate amounts where possible.</w:t>
      </w:r>
    </w:p>
    <w:p w14:paraId="4483D3A2" w14:textId="0FEDAA2C" w:rsidR="00DE206B" w:rsidRDefault="007F7497" w:rsidP="00DE206B">
      <w:pPr>
        <w:pStyle w:val="DoElist1numbered2018"/>
        <w:numPr>
          <w:ilvl w:val="0"/>
          <w:numId w:val="0"/>
        </w:numPr>
        <w:ind w:left="720"/>
        <w:rPr>
          <w:lang w:eastAsia="en-US"/>
        </w:rPr>
      </w:pPr>
      <w:bookmarkStart w:id="0" w:name="_GoBack"/>
      <w:bookmarkEnd w:id="0"/>
      <w:r w:rsidRPr="007F7497">
        <w:rPr>
          <w:rStyle w:val="IOSstrongemphasis2017"/>
        </w:rPr>
        <w:t>Note:</w:t>
      </w:r>
      <w:r w:rsidR="00DE206B">
        <w:rPr>
          <w:lang w:eastAsia="en-US"/>
        </w:rPr>
        <w:t xml:space="preserve"> The spreadsheet template would need to be adjusted to reflect these changes.</w:t>
      </w:r>
    </w:p>
    <w:p w14:paraId="0AEAB829" w14:textId="77777777" w:rsidR="00DE206B" w:rsidRDefault="00DE206B">
      <w:pPr>
        <w:spacing w:before="0" w:line="240" w:lineRule="auto"/>
        <w:rPr>
          <w:lang w:eastAsia="en-US"/>
        </w:rPr>
      </w:pPr>
    </w:p>
    <w:sectPr w:rsidR="00DE206B" w:rsidSect="004F1EDB">
      <w:footerReference w:type="even" r:id="rId23"/>
      <w:footerReference w:type="default" r:id="rId24"/>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11E84" w14:textId="77777777" w:rsidR="00756F72" w:rsidRDefault="00756F72">
      <w:r>
        <w:separator/>
      </w:r>
    </w:p>
    <w:p w14:paraId="0DCC8E50" w14:textId="77777777" w:rsidR="00756F72" w:rsidRDefault="00756F72"/>
  </w:endnote>
  <w:endnote w:type="continuationSeparator" w:id="0">
    <w:p w14:paraId="6D0F06BF" w14:textId="77777777" w:rsidR="00756F72" w:rsidRDefault="00756F72">
      <w:r>
        <w:continuationSeparator/>
      </w:r>
    </w:p>
    <w:p w14:paraId="7482BC34" w14:textId="77777777" w:rsidR="00756F72" w:rsidRDefault="00756F72"/>
  </w:endnote>
  <w:endnote w:type="continuationNotice" w:id="1">
    <w:p w14:paraId="492C5CBE" w14:textId="77777777" w:rsidR="00756F72" w:rsidRDefault="00756F7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78C05513" w:rsidR="00756F72" w:rsidRPr="0092025C" w:rsidRDefault="00756F72" w:rsidP="003E6398">
    <w:pPr>
      <w:pStyle w:val="DoEfooter2018"/>
    </w:pPr>
    <w:r w:rsidRPr="004E338C">
      <w:tab/>
    </w:r>
    <w:r w:rsidRPr="004E338C">
      <w:fldChar w:fldCharType="begin"/>
    </w:r>
    <w:r w:rsidRPr="004E338C">
      <w:instrText xml:space="preserve"> PAGE </w:instrText>
    </w:r>
    <w:r w:rsidRPr="004E338C">
      <w:fldChar w:fldCharType="separate"/>
    </w:r>
    <w:r w:rsidR="007F7497">
      <w:rPr>
        <w:noProof/>
      </w:rPr>
      <w:t>10</w:t>
    </w:r>
    <w:r w:rsidRPr="004E338C">
      <w:fldChar w:fldCharType="end"/>
    </w:r>
    <w:r>
      <w:tab/>
    </w:r>
    <w:r>
      <w:tab/>
      <w:t>Is buying your own home a dream or reality?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5C825A47" w:rsidR="00756F72" w:rsidRPr="00182340" w:rsidRDefault="007F7497" w:rsidP="00667FEF">
    <w:pPr>
      <w:pStyle w:val="DoEfooter2018"/>
    </w:pPr>
    <w:hyperlink r:id="rId1" w:history="1">
      <w:r w:rsidR="00756F72" w:rsidRPr="00853A6F">
        <w:rPr>
          <w:rStyle w:val="Hyperlink"/>
        </w:rPr>
        <w:t>© NSW Department of Education, 2019</w:t>
      </w:r>
    </w:hyperlink>
    <w:r w:rsidR="00756F72" w:rsidRPr="004E338C">
      <w:tab/>
    </w:r>
    <w:r w:rsidR="00756F72">
      <w:tab/>
    </w:r>
    <w:r w:rsidR="00756F72" w:rsidRPr="004E338C">
      <w:fldChar w:fldCharType="begin"/>
    </w:r>
    <w:r w:rsidR="00756F72" w:rsidRPr="004E338C">
      <w:instrText xml:space="preserve"> PAGE </w:instrText>
    </w:r>
    <w:r w:rsidR="00756F72" w:rsidRPr="004E338C">
      <w:fldChar w:fldCharType="separate"/>
    </w:r>
    <w:r>
      <w:rPr>
        <w:noProof/>
      </w:rPr>
      <w:t>5</w:t>
    </w:r>
    <w:r w:rsidR="00756F72"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BFDD6" w14:textId="77777777" w:rsidR="00756F72" w:rsidRDefault="00756F72">
      <w:r>
        <w:separator/>
      </w:r>
    </w:p>
    <w:p w14:paraId="6FC5D494" w14:textId="77777777" w:rsidR="00756F72" w:rsidRDefault="00756F72"/>
  </w:footnote>
  <w:footnote w:type="continuationSeparator" w:id="0">
    <w:p w14:paraId="2A457703" w14:textId="77777777" w:rsidR="00756F72" w:rsidRDefault="00756F72">
      <w:r>
        <w:continuationSeparator/>
      </w:r>
    </w:p>
    <w:p w14:paraId="45F38A40" w14:textId="77777777" w:rsidR="00756F72" w:rsidRDefault="00756F72"/>
  </w:footnote>
  <w:footnote w:type="continuationNotice" w:id="1">
    <w:p w14:paraId="787DCF59" w14:textId="77777777" w:rsidR="00756F72" w:rsidRDefault="00756F7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7E8EB318"/>
    <w:lvl w:ilvl="0" w:tplc="14E4D4EE">
      <w:start w:val="1"/>
      <w:numFmt w:val="decimal"/>
      <w:pStyle w:val="DoEtablelist1numbered2018"/>
      <w:lvlText w:val="%1."/>
      <w:lvlJc w:val="left"/>
      <w:pPr>
        <w:ind w:left="425"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B27D4"/>
    <w:multiLevelType w:val="hybridMultilevel"/>
    <w:tmpl w:val="439C24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5326A3"/>
    <w:multiLevelType w:val="multilevel"/>
    <w:tmpl w:val="DE1A1CBA"/>
    <w:lvl w:ilvl="0">
      <w:start w:val="1"/>
      <w:numFmt w:val="lowerLetter"/>
      <w:lvlText w:val="%1."/>
      <w:lvlJc w:val="left"/>
      <w:pPr>
        <w:ind w:left="1078" w:hanging="360"/>
      </w:pPr>
      <w:rPr>
        <w:rFonts w:hint="default"/>
      </w:rPr>
    </w:lvl>
    <w:lvl w:ilvl="1">
      <w:start w:val="1"/>
      <w:numFmt w:val="bullet"/>
      <w:lvlText w:val=""/>
      <w:lvlJc w:val="left"/>
      <w:pPr>
        <w:tabs>
          <w:tab w:val="num" w:pos="1438"/>
        </w:tabs>
        <w:ind w:left="1438" w:hanging="720"/>
      </w:pPr>
      <w:rPr>
        <w:rFonts w:ascii="Symbol" w:hAnsi="Symbol" w:hint="default"/>
      </w:rPr>
    </w:lvl>
    <w:lvl w:ilvl="2">
      <w:start w:val="1"/>
      <w:numFmt w:val="decimal"/>
      <w:lvlText w:val="%3."/>
      <w:lvlJc w:val="left"/>
      <w:pPr>
        <w:tabs>
          <w:tab w:val="num" w:pos="2158"/>
        </w:tabs>
        <w:ind w:left="2158" w:hanging="720"/>
      </w:pPr>
      <w:rPr>
        <w:rFonts w:hint="default"/>
      </w:rPr>
    </w:lvl>
    <w:lvl w:ilvl="3">
      <w:start w:val="1"/>
      <w:numFmt w:val="decimal"/>
      <w:lvlText w:val="%4."/>
      <w:lvlJc w:val="left"/>
      <w:pPr>
        <w:tabs>
          <w:tab w:val="num" w:pos="2878"/>
        </w:tabs>
        <w:ind w:left="2878" w:hanging="720"/>
      </w:pPr>
      <w:rPr>
        <w:rFonts w:hint="default"/>
      </w:rPr>
    </w:lvl>
    <w:lvl w:ilvl="4">
      <w:start w:val="1"/>
      <w:numFmt w:val="decimal"/>
      <w:lvlText w:val="%5."/>
      <w:lvlJc w:val="left"/>
      <w:pPr>
        <w:tabs>
          <w:tab w:val="num" w:pos="3598"/>
        </w:tabs>
        <w:ind w:left="3598" w:hanging="720"/>
      </w:pPr>
      <w:rPr>
        <w:rFonts w:hint="default"/>
      </w:rPr>
    </w:lvl>
    <w:lvl w:ilvl="5">
      <w:start w:val="1"/>
      <w:numFmt w:val="decimal"/>
      <w:lvlText w:val="%6."/>
      <w:lvlJc w:val="left"/>
      <w:pPr>
        <w:tabs>
          <w:tab w:val="num" w:pos="4318"/>
        </w:tabs>
        <w:ind w:left="4318" w:hanging="720"/>
      </w:pPr>
      <w:rPr>
        <w:rFonts w:hint="default"/>
      </w:rPr>
    </w:lvl>
    <w:lvl w:ilvl="6">
      <w:start w:val="1"/>
      <w:numFmt w:val="decimal"/>
      <w:lvlText w:val="%7."/>
      <w:lvlJc w:val="left"/>
      <w:pPr>
        <w:tabs>
          <w:tab w:val="num" w:pos="5038"/>
        </w:tabs>
        <w:ind w:left="5038" w:hanging="720"/>
      </w:pPr>
      <w:rPr>
        <w:rFonts w:hint="default"/>
      </w:rPr>
    </w:lvl>
    <w:lvl w:ilvl="7">
      <w:start w:val="1"/>
      <w:numFmt w:val="decimal"/>
      <w:lvlText w:val="%8."/>
      <w:lvlJc w:val="left"/>
      <w:pPr>
        <w:tabs>
          <w:tab w:val="num" w:pos="5758"/>
        </w:tabs>
        <w:ind w:left="5758" w:hanging="720"/>
      </w:pPr>
      <w:rPr>
        <w:rFonts w:hint="default"/>
      </w:rPr>
    </w:lvl>
    <w:lvl w:ilvl="8">
      <w:start w:val="1"/>
      <w:numFmt w:val="decimal"/>
      <w:lvlText w:val="%9."/>
      <w:lvlJc w:val="left"/>
      <w:pPr>
        <w:tabs>
          <w:tab w:val="num" w:pos="6478"/>
        </w:tabs>
        <w:ind w:left="6478" w:hanging="720"/>
      </w:pPr>
      <w:rPr>
        <w:rFonts w:hint="default"/>
      </w:rPr>
    </w:lvl>
  </w:abstractNum>
  <w:abstractNum w:abstractNumId="5"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5E524914"/>
    <w:multiLevelType w:val="hybridMultilevel"/>
    <w:tmpl w:val="7F6CCB3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A005532"/>
    <w:multiLevelType w:val="hybridMultilevel"/>
    <w:tmpl w:val="2E7CAD66"/>
    <w:lvl w:ilvl="0" w:tplc="9E86EBC4">
      <w:start w:val="1"/>
      <w:numFmt w:val="decimal"/>
      <w:pStyle w:val="DoElist1numbered2018"/>
      <w:lvlText w:val="%1."/>
      <w:lvlJc w:val="left"/>
      <w:pPr>
        <w:ind w:left="720" w:hanging="360"/>
      </w:pPr>
      <w:rPr>
        <w:sz w:val="24"/>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6"/>
  </w:num>
  <w:num w:numId="6">
    <w:abstractNumId w:val="5"/>
  </w:num>
  <w:num w:numId="7">
    <w:abstractNumId w:val="8"/>
    <w:lvlOverride w:ilvl="0">
      <w:startOverride w:val="1"/>
    </w:lvlOverride>
  </w:num>
  <w:num w:numId="8">
    <w:abstractNumId w:val="8"/>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7"/>
  </w:num>
  <w:num w:numId="17">
    <w:abstractNumId w:val="8"/>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3009"/>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DB"/>
    <w:rsid w:val="000008DB"/>
    <w:rsid w:val="000013BC"/>
    <w:rsid w:val="000037BE"/>
    <w:rsid w:val="00004A37"/>
    <w:rsid w:val="00005034"/>
    <w:rsid w:val="00005B7A"/>
    <w:rsid w:val="000078D5"/>
    <w:rsid w:val="00011B58"/>
    <w:rsid w:val="00011C04"/>
    <w:rsid w:val="000132F8"/>
    <w:rsid w:val="0001358F"/>
    <w:rsid w:val="00014490"/>
    <w:rsid w:val="00020502"/>
    <w:rsid w:val="000208A3"/>
    <w:rsid w:val="00023CBA"/>
    <w:rsid w:val="000310A5"/>
    <w:rsid w:val="00033A52"/>
    <w:rsid w:val="00034D54"/>
    <w:rsid w:val="000359DF"/>
    <w:rsid w:val="00041459"/>
    <w:rsid w:val="0004317D"/>
    <w:rsid w:val="0004413D"/>
    <w:rsid w:val="00044A51"/>
    <w:rsid w:val="00044CC7"/>
    <w:rsid w:val="00045D96"/>
    <w:rsid w:val="00046617"/>
    <w:rsid w:val="00046A69"/>
    <w:rsid w:val="00052B1E"/>
    <w:rsid w:val="00053493"/>
    <w:rsid w:val="000569EC"/>
    <w:rsid w:val="00056B22"/>
    <w:rsid w:val="00057848"/>
    <w:rsid w:val="00060D11"/>
    <w:rsid w:val="00061AFA"/>
    <w:rsid w:val="00061D10"/>
    <w:rsid w:val="000638D1"/>
    <w:rsid w:val="0006402E"/>
    <w:rsid w:val="0006428C"/>
    <w:rsid w:val="000647A3"/>
    <w:rsid w:val="0006647F"/>
    <w:rsid w:val="000666AB"/>
    <w:rsid w:val="00071666"/>
    <w:rsid w:val="000744B9"/>
    <w:rsid w:val="0007693D"/>
    <w:rsid w:val="000806C4"/>
    <w:rsid w:val="00080B5D"/>
    <w:rsid w:val="00080FE0"/>
    <w:rsid w:val="00081795"/>
    <w:rsid w:val="000817AC"/>
    <w:rsid w:val="00082F53"/>
    <w:rsid w:val="000845FD"/>
    <w:rsid w:val="000867A2"/>
    <w:rsid w:val="000873F3"/>
    <w:rsid w:val="0009315F"/>
    <w:rsid w:val="00094C91"/>
    <w:rsid w:val="000954F9"/>
    <w:rsid w:val="00096490"/>
    <w:rsid w:val="00097B4E"/>
    <w:rsid w:val="000A42DB"/>
    <w:rsid w:val="000B0184"/>
    <w:rsid w:val="000B10B4"/>
    <w:rsid w:val="000B1F25"/>
    <w:rsid w:val="000B27B2"/>
    <w:rsid w:val="000B414C"/>
    <w:rsid w:val="000B463F"/>
    <w:rsid w:val="000B507C"/>
    <w:rsid w:val="000B72D9"/>
    <w:rsid w:val="000B72E8"/>
    <w:rsid w:val="000B7BCD"/>
    <w:rsid w:val="000C0F21"/>
    <w:rsid w:val="000C126F"/>
    <w:rsid w:val="000C1356"/>
    <w:rsid w:val="000C21E1"/>
    <w:rsid w:val="000C3D15"/>
    <w:rsid w:val="000C43F4"/>
    <w:rsid w:val="000C67A3"/>
    <w:rsid w:val="000C7528"/>
    <w:rsid w:val="000D0273"/>
    <w:rsid w:val="000D0E5F"/>
    <w:rsid w:val="000D0E6A"/>
    <w:rsid w:val="000D5ABB"/>
    <w:rsid w:val="000D61E2"/>
    <w:rsid w:val="000D72CD"/>
    <w:rsid w:val="000D75DB"/>
    <w:rsid w:val="000E0198"/>
    <w:rsid w:val="000E2536"/>
    <w:rsid w:val="000E2CB4"/>
    <w:rsid w:val="000E36F8"/>
    <w:rsid w:val="000E41BD"/>
    <w:rsid w:val="000E46EF"/>
    <w:rsid w:val="000E556C"/>
    <w:rsid w:val="000E616F"/>
    <w:rsid w:val="000E6856"/>
    <w:rsid w:val="000E68A5"/>
    <w:rsid w:val="000E7186"/>
    <w:rsid w:val="000E7D2F"/>
    <w:rsid w:val="000F1243"/>
    <w:rsid w:val="000F4E49"/>
    <w:rsid w:val="000F54B4"/>
    <w:rsid w:val="000F5598"/>
    <w:rsid w:val="000F59F8"/>
    <w:rsid w:val="000F6B1C"/>
    <w:rsid w:val="00100432"/>
    <w:rsid w:val="00101F03"/>
    <w:rsid w:val="0010424C"/>
    <w:rsid w:val="00104449"/>
    <w:rsid w:val="001061A7"/>
    <w:rsid w:val="001076C8"/>
    <w:rsid w:val="00111615"/>
    <w:rsid w:val="00111C5E"/>
    <w:rsid w:val="00112739"/>
    <w:rsid w:val="001139FA"/>
    <w:rsid w:val="00114A3F"/>
    <w:rsid w:val="00115B0B"/>
    <w:rsid w:val="00116F57"/>
    <w:rsid w:val="00122217"/>
    <w:rsid w:val="0012293B"/>
    <w:rsid w:val="00122962"/>
    <w:rsid w:val="00122C48"/>
    <w:rsid w:val="0012307B"/>
    <w:rsid w:val="00124782"/>
    <w:rsid w:val="00124D03"/>
    <w:rsid w:val="00124D97"/>
    <w:rsid w:val="00125790"/>
    <w:rsid w:val="00126A4D"/>
    <w:rsid w:val="00126DE2"/>
    <w:rsid w:val="00127AF4"/>
    <w:rsid w:val="001309A4"/>
    <w:rsid w:val="00132CBC"/>
    <w:rsid w:val="00135BB4"/>
    <w:rsid w:val="00135C5F"/>
    <w:rsid w:val="00136942"/>
    <w:rsid w:val="001369DF"/>
    <w:rsid w:val="00140FCC"/>
    <w:rsid w:val="00142E23"/>
    <w:rsid w:val="00143184"/>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45A1"/>
    <w:rsid w:val="001762AF"/>
    <w:rsid w:val="00176EBE"/>
    <w:rsid w:val="001778A6"/>
    <w:rsid w:val="001806D4"/>
    <w:rsid w:val="00180D19"/>
    <w:rsid w:val="001811FB"/>
    <w:rsid w:val="001813EB"/>
    <w:rsid w:val="00182340"/>
    <w:rsid w:val="00182F24"/>
    <w:rsid w:val="001840A5"/>
    <w:rsid w:val="001860F7"/>
    <w:rsid w:val="00187328"/>
    <w:rsid w:val="001876C7"/>
    <w:rsid w:val="00191484"/>
    <w:rsid w:val="00192798"/>
    <w:rsid w:val="00192BDA"/>
    <w:rsid w:val="00192E3E"/>
    <w:rsid w:val="00195B59"/>
    <w:rsid w:val="001A133D"/>
    <w:rsid w:val="001A1883"/>
    <w:rsid w:val="001A3CFA"/>
    <w:rsid w:val="001A43B2"/>
    <w:rsid w:val="001A6625"/>
    <w:rsid w:val="001A68BC"/>
    <w:rsid w:val="001A7FF4"/>
    <w:rsid w:val="001B26A9"/>
    <w:rsid w:val="001B26E1"/>
    <w:rsid w:val="001B36B7"/>
    <w:rsid w:val="001B4AEB"/>
    <w:rsid w:val="001B556E"/>
    <w:rsid w:val="001C0131"/>
    <w:rsid w:val="001C1548"/>
    <w:rsid w:val="001C2230"/>
    <w:rsid w:val="001C2EB7"/>
    <w:rsid w:val="001D0D69"/>
    <w:rsid w:val="001D1CF4"/>
    <w:rsid w:val="001D2146"/>
    <w:rsid w:val="001D2BB1"/>
    <w:rsid w:val="001D2BC6"/>
    <w:rsid w:val="001D2DAC"/>
    <w:rsid w:val="001D5DA0"/>
    <w:rsid w:val="001D6F7A"/>
    <w:rsid w:val="001E03B3"/>
    <w:rsid w:val="001E20C7"/>
    <w:rsid w:val="001E44CC"/>
    <w:rsid w:val="001E5305"/>
    <w:rsid w:val="001E5653"/>
    <w:rsid w:val="001E629F"/>
    <w:rsid w:val="001F0688"/>
    <w:rsid w:val="001F1324"/>
    <w:rsid w:val="001F16BB"/>
    <w:rsid w:val="001F37DB"/>
    <w:rsid w:val="001F3AEF"/>
    <w:rsid w:val="001F63A2"/>
    <w:rsid w:val="001F6630"/>
    <w:rsid w:val="001F741C"/>
    <w:rsid w:val="00201FB9"/>
    <w:rsid w:val="00207280"/>
    <w:rsid w:val="002077C3"/>
    <w:rsid w:val="0021219D"/>
    <w:rsid w:val="002146DC"/>
    <w:rsid w:val="00216308"/>
    <w:rsid w:val="0021679A"/>
    <w:rsid w:val="00216F7C"/>
    <w:rsid w:val="00217EA7"/>
    <w:rsid w:val="00222F3A"/>
    <w:rsid w:val="00226257"/>
    <w:rsid w:val="00227BC4"/>
    <w:rsid w:val="00230F5C"/>
    <w:rsid w:val="00231AB4"/>
    <w:rsid w:val="00233AD0"/>
    <w:rsid w:val="00234C0D"/>
    <w:rsid w:val="00234CB6"/>
    <w:rsid w:val="0023678B"/>
    <w:rsid w:val="00244134"/>
    <w:rsid w:val="00246D9F"/>
    <w:rsid w:val="002476D0"/>
    <w:rsid w:val="00247701"/>
    <w:rsid w:val="002521F3"/>
    <w:rsid w:val="00253BE1"/>
    <w:rsid w:val="00262A70"/>
    <w:rsid w:val="00264518"/>
    <w:rsid w:val="00264688"/>
    <w:rsid w:val="00266BF8"/>
    <w:rsid w:val="002726CD"/>
    <w:rsid w:val="00273693"/>
    <w:rsid w:val="00274D19"/>
    <w:rsid w:val="0027549C"/>
    <w:rsid w:val="00276E86"/>
    <w:rsid w:val="00281DEA"/>
    <w:rsid w:val="0028208D"/>
    <w:rsid w:val="00282DAF"/>
    <w:rsid w:val="002853A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A7B0A"/>
    <w:rsid w:val="002B001A"/>
    <w:rsid w:val="002B08AB"/>
    <w:rsid w:val="002B14CE"/>
    <w:rsid w:val="002B1607"/>
    <w:rsid w:val="002B64F9"/>
    <w:rsid w:val="002B7012"/>
    <w:rsid w:val="002B7F40"/>
    <w:rsid w:val="002C1BD1"/>
    <w:rsid w:val="002C1F7D"/>
    <w:rsid w:val="002C2FB4"/>
    <w:rsid w:val="002C3762"/>
    <w:rsid w:val="002C4819"/>
    <w:rsid w:val="002C49A6"/>
    <w:rsid w:val="002C584C"/>
    <w:rsid w:val="002C7568"/>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2862"/>
    <w:rsid w:val="00303439"/>
    <w:rsid w:val="0030418B"/>
    <w:rsid w:val="00306862"/>
    <w:rsid w:val="00312B69"/>
    <w:rsid w:val="00312E7B"/>
    <w:rsid w:val="0031334D"/>
    <w:rsid w:val="0031384E"/>
    <w:rsid w:val="003172E1"/>
    <w:rsid w:val="00320618"/>
    <w:rsid w:val="00321EA1"/>
    <w:rsid w:val="00323B36"/>
    <w:rsid w:val="0032492F"/>
    <w:rsid w:val="00326486"/>
    <w:rsid w:val="00326BD4"/>
    <w:rsid w:val="0032751C"/>
    <w:rsid w:val="00327DF8"/>
    <w:rsid w:val="00327E3D"/>
    <w:rsid w:val="00327F20"/>
    <w:rsid w:val="00330076"/>
    <w:rsid w:val="00333513"/>
    <w:rsid w:val="00333589"/>
    <w:rsid w:val="003348D8"/>
    <w:rsid w:val="00334C4F"/>
    <w:rsid w:val="0033679A"/>
    <w:rsid w:val="00336C3A"/>
    <w:rsid w:val="003375C5"/>
    <w:rsid w:val="003403C1"/>
    <w:rsid w:val="00342074"/>
    <w:rsid w:val="003442A3"/>
    <w:rsid w:val="00344AC5"/>
    <w:rsid w:val="00345F38"/>
    <w:rsid w:val="00347DE5"/>
    <w:rsid w:val="003514FC"/>
    <w:rsid w:val="003516CA"/>
    <w:rsid w:val="00352517"/>
    <w:rsid w:val="0035297C"/>
    <w:rsid w:val="00352C0D"/>
    <w:rsid w:val="003531AD"/>
    <w:rsid w:val="00354A79"/>
    <w:rsid w:val="003602F8"/>
    <w:rsid w:val="00361E9A"/>
    <w:rsid w:val="003623FF"/>
    <w:rsid w:val="003628AA"/>
    <w:rsid w:val="00362A4B"/>
    <w:rsid w:val="00362D23"/>
    <w:rsid w:val="0036408B"/>
    <w:rsid w:val="0036532E"/>
    <w:rsid w:val="00371046"/>
    <w:rsid w:val="0037137E"/>
    <w:rsid w:val="00372D64"/>
    <w:rsid w:val="00373C7D"/>
    <w:rsid w:val="003743BE"/>
    <w:rsid w:val="003748D3"/>
    <w:rsid w:val="00376683"/>
    <w:rsid w:val="003770FF"/>
    <w:rsid w:val="0037729D"/>
    <w:rsid w:val="00377815"/>
    <w:rsid w:val="00381721"/>
    <w:rsid w:val="00383CEC"/>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0576"/>
    <w:rsid w:val="003B1761"/>
    <w:rsid w:val="003B2018"/>
    <w:rsid w:val="003C026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706"/>
    <w:rsid w:val="003F18D5"/>
    <w:rsid w:val="003F1E78"/>
    <w:rsid w:val="003F2136"/>
    <w:rsid w:val="003F5CB8"/>
    <w:rsid w:val="003F683A"/>
    <w:rsid w:val="003F6CDB"/>
    <w:rsid w:val="003F70D9"/>
    <w:rsid w:val="003F7AC5"/>
    <w:rsid w:val="0040274C"/>
    <w:rsid w:val="0040519E"/>
    <w:rsid w:val="0040673B"/>
    <w:rsid w:val="00407714"/>
    <w:rsid w:val="00411E53"/>
    <w:rsid w:val="00412862"/>
    <w:rsid w:val="00412C09"/>
    <w:rsid w:val="00414739"/>
    <w:rsid w:val="00414985"/>
    <w:rsid w:val="004173E7"/>
    <w:rsid w:val="00422933"/>
    <w:rsid w:val="004231C9"/>
    <w:rsid w:val="004238A6"/>
    <w:rsid w:val="00425249"/>
    <w:rsid w:val="00425E59"/>
    <w:rsid w:val="004278D9"/>
    <w:rsid w:val="00427B28"/>
    <w:rsid w:val="00431670"/>
    <w:rsid w:val="00431D5D"/>
    <w:rsid w:val="00433632"/>
    <w:rsid w:val="00433D91"/>
    <w:rsid w:val="00434D18"/>
    <w:rsid w:val="00435F3A"/>
    <w:rsid w:val="00436017"/>
    <w:rsid w:val="0044354A"/>
    <w:rsid w:val="00450631"/>
    <w:rsid w:val="00450B1C"/>
    <w:rsid w:val="004523C8"/>
    <w:rsid w:val="00454C45"/>
    <w:rsid w:val="00454DD2"/>
    <w:rsid w:val="00457521"/>
    <w:rsid w:val="0046228D"/>
    <w:rsid w:val="00462988"/>
    <w:rsid w:val="00462ED5"/>
    <w:rsid w:val="00464051"/>
    <w:rsid w:val="0046487D"/>
    <w:rsid w:val="00466ED9"/>
    <w:rsid w:val="004670DE"/>
    <w:rsid w:val="00472826"/>
    <w:rsid w:val="00483101"/>
    <w:rsid w:val="00484B25"/>
    <w:rsid w:val="00485AC6"/>
    <w:rsid w:val="004874BE"/>
    <w:rsid w:val="00491402"/>
    <w:rsid w:val="00492F55"/>
    <w:rsid w:val="0049460F"/>
    <w:rsid w:val="004977D2"/>
    <w:rsid w:val="004A240A"/>
    <w:rsid w:val="004A32EE"/>
    <w:rsid w:val="004A3841"/>
    <w:rsid w:val="004A3BC2"/>
    <w:rsid w:val="004A40F6"/>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1919"/>
    <w:rsid w:val="004D40BB"/>
    <w:rsid w:val="004D4648"/>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4CA2"/>
    <w:rsid w:val="00505703"/>
    <w:rsid w:val="005072A6"/>
    <w:rsid w:val="0050731C"/>
    <w:rsid w:val="005108FF"/>
    <w:rsid w:val="005163B7"/>
    <w:rsid w:val="0051750A"/>
    <w:rsid w:val="005215E7"/>
    <w:rsid w:val="00521C38"/>
    <w:rsid w:val="005231C1"/>
    <w:rsid w:val="00527609"/>
    <w:rsid w:val="00527B1E"/>
    <w:rsid w:val="005305EF"/>
    <w:rsid w:val="00531332"/>
    <w:rsid w:val="00531D0E"/>
    <w:rsid w:val="00533A7B"/>
    <w:rsid w:val="00534980"/>
    <w:rsid w:val="00535B10"/>
    <w:rsid w:val="00536838"/>
    <w:rsid w:val="00536AE8"/>
    <w:rsid w:val="005372C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67F23"/>
    <w:rsid w:val="005701EA"/>
    <w:rsid w:val="00574AF8"/>
    <w:rsid w:val="005762C5"/>
    <w:rsid w:val="00577029"/>
    <w:rsid w:val="00577650"/>
    <w:rsid w:val="005778B3"/>
    <w:rsid w:val="00582863"/>
    <w:rsid w:val="00582F21"/>
    <w:rsid w:val="00583C0E"/>
    <w:rsid w:val="005844B9"/>
    <w:rsid w:val="005861FC"/>
    <w:rsid w:val="00586566"/>
    <w:rsid w:val="005878B7"/>
    <w:rsid w:val="00592DC8"/>
    <w:rsid w:val="00594846"/>
    <w:rsid w:val="0059578E"/>
    <w:rsid w:val="005959A8"/>
    <w:rsid w:val="00596218"/>
    <w:rsid w:val="0059640C"/>
    <w:rsid w:val="005A19AC"/>
    <w:rsid w:val="005A26AB"/>
    <w:rsid w:val="005A2BE8"/>
    <w:rsid w:val="005A3B09"/>
    <w:rsid w:val="005A4056"/>
    <w:rsid w:val="005A4981"/>
    <w:rsid w:val="005A5D89"/>
    <w:rsid w:val="005A7917"/>
    <w:rsid w:val="005B0D30"/>
    <w:rsid w:val="005B386C"/>
    <w:rsid w:val="005B50AD"/>
    <w:rsid w:val="005B55D5"/>
    <w:rsid w:val="005C238F"/>
    <w:rsid w:val="005C29EB"/>
    <w:rsid w:val="005C343F"/>
    <w:rsid w:val="005C3FAD"/>
    <w:rsid w:val="005C6593"/>
    <w:rsid w:val="005C6B9B"/>
    <w:rsid w:val="005C714A"/>
    <w:rsid w:val="005C7171"/>
    <w:rsid w:val="005C7E22"/>
    <w:rsid w:val="005C7F0B"/>
    <w:rsid w:val="005D1156"/>
    <w:rsid w:val="005D18B5"/>
    <w:rsid w:val="005D6163"/>
    <w:rsid w:val="005D6A81"/>
    <w:rsid w:val="005D7F42"/>
    <w:rsid w:val="005E06FC"/>
    <w:rsid w:val="005E0EEE"/>
    <w:rsid w:val="005E20C6"/>
    <w:rsid w:val="005E2845"/>
    <w:rsid w:val="005E45EA"/>
    <w:rsid w:val="005E4A25"/>
    <w:rsid w:val="005E4C58"/>
    <w:rsid w:val="005E5C1C"/>
    <w:rsid w:val="005E625B"/>
    <w:rsid w:val="005E7B03"/>
    <w:rsid w:val="005F20FD"/>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1C55"/>
    <w:rsid w:val="006336FF"/>
    <w:rsid w:val="006367DC"/>
    <w:rsid w:val="00641608"/>
    <w:rsid w:val="00641F62"/>
    <w:rsid w:val="006421A7"/>
    <w:rsid w:val="00642593"/>
    <w:rsid w:val="006433CD"/>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76D4E"/>
    <w:rsid w:val="00680A33"/>
    <w:rsid w:val="00681801"/>
    <w:rsid w:val="00684405"/>
    <w:rsid w:val="00686B5B"/>
    <w:rsid w:val="00686FCD"/>
    <w:rsid w:val="00687848"/>
    <w:rsid w:val="00691235"/>
    <w:rsid w:val="00693224"/>
    <w:rsid w:val="00693A28"/>
    <w:rsid w:val="00693F00"/>
    <w:rsid w:val="006A30D2"/>
    <w:rsid w:val="006A3757"/>
    <w:rsid w:val="006A4683"/>
    <w:rsid w:val="006B101F"/>
    <w:rsid w:val="006B2F90"/>
    <w:rsid w:val="006B5A13"/>
    <w:rsid w:val="006B746F"/>
    <w:rsid w:val="006C116B"/>
    <w:rsid w:val="006C2483"/>
    <w:rsid w:val="006C2DE3"/>
    <w:rsid w:val="006C2F3E"/>
    <w:rsid w:val="006C39E3"/>
    <w:rsid w:val="006C4A48"/>
    <w:rsid w:val="006C616D"/>
    <w:rsid w:val="006C6398"/>
    <w:rsid w:val="006C6B8B"/>
    <w:rsid w:val="006C6FB6"/>
    <w:rsid w:val="006C72CB"/>
    <w:rsid w:val="006D0B0D"/>
    <w:rsid w:val="006D2C8A"/>
    <w:rsid w:val="006D2D7A"/>
    <w:rsid w:val="006D3380"/>
    <w:rsid w:val="006D36F5"/>
    <w:rsid w:val="006E1206"/>
    <w:rsid w:val="006E12F1"/>
    <w:rsid w:val="006E7521"/>
    <w:rsid w:val="006F225E"/>
    <w:rsid w:val="006F329B"/>
    <w:rsid w:val="006F6A94"/>
    <w:rsid w:val="00700EE9"/>
    <w:rsid w:val="007027A2"/>
    <w:rsid w:val="00702C16"/>
    <w:rsid w:val="00710786"/>
    <w:rsid w:val="00710BDE"/>
    <w:rsid w:val="007113FC"/>
    <w:rsid w:val="00714C9A"/>
    <w:rsid w:val="00717117"/>
    <w:rsid w:val="00717841"/>
    <w:rsid w:val="00717FE7"/>
    <w:rsid w:val="0072330F"/>
    <w:rsid w:val="00724411"/>
    <w:rsid w:val="00725254"/>
    <w:rsid w:val="007305A6"/>
    <w:rsid w:val="007327D5"/>
    <w:rsid w:val="007336EE"/>
    <w:rsid w:val="00735302"/>
    <w:rsid w:val="00736370"/>
    <w:rsid w:val="0073761F"/>
    <w:rsid w:val="00737918"/>
    <w:rsid w:val="0074025C"/>
    <w:rsid w:val="0074216D"/>
    <w:rsid w:val="0074448C"/>
    <w:rsid w:val="00745115"/>
    <w:rsid w:val="00745AE9"/>
    <w:rsid w:val="00751556"/>
    <w:rsid w:val="007547C2"/>
    <w:rsid w:val="00755266"/>
    <w:rsid w:val="00756B8B"/>
    <w:rsid w:val="00756F72"/>
    <w:rsid w:val="00760616"/>
    <w:rsid w:val="0076139E"/>
    <w:rsid w:val="00761754"/>
    <w:rsid w:val="007622DD"/>
    <w:rsid w:val="0076267D"/>
    <w:rsid w:val="00763562"/>
    <w:rsid w:val="00764927"/>
    <w:rsid w:val="00765142"/>
    <w:rsid w:val="007653A2"/>
    <w:rsid w:val="00766EE2"/>
    <w:rsid w:val="00771E81"/>
    <w:rsid w:val="00773DA8"/>
    <w:rsid w:val="007747B7"/>
    <w:rsid w:val="007805FB"/>
    <w:rsid w:val="0078259E"/>
    <w:rsid w:val="0078587F"/>
    <w:rsid w:val="00786AEE"/>
    <w:rsid w:val="00787805"/>
    <w:rsid w:val="00787A97"/>
    <w:rsid w:val="00790711"/>
    <w:rsid w:val="007910C7"/>
    <w:rsid w:val="00791732"/>
    <w:rsid w:val="00793C1A"/>
    <w:rsid w:val="00793D53"/>
    <w:rsid w:val="00797098"/>
    <w:rsid w:val="007A1ED5"/>
    <w:rsid w:val="007A2BD7"/>
    <w:rsid w:val="007A4D88"/>
    <w:rsid w:val="007A6A83"/>
    <w:rsid w:val="007A7858"/>
    <w:rsid w:val="007B3F18"/>
    <w:rsid w:val="007B6051"/>
    <w:rsid w:val="007B67E6"/>
    <w:rsid w:val="007B7B05"/>
    <w:rsid w:val="007C0895"/>
    <w:rsid w:val="007C1A43"/>
    <w:rsid w:val="007C3FF2"/>
    <w:rsid w:val="007C4EDA"/>
    <w:rsid w:val="007C4EFC"/>
    <w:rsid w:val="007C562D"/>
    <w:rsid w:val="007C658C"/>
    <w:rsid w:val="007D100B"/>
    <w:rsid w:val="007D249F"/>
    <w:rsid w:val="007D2605"/>
    <w:rsid w:val="007D29B4"/>
    <w:rsid w:val="007D39CC"/>
    <w:rsid w:val="007D4FCB"/>
    <w:rsid w:val="007D552C"/>
    <w:rsid w:val="007D6689"/>
    <w:rsid w:val="007E1F34"/>
    <w:rsid w:val="007E3CB1"/>
    <w:rsid w:val="007E4449"/>
    <w:rsid w:val="007E47F7"/>
    <w:rsid w:val="007E528F"/>
    <w:rsid w:val="007E5FEA"/>
    <w:rsid w:val="007E5FEB"/>
    <w:rsid w:val="007F2243"/>
    <w:rsid w:val="007F3EF8"/>
    <w:rsid w:val="007F41D5"/>
    <w:rsid w:val="007F42E2"/>
    <w:rsid w:val="007F4940"/>
    <w:rsid w:val="007F4D09"/>
    <w:rsid w:val="007F660B"/>
    <w:rsid w:val="007F7497"/>
    <w:rsid w:val="00800ED1"/>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47F0B"/>
    <w:rsid w:val="0085047B"/>
    <w:rsid w:val="008519BD"/>
    <w:rsid w:val="00852BD5"/>
    <w:rsid w:val="00853A6F"/>
    <w:rsid w:val="008563B4"/>
    <w:rsid w:val="00856600"/>
    <w:rsid w:val="00857F4D"/>
    <w:rsid w:val="00861014"/>
    <w:rsid w:val="008645EE"/>
    <w:rsid w:val="00864B0B"/>
    <w:rsid w:val="00865042"/>
    <w:rsid w:val="0086551F"/>
    <w:rsid w:val="00865907"/>
    <w:rsid w:val="00867108"/>
    <w:rsid w:val="00873B34"/>
    <w:rsid w:val="00873F92"/>
    <w:rsid w:val="00876FEA"/>
    <w:rsid w:val="00882114"/>
    <w:rsid w:val="00884C91"/>
    <w:rsid w:val="00890E6B"/>
    <w:rsid w:val="008910FF"/>
    <w:rsid w:val="00891633"/>
    <w:rsid w:val="008926E7"/>
    <w:rsid w:val="00892EDC"/>
    <w:rsid w:val="008947CE"/>
    <w:rsid w:val="00895DF5"/>
    <w:rsid w:val="00896770"/>
    <w:rsid w:val="00897E4C"/>
    <w:rsid w:val="008A38FF"/>
    <w:rsid w:val="008A3DC4"/>
    <w:rsid w:val="008A4E89"/>
    <w:rsid w:val="008A5548"/>
    <w:rsid w:val="008A590B"/>
    <w:rsid w:val="008A625B"/>
    <w:rsid w:val="008B1962"/>
    <w:rsid w:val="008B24FF"/>
    <w:rsid w:val="008B58D9"/>
    <w:rsid w:val="008C0007"/>
    <w:rsid w:val="008C0D48"/>
    <w:rsid w:val="008C380D"/>
    <w:rsid w:val="008C3EE4"/>
    <w:rsid w:val="008C571B"/>
    <w:rsid w:val="008C596A"/>
    <w:rsid w:val="008C5F87"/>
    <w:rsid w:val="008C639A"/>
    <w:rsid w:val="008C764D"/>
    <w:rsid w:val="008C7B09"/>
    <w:rsid w:val="008C7E3F"/>
    <w:rsid w:val="008D00CF"/>
    <w:rsid w:val="008D208E"/>
    <w:rsid w:val="008D31C4"/>
    <w:rsid w:val="008E0018"/>
    <w:rsid w:val="008E127D"/>
    <w:rsid w:val="008E2F73"/>
    <w:rsid w:val="008E3DF2"/>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21FE"/>
    <w:rsid w:val="009240E4"/>
    <w:rsid w:val="00926437"/>
    <w:rsid w:val="009265D2"/>
    <w:rsid w:val="00927499"/>
    <w:rsid w:val="0093194B"/>
    <w:rsid w:val="009326B8"/>
    <w:rsid w:val="009338F2"/>
    <w:rsid w:val="00934ADB"/>
    <w:rsid w:val="009358FB"/>
    <w:rsid w:val="009371C4"/>
    <w:rsid w:val="00937DF6"/>
    <w:rsid w:val="009426F9"/>
    <w:rsid w:val="00944DA7"/>
    <w:rsid w:val="0094644C"/>
    <w:rsid w:val="00947D67"/>
    <w:rsid w:val="00951C9E"/>
    <w:rsid w:val="00953ABD"/>
    <w:rsid w:val="00954F1E"/>
    <w:rsid w:val="00955936"/>
    <w:rsid w:val="00956AE4"/>
    <w:rsid w:val="009619F0"/>
    <w:rsid w:val="009639BE"/>
    <w:rsid w:val="00964D8D"/>
    <w:rsid w:val="009653F2"/>
    <w:rsid w:val="0096694E"/>
    <w:rsid w:val="0096707B"/>
    <w:rsid w:val="009672D9"/>
    <w:rsid w:val="0097127E"/>
    <w:rsid w:val="009734AC"/>
    <w:rsid w:val="00974536"/>
    <w:rsid w:val="00974FF7"/>
    <w:rsid w:val="00975398"/>
    <w:rsid w:val="00977162"/>
    <w:rsid w:val="009815C0"/>
    <w:rsid w:val="00981C1D"/>
    <w:rsid w:val="009831DF"/>
    <w:rsid w:val="00984F80"/>
    <w:rsid w:val="00986B26"/>
    <w:rsid w:val="00987974"/>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3188"/>
    <w:rsid w:val="009C506A"/>
    <w:rsid w:val="009C533B"/>
    <w:rsid w:val="009C5D32"/>
    <w:rsid w:val="009D014D"/>
    <w:rsid w:val="009D0FC8"/>
    <w:rsid w:val="009D1154"/>
    <w:rsid w:val="009D1DE3"/>
    <w:rsid w:val="009D3379"/>
    <w:rsid w:val="009D36D9"/>
    <w:rsid w:val="009D39B1"/>
    <w:rsid w:val="009D4078"/>
    <w:rsid w:val="009D7221"/>
    <w:rsid w:val="009E072C"/>
    <w:rsid w:val="009E11C0"/>
    <w:rsid w:val="009E2CE6"/>
    <w:rsid w:val="009E3191"/>
    <w:rsid w:val="009F0745"/>
    <w:rsid w:val="009F19C1"/>
    <w:rsid w:val="009F1BA0"/>
    <w:rsid w:val="009F46FD"/>
    <w:rsid w:val="009F4EA3"/>
    <w:rsid w:val="009F701E"/>
    <w:rsid w:val="009F7BD4"/>
    <w:rsid w:val="009F7F68"/>
    <w:rsid w:val="00A03676"/>
    <w:rsid w:val="00A04E21"/>
    <w:rsid w:val="00A05D14"/>
    <w:rsid w:val="00A06ECB"/>
    <w:rsid w:val="00A10143"/>
    <w:rsid w:val="00A101C6"/>
    <w:rsid w:val="00A11298"/>
    <w:rsid w:val="00A11AC5"/>
    <w:rsid w:val="00A12652"/>
    <w:rsid w:val="00A13474"/>
    <w:rsid w:val="00A135BB"/>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377FC"/>
    <w:rsid w:val="00A4041D"/>
    <w:rsid w:val="00A4456B"/>
    <w:rsid w:val="00A5313F"/>
    <w:rsid w:val="00A5439E"/>
    <w:rsid w:val="00A547B2"/>
    <w:rsid w:val="00A55BA1"/>
    <w:rsid w:val="00A5641A"/>
    <w:rsid w:val="00A6201A"/>
    <w:rsid w:val="00A622E0"/>
    <w:rsid w:val="00A62CBD"/>
    <w:rsid w:val="00A64D28"/>
    <w:rsid w:val="00A664AA"/>
    <w:rsid w:val="00A676D0"/>
    <w:rsid w:val="00A7063E"/>
    <w:rsid w:val="00A720AE"/>
    <w:rsid w:val="00A72946"/>
    <w:rsid w:val="00A74544"/>
    <w:rsid w:val="00A74E75"/>
    <w:rsid w:val="00A75539"/>
    <w:rsid w:val="00A76A4A"/>
    <w:rsid w:val="00A776CD"/>
    <w:rsid w:val="00A77CB9"/>
    <w:rsid w:val="00A77E31"/>
    <w:rsid w:val="00A80BD8"/>
    <w:rsid w:val="00A824B4"/>
    <w:rsid w:val="00A82699"/>
    <w:rsid w:val="00A87182"/>
    <w:rsid w:val="00A876B0"/>
    <w:rsid w:val="00A90423"/>
    <w:rsid w:val="00A90704"/>
    <w:rsid w:val="00A9297B"/>
    <w:rsid w:val="00A92AC2"/>
    <w:rsid w:val="00A966EB"/>
    <w:rsid w:val="00A97170"/>
    <w:rsid w:val="00AA1624"/>
    <w:rsid w:val="00AA1D29"/>
    <w:rsid w:val="00AA2B64"/>
    <w:rsid w:val="00AA2F10"/>
    <w:rsid w:val="00AA5307"/>
    <w:rsid w:val="00AA5428"/>
    <w:rsid w:val="00AA71D0"/>
    <w:rsid w:val="00AB1902"/>
    <w:rsid w:val="00AB2382"/>
    <w:rsid w:val="00AB3956"/>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2C1"/>
    <w:rsid w:val="00AF0927"/>
    <w:rsid w:val="00AF1A82"/>
    <w:rsid w:val="00AF2EC9"/>
    <w:rsid w:val="00AF3135"/>
    <w:rsid w:val="00AF5D5E"/>
    <w:rsid w:val="00AF6896"/>
    <w:rsid w:val="00AF7C76"/>
    <w:rsid w:val="00AF7C8A"/>
    <w:rsid w:val="00B00209"/>
    <w:rsid w:val="00B009A2"/>
    <w:rsid w:val="00B019E1"/>
    <w:rsid w:val="00B025D5"/>
    <w:rsid w:val="00B11159"/>
    <w:rsid w:val="00B171AC"/>
    <w:rsid w:val="00B175C4"/>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6330"/>
    <w:rsid w:val="00B378EA"/>
    <w:rsid w:val="00B41E20"/>
    <w:rsid w:val="00B42162"/>
    <w:rsid w:val="00B44CE0"/>
    <w:rsid w:val="00B45D68"/>
    <w:rsid w:val="00B461DB"/>
    <w:rsid w:val="00B4713D"/>
    <w:rsid w:val="00B5045D"/>
    <w:rsid w:val="00B51017"/>
    <w:rsid w:val="00B513F0"/>
    <w:rsid w:val="00B51B53"/>
    <w:rsid w:val="00B52BFE"/>
    <w:rsid w:val="00B52CEC"/>
    <w:rsid w:val="00B555DA"/>
    <w:rsid w:val="00B565D8"/>
    <w:rsid w:val="00B61A73"/>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4AF6"/>
    <w:rsid w:val="00BA6383"/>
    <w:rsid w:val="00BA648C"/>
    <w:rsid w:val="00BA6F75"/>
    <w:rsid w:val="00BA72AF"/>
    <w:rsid w:val="00BB298A"/>
    <w:rsid w:val="00BB366E"/>
    <w:rsid w:val="00BB3D46"/>
    <w:rsid w:val="00BB4A61"/>
    <w:rsid w:val="00BB6F13"/>
    <w:rsid w:val="00BC040C"/>
    <w:rsid w:val="00BC0A6F"/>
    <w:rsid w:val="00BC1C1A"/>
    <w:rsid w:val="00BC2707"/>
    <w:rsid w:val="00BC355D"/>
    <w:rsid w:val="00BC494C"/>
    <w:rsid w:val="00BC550A"/>
    <w:rsid w:val="00BC5705"/>
    <w:rsid w:val="00BC7158"/>
    <w:rsid w:val="00BC71C4"/>
    <w:rsid w:val="00BD0D61"/>
    <w:rsid w:val="00BD1DBF"/>
    <w:rsid w:val="00BD2AD7"/>
    <w:rsid w:val="00BD619D"/>
    <w:rsid w:val="00BD6A98"/>
    <w:rsid w:val="00BD7AB1"/>
    <w:rsid w:val="00BD7D63"/>
    <w:rsid w:val="00BD7EC9"/>
    <w:rsid w:val="00BE23C1"/>
    <w:rsid w:val="00BE5BF8"/>
    <w:rsid w:val="00BE6658"/>
    <w:rsid w:val="00BE6B3D"/>
    <w:rsid w:val="00BE7982"/>
    <w:rsid w:val="00BE7F4B"/>
    <w:rsid w:val="00BF02E5"/>
    <w:rsid w:val="00BF05E1"/>
    <w:rsid w:val="00BF3DAE"/>
    <w:rsid w:val="00BF57B4"/>
    <w:rsid w:val="00BF5A68"/>
    <w:rsid w:val="00BF6A19"/>
    <w:rsid w:val="00C042AC"/>
    <w:rsid w:val="00C05004"/>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2418"/>
    <w:rsid w:val="00C43C0A"/>
    <w:rsid w:val="00C44024"/>
    <w:rsid w:val="00C462D1"/>
    <w:rsid w:val="00C50D5E"/>
    <w:rsid w:val="00C510F5"/>
    <w:rsid w:val="00C51212"/>
    <w:rsid w:val="00C51574"/>
    <w:rsid w:val="00C52300"/>
    <w:rsid w:val="00C55E32"/>
    <w:rsid w:val="00C5710A"/>
    <w:rsid w:val="00C602F0"/>
    <w:rsid w:val="00C61323"/>
    <w:rsid w:val="00C620AA"/>
    <w:rsid w:val="00C66F9C"/>
    <w:rsid w:val="00C70824"/>
    <w:rsid w:val="00C746EF"/>
    <w:rsid w:val="00C77564"/>
    <w:rsid w:val="00C80359"/>
    <w:rsid w:val="00C904EC"/>
    <w:rsid w:val="00C9061A"/>
    <w:rsid w:val="00C91510"/>
    <w:rsid w:val="00C927B0"/>
    <w:rsid w:val="00C93BB4"/>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4526"/>
    <w:rsid w:val="00CD602A"/>
    <w:rsid w:val="00CD700A"/>
    <w:rsid w:val="00CD7AD8"/>
    <w:rsid w:val="00CD7CC2"/>
    <w:rsid w:val="00CE0486"/>
    <w:rsid w:val="00CE3609"/>
    <w:rsid w:val="00CE4BD3"/>
    <w:rsid w:val="00CE5C2C"/>
    <w:rsid w:val="00CF1891"/>
    <w:rsid w:val="00CF63C2"/>
    <w:rsid w:val="00CF6492"/>
    <w:rsid w:val="00D016AA"/>
    <w:rsid w:val="00D0314C"/>
    <w:rsid w:val="00D0534A"/>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1416"/>
    <w:rsid w:val="00D3676A"/>
    <w:rsid w:val="00D41BAB"/>
    <w:rsid w:val="00D433E7"/>
    <w:rsid w:val="00D440C6"/>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01D9"/>
    <w:rsid w:val="00D811BB"/>
    <w:rsid w:val="00D8134E"/>
    <w:rsid w:val="00D827E1"/>
    <w:rsid w:val="00D8316F"/>
    <w:rsid w:val="00D834F3"/>
    <w:rsid w:val="00D85EDA"/>
    <w:rsid w:val="00D879DB"/>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462B"/>
    <w:rsid w:val="00DB75F4"/>
    <w:rsid w:val="00DC1588"/>
    <w:rsid w:val="00DC24A5"/>
    <w:rsid w:val="00DC2892"/>
    <w:rsid w:val="00DC3626"/>
    <w:rsid w:val="00DC3FEC"/>
    <w:rsid w:val="00DC4B1D"/>
    <w:rsid w:val="00DC52D5"/>
    <w:rsid w:val="00DC57E9"/>
    <w:rsid w:val="00DC6E26"/>
    <w:rsid w:val="00DD0FD9"/>
    <w:rsid w:val="00DD231E"/>
    <w:rsid w:val="00DD2DBD"/>
    <w:rsid w:val="00DD4F06"/>
    <w:rsid w:val="00DD4FA8"/>
    <w:rsid w:val="00DE0EC7"/>
    <w:rsid w:val="00DE0F46"/>
    <w:rsid w:val="00DE1782"/>
    <w:rsid w:val="00DE206B"/>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ACD"/>
    <w:rsid w:val="00E22E9F"/>
    <w:rsid w:val="00E235DD"/>
    <w:rsid w:val="00E23E79"/>
    <w:rsid w:val="00E27824"/>
    <w:rsid w:val="00E30F8D"/>
    <w:rsid w:val="00E31885"/>
    <w:rsid w:val="00E324BC"/>
    <w:rsid w:val="00E32895"/>
    <w:rsid w:val="00E32CC8"/>
    <w:rsid w:val="00E32FAC"/>
    <w:rsid w:val="00E33FEF"/>
    <w:rsid w:val="00E358DD"/>
    <w:rsid w:val="00E40428"/>
    <w:rsid w:val="00E407E9"/>
    <w:rsid w:val="00E41637"/>
    <w:rsid w:val="00E4200F"/>
    <w:rsid w:val="00E426E1"/>
    <w:rsid w:val="00E44183"/>
    <w:rsid w:val="00E44FFA"/>
    <w:rsid w:val="00E466C4"/>
    <w:rsid w:val="00E471E6"/>
    <w:rsid w:val="00E51912"/>
    <w:rsid w:val="00E53F9A"/>
    <w:rsid w:val="00E545D3"/>
    <w:rsid w:val="00E55800"/>
    <w:rsid w:val="00E55810"/>
    <w:rsid w:val="00E572C7"/>
    <w:rsid w:val="00E604D8"/>
    <w:rsid w:val="00E6203D"/>
    <w:rsid w:val="00E62E7C"/>
    <w:rsid w:val="00E63A25"/>
    <w:rsid w:val="00E65401"/>
    <w:rsid w:val="00E7006F"/>
    <w:rsid w:val="00E712EC"/>
    <w:rsid w:val="00E71B62"/>
    <w:rsid w:val="00E73604"/>
    <w:rsid w:val="00E73ECF"/>
    <w:rsid w:val="00E748AF"/>
    <w:rsid w:val="00E76B61"/>
    <w:rsid w:val="00E82717"/>
    <w:rsid w:val="00E85435"/>
    <w:rsid w:val="00E87059"/>
    <w:rsid w:val="00E90FE8"/>
    <w:rsid w:val="00E930E3"/>
    <w:rsid w:val="00E939A9"/>
    <w:rsid w:val="00E93A4D"/>
    <w:rsid w:val="00E9405E"/>
    <w:rsid w:val="00E94488"/>
    <w:rsid w:val="00E94A2C"/>
    <w:rsid w:val="00E967BC"/>
    <w:rsid w:val="00E97D0C"/>
    <w:rsid w:val="00EA032C"/>
    <w:rsid w:val="00EA0A6E"/>
    <w:rsid w:val="00EA1FAB"/>
    <w:rsid w:val="00EA36D6"/>
    <w:rsid w:val="00EA4479"/>
    <w:rsid w:val="00EA60E8"/>
    <w:rsid w:val="00EA7A86"/>
    <w:rsid w:val="00EB0523"/>
    <w:rsid w:val="00EB086D"/>
    <w:rsid w:val="00EB09B9"/>
    <w:rsid w:val="00EB0C70"/>
    <w:rsid w:val="00EB0E82"/>
    <w:rsid w:val="00EB18DF"/>
    <w:rsid w:val="00EB282F"/>
    <w:rsid w:val="00EB3362"/>
    <w:rsid w:val="00EB4267"/>
    <w:rsid w:val="00EB594B"/>
    <w:rsid w:val="00EB7316"/>
    <w:rsid w:val="00EC039F"/>
    <w:rsid w:val="00EC3C7A"/>
    <w:rsid w:val="00EC3F5F"/>
    <w:rsid w:val="00EC3F96"/>
    <w:rsid w:val="00EC60EA"/>
    <w:rsid w:val="00EC66E8"/>
    <w:rsid w:val="00EC74C7"/>
    <w:rsid w:val="00EC78BE"/>
    <w:rsid w:val="00ED2A8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9C9"/>
    <w:rsid w:val="00EF3D9A"/>
    <w:rsid w:val="00EF3DB4"/>
    <w:rsid w:val="00EF429B"/>
    <w:rsid w:val="00EF5DC2"/>
    <w:rsid w:val="00EF615A"/>
    <w:rsid w:val="00EF67F4"/>
    <w:rsid w:val="00F00DEE"/>
    <w:rsid w:val="00F01531"/>
    <w:rsid w:val="00F0200B"/>
    <w:rsid w:val="00F0276F"/>
    <w:rsid w:val="00F02948"/>
    <w:rsid w:val="00F0393C"/>
    <w:rsid w:val="00F046A3"/>
    <w:rsid w:val="00F11793"/>
    <w:rsid w:val="00F1199E"/>
    <w:rsid w:val="00F144DA"/>
    <w:rsid w:val="00F15692"/>
    <w:rsid w:val="00F1606A"/>
    <w:rsid w:val="00F20FF3"/>
    <w:rsid w:val="00F2117C"/>
    <w:rsid w:val="00F22076"/>
    <w:rsid w:val="00F2381A"/>
    <w:rsid w:val="00F2425F"/>
    <w:rsid w:val="00F247F6"/>
    <w:rsid w:val="00F26571"/>
    <w:rsid w:val="00F26818"/>
    <w:rsid w:val="00F26E0A"/>
    <w:rsid w:val="00F30FD1"/>
    <w:rsid w:val="00F31EF7"/>
    <w:rsid w:val="00F32692"/>
    <w:rsid w:val="00F32BFB"/>
    <w:rsid w:val="00F3317D"/>
    <w:rsid w:val="00F33BC5"/>
    <w:rsid w:val="00F3566F"/>
    <w:rsid w:val="00F35861"/>
    <w:rsid w:val="00F37139"/>
    <w:rsid w:val="00F40D9D"/>
    <w:rsid w:val="00F414BB"/>
    <w:rsid w:val="00F42ACD"/>
    <w:rsid w:val="00F43D5C"/>
    <w:rsid w:val="00F45405"/>
    <w:rsid w:val="00F45ECC"/>
    <w:rsid w:val="00F474B5"/>
    <w:rsid w:val="00F50827"/>
    <w:rsid w:val="00F527E5"/>
    <w:rsid w:val="00F54BF2"/>
    <w:rsid w:val="00F57B2A"/>
    <w:rsid w:val="00F57DD8"/>
    <w:rsid w:val="00F600CD"/>
    <w:rsid w:val="00F601C7"/>
    <w:rsid w:val="00F63061"/>
    <w:rsid w:val="00F73E2B"/>
    <w:rsid w:val="00F7772F"/>
    <w:rsid w:val="00F81945"/>
    <w:rsid w:val="00F81EAF"/>
    <w:rsid w:val="00F82889"/>
    <w:rsid w:val="00F83D9F"/>
    <w:rsid w:val="00F84A49"/>
    <w:rsid w:val="00F85B40"/>
    <w:rsid w:val="00F85B5F"/>
    <w:rsid w:val="00F86D45"/>
    <w:rsid w:val="00F86E14"/>
    <w:rsid w:val="00F90113"/>
    <w:rsid w:val="00F90627"/>
    <w:rsid w:val="00F91161"/>
    <w:rsid w:val="00F92675"/>
    <w:rsid w:val="00F939A1"/>
    <w:rsid w:val="00F94A19"/>
    <w:rsid w:val="00F95BE8"/>
    <w:rsid w:val="00F966A0"/>
    <w:rsid w:val="00FA1C1A"/>
    <w:rsid w:val="00FA256F"/>
    <w:rsid w:val="00FA52AA"/>
    <w:rsid w:val="00FA66B8"/>
    <w:rsid w:val="00FA6BFF"/>
    <w:rsid w:val="00FB4F85"/>
    <w:rsid w:val="00FB6C9F"/>
    <w:rsid w:val="00FC18E2"/>
    <w:rsid w:val="00FC4D89"/>
    <w:rsid w:val="00FC7959"/>
    <w:rsid w:val="00FC7B6A"/>
    <w:rsid w:val="00FD3119"/>
    <w:rsid w:val="00FD4A78"/>
    <w:rsid w:val="00FD6101"/>
    <w:rsid w:val="00FD6692"/>
    <w:rsid w:val="00FD7ED6"/>
    <w:rsid w:val="00FE156E"/>
    <w:rsid w:val="00FE3AB4"/>
    <w:rsid w:val="00FE6200"/>
    <w:rsid w:val="00FE79A9"/>
    <w:rsid w:val="00FF0F9A"/>
    <w:rsid w:val="00FF5559"/>
    <w:rsid w:val="00FF58B6"/>
    <w:rsid w:val="00FF7F32"/>
    <w:rsid w:val="755243F9"/>
    <w:rsid w:val="759EAB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5"/>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5"/>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2"/>
      </w:numPr>
      <w:ind w:left="709" w:hanging="289"/>
    </w:pPr>
  </w:style>
  <w:style w:type="paragraph" w:customStyle="1" w:styleId="DoElist1numbered2018">
    <w:name w:val="DoE list 1 numbered 2018"/>
    <w:basedOn w:val="Normal"/>
    <w:qFormat/>
    <w:locked/>
    <w:rsid w:val="00EC78BE"/>
    <w:pPr>
      <w:numPr>
        <w:numId w:val="17"/>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6"/>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paragraph" w:customStyle="1" w:styleId="Tablegap">
    <w:name w:val="Table gap"/>
    <w:basedOn w:val="DoEunformattedspace2018"/>
    <w:qFormat/>
    <w:rsid w:val="00791732"/>
    <w:rPr>
      <w:sz w:val="10"/>
      <w:lang w:eastAsia="en-US"/>
    </w:rPr>
  </w:style>
  <w:style w:type="table" w:customStyle="1" w:styleId="TableGrid1">
    <w:name w:val="Table Grid1"/>
    <w:basedOn w:val="TableNormal"/>
    <w:next w:val="TableGrid"/>
    <w:uiPriority w:val="59"/>
    <w:rsid w:val="003F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2017">
    <w:name w:val="IOS table text 2017"/>
    <w:basedOn w:val="Normal"/>
    <w:qFormat/>
    <w:locked/>
    <w:rsid w:val="003F1E78"/>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styleId="CommentReference">
    <w:name w:val="annotation reference"/>
    <w:basedOn w:val="DefaultParagraphFont"/>
    <w:uiPriority w:val="99"/>
    <w:semiHidden/>
    <w:unhideWhenUsed/>
    <w:rsid w:val="000638D1"/>
    <w:rPr>
      <w:sz w:val="16"/>
      <w:szCs w:val="16"/>
    </w:rPr>
  </w:style>
  <w:style w:type="paragraph" w:styleId="CommentText">
    <w:name w:val="annotation text"/>
    <w:basedOn w:val="Normal"/>
    <w:link w:val="CommentTextChar"/>
    <w:uiPriority w:val="99"/>
    <w:semiHidden/>
    <w:unhideWhenUsed/>
    <w:rsid w:val="000638D1"/>
    <w:pPr>
      <w:spacing w:line="240" w:lineRule="auto"/>
    </w:pPr>
    <w:rPr>
      <w:sz w:val="20"/>
      <w:szCs w:val="20"/>
    </w:rPr>
  </w:style>
  <w:style w:type="character" w:customStyle="1" w:styleId="CommentTextChar">
    <w:name w:val="Comment Text Char"/>
    <w:basedOn w:val="DefaultParagraphFont"/>
    <w:link w:val="CommentText"/>
    <w:uiPriority w:val="99"/>
    <w:semiHidden/>
    <w:rsid w:val="000638D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0638D1"/>
    <w:rPr>
      <w:b/>
      <w:bCs/>
    </w:rPr>
  </w:style>
  <w:style w:type="character" w:customStyle="1" w:styleId="CommentSubjectChar">
    <w:name w:val="Comment Subject Char"/>
    <w:basedOn w:val="CommentTextChar"/>
    <w:link w:val="CommentSubject"/>
    <w:uiPriority w:val="99"/>
    <w:semiHidden/>
    <w:rsid w:val="000638D1"/>
    <w:rPr>
      <w:rFonts w:ascii="Arial" w:hAnsi="Arial"/>
      <w:b/>
      <w:bCs/>
      <w:sz w:val="20"/>
      <w:szCs w:val="20"/>
      <w:lang w:eastAsia="zh-CN"/>
    </w:rPr>
  </w:style>
  <w:style w:type="paragraph" w:styleId="BalloonText">
    <w:name w:val="Balloon Text"/>
    <w:basedOn w:val="Normal"/>
    <w:link w:val="BalloonTextChar"/>
    <w:uiPriority w:val="99"/>
    <w:semiHidden/>
    <w:unhideWhenUsed/>
    <w:rsid w:val="000638D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D1"/>
    <w:rPr>
      <w:rFonts w:ascii="Segoe UI" w:hAnsi="Segoe UI" w:cs="Segoe UI"/>
      <w:sz w:val="18"/>
      <w:szCs w:val="18"/>
      <w:lang w:eastAsia="zh-CN"/>
    </w:rPr>
  </w:style>
  <w:style w:type="character" w:styleId="Strong">
    <w:name w:val="Strong"/>
    <w:basedOn w:val="DefaultParagraphFont"/>
    <w:uiPriority w:val="22"/>
    <w:qFormat/>
    <w:rsid w:val="000638D1"/>
    <w:rPr>
      <w:b/>
      <w:bCs/>
    </w:rPr>
  </w:style>
  <w:style w:type="character" w:styleId="FollowedHyperlink">
    <w:name w:val="FollowedHyperlink"/>
    <w:basedOn w:val="DefaultParagraphFont"/>
    <w:uiPriority w:val="99"/>
    <w:semiHidden/>
    <w:unhideWhenUsed/>
    <w:rsid w:val="006B2F90"/>
    <w:rPr>
      <w:color w:val="800080" w:themeColor="followedHyperlink"/>
      <w:u w:val="single"/>
    </w:rPr>
  </w:style>
  <w:style w:type="paragraph" w:customStyle="1" w:styleId="IOSList1numbered2017">
    <w:name w:val="IOS List 1 numbered 2017"/>
    <w:basedOn w:val="Normal"/>
    <w:qFormat/>
    <w:locked/>
    <w:rsid w:val="00F0276F"/>
    <w:pPr>
      <w:spacing w:before="80" w:line="280" w:lineRule="atLeast"/>
      <w:ind w:left="720" w:hanging="360"/>
    </w:pPr>
    <w:rPr>
      <w:szCs w:val="24"/>
    </w:rPr>
  </w:style>
  <w:style w:type="paragraph" w:customStyle="1" w:styleId="IOSbodytext2017">
    <w:name w:val="IOS body text 2017"/>
    <w:basedOn w:val="Normal"/>
    <w:qFormat/>
    <w:rsid w:val="00F027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character" w:customStyle="1" w:styleId="IOSstrongemphasis2017">
    <w:name w:val="IOS strong emphasis 2017"/>
    <w:basedOn w:val="DefaultParagraphFont"/>
    <w:uiPriority w:val="1"/>
    <w:qFormat/>
    <w:rsid w:val="00F0276F"/>
    <w:rPr>
      <w:b/>
      <w:noProof w:val="0"/>
      <w:lang w:val="en-AU"/>
    </w:rPr>
  </w:style>
  <w:style w:type="paragraph" w:customStyle="1" w:styleId="IOSList2numbered2017">
    <w:name w:val="IOS List 2 numbered 2017"/>
    <w:basedOn w:val="Normal"/>
    <w:link w:val="IOSList2numbered2017Char"/>
    <w:qFormat/>
    <w:locked/>
    <w:rsid w:val="00F0276F"/>
    <w:pPr>
      <w:tabs>
        <w:tab w:val="left" w:pos="567"/>
        <w:tab w:val="left" w:pos="1134"/>
        <w:tab w:val="left" w:pos="1701"/>
        <w:tab w:val="left" w:pos="2268"/>
        <w:tab w:val="left" w:pos="2835"/>
        <w:tab w:val="left" w:pos="3402"/>
      </w:tabs>
      <w:spacing w:before="120" w:line="280" w:lineRule="atLeast"/>
      <w:ind w:left="1080" w:hanging="360"/>
    </w:pPr>
    <w:rPr>
      <w:szCs w:val="24"/>
    </w:rPr>
  </w:style>
  <w:style w:type="character" w:customStyle="1" w:styleId="IOSList2numbered2017Char">
    <w:name w:val="IOS List 2 numbered 2017 Char"/>
    <w:basedOn w:val="DefaultParagraphFont"/>
    <w:link w:val="IOSList2numbered2017"/>
    <w:rsid w:val="00F0276F"/>
    <w:rPr>
      <w:rFonts w:ascii="Arial" w:hAnsi="Arial"/>
      <w:lang w:eastAsia="zh-CN"/>
    </w:rPr>
  </w:style>
  <w:style w:type="paragraph" w:customStyle="1" w:styleId="IOSlist2bullet2017">
    <w:name w:val="IOS list 2 bullet 2017"/>
    <w:basedOn w:val="Normal"/>
    <w:qFormat/>
    <w:locked/>
    <w:rsid w:val="007F41D5"/>
    <w:pPr>
      <w:tabs>
        <w:tab w:val="left" w:pos="567"/>
        <w:tab w:val="left" w:pos="1134"/>
        <w:tab w:val="left" w:pos="1701"/>
        <w:tab w:val="left" w:pos="2268"/>
        <w:tab w:val="left" w:pos="2835"/>
        <w:tab w:val="left" w:pos="3402"/>
      </w:tabs>
      <w:spacing w:before="120" w:line="280" w:lineRule="atLeast"/>
      <w:ind w:left="1134" w:hanging="425"/>
    </w:pPr>
    <w:rPr>
      <w:szCs w:val="24"/>
    </w:rPr>
  </w:style>
  <w:style w:type="paragraph" w:customStyle="1" w:styleId="IOSlist1bullet2017">
    <w:name w:val="IOS list 1 bullet 2017"/>
    <w:basedOn w:val="Normal"/>
    <w:qFormat/>
    <w:locked/>
    <w:rsid w:val="007F41D5"/>
    <w:pPr>
      <w:spacing w:before="80" w:line="280" w:lineRule="atLeast"/>
      <w:ind w:left="720" w:hanging="436"/>
    </w:pPr>
    <w:rPr>
      <w:szCs w:val="24"/>
    </w:rPr>
  </w:style>
  <w:style w:type="paragraph" w:styleId="Revision">
    <w:name w:val="Revision"/>
    <w:hidden/>
    <w:uiPriority w:val="99"/>
    <w:semiHidden/>
    <w:rsid w:val="007D552C"/>
    <w:rPr>
      <w:rFonts w:ascii="Arial" w:hAnsi="Arial"/>
      <w:szCs w:val="22"/>
      <w:lang w:eastAsia="zh-CN"/>
    </w:rPr>
  </w:style>
  <w:style w:type="paragraph" w:styleId="ListParagraph">
    <w:name w:val="List Paragraph"/>
    <w:basedOn w:val="Normal"/>
    <w:uiPriority w:val="34"/>
    <w:qFormat/>
    <w:rsid w:val="007A7858"/>
    <w:pPr>
      <w:spacing w:before="0" w:after="160" w:line="259"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sx.com.au/asx/markets/dividends.do" TargetMode="Externa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asx.com.au/prices/charting/?code=&amp;compareCode=&amp;chartType=&amp;priceMovingAverage1=&amp;priceMovingAverage2=&amp;volumeIndicator=&amp;volumeMovingAverage=&amp;timefra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sx.com.au/asx/research/listedCompanies.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calculator.net/annuity-calculator.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E63A-1BE0-4DF6-B50A-D304EC10132D}"/>
</file>

<file path=customXml/itemProps2.xml><?xml version="1.0" encoding="utf-8"?>
<ds:datastoreItem xmlns:ds="http://schemas.openxmlformats.org/officeDocument/2006/customXml" ds:itemID="{E350A020-1F55-4A6B-88B6-933EB39E74C4}">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46db038-1dcd-4d2d-acc3-074dba562d2c"/>
    <ds:schemaRef ds:uri="http://purl.org/dc/elements/1.1/"/>
    <ds:schemaRef ds:uri="http://schemas.microsoft.com/office/2006/metadata/properties"/>
    <ds:schemaRef ds:uri="a3893891-f0a0-41d0-9ee8-6d125d8ab872"/>
    <ds:schemaRef ds:uri="http://www.w3.org/XML/1998/namespace"/>
    <ds:schemaRef ds:uri="http://purl.org/dc/dcmitype/"/>
  </ds:schemaRefs>
</ds:datastoreItem>
</file>

<file path=customXml/itemProps3.xml><?xml version="1.0" encoding="utf-8"?>
<ds:datastoreItem xmlns:ds="http://schemas.openxmlformats.org/officeDocument/2006/customXml" ds:itemID="{6AE9CCFE-8D59-45CE-887C-95BFD0979F27}">
  <ds:schemaRefs>
    <ds:schemaRef ds:uri="http://schemas.microsoft.com/sharepoint/v3/contenttype/forms"/>
  </ds:schemaRefs>
</ds:datastoreItem>
</file>

<file path=customXml/itemProps4.xml><?xml version="1.0" encoding="utf-8"?>
<ds:datastoreItem xmlns:ds="http://schemas.openxmlformats.org/officeDocument/2006/customXml" ds:itemID="{3BAABD45-2CB4-497C-A8A8-DF399AAF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How does mathematical induction help us?</vt:lpstr>
    </vt:vector>
  </TitlesOfParts>
  <Manager/>
  <Company>NSW Department of Education</Company>
  <LinksUpToDate>false</LinksUpToDate>
  <CharactersWithSpaces>17003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mathematical induction help us?</dc:title>
  <dc:subject/>
  <dc:creator>Michiko Ishiguro</dc:creator>
  <cp:keywords/>
  <dc:description/>
  <cp:lastModifiedBy>Rowena Martin</cp:lastModifiedBy>
  <cp:revision>3</cp:revision>
  <cp:lastPrinted>2019-11-03T23:10:00Z</cp:lastPrinted>
  <dcterms:created xsi:type="dcterms:W3CDTF">2019-11-05T21:25:00Z</dcterms:created>
  <dcterms:modified xsi:type="dcterms:W3CDTF">2019-11-12T02:51:00Z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