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5A4362F4" w:rsidR="00DC0AA8" w:rsidRPr="00F9178D" w:rsidRDefault="00607503" w:rsidP="004777E5">
      <w:pPr>
        <w:pStyle w:val="DoEheading12018"/>
      </w:pPr>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CB0C6D">
        <w:t>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5812CADF" w:rsidR="00DC0AA8" w:rsidRPr="008F340C" w:rsidRDefault="006F113B" w:rsidP="006F113B">
            <w:pPr>
              <w:pStyle w:val="DoEtableheading2018"/>
            </w:pPr>
            <w:r>
              <w:t>MS-A4 Types of relationships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10034370" w:rsidR="00DC0AA8" w:rsidRPr="008F340C" w:rsidRDefault="006F113B" w:rsidP="006F113B">
            <w:pPr>
              <w:pStyle w:val="DoEtabletext2018"/>
            </w:pPr>
            <w:r>
              <w:t>Algebra involves the use of symbols to represent numbers or quantities and to express relationships. It is an essential tool in problem solving through the solution of equations, graphing of relationships and modelling with functions. Knowledge of algebra enables the modelling of a problem conceptually so that it is simpler to solve, before returning the solution to its more complex practical form. Study of algebra is important in developing students’ reasoning skills and logical thought processes, as well as their ability to represent and solve problems.</w:t>
            </w:r>
          </w:p>
        </w:tc>
        <w:tc>
          <w:tcPr>
            <w:tcW w:w="671" w:type="pct"/>
          </w:tcPr>
          <w:p w14:paraId="196101C1" w14:textId="31BD444F" w:rsidR="00DC0AA8" w:rsidRPr="008F340C" w:rsidRDefault="0081194F" w:rsidP="0091566A">
            <w:pPr>
              <w:pStyle w:val="DoEtabletext2018"/>
            </w:pPr>
            <w:r>
              <w:rPr>
                <w:color w:val="000000" w:themeColor="text1"/>
              </w:rPr>
              <w:t xml:space="preserve">4 </w:t>
            </w:r>
            <w:r w:rsidR="00C04F48">
              <w:rPr>
                <w:color w:val="000000" w:themeColor="text1"/>
              </w:rPr>
              <w:t>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7D4A116B">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7D4A116B">
        <w:tc>
          <w:tcPr>
            <w:tcW w:w="2500" w:type="pct"/>
          </w:tcPr>
          <w:p w14:paraId="4059CD6A" w14:textId="0392282A" w:rsidR="00DC0AA8" w:rsidRPr="00BD65D9" w:rsidRDefault="006F113B" w:rsidP="006F113B">
            <w:pPr>
              <w:pStyle w:val="DoEtabletext2018"/>
              <w:rPr>
                <w:sz w:val="22"/>
                <w:szCs w:val="22"/>
              </w:rPr>
            </w:pPr>
            <w:r w:rsidRPr="56DC5497">
              <w:t>The principal focus of this subtopic is the graphing and interpretation of relationships, and the use of simultaneous linear equations in solving practical problems.</w:t>
            </w:r>
            <w:r>
              <w:t xml:space="preserve"> </w:t>
            </w:r>
            <w:r w:rsidRPr="56DC5497">
              <w:t>Students develop their ability to communicate concisely, use equations to describe and solve practical problems, and use algebraic or graphical representations of relationships to predict future outcomes.</w:t>
            </w:r>
            <w:r>
              <w:t xml:space="preserve"> </w:t>
            </w:r>
            <w:r w:rsidRPr="56DC5497">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0C25FF24" w14:textId="77777777" w:rsidR="006F113B" w:rsidRPr="008F5BDC" w:rsidRDefault="006F113B" w:rsidP="00836A46">
            <w:pPr>
              <w:pStyle w:val="DoEtablelist1bullet2018"/>
            </w:pPr>
            <w:r w:rsidRPr="008F5BDC">
              <w:t xml:space="preserve">uses </w:t>
            </w:r>
            <w:r w:rsidRPr="00836A46">
              <w:t>detailed</w:t>
            </w:r>
            <w:r w:rsidRPr="008F5BDC">
              <w:t xml:space="preserve"> algebraic and graphical techniques to critically evaluate and construct arguments in a range of familiar and unfamiliar contexts </w:t>
            </w:r>
            <w:r w:rsidRPr="006F113B">
              <w:rPr>
                <w:rStyle w:val="DoEstrongemphasis2018"/>
              </w:rPr>
              <w:t>MS2-12-1</w:t>
            </w:r>
          </w:p>
          <w:p w14:paraId="28B9B5F0" w14:textId="77777777" w:rsidR="006F113B" w:rsidRPr="008F5BDC" w:rsidRDefault="006F113B" w:rsidP="00836A46">
            <w:pPr>
              <w:pStyle w:val="DoEtablelist1bullet2018"/>
            </w:pPr>
            <w:r w:rsidRPr="008F5BDC">
              <w:t xml:space="preserve">solves </w:t>
            </w:r>
            <w:r w:rsidRPr="00836A46">
              <w:t>problems</w:t>
            </w:r>
            <w:r w:rsidRPr="008F5BDC">
              <w:t xml:space="preserve"> by representing the relationships between changing quantities in algebraic and graphical forms </w:t>
            </w:r>
            <w:r w:rsidRPr="006F113B">
              <w:rPr>
                <w:rStyle w:val="DoEstrongemphasis2018"/>
              </w:rPr>
              <w:t>MS2-12-6</w:t>
            </w:r>
          </w:p>
          <w:p w14:paraId="778571F4" w14:textId="77777777" w:rsidR="006F113B" w:rsidRPr="008F5BDC" w:rsidRDefault="006F113B" w:rsidP="00836A46">
            <w:pPr>
              <w:pStyle w:val="DoEtablelist1bullet2018"/>
            </w:pPr>
            <w:r w:rsidRPr="008F5BDC">
              <w:t xml:space="preserve">chooses and uses appropriate technology effectively in a range of contexts, and applies critical thinking to recognise appropriate times and methods for such use </w:t>
            </w:r>
            <w:r w:rsidRPr="006F113B">
              <w:rPr>
                <w:rStyle w:val="DoEstrongemphasis2018"/>
              </w:rPr>
              <w:t>MS2-12-9</w:t>
            </w:r>
          </w:p>
          <w:p w14:paraId="55719F91" w14:textId="77777777" w:rsidR="006F113B" w:rsidRPr="008F5BDC" w:rsidRDefault="006F113B" w:rsidP="00836A46">
            <w:pPr>
              <w:pStyle w:val="DoEtablelist1bullet2018"/>
            </w:pPr>
            <w:r w:rsidRPr="008F5BDC">
              <w:t xml:space="preserve">uses mathematical argument and reasoning to evaluate conclusions, communicating a </w:t>
            </w:r>
            <w:r w:rsidRPr="00836A46">
              <w:t>position</w:t>
            </w:r>
            <w:r w:rsidRPr="008F5BDC">
              <w:t xml:space="preserve"> clearly to others and justifying a response </w:t>
            </w:r>
            <w:r w:rsidRPr="006F113B">
              <w:rPr>
                <w:rStyle w:val="DoEstrongemphasis2018"/>
              </w:rPr>
              <w:t>MS2-12-10</w:t>
            </w:r>
          </w:p>
          <w:p w14:paraId="4040659A" w14:textId="51DEEDE2" w:rsidR="00DC0AA8" w:rsidRPr="008F340C" w:rsidRDefault="7D4A116B" w:rsidP="7D4A116B">
            <w:pPr>
              <w:pStyle w:val="DoEtablelist1bullet2018"/>
              <w:numPr>
                <w:ilvl w:val="0"/>
                <w:numId w:val="0"/>
              </w:numPr>
            </w:pPr>
            <w:r>
              <w:t xml:space="preserve">Related Life Skills outcomes: </w:t>
            </w:r>
            <w:r w:rsidR="006F113B">
              <w:rPr>
                <w:rStyle w:val="DoEstrongemphasis2018"/>
              </w:rPr>
              <w:t>MALS6-1, MALS6-7</w:t>
            </w:r>
            <w:r w:rsidRPr="004717D9">
              <w:rPr>
                <w:rStyle w:val="DoEstrongemphasis2018"/>
              </w:rPr>
              <w:t xml:space="preserve">, </w:t>
            </w:r>
            <w:r w:rsidR="006F113B">
              <w:rPr>
                <w:rStyle w:val="DoEstrongemphasis2018"/>
              </w:rPr>
              <w:t xml:space="preserve">MALS6-8, </w:t>
            </w:r>
            <w:r w:rsidRPr="004717D9">
              <w:rPr>
                <w:rStyle w:val="DoEstrongemphasis2018"/>
              </w:rPr>
              <w:t>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5C381798">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6F113B" w:rsidRPr="008F340C" w14:paraId="071975CB" w14:textId="77777777" w:rsidTr="5C381798">
        <w:tc>
          <w:tcPr>
            <w:tcW w:w="2500" w:type="pct"/>
          </w:tcPr>
          <w:p w14:paraId="2C8D82E3" w14:textId="5678E7F8" w:rsidR="006F113B" w:rsidRPr="00E94371" w:rsidRDefault="006F113B" w:rsidP="006F113B">
            <w:pPr>
              <w:pStyle w:val="DoEtabletext2018"/>
            </w:pPr>
            <w:r w:rsidRPr="56DC5497">
              <w:t xml:space="preserve">Students need to be familiar with the skills and concepts from </w:t>
            </w:r>
            <w:r w:rsidRPr="00F501A4">
              <w:rPr>
                <w:rStyle w:val="DoEstrongemphasis2018"/>
              </w:rPr>
              <w:t>MS-A2</w:t>
            </w:r>
            <w:r>
              <w:t xml:space="preserve"> Linear r</w:t>
            </w:r>
            <w:r w:rsidRPr="56DC5497">
              <w:t xml:space="preserve">elationships and </w:t>
            </w:r>
            <w:r w:rsidRPr="00F501A4">
              <w:rPr>
                <w:rStyle w:val="DoEstrongemphasis2018"/>
              </w:rPr>
              <w:t>Stage 5.1</w:t>
            </w:r>
            <w:r>
              <w:t xml:space="preserve"> Linear r</w:t>
            </w:r>
            <w:r w:rsidRPr="56DC5497">
              <w:t>elationships and be able to plot points from a table of values; graph straight lines; and understand the terms slope, intercept and points of intersection.</w:t>
            </w:r>
          </w:p>
        </w:tc>
        <w:tc>
          <w:tcPr>
            <w:tcW w:w="2500" w:type="pct"/>
          </w:tcPr>
          <w:p w14:paraId="6230D99E" w14:textId="1F7124E4" w:rsidR="006F113B" w:rsidRPr="00F93E67" w:rsidRDefault="5C381798" w:rsidP="5C381798">
            <w:pPr>
              <w:pStyle w:val="DoEtablelist1bullet2018"/>
              <w:numPr>
                <w:ilvl w:val="0"/>
                <w:numId w:val="0"/>
              </w:numPr>
              <w:rPr>
                <w:b/>
                <w:bCs/>
                <w:lang w:eastAsia="en-US"/>
              </w:rPr>
            </w:pPr>
            <w:r w:rsidRPr="5C381798">
              <w:rPr>
                <w:b/>
                <w:bCs/>
              </w:rPr>
              <w:t>How well can mathematics be used to model internet sensations?</w:t>
            </w:r>
            <w:r>
              <w:t xml:space="preserve"> Is an investigation style task that develops non-linear graphing techniques, explores features of non-linear graphs and applies them to the number of hits for internet </w:t>
            </w:r>
            <w:proofErr w:type="gramStart"/>
            <w:r>
              <w:t>sensations.</w:t>
            </w:r>
            <w:proofErr w:type="gramEnd"/>
          </w:p>
        </w:tc>
      </w:tr>
    </w:tbl>
    <w:p w14:paraId="79B8ACD8" w14:textId="6A02483B" w:rsidR="0020610B" w:rsidRDefault="00A03FF0" w:rsidP="005B1531">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w:t>
      </w:r>
      <w:bookmarkStart w:id="0" w:name="_GoBack"/>
      <w:bookmarkEnd w:id="0"/>
      <w:r>
        <w:rPr>
          <w:lang w:eastAsia="en-US"/>
        </w:rPr>
        <w:t>NESA)</w:t>
      </w:r>
      <w:r w:rsidRPr="00373461">
        <w:rPr>
          <w:lang w:eastAsia="en-US"/>
        </w:rPr>
        <w:t xml:space="preserve"> for and on behalf of the Crown in right </w:t>
      </w:r>
      <w:r>
        <w:rPr>
          <w:lang w:eastAsia="en-US"/>
        </w:rPr>
        <w:t>of the State of New South Wales, 2017</w:t>
      </w:r>
    </w:p>
    <w:p w14:paraId="3DF4ACF1" w14:textId="77777777" w:rsidR="0020610B" w:rsidRDefault="0020610B" w:rsidP="0020610B">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20610B" w14:paraId="30D5BB8C" w14:textId="77777777" w:rsidTr="0059587B">
        <w:trPr>
          <w:cantSplit/>
          <w:tblHeader/>
        </w:trPr>
        <w:tc>
          <w:tcPr>
            <w:tcW w:w="3256" w:type="dxa"/>
          </w:tcPr>
          <w:p w14:paraId="6E9B7556" w14:textId="77777777" w:rsidR="0020610B" w:rsidRDefault="0020610B" w:rsidP="0059587B">
            <w:pPr>
              <w:pStyle w:val="DoEtableheading2018"/>
              <w:rPr>
                <w:lang w:eastAsia="en-US"/>
              </w:rPr>
            </w:pPr>
            <w:r>
              <w:rPr>
                <w:lang w:eastAsia="en-US"/>
              </w:rPr>
              <w:t>Term</w:t>
            </w:r>
          </w:p>
        </w:tc>
        <w:tc>
          <w:tcPr>
            <w:tcW w:w="12131" w:type="dxa"/>
          </w:tcPr>
          <w:p w14:paraId="5CF151A3" w14:textId="77777777" w:rsidR="0020610B" w:rsidRDefault="0020610B" w:rsidP="0059587B">
            <w:pPr>
              <w:pStyle w:val="DoEtableheading2018"/>
              <w:rPr>
                <w:lang w:eastAsia="en-US"/>
              </w:rPr>
            </w:pPr>
            <w:r>
              <w:rPr>
                <w:lang w:eastAsia="en-US"/>
              </w:rPr>
              <w:t>Description</w:t>
            </w:r>
          </w:p>
        </w:tc>
      </w:tr>
      <w:tr w:rsidR="006F113B" w14:paraId="185E0427" w14:textId="77777777" w:rsidTr="0059587B">
        <w:tc>
          <w:tcPr>
            <w:tcW w:w="3256" w:type="dxa"/>
          </w:tcPr>
          <w:p w14:paraId="1288C1D4" w14:textId="087B0204" w:rsidR="006F113B" w:rsidRDefault="006F113B" w:rsidP="006F113B">
            <w:pPr>
              <w:pStyle w:val="DoEtabletext2018"/>
              <w:rPr>
                <w:lang w:eastAsia="en-US"/>
              </w:rPr>
            </w:pPr>
            <w:r>
              <w:rPr>
                <w:rFonts w:eastAsia="Arial" w:cs="Arial"/>
              </w:rPr>
              <w:t>B</w:t>
            </w:r>
            <w:r w:rsidRPr="56DC5497">
              <w:rPr>
                <w:rFonts w:eastAsia="Arial" w:cs="Arial"/>
              </w:rPr>
              <w:t>reak-even point</w:t>
            </w:r>
          </w:p>
        </w:tc>
        <w:tc>
          <w:tcPr>
            <w:tcW w:w="12131" w:type="dxa"/>
          </w:tcPr>
          <w:p w14:paraId="23809EEF" w14:textId="5D0B84C6" w:rsidR="006F113B" w:rsidRDefault="006F113B" w:rsidP="006F113B">
            <w:pPr>
              <w:pStyle w:val="DoEtabletext2018"/>
              <w:rPr>
                <w:lang w:eastAsia="en-US"/>
              </w:rPr>
            </w:pPr>
            <w:r w:rsidRPr="56DC5497">
              <w:rPr>
                <w:rFonts w:eastAsia="Arial" w:cs="Arial"/>
                <w:shd w:val="clear" w:color="auto" w:fill="FFFFFF"/>
              </w:rPr>
              <w:t xml:space="preserve">The break-even point is the point at which income and cost of </w:t>
            </w:r>
            <w:r w:rsidRPr="56DC5497">
              <w:rPr>
                <w:rFonts w:eastAsia="Arial" w:cs="Arial"/>
              </w:rPr>
              <w:t>production</w:t>
            </w:r>
            <w:r w:rsidRPr="56DC5497">
              <w:rPr>
                <w:rFonts w:eastAsia="Arial" w:cs="Arial"/>
                <w:shd w:val="clear" w:color="auto" w:fill="FFFFFF"/>
              </w:rPr>
              <w:t xml:space="preserve"> are equal.</w:t>
            </w:r>
          </w:p>
        </w:tc>
      </w:tr>
      <w:tr w:rsidR="006F113B" w14:paraId="5A5E0D0F" w14:textId="77777777" w:rsidTr="0059587B">
        <w:tc>
          <w:tcPr>
            <w:tcW w:w="3256" w:type="dxa"/>
          </w:tcPr>
          <w:p w14:paraId="69D21106" w14:textId="5485C47A" w:rsidR="006F113B" w:rsidRDefault="006F113B" w:rsidP="006F113B">
            <w:pPr>
              <w:pStyle w:val="DoEtabletext2018"/>
              <w:rPr>
                <w:lang w:eastAsia="en-US"/>
              </w:rPr>
            </w:pPr>
            <w:r>
              <w:rPr>
                <w:rFonts w:eastAsia="Arial" w:cs="Arial"/>
              </w:rPr>
              <w:t>E</w:t>
            </w:r>
            <w:r w:rsidRPr="56DC5497">
              <w:rPr>
                <w:rFonts w:eastAsia="Arial" w:cs="Arial"/>
              </w:rPr>
              <w:t>xponential function</w:t>
            </w:r>
          </w:p>
        </w:tc>
        <w:tc>
          <w:tcPr>
            <w:tcW w:w="12131" w:type="dxa"/>
          </w:tcPr>
          <w:p w14:paraId="3AE4109C" w14:textId="7248509C" w:rsidR="006F113B" w:rsidRPr="006A0866" w:rsidRDefault="006F113B" w:rsidP="006F113B">
            <w:pPr>
              <w:pStyle w:val="DoEtabletext2018"/>
              <w:rPr>
                <w:rFonts w:cs="Arial"/>
                <w:color w:val="000000"/>
                <w:shd w:val="clear" w:color="auto" w:fill="FFFFFF"/>
              </w:rPr>
            </w:pPr>
            <w:r w:rsidRPr="56DC5497">
              <w:rPr>
                <w:rFonts w:eastAsia="Arial" w:cs="Arial"/>
                <w:color w:val="000000"/>
                <w:shd w:val="clear" w:color="auto" w:fill="FFFFFF"/>
              </w:rPr>
              <w:t xml:space="preserve">An exponential function is a function in which the independent variable occurs as an exponent (or power/index) with a positive base. For example, </w:t>
            </w:r>
            <m:oMath>
              <m:r>
                <w:rPr>
                  <w:rFonts w:ascii="Cambria Math" w:hAnsi="Cambria Math" w:cs="Arial"/>
                  <w:color w:val="000000"/>
                  <w:sz w:val="22"/>
                  <w:shd w:val="clear" w:color="auto" w:fill="FFFFFF"/>
                </w:rPr>
                <m:t>y=</m:t>
              </m:r>
              <m:sSup>
                <m:sSupPr>
                  <m:ctrlPr>
                    <w:rPr>
                      <w:rFonts w:ascii="Cambria Math" w:hAnsi="Cambria Math" w:cs="Arial"/>
                      <w:i/>
                      <w:color w:val="000000"/>
                      <w:sz w:val="22"/>
                      <w:shd w:val="clear" w:color="auto" w:fill="FFFFFF"/>
                    </w:rPr>
                  </m:ctrlPr>
                </m:sSupPr>
                <m:e>
                  <m:r>
                    <w:rPr>
                      <w:rFonts w:ascii="Cambria Math" w:hAnsi="Cambria Math" w:cs="Arial"/>
                      <w:color w:val="000000"/>
                      <w:sz w:val="22"/>
                      <w:shd w:val="clear" w:color="auto" w:fill="FFFFFF"/>
                    </w:rPr>
                    <m:t>2</m:t>
                  </m:r>
                </m:e>
                <m:sup>
                  <m:r>
                    <w:rPr>
                      <w:rFonts w:ascii="Cambria Math" w:hAnsi="Cambria Math" w:cs="Arial"/>
                      <w:color w:val="000000"/>
                      <w:sz w:val="22"/>
                      <w:shd w:val="clear" w:color="auto" w:fill="FFFFFF"/>
                    </w:rPr>
                    <m:t>x</m:t>
                  </m:r>
                </m:sup>
              </m:sSup>
              <m:r>
                <m:rPr>
                  <m:sty m:val="p"/>
                </m:rPr>
                <w:rPr>
                  <w:rFonts w:ascii="Cambria Math" w:hAnsi="Cambria Math" w:cs="Arial"/>
                  <w:color w:val="000000"/>
                  <w:sz w:val="22"/>
                  <w:shd w:val="clear" w:color="auto" w:fill="FFFFFF"/>
                </w:rPr>
                <m:t xml:space="preserve"> </m:t>
              </m:r>
            </m:oMath>
            <w:r w:rsidRPr="56DC5497">
              <w:rPr>
                <w:rFonts w:eastAsia="Arial" w:cs="Arial"/>
                <w:color w:val="000000"/>
                <w:shd w:val="clear" w:color="auto" w:fill="FFFFFF"/>
              </w:rPr>
              <w:t>is an exponential function where </w:t>
            </w:r>
            <m:oMath>
              <m:r>
                <w:rPr>
                  <w:rStyle w:val="mi"/>
                  <w:rFonts w:ascii="Cambria Math" w:hAnsi="Cambria Math" w:cs="Arial"/>
                  <w:color w:val="000000"/>
                  <w:sz w:val="22"/>
                  <w:szCs w:val="29"/>
                  <w:bdr w:val="none" w:sz="0" w:space="0" w:color="auto" w:frame="1"/>
                  <w:shd w:val="clear" w:color="auto" w:fill="FFFFFF"/>
                </w:rPr>
                <m:t>x</m:t>
              </m:r>
            </m:oMath>
            <w:proofErr w:type="gramStart"/>
            <w:r w:rsidRPr="56DC5497">
              <w:rPr>
                <w:rFonts w:eastAsia="Arial" w:cs="Arial"/>
                <w:color w:val="000000"/>
                <w:shd w:val="clear" w:color="auto" w:fill="FFFFFF"/>
              </w:rPr>
              <w:t> is the independent variable</w:t>
            </w:r>
            <w:proofErr w:type="gramEnd"/>
            <w:r w:rsidRPr="56DC5497">
              <w:rPr>
                <w:rFonts w:eastAsia="Arial" w:cs="Arial"/>
                <w:color w:val="000000"/>
                <w:shd w:val="clear" w:color="auto" w:fill="FFFFFF"/>
              </w:rPr>
              <w:t>.</w:t>
            </w:r>
          </w:p>
        </w:tc>
      </w:tr>
      <w:tr w:rsidR="006F113B" w14:paraId="50556F0D" w14:textId="77777777" w:rsidTr="0059587B">
        <w:tc>
          <w:tcPr>
            <w:tcW w:w="3256" w:type="dxa"/>
          </w:tcPr>
          <w:p w14:paraId="6527D0DD" w14:textId="2C340AD9" w:rsidR="006F113B" w:rsidRDefault="006F113B" w:rsidP="006F113B">
            <w:pPr>
              <w:pStyle w:val="DoEtabletext2018"/>
              <w:rPr>
                <w:lang w:eastAsia="en-US"/>
              </w:rPr>
            </w:pPr>
            <w:r>
              <w:rPr>
                <w:rFonts w:eastAsia="Arial" w:cs="Arial"/>
              </w:rPr>
              <w:t>I</w:t>
            </w:r>
            <w:r w:rsidRPr="56DC5497">
              <w:rPr>
                <w:rFonts w:eastAsia="Arial" w:cs="Arial"/>
              </w:rPr>
              <w:t>nverse variation</w:t>
            </w:r>
          </w:p>
        </w:tc>
        <w:tc>
          <w:tcPr>
            <w:tcW w:w="12131" w:type="dxa"/>
          </w:tcPr>
          <w:p w14:paraId="48C5E6D8" w14:textId="77777777" w:rsidR="006F113B" w:rsidRPr="00E56C05" w:rsidRDefault="006F113B" w:rsidP="006F113B">
            <w:pPr>
              <w:pStyle w:val="DoEtabletext2018"/>
              <w:rPr>
                <w:rFonts w:eastAsia="Arial" w:cs="Arial"/>
              </w:rPr>
            </w:pPr>
            <w:r w:rsidRPr="56DC5497">
              <w:rPr>
                <w:rFonts w:eastAsia="Arial" w:cs="Arial"/>
              </w:rPr>
              <w:t>Two variables are in inverse variation (or inverse proportion) if one is a constant multiple of the reciprocal of the other. Hence, as one variable increases, the other variable decreases.</w:t>
            </w:r>
          </w:p>
          <w:p w14:paraId="43849503" w14:textId="6B35BD64" w:rsidR="006F113B" w:rsidRDefault="006F113B" w:rsidP="006F113B">
            <w:pPr>
              <w:pStyle w:val="DoEtabletext2018"/>
              <w:rPr>
                <w:lang w:eastAsia="en-US"/>
              </w:rPr>
            </w:pPr>
            <w:r w:rsidRPr="56DC5497">
              <w:rPr>
                <w:rFonts w:eastAsia="Arial" w:cs="Arial"/>
              </w:rPr>
              <w:t xml:space="preserve">For example, if y is inversely proportional to x, they are connected by the </w:t>
            </w:r>
            <w:proofErr w:type="gramStart"/>
            <w:r w:rsidRPr="56DC5497">
              <w:rPr>
                <w:rFonts w:eastAsia="Arial" w:cs="Arial"/>
              </w:rPr>
              <w:t xml:space="preserve">equation </w:t>
            </w:r>
            <w:proofErr w:type="gramEnd"/>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rsidRPr="56DC5497">
              <w:rPr>
                <w:rFonts w:eastAsia="Arial" w:cs="Arial"/>
              </w:rPr>
              <w:t>, where k is a constant of variation (or proportion).</w:t>
            </w:r>
          </w:p>
        </w:tc>
      </w:tr>
      <w:tr w:rsidR="006F113B" w14:paraId="3D9CD28C" w14:textId="77777777" w:rsidTr="0059587B">
        <w:tc>
          <w:tcPr>
            <w:tcW w:w="3256" w:type="dxa"/>
          </w:tcPr>
          <w:p w14:paraId="4693A3C3" w14:textId="73AB5AFC" w:rsidR="006F113B" w:rsidRDefault="006F113B" w:rsidP="006F113B">
            <w:pPr>
              <w:pStyle w:val="DoEtabletext2018"/>
              <w:rPr>
                <w:lang w:eastAsia="en-US"/>
              </w:rPr>
            </w:pPr>
            <w:r>
              <w:rPr>
                <w:rFonts w:eastAsia="Arial" w:cs="Arial"/>
              </w:rPr>
              <w:t>P</w:t>
            </w:r>
            <w:r w:rsidRPr="56DC5497">
              <w:rPr>
                <w:rFonts w:eastAsia="Arial" w:cs="Arial"/>
              </w:rPr>
              <w:t>arabola</w:t>
            </w:r>
          </w:p>
        </w:tc>
        <w:tc>
          <w:tcPr>
            <w:tcW w:w="12131" w:type="dxa"/>
          </w:tcPr>
          <w:p w14:paraId="7CE74B52" w14:textId="77777777" w:rsidR="006F113B" w:rsidRDefault="006F113B" w:rsidP="006F113B">
            <w:pPr>
              <w:pStyle w:val="DoEtabletext2018"/>
              <w:rPr>
                <w:rFonts w:eastAsia="Arial" w:cs="Arial"/>
              </w:rPr>
            </w:pPr>
            <w:r w:rsidRPr="56DC5497">
              <w:rPr>
                <w:rFonts w:eastAsia="Arial" w:cs="Arial"/>
              </w:rPr>
              <w:t>A parabola is the graph of a quadratic function. The vertex of a parabola is its highest or lowest point (turning point). The parabola has an axis of symmetry through its vertex.</w:t>
            </w:r>
          </w:p>
          <w:p w14:paraId="50418638" w14:textId="77777777" w:rsidR="006F113B" w:rsidRPr="00E56C05" w:rsidRDefault="006F113B" w:rsidP="006F113B">
            <w:pPr>
              <w:pStyle w:val="DoEtabletext2018"/>
              <w:rPr>
                <w:rFonts w:eastAsia="Arial" w:cs="Arial"/>
              </w:rPr>
            </w:pPr>
            <w:r>
              <w:rPr>
                <w:noProof/>
                <w:lang w:eastAsia="en-AU"/>
              </w:rPr>
              <w:drawing>
                <wp:inline distT="0" distB="0" distL="0" distR="0" wp14:anchorId="7CC6EEE0" wp14:editId="76C71416">
                  <wp:extent cx="2472202" cy="2136410"/>
                  <wp:effectExtent l="0" t="0" r="4445" b="0"/>
                  <wp:docPr id="431092592" name="Picture 4" descr="Image result for parabola showing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472202" cy="2136410"/>
                          </a:xfrm>
                          <a:prstGeom prst="rect">
                            <a:avLst/>
                          </a:prstGeom>
                        </pic:spPr>
                      </pic:pic>
                    </a:graphicData>
                  </a:graphic>
                </wp:inline>
              </w:drawing>
            </w:r>
          </w:p>
          <w:p w14:paraId="28FE44A9" w14:textId="0FCE6AE3" w:rsidR="006F113B" w:rsidRDefault="006F113B" w:rsidP="006F113B">
            <w:pPr>
              <w:pStyle w:val="DoEtabletext2018"/>
              <w:rPr>
                <w:lang w:eastAsia="en-US"/>
              </w:rPr>
            </w:pPr>
          </w:p>
        </w:tc>
      </w:tr>
      <w:tr w:rsidR="006F113B" w14:paraId="03EAAB90" w14:textId="77777777" w:rsidTr="0059587B">
        <w:tc>
          <w:tcPr>
            <w:tcW w:w="3256" w:type="dxa"/>
          </w:tcPr>
          <w:p w14:paraId="3ACB11DB" w14:textId="041297A3" w:rsidR="006F113B" w:rsidRDefault="006F113B" w:rsidP="006F113B">
            <w:pPr>
              <w:pStyle w:val="DoEtabletext2018"/>
              <w:rPr>
                <w:lang w:eastAsia="en-US"/>
              </w:rPr>
            </w:pPr>
            <w:r>
              <w:rPr>
                <w:rFonts w:eastAsia="Arial" w:cs="Arial"/>
              </w:rPr>
              <w:t>Q</w:t>
            </w:r>
            <w:r w:rsidRPr="56DC5497">
              <w:rPr>
                <w:rFonts w:eastAsia="Arial" w:cs="Arial"/>
              </w:rPr>
              <w:t>uadratic function</w:t>
            </w:r>
          </w:p>
        </w:tc>
        <w:tc>
          <w:tcPr>
            <w:tcW w:w="12131" w:type="dxa"/>
          </w:tcPr>
          <w:p w14:paraId="1B78CA04" w14:textId="11299373" w:rsidR="006F113B" w:rsidRDefault="006F113B" w:rsidP="006F113B">
            <w:pPr>
              <w:pStyle w:val="DoEtabletext2018"/>
              <w:rPr>
                <w:lang w:eastAsia="en-US"/>
              </w:rPr>
            </w:pPr>
            <w:r w:rsidRPr="56DC5497">
              <w:rPr>
                <w:rFonts w:eastAsia="Arial" w:cs="Arial"/>
              </w:rPr>
              <w:t xml:space="preserve">A quadratic function is a function of the form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56DC5497">
              <w:rPr>
                <w:rFonts w:eastAsia="Arial" w:cs="Arial"/>
              </w:rPr>
              <w:t xml:space="preserve"> </w:t>
            </w:r>
            <w:proofErr w:type="gramStart"/>
            <w:r w:rsidRPr="56DC5497">
              <w:rPr>
                <w:rFonts w:eastAsia="Arial" w:cs="Arial"/>
              </w:rPr>
              <w:t xml:space="preserve">where </w:t>
            </w:r>
            <w:proofErr w:type="gramEnd"/>
            <m:oMath>
              <m:r>
                <w:rPr>
                  <w:rFonts w:ascii="Cambria Math" w:hAnsi="Cambria Math"/>
                </w:rPr>
                <m:t>a≠0</m:t>
              </m:r>
            </m:oMath>
            <w:r w:rsidRPr="56DC5497">
              <w:rPr>
                <w:rFonts w:eastAsia="Arial" w:cs="Arial"/>
              </w:rPr>
              <w:t xml:space="preserve">. For example: </w:t>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oMath>
          </w:p>
        </w:tc>
      </w:tr>
      <w:tr w:rsidR="006F113B" w14:paraId="318E7940" w14:textId="77777777" w:rsidTr="0059587B">
        <w:tc>
          <w:tcPr>
            <w:tcW w:w="3256" w:type="dxa"/>
          </w:tcPr>
          <w:p w14:paraId="7026635D" w14:textId="3D45BCAD" w:rsidR="006F113B" w:rsidRDefault="006F113B" w:rsidP="006F113B">
            <w:pPr>
              <w:pStyle w:val="DoEtabletext2018"/>
              <w:rPr>
                <w:lang w:eastAsia="en-US"/>
              </w:rPr>
            </w:pPr>
            <w:r>
              <w:rPr>
                <w:rFonts w:eastAsia="Arial" w:cs="Arial"/>
              </w:rPr>
              <w:t>Q</w:t>
            </w:r>
            <w:r w:rsidRPr="56DC5497">
              <w:rPr>
                <w:rFonts w:eastAsia="Arial" w:cs="Arial"/>
              </w:rPr>
              <w:t>uadratic model</w:t>
            </w:r>
          </w:p>
        </w:tc>
        <w:tc>
          <w:tcPr>
            <w:tcW w:w="12131" w:type="dxa"/>
          </w:tcPr>
          <w:p w14:paraId="0BBECB6B" w14:textId="13DD81BF" w:rsidR="006F113B" w:rsidRDefault="006F113B" w:rsidP="006F113B">
            <w:pPr>
              <w:pStyle w:val="DoEtabletext2018"/>
              <w:rPr>
                <w:lang w:eastAsia="en-US"/>
              </w:rPr>
            </w:pPr>
            <w:r w:rsidRPr="56DC5497">
              <w:rPr>
                <w:rFonts w:eastAsia="Arial" w:cs="Arial"/>
              </w:rPr>
              <w:t>Creating a quadratic model involves fitting a quadratic graph and/or function to a set of data or creating a model to describe a practical situation.</w:t>
            </w:r>
          </w:p>
        </w:tc>
      </w:tr>
      <w:tr w:rsidR="006F113B" w14:paraId="0BDD1F41" w14:textId="77777777" w:rsidTr="0059587B">
        <w:tc>
          <w:tcPr>
            <w:tcW w:w="3256" w:type="dxa"/>
          </w:tcPr>
          <w:p w14:paraId="53202B1B" w14:textId="7D5B6DBE" w:rsidR="006F113B" w:rsidRDefault="006F113B" w:rsidP="006F113B">
            <w:pPr>
              <w:pStyle w:val="DoEtabletext2018"/>
              <w:rPr>
                <w:lang w:eastAsia="en-US"/>
              </w:rPr>
            </w:pPr>
            <w:r>
              <w:rPr>
                <w:rFonts w:eastAsia="Arial" w:cs="Arial"/>
              </w:rPr>
              <w:lastRenderedPageBreak/>
              <w:t>R</w:t>
            </w:r>
            <w:r w:rsidRPr="56DC5497">
              <w:rPr>
                <w:rFonts w:eastAsia="Arial" w:cs="Arial"/>
              </w:rPr>
              <w:t>eciprocal function</w:t>
            </w:r>
          </w:p>
        </w:tc>
        <w:tc>
          <w:tcPr>
            <w:tcW w:w="12131" w:type="dxa"/>
          </w:tcPr>
          <w:p w14:paraId="1422888C" w14:textId="6280343E" w:rsidR="006F113B" w:rsidRDefault="006F113B" w:rsidP="006F113B">
            <w:pPr>
              <w:pStyle w:val="DoEtabletext2018"/>
              <w:rPr>
                <w:lang w:eastAsia="en-US"/>
              </w:rPr>
            </w:pPr>
            <w:r w:rsidRPr="56DC5497">
              <w:rPr>
                <w:rFonts w:eastAsia="Arial" w:cs="Arial"/>
              </w:rPr>
              <w:t>A function where the independent variable, x, is the denominator in a fraction. Examples of reciprocal functions include those of the form: </w:t>
            </w:r>
            <m:oMath>
              <m:r>
                <m:rPr>
                  <m:sty m:val="p"/>
                </m:rPr>
                <w:rPr>
                  <w:rFonts w:ascii="Cambria Math" w:hAnsi="Cambria Math"/>
                </w:rPr>
                <m:t>y=</m:t>
              </m:r>
              <m:f>
                <m:fPr>
                  <m:ctrlPr>
                    <w:rPr>
                      <w:rFonts w:ascii="Cambria Math" w:hAnsi="Cambria Math"/>
                    </w:rPr>
                  </m:ctrlPr>
                </m:fPr>
                <m:num>
                  <m:r>
                    <m:rPr>
                      <m:sty m:val="p"/>
                    </m:rPr>
                    <w:rPr>
                      <w:rFonts w:ascii="Cambria Math" w:hAnsi="Cambria Math"/>
                    </w:rPr>
                    <m:t>k</m:t>
                  </m:r>
                </m:num>
                <m:den>
                  <m:r>
                    <m:rPr>
                      <m:sty m:val="p"/>
                    </m:rPr>
                    <w:rPr>
                      <w:rFonts w:ascii="Cambria Math" w:hAnsi="Cambria Math"/>
                    </w:rPr>
                    <m:t>x</m:t>
                  </m:r>
                </m:den>
              </m:f>
            </m:oMath>
            <w:r w:rsidRPr="56DC5497">
              <w:rPr>
                <w:rFonts w:eastAsia="Arial" w:cs="Arial"/>
              </w:rPr>
              <w:t> </w:t>
            </w:r>
            <w:r w:rsidRPr="00E56C05">
              <w:br/>
            </w:r>
            <w:r w:rsidRPr="56DC5497">
              <w:rPr>
                <w:rFonts w:eastAsia="Arial" w:cs="Arial"/>
              </w:rPr>
              <w:t>See also inverse variation.</w:t>
            </w:r>
            <w:r w:rsidRPr="56DC5497">
              <w:rPr>
                <w:rFonts w:eastAsia="Arial" w:cs="Arial"/>
                <w:noProof/>
                <w:lang w:eastAsia="en-AU"/>
              </w:rPr>
              <w:t xml:space="preserve"> </w:t>
            </w:r>
          </w:p>
        </w:tc>
      </w:tr>
      <w:tr w:rsidR="006F113B" w14:paraId="2F800A02" w14:textId="77777777" w:rsidTr="0059587B">
        <w:tc>
          <w:tcPr>
            <w:tcW w:w="3256" w:type="dxa"/>
          </w:tcPr>
          <w:p w14:paraId="294F2BDA" w14:textId="08E8D727" w:rsidR="006F113B" w:rsidRDefault="006F113B" w:rsidP="006F113B">
            <w:pPr>
              <w:pStyle w:val="DoEtabletext2018"/>
              <w:rPr>
                <w:lang w:eastAsia="en-US"/>
              </w:rPr>
            </w:pPr>
            <w:r>
              <w:rPr>
                <w:rFonts w:eastAsia="Arial" w:cs="Arial"/>
              </w:rPr>
              <w:t>R</w:t>
            </w:r>
            <w:r w:rsidRPr="56DC5497">
              <w:rPr>
                <w:rFonts w:eastAsia="Arial" w:cs="Arial"/>
              </w:rPr>
              <w:t>eciprocal model</w:t>
            </w:r>
          </w:p>
        </w:tc>
        <w:tc>
          <w:tcPr>
            <w:tcW w:w="12131" w:type="dxa"/>
          </w:tcPr>
          <w:p w14:paraId="5D520B15" w14:textId="013ACC2B" w:rsidR="006F113B" w:rsidRDefault="006F113B" w:rsidP="006F113B">
            <w:pPr>
              <w:pStyle w:val="DoEtabletext2018"/>
              <w:rPr>
                <w:lang w:eastAsia="en-US"/>
              </w:rPr>
            </w:pPr>
            <w:r w:rsidRPr="56DC5497">
              <w:rPr>
                <w:rFonts w:eastAsia="Arial" w:cs="Arial"/>
              </w:rPr>
              <w:t>Creating a reciprocal model involves fitting a reciprocal graph and/or a function to a practical situation or set of data.</w:t>
            </w:r>
          </w:p>
        </w:tc>
      </w:tr>
      <w:tr w:rsidR="006F113B" w14:paraId="464A320F" w14:textId="77777777" w:rsidTr="0059587B">
        <w:tc>
          <w:tcPr>
            <w:tcW w:w="3256" w:type="dxa"/>
          </w:tcPr>
          <w:p w14:paraId="030C547C" w14:textId="5B3AF9E9" w:rsidR="006F113B" w:rsidRDefault="006F113B" w:rsidP="006F113B">
            <w:pPr>
              <w:pStyle w:val="DoEtabletext2018"/>
              <w:rPr>
                <w:lang w:eastAsia="en-US"/>
              </w:rPr>
            </w:pPr>
            <w:r>
              <w:rPr>
                <w:rFonts w:eastAsia="Arial" w:cs="Arial"/>
              </w:rPr>
              <w:t>R</w:t>
            </w:r>
            <w:r w:rsidRPr="56DC5497">
              <w:rPr>
                <w:rFonts w:eastAsia="Arial" w:cs="Arial"/>
              </w:rPr>
              <w:t>ectangular hyperbola</w:t>
            </w:r>
          </w:p>
        </w:tc>
        <w:tc>
          <w:tcPr>
            <w:tcW w:w="12131" w:type="dxa"/>
          </w:tcPr>
          <w:p w14:paraId="06EA623F" w14:textId="77777777" w:rsidR="006F113B" w:rsidRDefault="006F113B" w:rsidP="006F113B">
            <w:pPr>
              <w:pStyle w:val="DoEtabletext2018"/>
              <w:rPr>
                <w:rFonts w:eastAsia="Arial" w:cs="Arial"/>
              </w:rPr>
            </w:pPr>
            <w:r w:rsidRPr="56DC5497">
              <w:rPr>
                <w:rFonts w:eastAsia="Arial" w:cs="Arial"/>
              </w:rPr>
              <w:t>The graph of a reciprocal function is a type of rectangular hyperbola.</w:t>
            </w:r>
          </w:p>
          <w:p w14:paraId="0B11D5F8" w14:textId="68C7B7B1" w:rsidR="006F113B" w:rsidRDefault="006F113B" w:rsidP="006F113B">
            <w:pPr>
              <w:pStyle w:val="DoEtabletext2018"/>
              <w:rPr>
                <w:lang w:eastAsia="en-US"/>
              </w:rPr>
            </w:pPr>
            <w:r w:rsidRPr="56DC5497">
              <w:rPr>
                <w:rFonts w:eastAsia="Arial" w:cs="Arial"/>
              </w:rPr>
              <w:t>A  rectangular hyperbola is a hyperbola for which the asymptotes are perpendicular</w:t>
            </w:r>
          </w:p>
        </w:tc>
      </w:tr>
      <w:tr w:rsidR="006F113B" w14:paraId="73E33C50" w14:textId="77777777" w:rsidTr="0059587B">
        <w:tc>
          <w:tcPr>
            <w:tcW w:w="3256" w:type="dxa"/>
          </w:tcPr>
          <w:p w14:paraId="3AC42F30" w14:textId="15D518D0" w:rsidR="006F113B" w:rsidRDefault="006F113B" w:rsidP="006F113B">
            <w:pPr>
              <w:pStyle w:val="DoEtabletext2018"/>
              <w:rPr>
                <w:lang w:eastAsia="en-US"/>
              </w:rPr>
            </w:pPr>
            <w:r>
              <w:rPr>
                <w:rFonts w:eastAsia="Arial" w:cs="Arial"/>
              </w:rPr>
              <w:t>S</w:t>
            </w:r>
            <w:r w:rsidRPr="56DC5497">
              <w:rPr>
                <w:rFonts w:eastAsia="Arial" w:cs="Arial"/>
              </w:rPr>
              <w:t>imultaneous equations</w:t>
            </w:r>
          </w:p>
        </w:tc>
        <w:tc>
          <w:tcPr>
            <w:tcW w:w="12131" w:type="dxa"/>
          </w:tcPr>
          <w:p w14:paraId="5E988FDA" w14:textId="77777777" w:rsidR="006F113B" w:rsidRPr="00E56C05" w:rsidRDefault="006F113B" w:rsidP="006F113B">
            <w:pPr>
              <w:pStyle w:val="DoEtabletext2018"/>
              <w:rPr>
                <w:rFonts w:eastAsia="Arial" w:cs="Arial"/>
              </w:rPr>
            </w:pPr>
            <w:r w:rsidRPr="56DC5497">
              <w:rPr>
                <w:rFonts w:eastAsia="Arial" w:cs="Arial"/>
              </w:rPr>
              <w:t xml:space="preserve">Two or more equations that share variables. </w:t>
            </w:r>
          </w:p>
          <w:p w14:paraId="13530B3F" w14:textId="1DD385AC" w:rsidR="006F113B" w:rsidRDefault="006F113B" w:rsidP="006F113B">
            <w:pPr>
              <w:pStyle w:val="DoEtabletext2018"/>
              <w:rPr>
                <w:lang w:eastAsia="en-US"/>
              </w:rPr>
            </w:pPr>
            <w:r w:rsidRPr="00E56C05">
              <w:br/>
            </w:r>
            <w:r w:rsidRPr="56DC5497">
              <w:rPr>
                <w:rFonts w:eastAsia="Arial" w:cs="Arial"/>
              </w:rPr>
              <w:t xml:space="preserve">For example: the following two equations both share the variables </w:t>
            </w:r>
            <m:oMath>
              <m:r>
                <w:rPr>
                  <w:rFonts w:ascii="Cambria Math" w:hAnsi="Cambria Math"/>
                </w:rPr>
                <m:t>x</m:t>
              </m:r>
            </m:oMath>
            <w:r w:rsidRPr="56DC5497">
              <w:rPr>
                <w:rFonts w:eastAsia="Arial" w:cs="Arial"/>
              </w:rPr>
              <w:t xml:space="preserve"> </w:t>
            </w:r>
            <w:proofErr w:type="gramStart"/>
            <w:r w:rsidRPr="56DC5497">
              <w:rPr>
                <w:rFonts w:eastAsia="Arial" w:cs="Arial"/>
              </w:rPr>
              <w:t xml:space="preserve">and </w:t>
            </w:r>
            <w:proofErr w:type="gramEnd"/>
            <m:oMath>
              <m:r>
                <w:rPr>
                  <w:rFonts w:ascii="Cambria Math" w:hAnsi="Cambria Math"/>
                </w:rPr>
                <m:t>y</m:t>
              </m:r>
            </m:oMath>
            <w:r w:rsidRPr="56DC5497">
              <w:rPr>
                <w:rFonts w:eastAsia="Arial" w:cs="Arial"/>
              </w:rPr>
              <w:t>:</w:t>
            </w:r>
            <w:r w:rsidRPr="00E56C05">
              <w:br/>
            </w:r>
            <m:oMath>
              <m:r>
                <w:rPr>
                  <w:rFonts w:ascii="Cambria Math" w:hAnsi="Cambria Math"/>
                </w:rPr>
                <m:t>x+y=6</m:t>
              </m:r>
            </m:oMath>
            <w:r w:rsidRPr="56DC5497">
              <w:rPr>
                <w:rFonts w:eastAsia="Arial" w:cs="Arial"/>
              </w:rPr>
              <w:t xml:space="preserve"> and </w:t>
            </w:r>
            <m:oMath>
              <m:r>
                <w:rPr>
                  <w:rFonts w:ascii="Cambria Math" w:hAnsi="Cambria Math"/>
                </w:rPr>
                <m:t>-3x+y=2</m:t>
              </m:r>
              <m:r>
                <m:rPr>
                  <m:sty m:val="p"/>
                </m:rPr>
                <w:rPr>
                  <w:rFonts w:ascii="Cambria Math" w:hAnsi="Cambria Math"/>
                </w:rPr>
                <w:br/>
              </m:r>
            </m:oMath>
            <w:r>
              <w:rPr>
                <w:noProof/>
                <w:lang w:eastAsia="en-AU"/>
              </w:rPr>
              <w:drawing>
                <wp:inline distT="0" distB="0" distL="0" distR="0" wp14:anchorId="56BBEB67" wp14:editId="0242B90C">
                  <wp:extent cx="1234039" cy="2482352"/>
                  <wp:effectExtent l="0" t="0" r="4445" b="0"/>
                  <wp:docPr id="5" name="Picture 5" descr="Lines x+y=6 and -3x+y=2 cross at (1,5)" title="Simulatenous 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37"/>
                          <a:stretch/>
                        </pic:blipFill>
                        <pic:spPr bwMode="auto">
                          <a:xfrm>
                            <a:off x="0" y="0"/>
                            <a:ext cx="1246735" cy="2507890"/>
                          </a:xfrm>
                          <a:prstGeom prst="rect">
                            <a:avLst/>
                          </a:prstGeom>
                          <a:extLst>
                            <a:ext uri="{53640926-AAD7-44D8-BBD7-CCE9431645EC}">
                              <a14:shadowObscured xmlns:a14="http://schemas.microsoft.com/office/drawing/2010/main"/>
                            </a:ext>
                          </a:extLst>
                        </pic:spPr>
                      </pic:pic>
                    </a:graphicData>
                  </a:graphic>
                </wp:inline>
              </w:drawing>
            </w:r>
            <w:r w:rsidRPr="00E56C05">
              <w:br/>
            </w:r>
            <w:r w:rsidRPr="56DC5497">
              <w:rPr>
                <w:rFonts w:eastAsia="Arial" w:cs="Arial"/>
              </w:rPr>
              <w:t xml:space="preserve">Solving these equations simultaneously involves finding where the two equations intersect. In this example the simultaneous solution is </w:t>
            </w:r>
            <m:oMath>
              <m:d>
                <m:dPr>
                  <m:ctrlPr>
                    <w:rPr>
                      <w:rFonts w:ascii="Cambria Math" w:hAnsi="Cambria Math"/>
                      <w:i/>
                    </w:rPr>
                  </m:ctrlPr>
                </m:dPr>
                <m:e>
                  <m:r>
                    <w:rPr>
                      <w:rFonts w:ascii="Cambria Math" w:hAnsi="Cambria Math"/>
                    </w:rPr>
                    <m:t>1,5</m:t>
                  </m:r>
                </m:e>
              </m:d>
              <m:r>
                <w:rPr>
                  <w:rFonts w:ascii="Cambria Math" w:hAnsi="Cambria Math"/>
                </w:rPr>
                <m:t>.</m:t>
              </m:r>
            </m:oMath>
          </w:p>
        </w:tc>
      </w:tr>
    </w:tbl>
    <w:p w14:paraId="6CD15D8B" w14:textId="37686FA6" w:rsidR="000A1FD8" w:rsidRDefault="000A1FD8" w:rsidP="00BC6B12">
      <w:pPr>
        <w:pStyle w:val="DoEbodytext2018"/>
      </w:pPr>
    </w:p>
    <w:p w14:paraId="3C900880" w14:textId="77777777" w:rsidR="000A1FD8" w:rsidRDefault="000A1FD8">
      <w:pPr>
        <w:spacing w:before="0" w:after="160" w:line="259" w:lineRule="auto"/>
      </w:pPr>
      <w:r>
        <w:br w:type="page"/>
      </w:r>
    </w:p>
    <w:tbl>
      <w:tblPr>
        <w:tblStyle w:val="GridTable4"/>
        <w:tblW w:w="5000" w:type="pct"/>
        <w:tblLook w:val="0600" w:firstRow="0" w:lastRow="0" w:firstColumn="0" w:lastColumn="0" w:noHBand="1" w:noVBand="1"/>
        <w:tblCaption w:val="Glossary"/>
        <w:tblDescription w:val="Glossary of words and definitions used in the Standard 2 course"/>
      </w:tblPr>
      <w:tblGrid>
        <w:gridCol w:w="2019"/>
        <w:gridCol w:w="3998"/>
        <w:gridCol w:w="5382"/>
        <w:gridCol w:w="1159"/>
        <w:gridCol w:w="3023"/>
      </w:tblGrid>
      <w:tr w:rsidR="000A1FD8" w14:paraId="038E70B6" w14:textId="77777777" w:rsidTr="07E0AA4F">
        <w:trPr>
          <w:cantSplit/>
          <w:tblHeader/>
        </w:trPr>
        <w:tc>
          <w:tcPr>
            <w:tcW w:w="648" w:type="pct"/>
          </w:tcPr>
          <w:p w14:paraId="55A158FF" w14:textId="77777777" w:rsidR="000A1FD8" w:rsidRDefault="000A1FD8" w:rsidP="000A1FD8">
            <w:pPr>
              <w:pStyle w:val="DoEtableheading2018"/>
            </w:pPr>
            <w:r w:rsidRPr="56DC5497">
              <w:lastRenderedPageBreak/>
              <w:t>Lesson sequence</w:t>
            </w:r>
          </w:p>
        </w:tc>
        <w:tc>
          <w:tcPr>
            <w:tcW w:w="1283" w:type="pct"/>
          </w:tcPr>
          <w:p w14:paraId="29E00687" w14:textId="77777777" w:rsidR="000A1FD8" w:rsidRDefault="000A1FD8" w:rsidP="000A1FD8">
            <w:pPr>
              <w:pStyle w:val="DoEtableheading2018"/>
            </w:pPr>
            <w:r w:rsidRPr="56DC5497">
              <w:t>Content</w:t>
            </w:r>
          </w:p>
        </w:tc>
        <w:tc>
          <w:tcPr>
            <w:tcW w:w="1727" w:type="pct"/>
          </w:tcPr>
          <w:p w14:paraId="1267455C" w14:textId="77777777" w:rsidR="000A1FD8" w:rsidRDefault="000A1FD8" w:rsidP="000A1FD8">
            <w:pPr>
              <w:pStyle w:val="DoEtableheading2018"/>
            </w:pPr>
            <w:r w:rsidRPr="56DC5497">
              <w:t xml:space="preserve">Suggested teaching strategies and resources </w:t>
            </w:r>
          </w:p>
        </w:tc>
        <w:tc>
          <w:tcPr>
            <w:tcW w:w="372" w:type="pct"/>
          </w:tcPr>
          <w:p w14:paraId="1EDC8582" w14:textId="77777777" w:rsidR="000A1FD8" w:rsidRDefault="000A1FD8" w:rsidP="000A1FD8">
            <w:pPr>
              <w:pStyle w:val="DoEtableheading2018"/>
            </w:pPr>
            <w:r w:rsidRPr="56DC5497">
              <w:t>Date and initial</w:t>
            </w:r>
          </w:p>
        </w:tc>
        <w:tc>
          <w:tcPr>
            <w:tcW w:w="970" w:type="pct"/>
          </w:tcPr>
          <w:p w14:paraId="0CFA90B7" w14:textId="77777777" w:rsidR="000A1FD8" w:rsidRDefault="000A1FD8" w:rsidP="000A1FD8">
            <w:pPr>
              <w:pStyle w:val="DoEtableheading2018"/>
            </w:pPr>
            <w:r w:rsidRPr="56DC5497">
              <w:t>Comments, feedback, additional resources used</w:t>
            </w:r>
          </w:p>
        </w:tc>
      </w:tr>
      <w:tr w:rsidR="000A1FD8" w14:paraId="39B593DC" w14:textId="77777777" w:rsidTr="07E0AA4F">
        <w:trPr>
          <w:trHeight w:val="715"/>
        </w:trPr>
        <w:tc>
          <w:tcPr>
            <w:tcW w:w="648" w:type="pct"/>
          </w:tcPr>
          <w:p w14:paraId="0A869A63" w14:textId="77777777" w:rsidR="000A1FD8" w:rsidRDefault="000A1FD8" w:rsidP="0014262C">
            <w:pPr>
              <w:pStyle w:val="DoEtabletext2018"/>
              <w:rPr>
                <w:rFonts w:eastAsia="Arial" w:cs="Arial"/>
              </w:rPr>
            </w:pPr>
            <w:r w:rsidRPr="56DC5497">
              <w:rPr>
                <w:rFonts w:eastAsia="Arial" w:cs="Arial"/>
              </w:rPr>
              <w:t xml:space="preserve">Solve simultaneous equations graphically </w:t>
            </w:r>
          </w:p>
          <w:p w14:paraId="68DD7824" w14:textId="77777777" w:rsidR="000A1FD8" w:rsidRDefault="000A1FD8" w:rsidP="0014262C">
            <w:pPr>
              <w:pStyle w:val="DoEtabletext2018"/>
              <w:rPr>
                <w:rFonts w:eastAsia="Arial" w:cs="Arial"/>
              </w:rPr>
            </w:pPr>
            <w:r w:rsidRPr="56DC5497">
              <w:rPr>
                <w:rFonts w:eastAsia="Arial" w:cs="Arial"/>
              </w:rPr>
              <w:t>(1 or 2 lessons)</w:t>
            </w:r>
          </w:p>
        </w:tc>
        <w:tc>
          <w:tcPr>
            <w:tcW w:w="1283" w:type="pct"/>
          </w:tcPr>
          <w:p w14:paraId="1356F56A" w14:textId="77777777" w:rsidR="000A1FD8" w:rsidRDefault="000A1FD8" w:rsidP="0014262C">
            <w:pPr>
              <w:pStyle w:val="DoEtableheading2018"/>
              <w:rPr>
                <w:rFonts w:eastAsia="Arial" w:cs="Arial"/>
                <w:sz w:val="20"/>
              </w:rPr>
            </w:pPr>
            <w:r w:rsidRPr="56DC5497">
              <w:rPr>
                <w:rFonts w:eastAsia="Arial" w:cs="Arial"/>
                <w:sz w:val="20"/>
              </w:rPr>
              <w:t>A4.1 Simultaneous linear equations</w:t>
            </w:r>
          </w:p>
          <w:p w14:paraId="0A11B269" w14:textId="687B0A08" w:rsidR="000A1FD8" w:rsidRPr="004B7544" w:rsidRDefault="07E0AA4F" w:rsidP="00836A46">
            <w:pPr>
              <w:pStyle w:val="DoEtablelist1bullet2018"/>
            </w:pPr>
            <w:r>
              <w:t xml:space="preserve">solve a pair of simultaneous linear equations graphically, by finding the point of intersection between two straight-line graphs, with or without technology </w:t>
            </w:r>
            <w:r w:rsidR="000A1FD8">
              <w:rPr>
                <w:noProof/>
                <w:lang w:eastAsia="en-AU"/>
              </w:rPr>
              <w:drawing>
                <wp:inline distT="0" distB="0" distL="0" distR="0" wp14:anchorId="3300D0B6" wp14:editId="6C013EE5">
                  <wp:extent cx="60884" cy="133200"/>
                  <wp:effectExtent l="0" t="0" r="0" b="635"/>
                  <wp:docPr id="1509119894" name="Picture 44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tc>
        <w:tc>
          <w:tcPr>
            <w:tcW w:w="1727" w:type="pct"/>
          </w:tcPr>
          <w:p w14:paraId="63F623E2" w14:textId="77777777" w:rsidR="000A1FD8" w:rsidRPr="00836A46" w:rsidRDefault="000A1FD8" w:rsidP="00836A46">
            <w:pPr>
              <w:pStyle w:val="DoEtabletext2018"/>
              <w:rPr>
                <w:rStyle w:val="DoEstrongemphasis2018"/>
                <w:rFonts w:eastAsia="Arial" w:cs="Arial"/>
                <w:bCs/>
              </w:rPr>
            </w:pPr>
            <w:r w:rsidRPr="00836A46">
              <w:rPr>
                <w:rStyle w:val="DoEstrongemphasis2018"/>
                <w:rFonts w:eastAsia="Arial" w:cs="Arial"/>
                <w:bCs/>
              </w:rPr>
              <w:t>Reviewing graphs of linear equations</w:t>
            </w:r>
          </w:p>
          <w:p w14:paraId="74CB88B7" w14:textId="77777777" w:rsidR="000A1FD8" w:rsidRPr="00D04391" w:rsidRDefault="000A1FD8" w:rsidP="000A1FD8">
            <w:pPr>
              <w:pStyle w:val="DoEtablelist1bullet2018"/>
              <w:rPr>
                <w:rStyle w:val="DoEstrongemphasis2018"/>
                <w:b w:val="0"/>
              </w:rPr>
            </w:pPr>
            <w:r w:rsidRPr="000A1FD8">
              <w:rPr>
                <w:rStyle w:val="DoEstrongemphasis2018"/>
                <w:b w:val="0"/>
              </w:rPr>
              <w:t>Teachers</w:t>
            </w:r>
            <w:r w:rsidRPr="56DC5497">
              <w:rPr>
                <w:rStyle w:val="DoEstrongemphasis2018"/>
                <w:rFonts w:eastAsia="Arial" w:cs="Arial"/>
                <w:b w:val="0"/>
              </w:rPr>
              <w:t xml:space="preserve"> should revise the features of a straight line and reinforce the skills needed to rearrange equations into the y-intercept form.</w:t>
            </w:r>
          </w:p>
          <w:p w14:paraId="3F48B8BC" w14:textId="77777777" w:rsidR="000A1FD8" w:rsidRPr="00E56C05" w:rsidRDefault="000A1FD8" w:rsidP="000A1FD8">
            <w:pPr>
              <w:pStyle w:val="DoEtablelist1bullet2018"/>
              <w:rPr>
                <w:rStyle w:val="DoEstrongemphasis2018"/>
                <w:rFonts w:ascii="Helvetica" w:hAnsi="Helvetica"/>
                <w:b w:val="0"/>
              </w:rPr>
            </w:pPr>
            <w:r w:rsidRPr="56DC5497">
              <w:rPr>
                <w:rStyle w:val="DoEstrongemphasis2018"/>
                <w:rFonts w:eastAsia="Arial" w:cs="Arial"/>
                <w:b w:val="0"/>
              </w:rPr>
              <w:t>Student activity: Once students feel comfortable being able to identify the y-</w:t>
            </w:r>
            <w:r w:rsidRPr="000A1FD8">
              <w:rPr>
                <w:rStyle w:val="DoEstrongemphasis2018"/>
                <w:b w:val="0"/>
              </w:rPr>
              <w:t>intercept</w:t>
            </w:r>
            <w:r w:rsidRPr="56DC5497">
              <w:rPr>
                <w:rStyle w:val="DoEstrongemphasis2018"/>
                <w:rFonts w:eastAsia="Arial" w:cs="Arial"/>
                <w:b w:val="0"/>
              </w:rPr>
              <w:t xml:space="preserve"> and gradient of a line given </w:t>
            </w:r>
            <m:oMath>
              <m:r>
                <w:rPr>
                  <w:rStyle w:val="DoEstrongemphasis2018"/>
                  <w:rFonts w:ascii="Cambria Math" w:hAnsi="Cambria Math"/>
                </w:rPr>
                <m:t>y=mx+c</m:t>
              </m:r>
            </m:oMath>
            <w:r w:rsidRPr="56DC5497">
              <w:rPr>
                <w:rStyle w:val="DoEstrongemphasis2018"/>
                <w:rFonts w:eastAsia="Arial" w:cs="Arial"/>
                <w:b w:val="0"/>
              </w:rPr>
              <w:t xml:space="preserve"> they can investigate how changing these values affects the equation and graph of the line using technology such as </w:t>
            </w:r>
            <w:hyperlink r:id="rId16" w:history="1">
              <w:proofErr w:type="spellStart"/>
              <w:r w:rsidRPr="56DC5497">
                <w:rPr>
                  <w:rStyle w:val="Hyperlink"/>
                  <w:rFonts w:eastAsia="Arial" w:cs="Arial"/>
                </w:rPr>
                <w:t>Desmos</w:t>
              </w:r>
              <w:proofErr w:type="spellEnd"/>
            </w:hyperlink>
            <w:r w:rsidRPr="56DC5497">
              <w:rPr>
                <w:rStyle w:val="DoEstrongemphasis2018"/>
                <w:rFonts w:eastAsia="Arial" w:cs="Arial"/>
                <w:b w:val="0"/>
              </w:rPr>
              <w:t xml:space="preserve"> or </w:t>
            </w:r>
            <w:hyperlink r:id="rId17" w:history="1">
              <w:proofErr w:type="spellStart"/>
              <w:r w:rsidRPr="56DC5497">
                <w:rPr>
                  <w:rStyle w:val="Hyperlink"/>
                  <w:rFonts w:eastAsia="Arial" w:cs="Arial"/>
                </w:rPr>
                <w:t>Geogebra</w:t>
              </w:r>
              <w:proofErr w:type="spellEnd"/>
            </w:hyperlink>
            <w:r w:rsidRPr="56DC5497">
              <w:rPr>
                <w:rStyle w:val="DoEstrongemphasis2018"/>
                <w:rFonts w:eastAsia="Arial" w:cs="Arial"/>
                <w:b w:val="0"/>
              </w:rPr>
              <w:t>.</w:t>
            </w:r>
          </w:p>
          <w:p w14:paraId="63E3DFA2" w14:textId="77777777" w:rsidR="000A1FD8" w:rsidRPr="00D04391" w:rsidRDefault="000A1FD8" w:rsidP="000A1FD8">
            <w:pPr>
              <w:pStyle w:val="DoEtablelist1bullet2018"/>
              <w:rPr>
                <w:rStyle w:val="DoEstrongemphasis2018"/>
                <w:b w:val="0"/>
              </w:rPr>
            </w:pPr>
            <w:r w:rsidRPr="000A1FD8">
              <w:rPr>
                <w:rStyle w:val="DoEstrongemphasis2018"/>
                <w:b w:val="0"/>
              </w:rPr>
              <w:t>Student</w:t>
            </w:r>
            <w:r w:rsidRPr="56DC5497">
              <w:rPr>
                <w:rStyle w:val="DoEstrongemphasis2018"/>
                <w:rFonts w:eastAsia="Arial" w:cs="Arial"/>
                <w:b w:val="0"/>
              </w:rPr>
              <w:t xml:space="preserve"> activity: Students could investigate the gradient and y-intercept of straight lines using the online resources below:</w:t>
            </w:r>
          </w:p>
          <w:p w14:paraId="380733CD" w14:textId="1226A423" w:rsidR="000A1FD8" w:rsidRPr="00D04391" w:rsidRDefault="00B4642B" w:rsidP="000A1FD8">
            <w:pPr>
              <w:pStyle w:val="DoEtablelist2bullet2018"/>
              <w:rPr>
                <w:rStyle w:val="DoEstrongemphasis2018"/>
                <w:rFonts w:ascii="Helvetica" w:hAnsi="Helvetica"/>
                <w:b w:val="0"/>
              </w:rPr>
            </w:pPr>
            <w:hyperlink r:id="rId18">
              <w:r w:rsidR="000A1FD8" w:rsidRPr="56DC5497">
                <w:rPr>
                  <w:rStyle w:val="Hyperlink"/>
                  <w:rFonts w:eastAsia="Arial" w:cs="Arial"/>
                </w:rPr>
                <w:t xml:space="preserve">Land </w:t>
              </w:r>
              <w:r w:rsidR="000A1FD8">
                <w:rPr>
                  <w:rStyle w:val="Hyperlink"/>
                  <w:rFonts w:eastAsia="Arial" w:cs="Arial"/>
                </w:rPr>
                <w:t>the p</w:t>
              </w:r>
              <w:r w:rsidR="000A1FD8" w:rsidRPr="56DC5497">
                <w:rPr>
                  <w:rStyle w:val="Hyperlink"/>
                  <w:rFonts w:eastAsia="Arial" w:cs="Arial"/>
                </w:rPr>
                <w:t>lane</w:t>
              </w:r>
            </w:hyperlink>
            <w:r w:rsidR="000A1FD8" w:rsidRPr="56DC5497">
              <w:rPr>
                <w:rStyle w:val="DoEstrongemphasis2018"/>
                <w:rFonts w:eastAsia="Arial" w:cs="Arial"/>
                <w:b w:val="0"/>
              </w:rPr>
              <w:t xml:space="preserve"> </w:t>
            </w:r>
          </w:p>
          <w:p w14:paraId="075B132C" w14:textId="702EBEF9" w:rsidR="000A1FD8" w:rsidRPr="00E56C05" w:rsidRDefault="00B4642B" w:rsidP="000A1FD8">
            <w:pPr>
              <w:pStyle w:val="DoEtablelist2bullet2018"/>
              <w:rPr>
                <w:rStyle w:val="DoEstrongemphasis2018"/>
                <w:rFonts w:ascii="Helvetica" w:hAnsi="Helvetica"/>
                <w:b w:val="0"/>
              </w:rPr>
            </w:pPr>
            <w:hyperlink r:id="rId19">
              <w:r w:rsidR="000A1FD8" w:rsidRPr="56DC5497">
                <w:rPr>
                  <w:rStyle w:val="Hyperlink"/>
                  <w:rFonts w:eastAsia="Arial" w:cs="Arial"/>
                </w:rPr>
                <w:t xml:space="preserve">Graph a </w:t>
              </w:r>
              <w:r w:rsidR="000A1FD8">
                <w:rPr>
                  <w:rStyle w:val="Hyperlink"/>
                  <w:rFonts w:eastAsia="Arial" w:cs="Arial"/>
                </w:rPr>
                <w:t>line from an e</w:t>
              </w:r>
              <w:r w:rsidR="000A1FD8" w:rsidRPr="56DC5497">
                <w:rPr>
                  <w:rStyle w:val="Hyperlink"/>
                  <w:rFonts w:eastAsia="Arial" w:cs="Arial"/>
                </w:rPr>
                <w:t>quation</w:t>
              </w:r>
            </w:hyperlink>
          </w:p>
          <w:p w14:paraId="4BFB2E57" w14:textId="77777777" w:rsidR="000A1FD8" w:rsidRPr="00E56C05" w:rsidRDefault="00B4642B" w:rsidP="000A1FD8">
            <w:pPr>
              <w:pStyle w:val="DoEtablelist2bullet2018"/>
              <w:rPr>
                <w:rStyle w:val="DoEstrongemphasis2018"/>
                <w:rFonts w:ascii="Helvetica" w:hAnsi="Helvetica"/>
                <w:b w:val="0"/>
              </w:rPr>
            </w:pPr>
            <w:hyperlink r:id="rId20">
              <w:r w:rsidR="000A1FD8" w:rsidRPr="56DC5497">
                <w:rPr>
                  <w:rStyle w:val="Hyperlink"/>
                  <w:rFonts w:eastAsia="Arial" w:cs="Arial"/>
                </w:rPr>
                <w:t>Match my line</w:t>
              </w:r>
            </w:hyperlink>
          </w:p>
          <w:p w14:paraId="7E2D91A6" w14:textId="77777777" w:rsidR="000A1FD8" w:rsidRPr="00E56C05" w:rsidRDefault="000A1FD8" w:rsidP="000A1FD8">
            <w:pPr>
              <w:pStyle w:val="DoEtablelist1bullet2018"/>
              <w:rPr>
                <w:rStyle w:val="DoEstrongemphasis2018"/>
                <w:rFonts w:ascii="Helvetica" w:hAnsi="Helvetica"/>
                <w:b w:val="0"/>
              </w:rPr>
            </w:pPr>
            <w:r w:rsidRPr="56DC5497">
              <w:rPr>
                <w:rStyle w:val="DoEstrongemphasis2018"/>
                <w:rFonts w:eastAsia="Arial" w:cs="Arial"/>
                <w:b w:val="0"/>
              </w:rPr>
              <w:t xml:space="preserve">Each of the above resources provide students with the opportunity to solve </w:t>
            </w:r>
            <w:r w:rsidRPr="000A1FD8">
              <w:rPr>
                <w:rStyle w:val="DoEstrongemphasis2018"/>
                <w:b w:val="0"/>
              </w:rPr>
              <w:t>problems</w:t>
            </w:r>
            <w:r w:rsidRPr="56DC5497">
              <w:rPr>
                <w:rStyle w:val="DoEstrongemphasis2018"/>
                <w:rFonts w:eastAsia="Arial" w:cs="Arial"/>
                <w:b w:val="0"/>
              </w:rPr>
              <w:t xml:space="preserve"> requiring knowledge of how to graph and manipulate linear functions.</w:t>
            </w:r>
          </w:p>
          <w:p w14:paraId="35398989" w14:textId="77777777" w:rsidR="000A1FD8" w:rsidRPr="00836A46" w:rsidRDefault="000A1FD8" w:rsidP="00836A46">
            <w:pPr>
              <w:pStyle w:val="DoEtabletext2018"/>
              <w:rPr>
                <w:rStyle w:val="DoEstrongemphasis2018"/>
                <w:rFonts w:eastAsia="Arial" w:cs="Arial"/>
                <w:bCs/>
              </w:rPr>
            </w:pPr>
            <w:r w:rsidRPr="00836A46">
              <w:rPr>
                <w:rStyle w:val="DoEstrongemphasis2018"/>
                <w:rFonts w:eastAsia="Arial" w:cs="Arial"/>
                <w:bCs/>
              </w:rPr>
              <w:t>Solving simultaneous equations graphically</w:t>
            </w:r>
          </w:p>
          <w:p w14:paraId="7B5E2CE6" w14:textId="314FE424" w:rsidR="000A1FD8" w:rsidRDefault="000A1FD8" w:rsidP="000A1FD8">
            <w:pPr>
              <w:pStyle w:val="DoEtablelist1bullet2018"/>
              <w:rPr>
                <w:rStyle w:val="DoEstrongemphasis2018"/>
                <w:b w:val="0"/>
              </w:rPr>
            </w:pPr>
            <w:r w:rsidRPr="000A1FD8">
              <w:rPr>
                <w:rStyle w:val="DoEstrongemphasis2018"/>
                <w:b w:val="0"/>
              </w:rPr>
              <w:t>Teachers</w:t>
            </w:r>
            <w:r>
              <w:rPr>
                <w:rStyle w:val="DoEstrongemphasis2018"/>
                <w:rFonts w:eastAsia="Arial" w:cs="Arial"/>
                <w:b w:val="0"/>
              </w:rPr>
              <w:t xml:space="preserve"> may like to run the 360 activity:</w:t>
            </w:r>
          </w:p>
          <w:p w14:paraId="66ED757A" w14:textId="77777777" w:rsidR="000A1FD8" w:rsidRPr="000A1FD8" w:rsidRDefault="000A1FD8" w:rsidP="000A1FD8">
            <w:pPr>
              <w:pStyle w:val="DoEtablelist2bullet2018"/>
              <w:rPr>
                <w:rStyle w:val="DoEstrongemphasis2018"/>
                <w:b w:val="0"/>
              </w:rPr>
            </w:pPr>
            <w:r w:rsidRPr="56DC5497">
              <w:rPr>
                <w:rStyle w:val="DoEstrongemphasis2018"/>
                <w:rFonts w:eastAsia="Arial" w:cs="Arial"/>
                <w:b w:val="0"/>
              </w:rPr>
              <w:t xml:space="preserve">Students are to be </w:t>
            </w:r>
            <w:r w:rsidRPr="000A1FD8">
              <w:rPr>
                <w:rStyle w:val="DoEstrongemphasis2018"/>
                <w:b w:val="0"/>
              </w:rPr>
              <w:t xml:space="preserve">divided into 8 groups. </w:t>
            </w:r>
          </w:p>
          <w:p w14:paraId="3EC0C853" w14:textId="77777777" w:rsidR="000A1FD8" w:rsidRPr="000A1FD8" w:rsidRDefault="000A1FD8" w:rsidP="000A1FD8">
            <w:pPr>
              <w:pStyle w:val="DoEtablelist2bullet2018"/>
              <w:rPr>
                <w:rStyle w:val="DoEstrongemphasis2018"/>
                <w:b w:val="0"/>
              </w:rPr>
            </w:pPr>
            <w:r w:rsidRPr="000A1FD8">
              <w:rPr>
                <w:rStyle w:val="DoEstrongemphasis2018"/>
                <w:b w:val="0"/>
              </w:rPr>
              <w:t xml:space="preserve">Graphs are placed around the room. Each group of students spends 2 minutes at each graph and rotates around the room until they have been to all 8 graphs. </w:t>
            </w:r>
          </w:p>
          <w:p w14:paraId="04D1ED6D" w14:textId="77777777" w:rsidR="000A1FD8" w:rsidRPr="000A1FD8" w:rsidRDefault="000A1FD8" w:rsidP="000A1FD8">
            <w:pPr>
              <w:pStyle w:val="DoEtablelist2bullet2018"/>
              <w:rPr>
                <w:rStyle w:val="DoEstrongemphasis2018"/>
                <w:b w:val="0"/>
              </w:rPr>
            </w:pPr>
            <w:r w:rsidRPr="000A1FD8">
              <w:rPr>
                <w:rStyle w:val="DoEstrongemphasis2018"/>
                <w:b w:val="0"/>
              </w:rPr>
              <w:t xml:space="preserve">Students are to discuss, then write one observation about the set of simultaneous equations in front of them. After 2 minutes, each group then moves to the next graph, read what has been previously written, discuss and write a different observation. </w:t>
            </w:r>
          </w:p>
          <w:p w14:paraId="048E16D7" w14:textId="77777777" w:rsidR="000A1FD8" w:rsidRPr="00E56C05" w:rsidRDefault="000A1FD8" w:rsidP="000A1FD8">
            <w:pPr>
              <w:pStyle w:val="DoEtablelist2bullet2018"/>
              <w:rPr>
                <w:rStyle w:val="DoEstrongemphasis2018"/>
                <w:b w:val="0"/>
              </w:rPr>
            </w:pPr>
            <w:r w:rsidRPr="000A1FD8">
              <w:rPr>
                <w:rStyle w:val="DoEstrongemphasis2018"/>
                <w:b w:val="0"/>
              </w:rPr>
              <w:t>After each group has visited each graph, the students are to read and summarise</w:t>
            </w:r>
            <w:r w:rsidRPr="56DC5497">
              <w:rPr>
                <w:rStyle w:val="DoEstrongemphasis2018"/>
                <w:rFonts w:eastAsia="Arial" w:cs="Arial"/>
                <w:b w:val="0"/>
              </w:rPr>
              <w:t xml:space="preserve"> what has been written and report back to the class. </w:t>
            </w:r>
            <w:r>
              <w:br/>
            </w:r>
            <w:r w:rsidRPr="56DC5497">
              <w:rPr>
                <w:rStyle w:val="DoEstrongemphasis2018"/>
                <w:rFonts w:eastAsia="Arial" w:cs="Arial"/>
              </w:rPr>
              <w:t xml:space="preserve">Resource: </w:t>
            </w:r>
            <w:r w:rsidRPr="56DC5497">
              <w:t>360-activity.DOCX</w:t>
            </w:r>
          </w:p>
          <w:p w14:paraId="5A0ED7F9" w14:textId="6063C66B" w:rsidR="000A1FD8" w:rsidRPr="004F45EC" w:rsidRDefault="000A1FD8" w:rsidP="000A1FD8">
            <w:pPr>
              <w:pStyle w:val="DoEtablelist1bullet2018"/>
              <w:rPr>
                <w:rStyle w:val="DoEstrongemphasis2018"/>
                <w:b w:val="0"/>
              </w:rPr>
            </w:pPr>
            <w:r w:rsidRPr="000A1FD8">
              <w:rPr>
                <w:rStyle w:val="DoEstrongemphasis2018"/>
                <w:b w:val="0"/>
              </w:rPr>
              <w:lastRenderedPageBreak/>
              <w:t>Students</w:t>
            </w:r>
            <w:r w:rsidRPr="56DC5497">
              <w:rPr>
                <w:rStyle w:val="DoEstrongemphasis2018"/>
                <w:rFonts w:eastAsia="Arial" w:cs="Arial"/>
                <w:b w:val="0"/>
              </w:rPr>
              <w:t xml:space="preserve"> could apply what they know about linear equations to solve problems like </w:t>
            </w:r>
            <w:hyperlink r:id="rId21">
              <w:r>
                <w:rPr>
                  <w:rStyle w:val="Hyperlink"/>
                  <w:rFonts w:eastAsia="Arial" w:cs="Arial"/>
                </w:rPr>
                <w:t>negatively t</w:t>
              </w:r>
              <w:r w:rsidRPr="56DC5497">
                <w:rPr>
                  <w:rStyle w:val="Hyperlink"/>
                  <w:rFonts w:eastAsia="Arial" w:cs="Arial"/>
                </w:rPr>
                <w:t>riangular</w:t>
              </w:r>
            </w:hyperlink>
          </w:p>
        </w:tc>
        <w:tc>
          <w:tcPr>
            <w:tcW w:w="372" w:type="pct"/>
          </w:tcPr>
          <w:p w14:paraId="06804932"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Arial" w:cs="Arial"/>
              </w:rPr>
            </w:pPr>
          </w:p>
        </w:tc>
        <w:tc>
          <w:tcPr>
            <w:tcW w:w="970" w:type="pct"/>
          </w:tcPr>
          <w:p w14:paraId="0284BF8F"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Arial" w:cs="Arial"/>
              </w:rPr>
            </w:pPr>
          </w:p>
        </w:tc>
      </w:tr>
      <w:tr w:rsidR="000A1FD8" w14:paraId="650A0569" w14:textId="77777777" w:rsidTr="07E0AA4F">
        <w:trPr>
          <w:trHeight w:val="762"/>
        </w:trPr>
        <w:tc>
          <w:tcPr>
            <w:tcW w:w="648" w:type="pct"/>
          </w:tcPr>
          <w:p w14:paraId="05F640A2" w14:textId="77777777" w:rsidR="000A1FD8" w:rsidRDefault="000A1FD8" w:rsidP="0014262C">
            <w:pPr>
              <w:pStyle w:val="DoEtabletext2018"/>
              <w:rPr>
                <w:rFonts w:eastAsia="Arial" w:cs="Arial"/>
              </w:rPr>
            </w:pPr>
            <w:r w:rsidRPr="56DC5497">
              <w:rPr>
                <w:rFonts w:eastAsia="Arial" w:cs="Arial"/>
              </w:rPr>
              <w:t>Solve practical problems involving simultaneous equations</w:t>
            </w:r>
            <w:r>
              <w:br/>
            </w:r>
            <w:r w:rsidRPr="56DC5497">
              <w:rPr>
                <w:rFonts w:eastAsia="Arial" w:cs="Arial"/>
              </w:rPr>
              <w:t>(2 lessons)</w:t>
            </w:r>
          </w:p>
        </w:tc>
        <w:tc>
          <w:tcPr>
            <w:tcW w:w="1283" w:type="pct"/>
          </w:tcPr>
          <w:p w14:paraId="531A4BEF" w14:textId="77777777" w:rsidR="000A1FD8" w:rsidRPr="008904CD" w:rsidRDefault="000A1FD8" w:rsidP="00836A46">
            <w:pPr>
              <w:pStyle w:val="DoEtablelist1bullet2018"/>
            </w:pPr>
            <w:r w:rsidRPr="56DC5497">
              <w:t xml:space="preserve">develop a pair of simultaneous linear equations to model a practical situation </w:t>
            </w:r>
            <w:r w:rsidRPr="56DC5497">
              <w:rPr>
                <w:b/>
                <w:bCs/>
              </w:rPr>
              <w:t>AAM</w:t>
            </w:r>
            <w:r w:rsidRPr="56DC5497">
              <w:t xml:space="preserve"> </w:t>
            </w:r>
            <w:r w:rsidRPr="008904CD">
              <w:rPr>
                <w:b/>
                <w:noProof/>
                <w:position w:val="-3"/>
                <w:lang w:eastAsia="en-AU"/>
              </w:rPr>
              <w:drawing>
                <wp:inline distT="0" distB="0" distL="0" distR="0" wp14:anchorId="403C3693" wp14:editId="61068BFA">
                  <wp:extent cx="60884" cy="133200"/>
                  <wp:effectExtent l="0" t="0" r="0" b="635"/>
                  <wp:docPr id="444" name="Picture 44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56DC5497">
              <w:t xml:space="preserve"> </w:t>
            </w:r>
            <w:r w:rsidRPr="008904CD">
              <w:rPr>
                <w:noProof/>
                <w:lang w:eastAsia="en-AU"/>
              </w:rPr>
              <w:drawing>
                <wp:inline distT="114300" distB="114300" distL="114300" distR="114300" wp14:anchorId="5334E936" wp14:editId="2FE38BF8">
                  <wp:extent cx="123825" cy="104775"/>
                  <wp:effectExtent l="0" t="0" r="9525" b="9525"/>
                  <wp:docPr id="217"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56DC5497">
              <w:t xml:space="preserve"> </w:t>
            </w:r>
            <w:r w:rsidRPr="008904CD">
              <w:rPr>
                <w:noProof/>
                <w:lang w:eastAsia="en-AU"/>
              </w:rPr>
              <w:drawing>
                <wp:inline distT="114300" distB="114300" distL="114300" distR="114300" wp14:anchorId="477D6A48" wp14:editId="3163270C">
                  <wp:extent cx="133350" cy="104775"/>
                  <wp:effectExtent l="0" t="0" r="0" b="9525"/>
                  <wp:docPr id="378" name="image3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4.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32DFFBCC" w14:textId="641E7924" w:rsidR="000A1FD8" w:rsidRPr="008904CD" w:rsidRDefault="000A1FD8" w:rsidP="00836A46">
            <w:pPr>
              <w:pStyle w:val="DoEtablelist1bullet2018"/>
            </w:pPr>
            <w:r w:rsidRPr="56DC5497">
              <w:t xml:space="preserve">solve practical problems that involve determining and interpreting the point of intersection of two straight-line graphs, including the break-even point of a simple business problem where cost and revenue are represented by linear equations </w:t>
            </w:r>
            <w:r w:rsidRPr="56DC5497">
              <w:rPr>
                <w:b/>
                <w:bCs/>
              </w:rPr>
              <w:t>AAM</w:t>
            </w:r>
            <w:r w:rsidRPr="56DC5497">
              <w:t xml:space="preserve"> </w:t>
            </w:r>
            <w:r w:rsidRPr="008904CD">
              <w:rPr>
                <w:b/>
                <w:noProof/>
                <w:position w:val="-3"/>
                <w:lang w:eastAsia="en-AU"/>
              </w:rPr>
              <w:drawing>
                <wp:inline distT="0" distB="0" distL="0" distR="0" wp14:anchorId="43DDB780" wp14:editId="2BD56F8F">
                  <wp:extent cx="60884" cy="133200"/>
                  <wp:effectExtent l="0" t="0" r="0" b="635"/>
                  <wp:docPr id="445" name="Picture 44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56DC5497">
              <w:t xml:space="preserve"> </w:t>
            </w:r>
            <w:r w:rsidRPr="008904CD">
              <w:rPr>
                <w:noProof/>
                <w:lang w:eastAsia="en-AU"/>
              </w:rPr>
              <w:drawing>
                <wp:inline distT="114300" distB="114300" distL="114300" distR="114300" wp14:anchorId="3625946C" wp14:editId="5ABBB40C">
                  <wp:extent cx="104775" cy="104775"/>
                  <wp:effectExtent l="0" t="0" r="9525" b="9525"/>
                  <wp:docPr id="49"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4"/>
                          <a:srcRect/>
                          <a:stretch>
                            <a:fillRect/>
                          </a:stretch>
                        </pic:blipFill>
                        <pic:spPr>
                          <a:xfrm>
                            <a:off x="0" y="0"/>
                            <a:ext cx="104775" cy="104775"/>
                          </a:xfrm>
                          <a:prstGeom prst="rect">
                            <a:avLst/>
                          </a:prstGeom>
                          <a:ln/>
                        </pic:spPr>
                      </pic:pic>
                    </a:graphicData>
                  </a:graphic>
                </wp:inline>
              </w:drawing>
            </w:r>
          </w:p>
        </w:tc>
        <w:tc>
          <w:tcPr>
            <w:tcW w:w="1727" w:type="pct"/>
          </w:tcPr>
          <w:p w14:paraId="55CB9122" w14:textId="77777777" w:rsidR="000A1FD8" w:rsidRPr="00836A46" w:rsidRDefault="000A1FD8" w:rsidP="00836A46">
            <w:pPr>
              <w:pStyle w:val="DoEtabletext2018"/>
              <w:rPr>
                <w:rStyle w:val="DoEstrongemphasis2018"/>
                <w:rFonts w:eastAsia="Arial" w:cs="Arial"/>
                <w:bCs/>
              </w:rPr>
            </w:pPr>
            <w:r w:rsidRPr="00836A46">
              <w:rPr>
                <w:rStyle w:val="DoEstrongemphasis2018"/>
                <w:rFonts w:eastAsia="Arial" w:cs="Arial"/>
                <w:bCs/>
              </w:rPr>
              <w:t>Solving practical simultaneous equation problems</w:t>
            </w:r>
          </w:p>
          <w:p w14:paraId="7D8B9EE3" w14:textId="77777777" w:rsidR="000A1FD8" w:rsidRPr="000A1FD8" w:rsidRDefault="000A1FD8" w:rsidP="000A1FD8">
            <w:pPr>
              <w:pStyle w:val="DoEtablelist1bullet2018"/>
              <w:rPr>
                <w:rStyle w:val="DoEstrongemphasis2018"/>
                <w:b w:val="0"/>
              </w:rPr>
            </w:pPr>
            <w:r w:rsidRPr="56DC5497">
              <w:t xml:space="preserve">Students </w:t>
            </w:r>
            <w:r w:rsidRPr="000A1FD8">
              <w:t xml:space="preserve">should be able to solve ‘break-even problems’ graphically in questions which emphasise the break-even point, the profit zone and the loss zone, and interpretation of the </w:t>
            </w:r>
            <m:oMath>
              <m:r>
                <w:rPr>
                  <w:rFonts w:ascii="Cambria Math" w:hAnsi="Cambria Math"/>
                </w:rPr>
                <m:t>y</m:t>
              </m:r>
            </m:oMath>
            <w:r w:rsidRPr="000A1FD8">
              <w:t>-intercept.</w:t>
            </w:r>
          </w:p>
          <w:p w14:paraId="705B6CFD" w14:textId="77777777" w:rsidR="000A1FD8" w:rsidRPr="000A1FD8" w:rsidRDefault="000A1FD8" w:rsidP="000A1FD8">
            <w:pPr>
              <w:pStyle w:val="DoEtablelist1bullet2018"/>
            </w:pPr>
            <w:r w:rsidRPr="000A1FD8">
              <w:t>In break-even analysis, students learn that the profit or loss can be calculated using the formula</w:t>
            </w:r>
            <w:proofErr w:type="gramStart"/>
            <w:r w:rsidRPr="000A1FD8">
              <w:t xml:space="preserve">: </w:t>
            </w:r>
            <w:proofErr w:type="gramEnd"/>
            <m:oMath>
              <m:r>
                <m:rPr>
                  <m:sty m:val="p"/>
                </m:rPr>
                <w:rPr>
                  <w:rFonts w:ascii="Cambria Math" w:hAnsi="Cambria Math"/>
                </w:rPr>
                <m:t>profit</m:t>
              </m:r>
              <m:r>
                <m:rPr>
                  <m:sty m:val="p"/>
                </m:rPr>
                <w:rPr>
                  <w:rFonts w:ascii="Cambria Math" w:hAnsi="Cambria Math" w:hint="eastAsia"/>
                </w:rPr>
                <m:t> </m:t>
              </m:r>
              <m:r>
                <m:rPr>
                  <m:sty m:val="p"/>
                </m:rPr>
                <w:rPr>
                  <w:rFonts w:ascii="Cambria Math" w:hAnsi="Cambria Math"/>
                </w:rPr>
                <m:t>(loss)</m:t>
              </m:r>
              <m:r>
                <m:rPr>
                  <m:sty m:val="p"/>
                </m:rPr>
                <w:rPr>
                  <w:rFonts w:ascii="Cambria Math" w:hAnsi="Cambria Math" w:hint="eastAsia"/>
                </w:rPr>
                <m:t> </m:t>
              </m:r>
              <m:r>
                <m:rPr>
                  <m:sty m:val="p"/>
                </m:rPr>
                <w:rPr>
                  <w:rFonts w:ascii="Cambria Math" w:hAnsi="Cambria Math"/>
                </w:rPr>
                <m:t>=</m:t>
              </m:r>
              <m:r>
                <m:rPr>
                  <m:sty m:val="p"/>
                </m:rPr>
                <w:rPr>
                  <w:rFonts w:ascii="Cambria Math" w:hAnsi="Cambria Math" w:hint="eastAsia"/>
                </w:rPr>
                <m:t> </m:t>
              </m:r>
              <m:r>
                <m:rPr>
                  <m:sty m:val="p"/>
                </m:rPr>
                <w:rPr>
                  <w:rFonts w:ascii="Cambria Math" w:hAnsi="Cambria Math"/>
                </w:rPr>
                <m:t>income</m:t>
              </m:r>
              <m:r>
                <m:rPr>
                  <m:sty m:val="p"/>
                </m:rPr>
                <w:rPr>
                  <w:rFonts w:ascii="Cambria Math" w:hAnsi="Cambria Math" w:hint="eastAsia"/>
                </w:rPr>
                <m:t> </m:t>
              </m:r>
              <m:r>
                <m:rPr>
                  <m:sty m:val="p"/>
                </m:rPr>
                <w:rPr>
                  <w:rFonts w:ascii="Cambria Math" w:hAnsi="Cambria Math" w:hint="eastAsia"/>
                </w:rPr>
                <m:t>–</m:t>
              </m:r>
              <m:r>
                <m:rPr>
                  <m:sty m:val="p"/>
                </m:rPr>
                <w:rPr>
                  <w:rFonts w:ascii="Cambria Math" w:hAnsi="Cambria Math" w:hint="eastAsia"/>
                </w:rPr>
                <m:t> </m:t>
              </m:r>
              <m:r>
                <m:rPr>
                  <m:sty m:val="p"/>
                </m:rPr>
                <w:rPr>
                  <w:rFonts w:ascii="Cambria Math" w:hAnsi="Cambria Math"/>
                </w:rPr>
                <m:t>costs</m:t>
              </m:r>
            </m:oMath>
            <w:r w:rsidRPr="000A1FD8">
              <w:t xml:space="preserve">. They should be able to recognise and interpret the income equation and cost equation drawn on the same graph. </w:t>
            </w:r>
          </w:p>
          <w:p w14:paraId="7E710FEE" w14:textId="77777777" w:rsidR="000A1FD8" w:rsidRPr="000A1FD8" w:rsidRDefault="000A1FD8" w:rsidP="000A1FD8">
            <w:pPr>
              <w:pStyle w:val="DoEtablelist1bullet2018"/>
            </w:pPr>
            <w:r w:rsidRPr="000A1FD8">
              <w:t xml:space="preserve">The income function is a simple linear function of the </w:t>
            </w:r>
            <w:proofErr w:type="gramStart"/>
            <w:r w:rsidRPr="000A1FD8">
              <w:t xml:space="preserve">form </w:t>
            </w:r>
            <w:proofErr w:type="gramEnd"/>
            <m:oMath>
              <m:r>
                <w:rPr>
                  <w:rFonts w:ascii="Cambria Math" w:hAnsi="Cambria Math"/>
                </w:rPr>
                <m:t>I</m:t>
              </m:r>
              <m:r>
                <m:rPr>
                  <m:sty m:val="p"/>
                </m:rPr>
                <w:rPr>
                  <w:rFonts w:ascii="Cambria Math" w:hAnsi="Cambria Math"/>
                </w:rPr>
                <m:t>=</m:t>
              </m:r>
              <m:r>
                <w:rPr>
                  <w:rFonts w:ascii="Cambria Math" w:hAnsi="Cambria Math"/>
                </w:rPr>
                <m:t>mx</m:t>
              </m:r>
            </m:oMath>
            <w:r w:rsidRPr="000A1FD8">
              <w:t xml:space="preserve">, where </w:t>
            </w:r>
            <m:oMath>
              <m:r>
                <w:rPr>
                  <w:rFonts w:ascii="Cambria Math" w:hAnsi="Cambria Math"/>
                </w:rPr>
                <m:t>x</m:t>
              </m:r>
            </m:oMath>
            <w:r w:rsidRPr="000A1FD8">
              <w:t xml:space="preserve"> is the number of units sold and </w:t>
            </w:r>
            <m:oMath>
              <m:r>
                <w:rPr>
                  <w:rFonts w:ascii="Cambria Math" w:hAnsi="Cambria Math"/>
                </w:rPr>
                <m:t>m</m:t>
              </m:r>
            </m:oMath>
            <w:r w:rsidRPr="000A1FD8">
              <w:t xml:space="preserve"> is the selling price per unit sold. The cost function is of the </w:t>
            </w:r>
            <w:proofErr w:type="gramStart"/>
            <w:r w:rsidRPr="000A1FD8">
              <w:t xml:space="preserve">form </w:t>
            </w:r>
            <w:proofErr w:type="gramEnd"/>
            <m:oMath>
              <m:r>
                <w:rPr>
                  <w:rFonts w:ascii="Cambria Math" w:hAnsi="Cambria Math"/>
                </w:rPr>
                <m:t>C</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c</m:t>
              </m:r>
            </m:oMath>
            <w:r w:rsidRPr="000A1FD8">
              <w:t>, where</w:t>
            </w:r>
            <m:oMath>
              <m:r>
                <m:rPr>
                  <m:sty m:val="p"/>
                </m:rPr>
                <w:rPr>
                  <w:rFonts w:ascii="Cambria Math" w:hAnsi="Cambria Math"/>
                </w:rPr>
                <m:t xml:space="preserve"> </m:t>
              </m:r>
              <m:r>
                <w:rPr>
                  <w:rFonts w:ascii="Cambria Math" w:hAnsi="Cambria Math"/>
                </w:rPr>
                <m:t>x</m:t>
              </m:r>
            </m:oMath>
            <w:r w:rsidRPr="000A1FD8">
              <w:t xml:space="preserve"> is the number of units sold, </w:t>
            </w:r>
            <m:oMath>
              <m:r>
                <w:rPr>
                  <w:rFonts w:ascii="Cambria Math" w:hAnsi="Cambria Math"/>
                </w:rPr>
                <m:t>m</m:t>
              </m:r>
            </m:oMath>
            <w:r w:rsidRPr="000A1FD8">
              <w:t xml:space="preserve"> is the cost price per unit manufactured, and </w:t>
            </w:r>
            <m:oMath>
              <m:r>
                <w:rPr>
                  <w:rFonts w:ascii="Cambria Math" w:hAnsi="Cambria Math"/>
                </w:rPr>
                <m:t>c</m:t>
              </m:r>
              <m:r>
                <m:rPr>
                  <m:sty m:val="p"/>
                </m:rPr>
                <w:rPr>
                  <w:rFonts w:ascii="Cambria Math" w:hAnsi="Cambria Math"/>
                </w:rPr>
                <m:t xml:space="preserve"> </m:t>
              </m:r>
            </m:oMath>
            <w:r w:rsidRPr="000A1FD8">
              <w:t xml:space="preserve">is the fixed costs of production. The point of intersection of </w:t>
            </w:r>
            <m:oMath>
              <m:r>
                <w:rPr>
                  <w:rFonts w:ascii="Cambria Math" w:hAnsi="Cambria Math"/>
                </w:rPr>
                <m:t>I</m:t>
              </m:r>
            </m:oMath>
            <w:r w:rsidRPr="000A1FD8">
              <w:t xml:space="preserve"> and </w:t>
            </w:r>
            <m:oMath>
              <m:r>
                <w:rPr>
                  <w:rFonts w:ascii="Cambria Math" w:hAnsi="Cambria Math"/>
                </w:rPr>
                <m:t>C</m:t>
              </m:r>
            </m:oMath>
            <w:r w:rsidRPr="000A1FD8">
              <w:t xml:space="preserve"> is the ‘break-even point’. </w:t>
            </w:r>
          </w:p>
          <w:p w14:paraId="527D1E90" w14:textId="77777777" w:rsidR="000A1FD8" w:rsidRPr="000A1FD8" w:rsidRDefault="000A1FD8" w:rsidP="000A1FD8">
            <w:pPr>
              <w:pStyle w:val="DoEtablelist1bullet2018"/>
            </w:pPr>
            <w:r w:rsidRPr="000A1FD8">
              <w:t>Students should be able to recognise the limitations of linear models in practical contexts, for example a person’s height as a function of age may be approximated by a straight line for a limited number of years. Students should be aware that models may apply only over a particular domain.</w:t>
            </w:r>
          </w:p>
          <w:p w14:paraId="250A52F4" w14:textId="77777777" w:rsidR="000A1FD8" w:rsidRPr="000A1FD8" w:rsidRDefault="000A1FD8" w:rsidP="000A1FD8">
            <w:pPr>
              <w:pStyle w:val="DoEtablelist1bullet2018"/>
            </w:pPr>
            <w:proofErr w:type="spellStart"/>
            <w:r w:rsidRPr="000A1FD8">
              <w:t>Desmos</w:t>
            </w:r>
            <w:proofErr w:type="spellEnd"/>
            <w:r w:rsidRPr="000A1FD8">
              <w:t xml:space="preserve"> or </w:t>
            </w:r>
            <w:proofErr w:type="spellStart"/>
            <w:r w:rsidRPr="000A1FD8">
              <w:t>Geogebra</w:t>
            </w:r>
            <w:proofErr w:type="spellEnd"/>
            <w:r w:rsidRPr="000A1FD8">
              <w:t xml:space="preserve"> may be used to enter equations for straight lines and draw the graphs so that students can simply read off the point of intersection. The activities below provide a practical context for the solution of simultaneous equations.</w:t>
            </w:r>
          </w:p>
          <w:p w14:paraId="181D2FE9" w14:textId="77777777" w:rsidR="000A1FD8" w:rsidRPr="000A1FD8" w:rsidRDefault="000A1FD8" w:rsidP="000A1FD8">
            <w:pPr>
              <w:pStyle w:val="DoEtablelist1bullet2018"/>
            </w:pPr>
            <w:r w:rsidRPr="000A1FD8">
              <w:t>Student activity: Students are issued with Fidget Spinner scenario worksheet.</w:t>
            </w:r>
          </w:p>
          <w:p w14:paraId="32C3CC3F" w14:textId="00B26AF7" w:rsidR="000A1FD8" w:rsidRPr="000A1FD8" w:rsidRDefault="000A1FD8" w:rsidP="000A1FD8">
            <w:pPr>
              <w:pStyle w:val="DoEtablelist2bullet2018"/>
            </w:pPr>
            <w:r w:rsidRPr="000A1FD8">
              <w:rPr>
                <w:b/>
              </w:rPr>
              <w:t>Step 1:</w:t>
            </w:r>
            <w:r w:rsidRPr="000A1FD8">
              <w:t xml:space="preserve"> Creating the Income function. Students create a table of values relating number sold to income received.</w:t>
            </w:r>
          </w:p>
          <w:p w14:paraId="1C7F551F" w14:textId="77777777" w:rsidR="000A1FD8" w:rsidRPr="000A1FD8" w:rsidRDefault="000A1FD8" w:rsidP="000A1FD8">
            <w:pPr>
              <w:pStyle w:val="DoEtablelist2bullet2018"/>
            </w:pPr>
            <w:r w:rsidRPr="000A1FD8">
              <w:rPr>
                <w:b/>
              </w:rPr>
              <w:lastRenderedPageBreak/>
              <w:t>Step 2:</w:t>
            </w:r>
            <w:r w:rsidRPr="000A1FD8">
              <w:t xml:space="preserve"> Creating the Cost function. Students create a table of values relating number sold to the fixed cost and variable cost depending on number sold.</w:t>
            </w:r>
          </w:p>
          <w:p w14:paraId="5BF13DA2" w14:textId="77777777" w:rsidR="000A1FD8" w:rsidRPr="000A1FD8" w:rsidRDefault="000A1FD8" w:rsidP="000A1FD8">
            <w:pPr>
              <w:pStyle w:val="DoEtablelist2bullet2018"/>
            </w:pPr>
            <w:r w:rsidRPr="000A1FD8">
              <w:t>By considering the resulting simultaneous linear equations, the break-even point is examined.</w:t>
            </w:r>
          </w:p>
          <w:p w14:paraId="50D6529B" w14:textId="77777777" w:rsidR="000A1FD8" w:rsidRPr="000A1FD8" w:rsidRDefault="000A1FD8" w:rsidP="000A1FD8">
            <w:pPr>
              <w:pStyle w:val="DoEtablelist2bullet2018"/>
            </w:pPr>
            <w:r w:rsidRPr="000A1FD8">
              <w:t>The slope and equation of each line can be calculated and related to the scenario.</w:t>
            </w:r>
          </w:p>
          <w:p w14:paraId="492BED95" w14:textId="77777777" w:rsidR="000A1FD8" w:rsidRPr="000A1FD8" w:rsidRDefault="000A1FD8" w:rsidP="000A1FD8">
            <w:pPr>
              <w:pStyle w:val="DoEtablelist2bullet2018"/>
            </w:pPr>
            <w:r w:rsidRPr="000A1FD8">
              <w:t>Different situations can be modelled by changing fixed cost and/or selling cost students can.</w:t>
            </w:r>
          </w:p>
          <w:p w14:paraId="40B343BC" w14:textId="5041B609" w:rsidR="000A1FD8" w:rsidRPr="002D230F" w:rsidRDefault="000A1FD8" w:rsidP="000A1FD8">
            <w:pPr>
              <w:pStyle w:val="DoEtablelist1bullet2018"/>
              <w:numPr>
                <w:ilvl w:val="0"/>
                <w:numId w:val="0"/>
              </w:numPr>
              <w:ind w:left="340"/>
              <w:rPr>
                <w:rStyle w:val="DoEstrongemphasis2018"/>
                <w:b w:val="0"/>
              </w:rPr>
            </w:pPr>
            <w:r w:rsidRPr="56DC5497">
              <w:rPr>
                <w:rStyle w:val="DoEstrongemphasis2018"/>
                <w:rFonts w:eastAsia="Arial" w:cs="Arial"/>
              </w:rPr>
              <w:t>Resources:</w:t>
            </w:r>
            <w:r>
              <w:rPr>
                <w:rStyle w:val="DoEstrongemphasis2018"/>
                <w:rFonts w:eastAsia="Arial" w:cs="Arial"/>
                <w:b w:val="0"/>
              </w:rPr>
              <w:t xml:space="preserve"> </w:t>
            </w:r>
            <w:r w:rsidRPr="56DC5497">
              <w:rPr>
                <w:rFonts w:eastAsia="Arial" w:cs="Arial"/>
              </w:rPr>
              <w:t>fidget-spinners.DOCX</w:t>
            </w:r>
            <w:r>
              <w:rPr>
                <w:rFonts w:eastAsia="Arial" w:cs="Arial"/>
              </w:rPr>
              <w:t xml:space="preserve">, </w:t>
            </w:r>
            <w:r w:rsidRPr="56DC5497">
              <w:rPr>
                <w:rFonts w:eastAsia="Arial" w:cs="Arial"/>
              </w:rPr>
              <w:t>fidget-spinners-worked-solutions.DOCX</w:t>
            </w:r>
            <w:r>
              <w:rPr>
                <w:rFonts w:eastAsia="Arial" w:cs="Arial"/>
              </w:rPr>
              <w:t xml:space="preserve">, </w:t>
            </w:r>
            <w:r w:rsidRPr="56DC5497">
              <w:rPr>
                <w:rFonts w:eastAsia="Arial" w:cs="Arial"/>
              </w:rPr>
              <w:t>exit-slips-fidget-spinner.DOCX</w:t>
            </w:r>
          </w:p>
          <w:p w14:paraId="383A5CE9" w14:textId="533598C3" w:rsidR="000A1FD8" w:rsidRDefault="000A1FD8" w:rsidP="000A1FD8">
            <w:pPr>
              <w:pStyle w:val="DoEtablelist1bullet2018"/>
            </w:pPr>
            <w:r w:rsidRPr="000A1FD8">
              <w:t>Students</w:t>
            </w:r>
            <w:r w:rsidRPr="56DC5497">
              <w:t xml:space="preserve"> watch the </w:t>
            </w:r>
            <w:hyperlink r:id="rId25">
              <w:r>
                <w:rPr>
                  <w:rStyle w:val="Hyperlink"/>
                  <w:rFonts w:eastAsia="Arial" w:cs="Arial"/>
                </w:rPr>
                <w:t>stacking c</w:t>
              </w:r>
              <w:r w:rsidRPr="56DC5497">
                <w:rPr>
                  <w:rStyle w:val="Hyperlink"/>
                  <w:rFonts w:eastAsia="Arial" w:cs="Arial"/>
                </w:rPr>
                <w:t>ups</w:t>
              </w:r>
            </w:hyperlink>
            <w:r w:rsidRPr="56DC5497">
              <w:rPr>
                <w:rStyle w:val="Hyperlink"/>
                <w:rFonts w:eastAsia="Arial" w:cs="Arial"/>
              </w:rPr>
              <w:t xml:space="preserve"> </w:t>
            </w:r>
            <w:r w:rsidRPr="56DC5497">
              <w:t>video and then guess how many cups are required for the stacks to be equal.</w:t>
            </w:r>
          </w:p>
          <w:p w14:paraId="320B39C7" w14:textId="77777777" w:rsidR="000A1FD8" w:rsidRPr="000A1FD8" w:rsidRDefault="000A1FD8" w:rsidP="000A1FD8">
            <w:pPr>
              <w:pStyle w:val="DoEtablelist2bullet2018"/>
            </w:pPr>
            <w:r w:rsidRPr="000A1FD8">
              <w:t>The teacher should discuss with students what information is required to be able to solve the problem. For example, the height of the cups and the width of the lips. The pictures underneath the video in Act 2 show the height of each type of cup and the width of the lip.</w:t>
            </w:r>
          </w:p>
          <w:p w14:paraId="73B446AE" w14:textId="77777777" w:rsidR="000A1FD8" w:rsidRPr="000A1FD8" w:rsidRDefault="000A1FD8" w:rsidP="000A1FD8">
            <w:pPr>
              <w:pStyle w:val="DoEtablelist2bullet2018"/>
            </w:pPr>
            <w:r w:rsidRPr="000A1FD8">
              <w:t>Students should develop an equation for the height of each type of cup based on the number of cups.</w:t>
            </w:r>
          </w:p>
          <w:p w14:paraId="660874AC" w14:textId="77777777" w:rsidR="000A1FD8" w:rsidRPr="000A1FD8" w:rsidRDefault="000A1FD8" w:rsidP="000A1FD8">
            <w:pPr>
              <w:pStyle w:val="DoEtablelist2bullet2018"/>
            </w:pPr>
            <w:r w:rsidRPr="000A1FD8">
              <w:t>Students then graph each equation to determine the answer. The video in Act 3, shows the correct answer of 7.</w:t>
            </w:r>
          </w:p>
          <w:p w14:paraId="6D70E73D" w14:textId="77777777" w:rsidR="000A1FD8" w:rsidRPr="00011832" w:rsidRDefault="000A1FD8" w:rsidP="000A1FD8">
            <w:pPr>
              <w:pStyle w:val="DoEtablelist2bullet2018"/>
            </w:pPr>
            <w:r w:rsidRPr="000A1FD8">
              <w:t>Teacher and students could then brainstorm other questions that could be asked about the cups. For example, how many of each cup is required to reach a certain height? A number of different questions are given at the bottom of the video</w:t>
            </w:r>
            <w:r w:rsidRPr="56DC5497">
              <w:t>.</w:t>
            </w:r>
          </w:p>
          <w:p w14:paraId="1F63F990" w14:textId="43A72743" w:rsidR="000A1FD8" w:rsidRPr="006F6EEB" w:rsidRDefault="000A1FD8" w:rsidP="000A1FD8">
            <w:pPr>
              <w:pStyle w:val="DoEtablelist1bullet2018"/>
            </w:pPr>
            <w:r w:rsidRPr="56DC5497">
              <w:t xml:space="preserve">Teachers can find further problems for students to solve at </w:t>
            </w:r>
            <w:hyperlink r:id="rId26">
              <w:r>
                <w:rPr>
                  <w:rStyle w:val="Hyperlink"/>
                  <w:rFonts w:eastAsia="Arial" w:cs="Arial"/>
                </w:rPr>
                <w:t>the math p</w:t>
              </w:r>
              <w:r w:rsidRPr="56DC5497">
                <w:rPr>
                  <w:rStyle w:val="Hyperlink"/>
                  <w:rFonts w:eastAsia="Arial" w:cs="Arial"/>
                </w:rPr>
                <w:t>age</w:t>
              </w:r>
            </w:hyperlink>
          </w:p>
        </w:tc>
        <w:tc>
          <w:tcPr>
            <w:tcW w:w="372" w:type="pct"/>
          </w:tcPr>
          <w:p w14:paraId="5969BA17"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Arial" w:cs="Arial"/>
              </w:rPr>
            </w:pPr>
          </w:p>
        </w:tc>
        <w:tc>
          <w:tcPr>
            <w:tcW w:w="970" w:type="pct"/>
          </w:tcPr>
          <w:p w14:paraId="4814E7B6"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Arial" w:cs="Arial"/>
              </w:rPr>
            </w:pPr>
          </w:p>
        </w:tc>
      </w:tr>
      <w:tr w:rsidR="000A1FD8" w14:paraId="2375FF39" w14:textId="77777777" w:rsidTr="07E0AA4F">
        <w:trPr>
          <w:trHeight w:val="3608"/>
        </w:trPr>
        <w:tc>
          <w:tcPr>
            <w:tcW w:w="648" w:type="pct"/>
          </w:tcPr>
          <w:p w14:paraId="4C7E743F" w14:textId="77777777" w:rsidR="000A1FD8" w:rsidRDefault="000A1FD8" w:rsidP="0014262C">
            <w:pPr>
              <w:pStyle w:val="DoEtabletext2018"/>
              <w:rPr>
                <w:rFonts w:eastAsia="Arial" w:cs="Arial"/>
              </w:rPr>
            </w:pPr>
            <w:r w:rsidRPr="56DC5497">
              <w:rPr>
                <w:rFonts w:eastAsia="Arial" w:cs="Arial"/>
              </w:rPr>
              <w:lastRenderedPageBreak/>
              <w:t>Exploring exponential graphs and their features (3 lessons)</w:t>
            </w:r>
          </w:p>
        </w:tc>
        <w:tc>
          <w:tcPr>
            <w:tcW w:w="1283" w:type="pct"/>
          </w:tcPr>
          <w:p w14:paraId="2A3E6C54" w14:textId="77777777" w:rsidR="000A1FD8" w:rsidRPr="00CC11D6" w:rsidRDefault="000A1FD8" w:rsidP="0014262C">
            <w:pPr>
              <w:pStyle w:val="DoEtableheading2018"/>
              <w:rPr>
                <w:rFonts w:eastAsia="Arial" w:cs="Arial"/>
                <w:sz w:val="20"/>
              </w:rPr>
            </w:pPr>
            <w:r w:rsidRPr="56DC5497">
              <w:rPr>
                <w:rFonts w:eastAsia="Arial" w:cs="Arial"/>
                <w:sz w:val="20"/>
              </w:rPr>
              <w:t>A4.2 Non-linear relationships</w:t>
            </w:r>
          </w:p>
          <w:p w14:paraId="37CEAB62" w14:textId="77777777" w:rsidR="000A1FD8" w:rsidRPr="008904CD" w:rsidRDefault="000A1FD8" w:rsidP="00836A46">
            <w:pPr>
              <w:pStyle w:val="DoEtablelist1bullet2018"/>
            </w:pPr>
            <w:r w:rsidRPr="56DC5497">
              <w:t xml:space="preserve">use an exponential model to solve problems </w:t>
            </w:r>
            <w:r w:rsidRPr="56DC5497">
              <w:rPr>
                <w:b/>
                <w:bCs/>
              </w:rPr>
              <w:t>AAM</w:t>
            </w:r>
            <w:r w:rsidRPr="56DC5497">
              <w:t xml:space="preserve"> </w:t>
            </w:r>
            <w:r>
              <w:rPr>
                <w:noProof/>
                <w:lang w:eastAsia="en-AU"/>
              </w:rPr>
              <w:drawing>
                <wp:inline distT="0" distB="0" distL="0" distR="0" wp14:anchorId="6DF70EC4" wp14:editId="39FE7050">
                  <wp:extent cx="60884" cy="133200"/>
                  <wp:effectExtent l="0" t="0" r="0" b="635"/>
                  <wp:docPr id="1090300884"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0E91926A" w14:textId="3B3F1024" w:rsidR="000A1FD8" w:rsidRPr="008904CD" w:rsidRDefault="000A1FD8" w:rsidP="0025567E">
            <w:pPr>
              <w:pStyle w:val="DoEtablelist2bullet2018"/>
            </w:pPr>
            <w:r w:rsidRPr="56DC5497">
              <w:t xml:space="preserve">graph and recognise an exponential function in the form </w:t>
            </w:r>
            <m:oMath>
              <m:r>
                <w:rPr>
                  <w:rFonts w:ascii="Cambria Math" w:hAnsi="Cambria Math"/>
                </w:rPr>
                <m:t>y=</m:t>
              </m:r>
              <m:sSup>
                <m:sSupPr>
                  <m:ctrlPr>
                    <w:rPr>
                      <w:rFonts w:ascii="Cambria Math" w:hAnsi="Cambria Math"/>
                    </w:rPr>
                  </m:ctrlPr>
                </m:sSupPr>
                <m:e>
                  <m:r>
                    <w:rPr>
                      <w:rFonts w:ascii="Cambria Math" w:hAnsi="Cambria Math"/>
                    </w:rPr>
                    <m:t>a</m:t>
                  </m:r>
                </m:e>
                <m:sup>
                  <m:r>
                    <w:rPr>
                      <w:rFonts w:ascii="Cambria Math" w:hAnsi="Cambria Math"/>
                    </w:rPr>
                    <m:t>x</m:t>
                  </m:r>
                </m:sup>
              </m:sSup>
            </m:oMath>
            <w:r w:rsidRPr="56DC5497">
              <w:t xml:space="preserve"> and </w:t>
            </w:r>
            <m:oMath>
              <m:r>
                <w:rPr>
                  <w:rFonts w:ascii="Cambria Math" w:hAnsi="Cambria Math"/>
                </w:rPr>
                <m:t>y=</m:t>
              </m:r>
              <m:sSup>
                <m:sSupPr>
                  <m:ctrlPr>
                    <w:rPr>
                      <w:rFonts w:ascii="Cambria Math" w:hAnsi="Cambria Math"/>
                    </w:rPr>
                  </m:ctrlPr>
                </m:sSupPr>
                <m:e>
                  <m:r>
                    <w:rPr>
                      <w:rFonts w:ascii="Cambria Math" w:hAnsi="Cambria Math"/>
                    </w:rPr>
                    <m:t>a</m:t>
                  </m:r>
                </m:e>
                <m:sup>
                  <m:r>
                    <w:rPr>
                      <w:rFonts w:ascii="Cambria Math" w:hAnsi="Cambria Math"/>
                    </w:rPr>
                    <m:t>-x</m:t>
                  </m:r>
                </m:sup>
              </m:sSup>
              <m:r>
                <w:rPr>
                  <w:rFonts w:ascii="Cambria Math" w:hAnsi="Cambria Math"/>
                </w:rPr>
                <m:t>(a&gt;0)</m:t>
              </m:r>
            </m:oMath>
            <w:r w:rsidRPr="56DC5497">
              <w:t xml:space="preserve"> with or without technology </w:t>
            </w:r>
            <w:r w:rsidRPr="008904CD">
              <w:rPr>
                <w:noProof/>
                <w:lang w:eastAsia="en-AU"/>
              </w:rPr>
              <w:drawing>
                <wp:inline distT="114300" distB="114300" distL="114300" distR="114300" wp14:anchorId="71277152" wp14:editId="113342D7">
                  <wp:extent cx="133350" cy="104775"/>
                  <wp:effectExtent l="0" t="0" r="0" b="9525"/>
                  <wp:docPr id="2" name="image34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4.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1727" w:type="pct"/>
          </w:tcPr>
          <w:p w14:paraId="01AAAEC0" w14:textId="197DF5CC" w:rsidR="000A1FD8" w:rsidRPr="00836A46" w:rsidRDefault="000A1FD8" w:rsidP="00836A46">
            <w:pPr>
              <w:pStyle w:val="DoEtabletext2018"/>
              <w:rPr>
                <w:rStyle w:val="DoEstrongemphasis2018"/>
                <w:rFonts w:eastAsia="Arial" w:cs="Arial"/>
                <w:bCs/>
              </w:rPr>
            </w:pPr>
            <w:r w:rsidRPr="00836A46">
              <w:rPr>
                <w:rStyle w:val="DoEstrongemphasis2018"/>
                <w:rFonts w:eastAsia="Arial" w:cs="Arial"/>
                <w:bCs/>
              </w:rPr>
              <w:t>Introduction to exponential graphs</w:t>
            </w:r>
          </w:p>
          <w:p w14:paraId="0BFE9EBF" w14:textId="77777777" w:rsidR="000A1FD8" w:rsidRDefault="000A1FD8" w:rsidP="000A1FD8">
            <w:pPr>
              <w:pStyle w:val="DoEtablelist1bullet2018"/>
            </w:pPr>
            <w:r w:rsidRPr="000A1FD8">
              <w:t>Students</w:t>
            </w:r>
            <w:r w:rsidRPr="56DC5497">
              <w:t xml:space="preserve"> are introduced to exponential graphs and the change in gradient from the start of the graph to the end.</w:t>
            </w:r>
          </w:p>
          <w:p w14:paraId="421CB232" w14:textId="3BC6B7D2" w:rsidR="000A1FD8" w:rsidRDefault="000A1FD8" w:rsidP="000A1FD8">
            <w:pPr>
              <w:pStyle w:val="DoEtablelist1bullet2018"/>
            </w:pPr>
            <w:r w:rsidRPr="56DC5497">
              <w:t xml:space="preserve">Teacher poses the question to students – ‘Can folding a </w:t>
            </w:r>
            <w:r w:rsidRPr="000A1FD8">
              <w:t>piece</w:t>
            </w:r>
            <w:r w:rsidRPr="56DC5497">
              <w:t xml:space="preserve"> of paper 45 times get you to the moon?’ Ask for their opinions.</w:t>
            </w:r>
          </w:p>
          <w:p w14:paraId="61ED0A75" w14:textId="77777777" w:rsidR="000A1FD8" w:rsidRPr="000A1FD8" w:rsidRDefault="000A1FD8" w:rsidP="000A1FD8">
            <w:pPr>
              <w:pStyle w:val="DoEtablelist2bullet2018"/>
            </w:pPr>
            <w:r w:rsidRPr="000A1FD8">
              <w:t>Create a table of values and start with 0 folds giving 1 thickness, 1 fold giving a thickness of 2, and so forth.</w:t>
            </w:r>
          </w:p>
          <w:p w14:paraId="5DB72768" w14:textId="77777777" w:rsidR="000A1FD8" w:rsidRPr="000A1FD8" w:rsidRDefault="000A1FD8" w:rsidP="000A1FD8">
            <w:pPr>
              <w:pStyle w:val="DoEtablelist2bullet2018"/>
            </w:pPr>
            <w:r w:rsidRPr="000A1FD8">
              <w:t xml:space="preserve">Have students draw the graph either by hand or by using a graphing program such as </w:t>
            </w:r>
            <w:proofErr w:type="spellStart"/>
            <w:r w:rsidRPr="000A1FD8">
              <w:t>Desmos</w:t>
            </w:r>
            <w:proofErr w:type="spellEnd"/>
            <w:r w:rsidRPr="000A1FD8">
              <w:t xml:space="preserve"> or </w:t>
            </w:r>
            <w:proofErr w:type="spellStart"/>
            <w:r w:rsidRPr="000A1FD8">
              <w:t>Geogebra</w:t>
            </w:r>
            <w:proofErr w:type="spellEnd"/>
            <w:r w:rsidRPr="000A1FD8">
              <w:t xml:space="preserve"> to see how quickly the thicknesses increase.</w:t>
            </w:r>
          </w:p>
          <w:p w14:paraId="566FB91D" w14:textId="77777777" w:rsidR="000A1FD8" w:rsidRPr="000A1FD8" w:rsidRDefault="000A1FD8" w:rsidP="000A1FD8">
            <w:pPr>
              <w:pStyle w:val="DoEtablelist2bullet2018"/>
            </w:pPr>
            <w:r w:rsidRPr="000A1FD8">
              <w:t>Have students predict how thick the paper would be after 45 folds.</w:t>
            </w:r>
          </w:p>
          <w:p w14:paraId="171D82CD" w14:textId="77777777" w:rsidR="000A1FD8" w:rsidRPr="000A1FD8" w:rsidRDefault="000A1FD8" w:rsidP="000A1FD8">
            <w:pPr>
              <w:pStyle w:val="DoEtablelist2bullet2018"/>
            </w:pPr>
            <w:r w:rsidRPr="000A1FD8">
              <w:t>Assuming the paper is 0.001mm thick initially, how thick will it be after 45 folds? How close is this to the moon?</w:t>
            </w:r>
          </w:p>
          <w:p w14:paraId="622FB036" w14:textId="77777777" w:rsidR="000A1FD8" w:rsidRPr="000A1FD8" w:rsidRDefault="000A1FD8" w:rsidP="000A1FD8">
            <w:pPr>
              <w:pStyle w:val="DoEtablelist2bullet2018"/>
            </w:pPr>
            <w:r w:rsidRPr="000A1FD8">
              <w:t>Is this model practical in real life? How many times can students fold a piece of paper? Have students fold a piece of A4 Reflex paper. Can they fold this more or less times than a sheet of tissue paper of the same size?</w:t>
            </w:r>
          </w:p>
          <w:p w14:paraId="5A87FB3B" w14:textId="77777777" w:rsidR="000A1FD8" w:rsidRDefault="000A1FD8" w:rsidP="000A1FD8">
            <w:pPr>
              <w:pStyle w:val="DoEtablelist2bullet2018"/>
            </w:pPr>
            <w:r w:rsidRPr="000A1FD8">
              <w:t>Students could then watch the Ted</w:t>
            </w:r>
            <w:r w:rsidRPr="56DC5497">
              <w:t xml:space="preserve"> Ed lesson on </w:t>
            </w:r>
            <w:hyperlink r:id="rId27">
              <w:r w:rsidRPr="56DC5497">
                <w:rPr>
                  <w:rStyle w:val="Hyperlink"/>
                  <w:rFonts w:eastAsia="Arial" w:cs="Arial"/>
                </w:rPr>
                <w:t>How folding paper can get you to the moon</w:t>
              </w:r>
            </w:hyperlink>
          </w:p>
          <w:p w14:paraId="2DBDEAB0" w14:textId="4A2BA7CF" w:rsidR="000A1FD8" w:rsidRDefault="000A1FD8" w:rsidP="000A1FD8">
            <w:pPr>
              <w:pStyle w:val="DoEtablelist1bullet2018"/>
            </w:pPr>
            <w:r w:rsidRPr="56DC5497">
              <w:rPr>
                <w:rFonts w:eastAsia="Arial" w:cs="Arial"/>
              </w:rPr>
              <w:t xml:space="preserve">Teacher to tell students the story of </w:t>
            </w:r>
            <w:hyperlink r:id="rId28">
              <w:r w:rsidRPr="56DC5497">
                <w:rPr>
                  <w:rStyle w:val="Hyperlink"/>
                  <w:rFonts w:eastAsia="Arial" w:cs="Arial"/>
                </w:rPr>
                <w:t>The rice and chessboard story</w:t>
              </w:r>
            </w:hyperlink>
          </w:p>
          <w:p w14:paraId="69E13D1F" w14:textId="77777777" w:rsidR="000A1FD8" w:rsidRPr="000A1FD8" w:rsidRDefault="000A1FD8" w:rsidP="000A1FD8">
            <w:pPr>
              <w:pStyle w:val="DoEtablelist2bullet2018"/>
            </w:pPr>
            <w:r w:rsidRPr="56DC5497">
              <w:t xml:space="preserve">Students could </w:t>
            </w:r>
            <w:r w:rsidRPr="000A1FD8">
              <w:t>then discuss how much rice they think the inventor would have once the king had finished completing the chessboard.</w:t>
            </w:r>
          </w:p>
          <w:p w14:paraId="00F2D0A4" w14:textId="77777777" w:rsidR="000A1FD8" w:rsidRPr="000A1FD8" w:rsidRDefault="000A1FD8" w:rsidP="000A1FD8">
            <w:pPr>
              <w:pStyle w:val="DoEtablelist2bullet2018"/>
            </w:pPr>
            <w:r w:rsidRPr="000A1FD8">
              <w:t>Have students draw up a table of values showing the number of grains of rice on each square and a further column showing the total number of grains.</w:t>
            </w:r>
          </w:p>
          <w:p w14:paraId="7E3AD926" w14:textId="77777777" w:rsidR="000A1FD8" w:rsidRPr="000A1FD8" w:rsidRDefault="000A1FD8" w:rsidP="000A1FD8">
            <w:pPr>
              <w:pStyle w:val="DoEtablelist2bullet2018"/>
            </w:pPr>
            <w:r w:rsidRPr="000A1FD8">
              <w:lastRenderedPageBreak/>
              <w:t>Discuss how quickly the numbers grow.</w:t>
            </w:r>
          </w:p>
          <w:p w14:paraId="32A98224" w14:textId="77777777" w:rsidR="000A1FD8" w:rsidRDefault="000A1FD8" w:rsidP="000A1FD8">
            <w:pPr>
              <w:pStyle w:val="DoEtablelist2bullet2018"/>
            </w:pPr>
            <w:r w:rsidRPr="000A1FD8">
              <w:t>The students could then count how many grains of rice it takes to fill a small container</w:t>
            </w:r>
            <w:r w:rsidRPr="56DC5497">
              <w:t xml:space="preserve"> in order to determine how much room would be required to store the inventor’s rice.</w:t>
            </w:r>
          </w:p>
          <w:p w14:paraId="2BF25D58" w14:textId="6BE58F84" w:rsidR="000A1FD8" w:rsidRPr="00836A46" w:rsidRDefault="000A1FD8" w:rsidP="00836A46">
            <w:pPr>
              <w:pStyle w:val="DoEtabletext2018"/>
              <w:rPr>
                <w:b/>
              </w:rPr>
            </w:pPr>
            <w:r w:rsidRPr="00836A46">
              <w:rPr>
                <w:b/>
              </w:rPr>
              <w:t>Exploring the features of exponential graphs</w:t>
            </w:r>
          </w:p>
          <w:p w14:paraId="0BF3D0A3" w14:textId="77777777" w:rsidR="000A1FD8" w:rsidRPr="00CC11D6" w:rsidRDefault="000A1FD8" w:rsidP="000A1FD8">
            <w:pPr>
              <w:pStyle w:val="DoEtablelist1bullet2018"/>
            </w:pPr>
            <w:r w:rsidRPr="000A1FD8">
              <w:t>Students</w:t>
            </w:r>
            <w:r w:rsidRPr="56DC5497">
              <w:t xml:space="preserve"> should explore the effect of changing the value of </w:t>
            </w:r>
            <m:oMath>
              <m:r>
                <w:rPr>
                  <w:rFonts w:ascii="Cambria Math" w:hAnsi="Cambria Math"/>
                </w:rPr>
                <m:t>a</m:t>
              </m:r>
            </m:oMath>
            <w:r w:rsidRPr="56DC5497">
              <w:t xml:space="preserve"> on the graph of the function </w:t>
            </w:r>
            <m:oMath>
              <m:r>
                <m:rPr>
                  <m:sty m:val="p"/>
                </m:rPr>
                <w:rPr>
                  <w:rFonts w:ascii="Cambria Math" w:hAnsi="Cambria Math"/>
                </w:rPr>
                <w:br/>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oMath>
            <w:r w:rsidRPr="56DC5497">
              <w:t>, including nega</w:t>
            </w:r>
            <w:proofErr w:type="spellStart"/>
            <w:r w:rsidRPr="56DC5497">
              <w:t>tive</w:t>
            </w:r>
            <w:proofErr w:type="spellEnd"/>
            <w:r w:rsidRPr="56DC5497">
              <w:t xml:space="preserve"> values of </w:t>
            </w:r>
            <m:oMath>
              <m:r>
                <w:rPr>
                  <w:rFonts w:ascii="Cambria Math" w:hAnsi="Cambria Math"/>
                </w:rPr>
                <m:t>a</m:t>
              </m:r>
            </m:oMath>
          </w:p>
          <w:p w14:paraId="2397C4A0" w14:textId="77777777" w:rsidR="000A1FD8" w:rsidRPr="00D04264" w:rsidRDefault="000A1FD8" w:rsidP="000A1FD8">
            <w:pPr>
              <w:pStyle w:val="DoEtablelist1bullet2018"/>
              <w:rPr>
                <w:rStyle w:val="Hyperlink"/>
                <w:color w:val="auto"/>
                <w:u w:val="none"/>
              </w:rPr>
            </w:pPr>
            <w:r w:rsidRPr="000A1FD8">
              <w:t>Graphing</w:t>
            </w:r>
            <w:r w:rsidRPr="56DC5497">
              <w:t xml:space="preserve"> software can be used to vary coefficients and constants of the various functions addressed in this topic to observe changes to the graphs of the functions.</w:t>
            </w:r>
          </w:p>
          <w:p w14:paraId="105EE593" w14:textId="77777777" w:rsidR="000A1FD8" w:rsidRPr="00D04264" w:rsidRDefault="000A1FD8" w:rsidP="000A1FD8">
            <w:pPr>
              <w:pStyle w:val="DoEtablelist1bullet2018"/>
            </w:pPr>
            <w:r w:rsidRPr="56DC5497">
              <w:t>The concept of an asymptote should be explored. For example,</w:t>
            </w:r>
          </w:p>
          <w:p w14:paraId="2399FBC4" w14:textId="462AD099" w:rsidR="000A1FD8" w:rsidRPr="00D04264" w:rsidRDefault="000A1FD8" w:rsidP="000A1FD8">
            <w:pPr>
              <w:pStyle w:val="DoEtablelist2bullet2018"/>
              <w:rPr>
                <w:rStyle w:val="Hyperlink"/>
                <w:color w:val="auto"/>
                <w:u w:val="none"/>
              </w:rPr>
            </w:pPr>
            <m:oMath>
              <m:r>
                <w:rPr>
                  <w:rFonts w:ascii="Cambria Math" w:hAnsi="Cambria Math"/>
                </w:rPr>
                <m:t>y</m:t>
              </m:r>
              <m:r>
                <m:rPr>
                  <m:sty m:val="p"/>
                </m:rPr>
                <w:rPr>
                  <w:rFonts w:ascii="Cambria Math" w:hAnsi="Cambria Math"/>
                </w:rPr>
                <m:t>=5</m:t>
              </m:r>
            </m:oMath>
            <w:r w:rsidRPr="56DC5497">
              <w:t xml:space="preserve"> is the asymptote of </w:t>
            </w:r>
            <m:oMath>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+5</m:t>
              </m:r>
            </m:oMath>
          </w:p>
          <w:p w14:paraId="655C4CFE" w14:textId="2C36F4B9" w:rsidR="000A1FD8" w:rsidRPr="00D04264" w:rsidRDefault="000A1FD8" w:rsidP="000A1FD8">
            <w:pPr>
              <w:pStyle w:val="DoEtablelist1bullet2018"/>
              <w:rPr>
                <w:rStyle w:val="Hyperlink"/>
                <w:color w:val="auto"/>
                <w:u w:val="none"/>
              </w:rPr>
            </w:pPr>
            <w:r w:rsidRPr="000A1FD8">
              <w:t>Students</w:t>
            </w:r>
            <w:r>
              <w:t xml:space="preserve"> could complete the</w:t>
            </w:r>
            <w:r w:rsidRPr="56DC5497">
              <w:t xml:space="preserve"> suite of </w:t>
            </w:r>
            <w:proofErr w:type="spellStart"/>
            <w:r w:rsidRPr="56DC5497">
              <w:t>Desmos</w:t>
            </w:r>
            <w:proofErr w:type="spellEnd"/>
            <w:r w:rsidRPr="56DC5497">
              <w:t xml:space="preserve"> activities looking at the features of exponential graphs found </w:t>
            </w:r>
            <w:r>
              <w:t>at</w:t>
            </w:r>
            <w:r w:rsidRPr="56DC5497">
              <w:t xml:space="preserve"> </w:t>
            </w:r>
            <w:hyperlink r:id="rId29">
              <w:r>
                <w:rPr>
                  <w:rStyle w:val="Hyperlink"/>
                  <w:rFonts w:eastAsia="Arial" w:cs="Arial"/>
                </w:rPr>
                <w:t>t</w:t>
              </w:r>
              <w:r w:rsidRPr="56DC5497">
                <w:rPr>
                  <w:rStyle w:val="Hyperlink"/>
                  <w:rFonts w:eastAsia="Arial" w:cs="Arial"/>
                </w:rPr>
                <w:t xml:space="preserve">eacher </w:t>
              </w:r>
              <w:proofErr w:type="spellStart"/>
              <w:r w:rsidRPr="56DC5497">
                <w:rPr>
                  <w:rStyle w:val="Hyperlink"/>
                  <w:rFonts w:eastAsia="Arial" w:cs="Arial"/>
                </w:rPr>
                <w:t>Desmos</w:t>
              </w:r>
              <w:proofErr w:type="spellEnd"/>
            </w:hyperlink>
          </w:p>
          <w:p w14:paraId="561C9373" w14:textId="5CADD7A5" w:rsidR="000A1FD8" w:rsidRPr="00424EA1" w:rsidRDefault="000A1FD8" w:rsidP="00424EA1">
            <w:pPr>
              <w:pStyle w:val="DoEtablelist1bullet2018"/>
              <w:rPr>
                <w:rStyle w:val="DoEstrongemphasis2018"/>
                <w:b w:val="0"/>
              </w:rPr>
            </w:pPr>
            <w:r w:rsidRPr="000A1FD8">
              <w:rPr>
                <w:rStyle w:val="Hyperlink"/>
                <w:color w:val="000000" w:themeColor="text1"/>
                <w:u w:val="none"/>
              </w:rPr>
              <w:t>Students</w:t>
            </w:r>
            <w:r w:rsidRPr="000A1FD8">
              <w:rPr>
                <w:rStyle w:val="Hyperlink"/>
                <w:rFonts w:eastAsia="Arial" w:cs="Arial"/>
                <w:color w:val="auto"/>
                <w:u w:val="none"/>
              </w:rPr>
              <w:t xml:space="preserve"> could complete the worksheet on exponential functions that summarises all of the concepts above. </w:t>
            </w:r>
            <w:r w:rsidRPr="000A1FD8">
              <w:rPr>
                <w:rStyle w:val="DoEstrongemphasis2018"/>
                <w:rFonts w:eastAsia="Arial" w:cs="Arial"/>
              </w:rPr>
              <w:t>Resources:</w:t>
            </w:r>
            <w:r>
              <w:rPr>
                <w:rStyle w:val="DoEstrongemphasis2018"/>
                <w:rFonts w:eastAsia="Arial" w:cs="Arial"/>
              </w:rPr>
              <w:t xml:space="preserve"> </w:t>
            </w:r>
            <w:r w:rsidRPr="56DC5497">
              <w:t>exponential-functions.DOCX</w:t>
            </w:r>
            <w:r>
              <w:t xml:space="preserve">, </w:t>
            </w:r>
            <w:r w:rsidRPr="56DC5497">
              <w:t>exponential-functions-worked-solutions.DOCX</w:t>
            </w:r>
          </w:p>
        </w:tc>
        <w:tc>
          <w:tcPr>
            <w:tcW w:w="372" w:type="pct"/>
          </w:tcPr>
          <w:p w14:paraId="21519259"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51682591"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2BC41DC8" w14:textId="77777777" w:rsidTr="07E0AA4F">
        <w:trPr>
          <w:trHeight w:val="3608"/>
        </w:trPr>
        <w:tc>
          <w:tcPr>
            <w:tcW w:w="648" w:type="pct"/>
          </w:tcPr>
          <w:p w14:paraId="00CCF57E" w14:textId="77777777" w:rsidR="000A1FD8" w:rsidRDefault="000A1FD8" w:rsidP="0014262C">
            <w:pPr>
              <w:pStyle w:val="DoEtabletext2018"/>
              <w:rPr>
                <w:rFonts w:eastAsia="Arial" w:cs="Arial"/>
              </w:rPr>
            </w:pPr>
            <w:r w:rsidRPr="56DC5497">
              <w:rPr>
                <w:rFonts w:eastAsia="Arial" w:cs="Arial"/>
              </w:rPr>
              <w:lastRenderedPageBreak/>
              <w:t>Interpreting intercepts of exponential graphs (1 lesson)</w:t>
            </w:r>
          </w:p>
        </w:tc>
        <w:tc>
          <w:tcPr>
            <w:tcW w:w="1283" w:type="pct"/>
          </w:tcPr>
          <w:p w14:paraId="1C793650" w14:textId="77777777" w:rsidR="0025567E" w:rsidRPr="008904CD" w:rsidRDefault="0025567E" w:rsidP="0025567E">
            <w:pPr>
              <w:pStyle w:val="DoEtablelist1bullet2018"/>
            </w:pPr>
            <w:r w:rsidRPr="56DC5497">
              <w:t xml:space="preserve">use an exponential model to solve problems </w:t>
            </w:r>
            <w:r w:rsidRPr="56DC5497">
              <w:rPr>
                <w:b/>
                <w:bCs/>
              </w:rPr>
              <w:t>AAM</w:t>
            </w:r>
            <w:r w:rsidRPr="56DC5497">
              <w:t xml:space="preserve"> </w:t>
            </w:r>
            <w:r>
              <w:rPr>
                <w:noProof/>
                <w:lang w:eastAsia="en-AU"/>
              </w:rPr>
              <w:drawing>
                <wp:inline distT="0" distB="0" distL="0" distR="0" wp14:anchorId="7125622B" wp14:editId="4233F3EC">
                  <wp:extent cx="60884" cy="133200"/>
                  <wp:effectExtent l="0" t="0" r="0" b="635"/>
                  <wp:docPr id="14"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51F296B3" w14:textId="77777777" w:rsidR="000A1FD8" w:rsidRPr="008904CD" w:rsidRDefault="000A1FD8" w:rsidP="0025567E">
            <w:pPr>
              <w:pStyle w:val="DoEtablelist2bullet2018"/>
            </w:pPr>
            <w:r w:rsidRPr="56DC5497">
              <w:t xml:space="preserve">interpret the meaning of the intercepts of an exponential graph in a variety of contexts </w:t>
            </w:r>
            <w:r w:rsidRPr="008904CD">
              <w:rPr>
                <w:noProof/>
                <w:lang w:eastAsia="en-AU"/>
              </w:rPr>
              <w:drawing>
                <wp:inline distT="114300" distB="114300" distL="114300" distR="114300" wp14:anchorId="7697E2E1" wp14:editId="3BE7DB75">
                  <wp:extent cx="123825" cy="104775"/>
                  <wp:effectExtent l="0" t="0" r="9525" b="9525"/>
                  <wp:docPr id="3" name="image1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5.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p>
        </w:tc>
        <w:tc>
          <w:tcPr>
            <w:tcW w:w="1727" w:type="pct"/>
          </w:tcPr>
          <w:p w14:paraId="628C2625" w14:textId="77777777" w:rsidR="000A1FD8" w:rsidRPr="00836A46" w:rsidRDefault="000A1FD8" w:rsidP="00836A46">
            <w:pPr>
              <w:pStyle w:val="DoEtabletext2018"/>
              <w:rPr>
                <w:b/>
              </w:rPr>
            </w:pPr>
            <w:r w:rsidRPr="00836A46">
              <w:rPr>
                <w:b/>
              </w:rPr>
              <w:t>Interpreting intercepts of exponential graphs</w:t>
            </w:r>
          </w:p>
          <w:p w14:paraId="35A04BEF" w14:textId="77777777" w:rsidR="000A1FD8" w:rsidRPr="000A1FD8" w:rsidRDefault="000A1FD8" w:rsidP="000A1FD8">
            <w:pPr>
              <w:pStyle w:val="DoEtablelist1bullet2018"/>
            </w:pPr>
            <w:r w:rsidRPr="000A1FD8">
              <w:t>Teacher to revise examples of exponential models studied elsewhere in this course.</w:t>
            </w:r>
          </w:p>
          <w:p w14:paraId="618DD847" w14:textId="77777777" w:rsidR="000A1FD8" w:rsidRPr="000A1FD8" w:rsidRDefault="000A1FD8" w:rsidP="000A1FD8">
            <w:pPr>
              <w:pStyle w:val="DoEtablelist1bullet2018"/>
            </w:pPr>
            <w:r w:rsidRPr="000A1FD8">
              <w:t>Future value of a compound interest investment (MS-F4 F4.1).</w:t>
            </w:r>
          </w:p>
          <w:p w14:paraId="19AF0E70" w14:textId="3A376C10" w:rsidR="000A1FD8" w:rsidRDefault="000A1FD8" w:rsidP="000A1FD8">
            <w:pPr>
              <w:pStyle w:val="DoEtablelist2bullet2018"/>
            </w:pPr>
            <w:r w:rsidRPr="56DC5497">
              <w:t>Teacher to show how</w:t>
            </w:r>
            <m:oMath>
              <m:r>
                <w:rPr>
                  <w:rFonts w:ascii="Cambria Math" w:hAnsi="Cambria Math"/>
                </w:rPr>
                <m:t xml:space="preserve"> FV=PV(1+r</m:t>
              </m:r>
              <m:sSup>
                <m:sSupPr>
                  <m:ctrlPr>
                    <w:rPr>
                      <w:rFonts w:ascii="Cambria Math" w:hAnsi="Cambria Math"/>
                      <w:i/>
                    </w:rPr>
                  </m:ctrlPr>
                </m:sSupPr>
                <m:e>
                  <m:r>
                    <w:rPr>
                      <w:rFonts w:ascii="Cambria Math" w:hAnsi="Cambria Math"/>
                    </w:rPr>
                    <m:t>)</m:t>
                  </m:r>
                </m:e>
                <m:sup>
                  <m:r>
                    <w:rPr>
                      <w:rFonts w:ascii="Cambria Math" w:hAnsi="Cambria Math"/>
                    </w:rPr>
                    <m:t>n</m:t>
                  </m:r>
                </m:sup>
              </m:sSup>
            </m:oMath>
            <w:r w:rsidRPr="56DC5497">
              <w:t xml:space="preserve">, can be </w:t>
            </w:r>
            <w:r w:rsidR="00D60A01">
              <w:t>simpli</w:t>
            </w:r>
            <w:r w:rsidRPr="000A1FD8">
              <w:t>fied</w:t>
            </w:r>
            <w:r w:rsidRPr="56DC5497">
              <w:t xml:space="preserve"> to the </w:t>
            </w:r>
            <w:proofErr w:type="gramStart"/>
            <w:r w:rsidRPr="56DC5497">
              <w:t xml:space="preserve">form </w:t>
            </w:r>
            <w:proofErr w:type="gramEnd"/>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56DC5497">
              <w:t>. For example, for an investment of $1000 invested at 5% p.a. compounded annually.</w:t>
            </w:r>
          </w:p>
          <w:p w14:paraId="6BC98EB7" w14:textId="77777777" w:rsidR="000A1FD8" w:rsidRPr="000A1FD8" w:rsidRDefault="000A1FD8" w:rsidP="000A1FD8">
            <w:pPr>
              <w:pStyle w:val="DoEtablelist2bullet2018"/>
              <w:numPr>
                <w:ilvl w:val="0"/>
                <w:numId w:val="0"/>
              </w:numPr>
              <w:ind w:left="596"/>
            </w:pPr>
            <m:oMathPara>
              <m:oMathParaPr>
                <m:jc m:val="left"/>
              </m:oMathParaPr>
              <m:oMath>
                <m:r>
                  <w:rPr>
                    <w:rFonts w:ascii="Cambria Math" w:hAnsi="Cambria Math"/>
                  </w:rPr>
                  <m:t>FV</m:t>
                </m:r>
                <m:r>
                  <m:rPr>
                    <m:sty m:val="p"/>
                  </m:rPr>
                  <w:rPr>
                    <w:rFonts w:ascii="Cambria Math" w:hAnsi="Cambria Math"/>
                  </w:rPr>
                  <m:t>=1000(1+0.05</m:t>
                </m:r>
                <m:sSup>
                  <m:sSupPr>
                    <m:ctrlPr>
                      <w:rPr>
                        <w:rFonts w:ascii="Cambria Math" w:hAnsi="Cambria Math"/>
                      </w:rPr>
                    </m:ctrlPr>
                  </m:sSupPr>
                  <m:e>
                    <m:r>
                      <m:rPr>
                        <m:sty m:val="p"/>
                      </m:rPr>
                      <w:rPr>
                        <w:rFonts w:ascii="Cambria Math" w:hAnsi="Cambria Math"/>
                      </w:rPr>
                      <m:t>)</m:t>
                    </m:r>
                  </m:e>
                  <m:sup>
                    <m:r>
                      <w:rPr>
                        <w:rFonts w:ascii="Cambria Math" w:hAnsi="Cambria Math"/>
                      </w:rPr>
                      <m:t>n</m:t>
                    </m:r>
                  </m:sup>
                </m:sSup>
              </m:oMath>
            </m:oMathPara>
          </w:p>
          <w:p w14:paraId="2E74ECE1" w14:textId="77777777" w:rsidR="000A1FD8" w:rsidRPr="000A1FD8" w:rsidRDefault="000A1FD8" w:rsidP="000A1FD8">
            <w:pPr>
              <w:pStyle w:val="DoEtablelist2bullet2018"/>
              <w:numPr>
                <w:ilvl w:val="0"/>
                <w:numId w:val="0"/>
              </w:numPr>
              <w:ind w:left="596"/>
            </w:pPr>
            <m:oMathPara>
              <m:oMathParaPr>
                <m:jc m:val="left"/>
              </m:oMathParaPr>
              <m:oMath>
                <m:r>
                  <w:rPr>
                    <w:rFonts w:ascii="Cambria Math" w:hAnsi="Cambria Math"/>
                    <w:color w:val="FFFFFF" w:themeColor="background1"/>
                  </w:rPr>
                  <m:t>FV</m:t>
                </m:r>
                <m:r>
                  <m:rPr>
                    <m:sty m:val="p"/>
                  </m:rPr>
                  <w:rPr>
                    <w:rFonts w:ascii="Cambria Math" w:hAnsi="Cambria Math"/>
                  </w:rPr>
                  <m:t>=1000(1.05</m:t>
                </m:r>
                <m:sSup>
                  <m:sSupPr>
                    <m:ctrlPr>
                      <w:rPr>
                        <w:rFonts w:ascii="Cambria Math" w:hAnsi="Cambria Math"/>
                      </w:rPr>
                    </m:ctrlPr>
                  </m:sSupPr>
                  <m:e>
                    <m:r>
                      <m:rPr>
                        <m:sty m:val="p"/>
                      </m:rPr>
                      <w:rPr>
                        <w:rFonts w:ascii="Cambria Math" w:hAnsi="Cambria Math"/>
                      </w:rPr>
                      <m:t>)</m:t>
                    </m:r>
                  </m:e>
                  <m:sup>
                    <m:r>
                      <w:rPr>
                        <w:rFonts w:ascii="Cambria Math" w:hAnsi="Cambria Math"/>
                      </w:rPr>
                      <m:t>n</m:t>
                    </m:r>
                  </m:sup>
                </m:sSup>
              </m:oMath>
            </m:oMathPara>
          </w:p>
          <w:p w14:paraId="56B04AE1" w14:textId="77777777" w:rsidR="000A1FD8" w:rsidRDefault="000A1FD8" w:rsidP="000A1FD8">
            <w:pPr>
              <w:pStyle w:val="DoEtablelist2bullet2018"/>
            </w:pPr>
            <w:r w:rsidRPr="56DC5497">
              <w:t xml:space="preserve">If you are borrowing </w:t>
            </w:r>
            <w:proofErr w:type="gramStart"/>
            <w:r w:rsidRPr="56DC5497">
              <w:t>between $2000 to $20,000 to purchase your first car</w:t>
            </w:r>
            <w:proofErr w:type="gramEnd"/>
            <w:r w:rsidRPr="56DC5497">
              <w:t xml:space="preserve">. Use </w:t>
            </w:r>
            <w:proofErr w:type="spellStart"/>
            <w:r w:rsidRPr="56DC5497">
              <w:t>Desmos</w:t>
            </w:r>
            <w:proofErr w:type="spellEnd"/>
            <w:r w:rsidRPr="56DC5497">
              <w:t xml:space="preserve"> (</w:t>
            </w:r>
            <w:hyperlink r:id="rId30">
              <w:r w:rsidRPr="56DC5497">
                <w:rPr>
                  <w:rStyle w:val="Hyperlink"/>
                  <w:rFonts w:eastAsia="Arial" w:cs="Arial"/>
                </w:rPr>
                <w:t xml:space="preserve">Modelling compound interest </w:t>
              </w:r>
              <w:proofErr w:type="spellStart"/>
              <w:r w:rsidRPr="56DC5497">
                <w:rPr>
                  <w:rStyle w:val="Hyperlink"/>
                  <w:rFonts w:eastAsia="Arial" w:cs="Arial"/>
                </w:rPr>
                <w:t>Desmos</w:t>
              </w:r>
              <w:proofErr w:type="spellEnd"/>
              <w:r w:rsidRPr="56DC5497">
                <w:rPr>
                  <w:rStyle w:val="Hyperlink"/>
                  <w:rFonts w:eastAsia="Arial" w:cs="Arial"/>
                </w:rPr>
                <w:t xml:space="preserve"> graph</w:t>
              </w:r>
            </w:hyperlink>
            <w:r w:rsidRPr="56DC5497">
              <w:rPr>
                <w:rStyle w:val="Hyperlink"/>
                <w:rFonts w:eastAsia="Arial" w:cs="Arial"/>
              </w:rPr>
              <w:t>)</w:t>
            </w:r>
            <w:r w:rsidRPr="56DC5497">
              <w:t xml:space="preserve"> or </w:t>
            </w:r>
            <w:proofErr w:type="spellStart"/>
            <w:r w:rsidRPr="56DC5497">
              <w:t>Geogebra</w:t>
            </w:r>
            <w:proofErr w:type="spellEnd"/>
            <w:r w:rsidRPr="56DC5497">
              <w:t xml:space="preserve"> to model the compound interest for rates of 1% p.a.to 10% p.a. </w:t>
            </w:r>
            <w:hyperlink r:id="rId31">
              <w:r w:rsidRPr="56DC5497">
                <w:rPr>
                  <w:rStyle w:val="Hyperlink"/>
                  <w:rFonts w:eastAsia="Arial" w:cs="Arial"/>
                </w:rPr>
                <w:t xml:space="preserve">Modelling Compound Interest in </w:t>
              </w:r>
              <w:proofErr w:type="spellStart"/>
              <w:r w:rsidRPr="56DC5497">
                <w:rPr>
                  <w:rStyle w:val="Hyperlink"/>
                  <w:rFonts w:eastAsia="Arial" w:cs="Arial"/>
                </w:rPr>
                <w:t>Desmos</w:t>
              </w:r>
              <w:proofErr w:type="spellEnd"/>
              <w:r w:rsidRPr="56DC5497">
                <w:rPr>
                  <w:rStyle w:val="Hyperlink"/>
                  <w:rFonts w:eastAsia="Arial" w:cs="Arial"/>
                </w:rPr>
                <w:t xml:space="preserve"> (how to video)</w:t>
              </w:r>
            </w:hyperlink>
          </w:p>
          <w:p w14:paraId="44357D18" w14:textId="77777777" w:rsidR="000A1FD8" w:rsidRDefault="000A1FD8" w:rsidP="000A1FD8">
            <w:pPr>
              <w:pStyle w:val="DoEtablelist2bullet2018"/>
            </w:pPr>
            <w:r w:rsidRPr="56DC5497">
              <w:t>What can you say about the y-intercept of this exponential graph?</w:t>
            </w:r>
          </w:p>
          <w:p w14:paraId="530CD603" w14:textId="77777777" w:rsidR="000A1FD8" w:rsidRDefault="000A1FD8" w:rsidP="000A1FD8">
            <w:pPr>
              <w:pStyle w:val="DoEtablelist1bullet2018"/>
            </w:pPr>
            <w:r w:rsidRPr="56DC5497">
              <w:t>Depreciation of an asset using the declining-balance method (MS-F4 F4.2).</w:t>
            </w:r>
          </w:p>
          <w:p w14:paraId="2E7B1831" w14:textId="77777777" w:rsidR="000A1FD8" w:rsidRPr="000A1FD8" w:rsidRDefault="000A1FD8" w:rsidP="000A1FD8">
            <w:pPr>
              <w:pStyle w:val="DoEtablelist2bullet2018"/>
            </w:pPr>
            <w:r w:rsidRPr="000A1FD8">
              <w:t>Teacher to show how</w:t>
            </w:r>
            <m:oMath>
              <m:r>
                <m:rPr>
                  <m:sty m:val="p"/>
                </m:rPr>
                <w:rPr>
                  <w:rFonts w:ascii="Cambria Math" w:hAnsi="Cambria Math"/>
                </w:rPr>
                <m:t xml:space="preserve"> </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(1-</m:t>
              </m:r>
              <m:r>
                <w:rPr>
                  <w:rFonts w:ascii="Cambria Math" w:hAnsi="Cambria Math"/>
                </w:rPr>
                <m:t>r</m:t>
              </m:r>
              <m:sSup>
                <m:sSupPr>
                  <m:ctrlPr>
                    <w:rPr>
                      <w:rFonts w:ascii="Cambria Math" w:hAnsi="Cambria Math"/>
                    </w:rPr>
                  </m:ctrlPr>
                </m:sSupPr>
                <m:e>
                  <m:r>
                    <m:rPr>
                      <m:sty m:val="p"/>
                    </m:rPr>
                    <w:rPr>
                      <w:rFonts w:ascii="Cambria Math" w:hAnsi="Cambria Math"/>
                    </w:rPr>
                    <m:t>)</m:t>
                  </m:r>
                </m:e>
                <m:sup>
                  <m:r>
                    <w:rPr>
                      <w:rFonts w:ascii="Cambria Math" w:hAnsi="Cambria Math"/>
                    </w:rPr>
                    <m:t>n</m:t>
                  </m:r>
                </m:sup>
              </m:sSup>
            </m:oMath>
            <w:r w:rsidRPr="000A1FD8">
              <w:t xml:space="preserve">, can be simplified to the </w:t>
            </w:r>
            <w:proofErr w:type="gramStart"/>
            <w:r w:rsidRPr="000A1FD8">
              <w:t xml:space="preserve">form </w:t>
            </w:r>
            <w:proofErr w:type="gramEnd"/>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oMath>
            <w:r w:rsidRPr="000A1FD8">
              <w:t>. For example, for a car purchased for $15 000, model the depreciation.</w:t>
            </w:r>
          </w:p>
          <w:p w14:paraId="435BE73E" w14:textId="77777777" w:rsidR="000A1FD8" w:rsidRPr="000A1FD8" w:rsidRDefault="000A1FD8" w:rsidP="000A1FD8">
            <w:pPr>
              <w:pStyle w:val="DoEtablelist2bullet2018"/>
            </w:pPr>
            <w:r w:rsidRPr="000A1FD8">
              <w:t xml:space="preserve">Use </w:t>
            </w:r>
            <w:proofErr w:type="spellStart"/>
            <w:r w:rsidRPr="000A1FD8">
              <w:t>Desmos</w:t>
            </w:r>
            <w:proofErr w:type="spellEnd"/>
            <w:r w:rsidRPr="000A1FD8">
              <w:t>, or other digital technology, to graph and investigate.</w:t>
            </w:r>
          </w:p>
          <w:p w14:paraId="37C30E64" w14:textId="77777777" w:rsidR="000A1FD8" w:rsidRPr="002D230F" w:rsidRDefault="000A1FD8" w:rsidP="000A1FD8">
            <w:pPr>
              <w:pStyle w:val="DoEtablelist2bullet2018"/>
              <w:rPr>
                <w:rStyle w:val="DoEstrongemphasis2018"/>
                <w:b w:val="0"/>
              </w:rPr>
            </w:pPr>
            <w:r w:rsidRPr="000A1FD8">
              <w:t>What can you say about the y-intercept of this exponential graph?</w:t>
            </w:r>
          </w:p>
        </w:tc>
        <w:tc>
          <w:tcPr>
            <w:tcW w:w="372" w:type="pct"/>
          </w:tcPr>
          <w:p w14:paraId="510BD623"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4E22E550"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34490AB0" w14:textId="77777777" w:rsidTr="07E0AA4F">
        <w:trPr>
          <w:trHeight w:val="1056"/>
        </w:trPr>
        <w:tc>
          <w:tcPr>
            <w:tcW w:w="648" w:type="pct"/>
          </w:tcPr>
          <w:p w14:paraId="1DB754D4" w14:textId="77777777" w:rsidR="000A1FD8" w:rsidRDefault="000A1FD8" w:rsidP="0014262C">
            <w:pPr>
              <w:pStyle w:val="DoEtabletext2018"/>
              <w:rPr>
                <w:rFonts w:eastAsia="Arial" w:cs="Arial"/>
              </w:rPr>
            </w:pPr>
            <w:r w:rsidRPr="56DC5497">
              <w:rPr>
                <w:rFonts w:eastAsia="Arial" w:cs="Arial"/>
              </w:rPr>
              <w:t>Analysing real life exponential models (3 lessons)</w:t>
            </w:r>
          </w:p>
        </w:tc>
        <w:tc>
          <w:tcPr>
            <w:tcW w:w="1283" w:type="pct"/>
          </w:tcPr>
          <w:p w14:paraId="7D6D0F70" w14:textId="77777777" w:rsidR="0025567E" w:rsidRPr="008904CD" w:rsidRDefault="0025567E" w:rsidP="0025567E">
            <w:pPr>
              <w:pStyle w:val="DoEtablelist1bullet2018"/>
            </w:pPr>
            <w:r w:rsidRPr="56DC5497">
              <w:t xml:space="preserve">use an exponential model to solve problems </w:t>
            </w:r>
            <w:r w:rsidRPr="56DC5497">
              <w:rPr>
                <w:b/>
                <w:bCs/>
              </w:rPr>
              <w:t>AAM</w:t>
            </w:r>
            <w:r w:rsidRPr="56DC5497">
              <w:t xml:space="preserve"> </w:t>
            </w:r>
            <w:r>
              <w:rPr>
                <w:noProof/>
                <w:lang w:eastAsia="en-AU"/>
              </w:rPr>
              <w:drawing>
                <wp:inline distT="0" distB="0" distL="0" distR="0" wp14:anchorId="5BF63140" wp14:editId="0ECC3DF1">
                  <wp:extent cx="60884" cy="133200"/>
                  <wp:effectExtent l="0" t="0" r="0" b="635"/>
                  <wp:docPr id="15"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1D3E1452" w14:textId="7C387C06" w:rsidR="000A1FD8" w:rsidRPr="008904CD" w:rsidRDefault="000A1FD8" w:rsidP="0025567E">
            <w:pPr>
              <w:pStyle w:val="DoEtablelist2bullet2018"/>
            </w:pPr>
            <w:r w:rsidRPr="56DC5497">
              <w:t>construct and analyse an exponential model</w:t>
            </w:r>
            <w:r w:rsidR="00546A15">
              <w:t xml:space="preserve"> of the form </w:t>
            </w:r>
            <m:oMath>
              <m:r>
                <w:rPr>
                  <w:rFonts w:ascii="Cambria Math" w:hAnsi="Cambria Math"/>
                </w:rPr>
                <m:t>y=k</m:t>
              </m:r>
              <m:sSup>
                <m:sSupPr>
                  <m:ctrlPr>
                    <w:rPr>
                      <w:rFonts w:ascii="Cambria Math" w:hAnsi="Cambria Math"/>
                      <w:i/>
                    </w:rPr>
                  </m:ctrlPr>
                </m:sSupPr>
                <m:e>
                  <m:r>
                    <w:rPr>
                      <w:rFonts w:ascii="Cambria Math" w:hAnsi="Cambria Math"/>
                    </w:rPr>
                    <m:t>a</m:t>
                  </m:r>
                </m:e>
                <m:sup>
                  <m:r>
                    <w:rPr>
                      <w:rFonts w:ascii="Cambria Math" w:hAnsi="Cambria Math"/>
                    </w:rPr>
                    <m:t>x</m:t>
                  </m:r>
                </m:sup>
              </m:sSup>
            </m:oMath>
            <w:r w:rsidR="00546A15">
              <w:t xml:space="preserve"> or </w:t>
            </w:r>
            <m:oMath>
              <m:r>
                <w:rPr>
                  <w:rFonts w:ascii="Cambria Math" w:hAnsi="Cambria Math"/>
                </w:rPr>
                <m:t>y=k</m:t>
              </m:r>
              <m:sSup>
                <m:sSupPr>
                  <m:ctrlPr>
                    <w:rPr>
                      <w:rFonts w:ascii="Cambria Math" w:hAnsi="Cambria Math"/>
                      <w:i/>
                    </w:rPr>
                  </m:ctrlPr>
                </m:sSupPr>
                <m:e>
                  <m:r>
                    <w:rPr>
                      <w:rFonts w:ascii="Cambria Math" w:hAnsi="Cambria Math"/>
                    </w:rPr>
                    <m:t>a</m:t>
                  </m:r>
                </m:e>
                <m:sup>
                  <m:r>
                    <w:rPr>
                      <w:rFonts w:ascii="Cambria Math" w:hAnsi="Cambria Math"/>
                    </w:rPr>
                    <m:t>-x</m:t>
                  </m:r>
                </m:sup>
              </m:sSup>
            </m:oMath>
            <w:r w:rsidR="00546A15">
              <w:t xml:space="preserve"> </w:t>
            </w:r>
            <m:oMath>
              <m:d>
                <m:dPr>
                  <m:ctrlPr>
                    <w:rPr>
                      <w:rFonts w:ascii="Cambria Math" w:hAnsi="Cambria Math"/>
                      <w:i/>
                    </w:rPr>
                  </m:ctrlPr>
                </m:dPr>
                <m:e>
                  <m:r>
                    <w:rPr>
                      <w:rFonts w:ascii="Cambria Math" w:hAnsi="Cambria Math"/>
                    </w:rPr>
                    <m:t>a&gt;0</m:t>
                  </m:r>
                </m:e>
              </m:d>
            </m:oMath>
            <w:r w:rsidR="00546A15">
              <w:t xml:space="preserve"> where </w:t>
            </w:r>
            <m:oMath>
              <m:r>
                <w:rPr>
                  <w:rFonts w:ascii="Cambria Math" w:hAnsi="Cambria Math"/>
                </w:rPr>
                <m:t>k</m:t>
              </m:r>
            </m:oMath>
            <w:r w:rsidRPr="56DC5497">
              <w:t xml:space="preserve"> </w:t>
            </w:r>
            <w:r w:rsidR="00546A15">
              <w:t xml:space="preserve">is </w:t>
            </w:r>
            <w:r w:rsidR="00546A15">
              <w:lastRenderedPageBreak/>
              <w:t xml:space="preserve">a constant, </w:t>
            </w:r>
            <w:r w:rsidRPr="56DC5497">
              <w:t>to solve a practical growth or decay problem</w:t>
            </w:r>
            <w:r w:rsidRPr="56DC5497">
              <w:rPr>
                <w:b/>
                <w:bCs/>
              </w:rPr>
              <w:t xml:space="preserve"> </w:t>
            </w:r>
            <w:r w:rsidRPr="008904CD">
              <w:rPr>
                <w:noProof/>
                <w:lang w:eastAsia="en-AU"/>
              </w:rPr>
              <w:drawing>
                <wp:inline distT="114300" distB="114300" distL="114300" distR="114300" wp14:anchorId="48DAEBF3" wp14:editId="119A97F5">
                  <wp:extent cx="104775" cy="104775"/>
                  <wp:effectExtent l="0" t="0" r="9525" b="9525"/>
                  <wp:docPr id="6" name="image265.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65.png" title="Sustainability icon"/>
                          <pic:cNvPicPr preferRelativeResize="0"/>
                        </pic:nvPicPr>
                        <pic:blipFill>
                          <a:blip r:embed="rId32"/>
                          <a:srcRect/>
                          <a:stretch>
                            <a:fillRect/>
                          </a:stretch>
                        </pic:blipFill>
                        <pic:spPr>
                          <a:xfrm>
                            <a:off x="0" y="0"/>
                            <a:ext cx="104775" cy="104775"/>
                          </a:xfrm>
                          <a:prstGeom prst="rect">
                            <a:avLst/>
                          </a:prstGeom>
                          <a:ln/>
                        </pic:spPr>
                      </pic:pic>
                    </a:graphicData>
                  </a:graphic>
                </wp:inline>
              </w:drawing>
            </w:r>
          </w:p>
        </w:tc>
        <w:tc>
          <w:tcPr>
            <w:tcW w:w="1727" w:type="pct"/>
          </w:tcPr>
          <w:p w14:paraId="719E5651" w14:textId="77777777" w:rsidR="000A1FD8" w:rsidRPr="00836A46" w:rsidRDefault="000A1FD8" w:rsidP="00836A46">
            <w:pPr>
              <w:pStyle w:val="DoEtabletext2018"/>
              <w:rPr>
                <w:b/>
              </w:rPr>
            </w:pPr>
            <w:r w:rsidRPr="00836A46">
              <w:rPr>
                <w:b/>
              </w:rPr>
              <w:lastRenderedPageBreak/>
              <w:t>Analysing real life exponential models</w:t>
            </w:r>
          </w:p>
          <w:p w14:paraId="62625B08" w14:textId="77777777" w:rsidR="000A1FD8" w:rsidRPr="000A1FD8" w:rsidRDefault="000A1FD8" w:rsidP="000A1FD8">
            <w:pPr>
              <w:pStyle w:val="DoEtablelist1bullet2018"/>
            </w:pPr>
            <w:r w:rsidRPr="000A1FD8">
              <w:t>In modelling physical phenomena, functions and graphs should involve only positive values of the independent variable and zero.</w:t>
            </w:r>
          </w:p>
          <w:p w14:paraId="724B3A9D" w14:textId="77777777" w:rsidR="000A1FD8" w:rsidRPr="000A1FD8" w:rsidRDefault="000A1FD8" w:rsidP="000A1FD8">
            <w:pPr>
              <w:pStyle w:val="DoEtablelist1bullet2018"/>
            </w:pPr>
            <w:r w:rsidRPr="000A1FD8">
              <w:lastRenderedPageBreak/>
              <w:t>Student activity: Students use data about the spread of cane toads to create an exponential model of population growth (as measured by area of land occupied).</w:t>
            </w:r>
          </w:p>
          <w:p w14:paraId="4B148AC7" w14:textId="77777777" w:rsidR="000A1FD8" w:rsidRPr="00836A46" w:rsidRDefault="000A1FD8" w:rsidP="00836A46">
            <w:pPr>
              <w:pStyle w:val="DoEtablelist1bullet2018"/>
              <w:numPr>
                <w:ilvl w:val="0"/>
                <w:numId w:val="0"/>
              </w:numPr>
              <w:ind w:left="340"/>
              <w:rPr>
                <w:b/>
              </w:rPr>
            </w:pPr>
            <w:r w:rsidRPr="00836A46">
              <w:rPr>
                <w:b/>
              </w:rPr>
              <w:t>Resources:</w:t>
            </w:r>
          </w:p>
          <w:p w14:paraId="6E1CC3F0" w14:textId="361C3F10" w:rsidR="000A1FD8" w:rsidRDefault="00E00175" w:rsidP="000A1FD8">
            <w:pPr>
              <w:pStyle w:val="DoEtablelist2bullet2018"/>
            </w:pPr>
            <w:r>
              <w:t>t</w:t>
            </w:r>
            <w:r w:rsidR="000A1FD8" w:rsidRPr="56DC5497">
              <w:t>ravelling-cane-toad</w:t>
            </w:r>
            <w:r w:rsidR="002355A9">
              <w:t>s</w:t>
            </w:r>
            <w:r w:rsidR="000A1FD8" w:rsidRPr="56DC5497">
              <w:t>.DOCX</w:t>
            </w:r>
          </w:p>
          <w:p w14:paraId="6095D19C" w14:textId="26881E79" w:rsidR="000A1FD8" w:rsidRDefault="00B4642B" w:rsidP="000A1FD8">
            <w:pPr>
              <w:pStyle w:val="DoEtablelist2bullet2018"/>
            </w:pPr>
            <w:hyperlink r:id="rId33">
              <w:r w:rsidR="000A1FD8">
                <w:rPr>
                  <w:rStyle w:val="Hyperlink"/>
                  <w:rFonts w:eastAsia="Arial" w:cs="Arial"/>
                </w:rPr>
                <w:t>Travelling cane toads h</w:t>
              </w:r>
              <w:r w:rsidR="000A1FD8" w:rsidRPr="56DC5497">
                <w:rPr>
                  <w:rStyle w:val="Hyperlink"/>
                  <w:rFonts w:eastAsia="Arial" w:cs="Arial"/>
                </w:rPr>
                <w:t>elp</w:t>
              </w:r>
            </w:hyperlink>
          </w:p>
          <w:p w14:paraId="6E973E96" w14:textId="525463F4" w:rsidR="000A1FD8" w:rsidRDefault="00B4642B" w:rsidP="000A1FD8">
            <w:pPr>
              <w:pStyle w:val="DoEtablelist2bullet2018"/>
            </w:pPr>
            <w:hyperlink r:id="rId34">
              <w:r w:rsidR="000A1FD8">
                <w:rPr>
                  <w:rStyle w:val="Hyperlink"/>
                  <w:rFonts w:eastAsia="Arial" w:cs="Arial"/>
                </w:rPr>
                <w:t>Travelling cane t</w:t>
              </w:r>
              <w:r w:rsidR="000A1FD8" w:rsidRPr="56DC5497">
                <w:rPr>
                  <w:rStyle w:val="Hyperlink"/>
                  <w:rFonts w:eastAsia="Arial" w:cs="Arial"/>
                </w:rPr>
                <w:t xml:space="preserve">oads </w:t>
              </w:r>
              <w:proofErr w:type="spellStart"/>
              <w:r w:rsidR="000A1FD8" w:rsidRPr="56DC5497">
                <w:rPr>
                  <w:rStyle w:val="Hyperlink"/>
                  <w:rFonts w:eastAsia="Arial" w:cs="Arial"/>
                </w:rPr>
                <w:t>Desmos</w:t>
              </w:r>
              <w:proofErr w:type="spellEnd"/>
              <w:r w:rsidR="000A1FD8" w:rsidRPr="56DC5497">
                <w:rPr>
                  <w:rStyle w:val="Hyperlink"/>
                  <w:rFonts w:eastAsia="Arial" w:cs="Arial"/>
                </w:rPr>
                <w:t xml:space="preserve"> graph</w:t>
              </w:r>
            </w:hyperlink>
            <w:r w:rsidR="000A1FD8" w:rsidRPr="56DC5497">
              <w:rPr>
                <w:rFonts w:eastAsia="Arial" w:cs="Arial"/>
              </w:rPr>
              <w:t xml:space="preserve"> created from this activity</w:t>
            </w:r>
          </w:p>
          <w:p w14:paraId="3B48F66E" w14:textId="01828857" w:rsidR="000A1FD8" w:rsidRDefault="000A1FD8" w:rsidP="000A1FD8">
            <w:pPr>
              <w:pStyle w:val="DoEtablelist1bullet2018"/>
              <w:ind w:left="425"/>
            </w:pPr>
            <w:r>
              <w:rPr>
                <w:rFonts w:eastAsia="Arial" w:cs="Arial"/>
              </w:rPr>
              <w:t xml:space="preserve">Students to complete the activity </w:t>
            </w:r>
            <w:hyperlink r:id="rId35">
              <w:r>
                <w:rPr>
                  <w:rStyle w:val="Hyperlink"/>
                  <w:rFonts w:eastAsia="Arial" w:cs="Arial"/>
                </w:rPr>
                <w:t>p</w:t>
              </w:r>
              <w:r w:rsidRPr="56DC5497">
                <w:rPr>
                  <w:rStyle w:val="Hyperlink"/>
                  <w:rFonts w:eastAsia="Arial" w:cs="Arial"/>
                </w:rPr>
                <w:t>redicting movie ticket prices</w:t>
              </w:r>
            </w:hyperlink>
            <w:r w:rsidRPr="56DC5497">
              <w:rPr>
                <w:rStyle w:val="Hyperlink"/>
                <w:rFonts w:eastAsia="Arial" w:cs="Arial"/>
              </w:rPr>
              <w:t>.</w:t>
            </w:r>
            <w:r w:rsidRPr="000A1FD8">
              <w:t xml:space="preserve"> </w:t>
            </w:r>
            <w:r w:rsidRPr="56DC5497">
              <w:rPr>
                <w:rFonts w:eastAsia="Arial" w:cs="Arial"/>
              </w:rPr>
              <w:t>Students build a model to describe the relationship between average US movie ticket prices and time. Students then use that model to make predictions about past and future ticket prices. Students also interpret the parameters of their equation in context.</w:t>
            </w:r>
          </w:p>
          <w:p w14:paraId="7922B033" w14:textId="41F347FC" w:rsidR="000A1FD8" w:rsidRPr="00424EA1" w:rsidRDefault="000A1FD8" w:rsidP="000A1FD8">
            <w:pPr>
              <w:pStyle w:val="DoEtablelist1bullet2018"/>
              <w:ind w:left="425"/>
            </w:pPr>
            <w:r>
              <w:rPr>
                <w:rFonts w:eastAsia="Arial" w:cs="Arial"/>
              </w:rPr>
              <w:t>Students complete the activity</w:t>
            </w:r>
            <w:r w:rsidRPr="56DC5497">
              <w:rPr>
                <w:rFonts w:eastAsia="Arial" w:cs="Arial"/>
              </w:rPr>
              <w:t xml:space="preserve"> </w:t>
            </w:r>
            <w:hyperlink r:id="rId36">
              <w:r>
                <w:rPr>
                  <w:rStyle w:val="Hyperlink"/>
                  <w:rFonts w:eastAsia="Arial" w:cs="Arial"/>
                </w:rPr>
                <w:t>g</w:t>
              </w:r>
              <w:r w:rsidRPr="56DC5497">
                <w:rPr>
                  <w:rStyle w:val="Hyperlink"/>
                  <w:rFonts w:eastAsia="Arial" w:cs="Arial"/>
                </w:rPr>
                <w:t>ame, set, flat</w:t>
              </w:r>
            </w:hyperlink>
            <w:r w:rsidRPr="56DC5497">
              <w:rPr>
                <w:rFonts w:eastAsia="Arial" w:cs="Arial"/>
              </w:rPr>
              <w:t xml:space="preserve"> Students develop their understanding of the exponential relationship that describes a bouncing tennis ball. They learn to examine successive terms in a sequence to determine if it represents an exponential relationship or not. They also learn how to construct the exponential equation itself.</w:t>
            </w:r>
          </w:p>
          <w:p w14:paraId="2D1D54FB" w14:textId="3524484B" w:rsidR="00424EA1" w:rsidRPr="00424EA1" w:rsidRDefault="00424EA1" w:rsidP="00424EA1">
            <w:pPr>
              <w:pStyle w:val="DoEtabletext2018"/>
              <w:rPr>
                <w:b/>
              </w:rPr>
            </w:pPr>
            <w:r w:rsidRPr="00424EA1">
              <w:rPr>
                <w:b/>
              </w:rPr>
              <w:t>NESA exemplar questions</w:t>
            </w:r>
          </w:p>
          <w:p w14:paraId="7A9EAFA5" w14:textId="77777777" w:rsidR="00424EA1" w:rsidRDefault="00424EA1" w:rsidP="00424EA1">
            <w:pPr>
              <w:pStyle w:val="DoEtablelist1numbered2018"/>
              <w:ind w:left="454" w:hanging="341"/>
            </w:pPr>
            <w:r>
              <w:t xml:space="preserve">An exponential expression such as </w:t>
            </w:r>
            <m:oMath>
              <m:r>
                <w:rPr>
                  <w:rFonts w:ascii="Cambria Math" w:hAnsi="Cambria Math"/>
                </w:rPr>
                <m:t>M=1.5</m:t>
              </m:r>
              <m:sSup>
                <m:sSupPr>
                  <m:ctrlPr>
                    <w:rPr>
                      <w:rFonts w:ascii="Cambria Math" w:hAnsi="Cambria Math"/>
                      <w:i/>
                    </w:rPr>
                  </m:ctrlPr>
                </m:sSupPr>
                <m:e>
                  <m:r>
                    <w:rPr>
                      <w:rFonts w:ascii="Cambria Math" w:hAnsi="Cambria Math"/>
                    </w:rPr>
                    <m:t>(1.2)</m:t>
                  </m:r>
                </m:e>
                <m:sup>
                  <m:r>
                    <w:rPr>
                      <w:rFonts w:ascii="Cambria Math" w:hAnsi="Cambria Math"/>
                    </w:rPr>
                    <m:t>x</m:t>
                  </m:r>
                </m:sup>
              </m:sSup>
            </m:oMath>
            <w:r>
              <w:t xml:space="preserve"> can be used to calculate the mass </w:t>
            </w:r>
            <m:oMath>
              <m:r>
                <w:rPr>
                  <w:rFonts w:ascii="Cambria Math" w:hAnsi="Cambria Math"/>
                </w:rPr>
                <m:t>M</m:t>
              </m:r>
            </m:oMath>
            <w:r>
              <w:t xml:space="preserve"> kg of a baby orangutan at age </w:t>
            </w:r>
            <m:oMath>
              <m:r>
                <w:rPr>
                  <w:rFonts w:ascii="Cambria Math" w:hAnsi="Cambria Math"/>
                </w:rPr>
                <m:t>x</m:t>
              </m:r>
            </m:oMath>
            <w:r>
              <w:t xml:space="preserve"> months. This model applies for a limited time, up </w:t>
            </w:r>
            <w:proofErr w:type="gramStart"/>
            <w:r>
              <w:t xml:space="preserve">to </w:t>
            </w:r>
            <w:proofErr w:type="gramEnd"/>
            <m:oMath>
              <m:r>
                <w:rPr>
                  <w:rFonts w:ascii="Cambria Math" w:hAnsi="Cambria Math"/>
                </w:rPr>
                <m:t>x=6</m:t>
              </m:r>
            </m:oMath>
            <w:r>
              <w:t xml:space="preserve">. Calculate the mass of a baby orangutan at the age of three months. </w:t>
            </w:r>
          </w:p>
          <w:p w14:paraId="4EA72876" w14:textId="6B8BD28F" w:rsidR="00424EA1" w:rsidRDefault="00424EA1" w:rsidP="00424EA1">
            <w:pPr>
              <w:pStyle w:val="DoEtablelist1numbered2018"/>
              <w:ind w:left="454" w:hanging="341"/>
            </w:pPr>
            <w:r w:rsidRPr="00B3230D">
              <w:t>In</w:t>
            </w:r>
            <w:r>
              <w:t xml:space="preserve"> 2010, the city of </w:t>
            </w:r>
            <w:proofErr w:type="spellStart"/>
            <w:r>
              <w:t>Thagoras</w:t>
            </w:r>
            <w:proofErr w:type="spellEnd"/>
            <w:r>
              <w:t xml:space="preserve"> modelled the predicted population of the city using the </w:t>
            </w:r>
            <w:proofErr w:type="gramStart"/>
            <w:r>
              <w:t xml:space="preserve">equation </w:t>
            </w:r>
            <w:proofErr w:type="gramEnd"/>
            <m:oMath>
              <m:r>
                <w:rPr>
                  <w:rFonts w:ascii="Cambria Math" w:hAnsi="Cambria Math"/>
                </w:rPr>
                <m:t>P=A</m:t>
              </m:r>
              <m:sSup>
                <m:sSupPr>
                  <m:ctrlPr>
                    <w:rPr>
                      <w:rFonts w:ascii="Cambria Math" w:hAnsi="Cambria Math"/>
                      <w:i/>
                    </w:rPr>
                  </m:ctrlPr>
                </m:sSupPr>
                <m:e>
                  <m:r>
                    <w:rPr>
                      <w:rFonts w:ascii="Cambria Math" w:hAnsi="Cambria Math"/>
                    </w:rPr>
                    <m:t>(1.04)</m:t>
                  </m:r>
                </m:e>
                <m:sup>
                  <m:r>
                    <w:rPr>
                      <w:rFonts w:ascii="Cambria Math" w:hAnsi="Cambria Math"/>
                    </w:rPr>
                    <m:t>n</m:t>
                  </m:r>
                </m:sup>
              </m:sSup>
            </m:oMath>
            <w:r>
              <w:t xml:space="preserve">. That year, the city introduced a policy to slow its population growth. The new predicted population was modelled using the equations </w:t>
            </w:r>
            <m:oMath>
              <m:r>
                <w:rPr>
                  <w:rFonts w:ascii="Cambria Math" w:hAnsi="Cambria Math"/>
                </w:rPr>
                <m:t>P=A</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 xml:space="preserve">. </m:t>
              </m:r>
            </m:oMath>
            <w:r>
              <w:t xml:space="preserve"> </w:t>
            </w:r>
            <w:proofErr w:type="gramStart"/>
            <w:r>
              <w:t>In</w:t>
            </w:r>
            <w:proofErr w:type="gramEnd"/>
            <w:r>
              <w:t xml:space="preserve"> both equations, </w:t>
            </w:r>
            <m:oMath>
              <m:r>
                <w:rPr>
                  <w:rFonts w:ascii="Cambria Math" w:hAnsi="Cambria Math"/>
                </w:rPr>
                <m:t>P</m:t>
              </m:r>
            </m:oMath>
            <w:r>
              <w:t xml:space="preserve"> is the predict</w:t>
            </w:r>
            <w:proofErr w:type="spellStart"/>
            <w:r>
              <w:t>ed</w:t>
            </w:r>
            <w:proofErr w:type="spellEnd"/>
            <w:r>
              <w:t xml:space="preserve"> </w:t>
            </w:r>
            <w:r>
              <w:lastRenderedPageBreak/>
              <w:t xml:space="preserve">population and </w:t>
            </w:r>
            <m:oMath>
              <m:r>
                <w:rPr>
                  <w:rFonts w:ascii="Cambria Math" w:hAnsi="Cambria Math"/>
                </w:rPr>
                <m:t>n</m:t>
              </m:r>
            </m:oMath>
            <w:r>
              <w:t xml:space="preserve"> is the number of years after 2010. The graph shows the two predicted populations.</w:t>
            </w:r>
          </w:p>
          <w:p w14:paraId="01100C17" w14:textId="4701A424" w:rsidR="00424EA1" w:rsidRDefault="00424EA1" w:rsidP="00424EA1">
            <w:pPr>
              <w:pStyle w:val="DoEtablelist1numbered2018"/>
              <w:numPr>
                <w:ilvl w:val="0"/>
                <w:numId w:val="0"/>
              </w:numPr>
              <w:ind w:left="340"/>
            </w:pPr>
            <w:r>
              <w:rPr>
                <w:noProof/>
                <w:lang w:eastAsia="en-AU"/>
              </w:rPr>
              <w:drawing>
                <wp:inline distT="0" distB="0" distL="0" distR="0" wp14:anchorId="3EADC126" wp14:editId="57935FDB">
                  <wp:extent cx="1333500" cy="1985962"/>
                  <wp:effectExtent l="0" t="0" r="0" b="0"/>
                  <wp:docPr id="4" name="Picture 4" descr="The graph shows two exponential functions that plot population against years."/>
                  <wp:cNvGraphicFramePr/>
                  <a:graphic xmlns:a="http://schemas.openxmlformats.org/drawingml/2006/main">
                    <a:graphicData uri="http://schemas.openxmlformats.org/drawingml/2006/picture">
                      <pic:pic xmlns:pic="http://schemas.openxmlformats.org/drawingml/2006/picture">
                        <pic:nvPicPr>
                          <pic:cNvPr id="8" name="Picture 8" descr="The graph shows two exponential functions that plot population against years."/>
                          <pic:cNvPicPr/>
                        </pic:nvPicPr>
                        <pic:blipFill>
                          <a:blip r:embed="rId37"/>
                          <a:stretch>
                            <a:fillRect/>
                          </a:stretch>
                        </pic:blipFill>
                        <pic:spPr>
                          <a:xfrm>
                            <a:off x="0" y="0"/>
                            <a:ext cx="1334664" cy="1987695"/>
                          </a:xfrm>
                          <a:prstGeom prst="rect">
                            <a:avLst/>
                          </a:prstGeom>
                        </pic:spPr>
                      </pic:pic>
                    </a:graphicData>
                  </a:graphic>
                </wp:inline>
              </w:drawing>
            </w:r>
          </w:p>
          <w:p w14:paraId="79848876" w14:textId="3D6ABB53" w:rsidR="00424EA1" w:rsidRPr="00424EA1" w:rsidRDefault="00424EA1" w:rsidP="00424EA1">
            <w:pPr>
              <w:pStyle w:val="DoEtablelist2numbered2018"/>
              <w:ind w:left="624"/>
            </w:pPr>
            <w:r>
              <w:t xml:space="preserve">Use the graph to find the predicted population of </w:t>
            </w:r>
            <w:proofErr w:type="spellStart"/>
            <w:r>
              <w:t>Thagoras</w:t>
            </w:r>
            <w:proofErr w:type="spellEnd"/>
            <w:r>
              <w:t xml:space="preserve"> in 2030 if the population policy had NOT been introduced.</w:t>
            </w:r>
          </w:p>
          <w:p w14:paraId="6C740AB4" w14:textId="77777777" w:rsidR="00424EA1" w:rsidRDefault="00424EA1" w:rsidP="00424EA1">
            <w:pPr>
              <w:pStyle w:val="DoEtablelist2numbered2018"/>
              <w:ind w:left="624"/>
            </w:pPr>
            <w:r>
              <w:t xml:space="preserve">In each of the two equations given, the value of </w:t>
            </w:r>
            <m:oMath>
              <m:r>
                <w:rPr>
                  <w:rFonts w:ascii="Cambria Math" w:hAnsi="Cambria Math"/>
                </w:rPr>
                <m:t>A</m:t>
              </m:r>
            </m:oMath>
            <w:r>
              <w:t xml:space="preserve"> </w:t>
            </w:r>
            <w:proofErr w:type="gramStart"/>
            <w:r>
              <w:t xml:space="preserve">is </w:t>
            </w:r>
            <w:proofErr w:type="gramEnd"/>
            <m:oMath>
              <m:r>
                <w:rPr>
                  <w:rFonts w:ascii="Cambria Math" w:hAnsi="Cambria Math"/>
                </w:rPr>
                <m:t>3 000 000</m:t>
              </m:r>
            </m:oMath>
            <w:r>
              <w:t xml:space="preserve">. What does </w:t>
            </w:r>
            <m:oMath>
              <m:r>
                <w:rPr>
                  <w:rFonts w:ascii="Cambria Math" w:hAnsi="Cambria Math"/>
                </w:rPr>
                <m:t>A</m:t>
              </m:r>
            </m:oMath>
            <w:r>
              <w:t xml:space="preserve"> represent?</w:t>
            </w:r>
          </w:p>
          <w:p w14:paraId="3ACB94B3" w14:textId="77777777" w:rsidR="00424EA1" w:rsidRDefault="00424EA1" w:rsidP="00424EA1">
            <w:pPr>
              <w:pStyle w:val="DoEtablelist2numbered2018"/>
              <w:ind w:left="624"/>
            </w:pPr>
            <w:r>
              <w:t xml:space="preserve">The guess-and-check method is to be used to find the value </w:t>
            </w:r>
            <w:proofErr w:type="gramStart"/>
            <w:r>
              <w:t xml:space="preserve">of </w:t>
            </w:r>
            <w:proofErr w:type="gramEnd"/>
            <m:oMath>
              <m:r>
                <w:rPr>
                  <w:rFonts w:ascii="Cambria Math" w:hAnsi="Cambria Math"/>
                </w:rPr>
                <m:t>b</m:t>
              </m:r>
            </m:oMath>
            <w:r>
              <w:t xml:space="preserve">, in </w:t>
            </w:r>
            <m:oMath>
              <m:r>
                <w:rPr>
                  <w:rFonts w:ascii="Cambria Math" w:hAnsi="Cambria Math"/>
                </w:rPr>
                <m:t>P=A</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oMath>
            <w:r>
              <w:t xml:space="preserve"> Explain, with or without calculations, why </w:t>
            </w:r>
            <m:oMath>
              <m:r>
                <w:rPr>
                  <w:rFonts w:ascii="Cambria Math" w:hAnsi="Cambria Math"/>
                </w:rPr>
                <m:t>1.05</m:t>
              </m:r>
            </m:oMath>
            <w:r>
              <w:t xml:space="preserve"> is not a suitable first estimate for </w:t>
            </w:r>
            <m:oMath>
              <m:r>
                <w:rPr>
                  <w:rFonts w:ascii="Cambria Math" w:hAnsi="Cambria Math"/>
                </w:rPr>
                <m:t>b</m:t>
              </m:r>
            </m:oMath>
            <w:r>
              <w:t xml:space="preserve">. With </w:t>
            </w:r>
            <m:oMath>
              <m:r>
                <w:rPr>
                  <w:rFonts w:ascii="Cambria Math" w:hAnsi="Cambria Math"/>
                </w:rPr>
                <m:t>n=20</m:t>
              </m:r>
            </m:oMath>
            <w:r>
              <w:t xml:space="preserve"> </w:t>
            </w:r>
            <w:proofErr w:type="gramStart"/>
            <w:r>
              <w:t xml:space="preserve">and </w:t>
            </w:r>
            <w:proofErr w:type="gramEnd"/>
            <m:oMath>
              <m:r>
                <w:rPr>
                  <w:rFonts w:ascii="Cambria Math" w:hAnsi="Cambria Math"/>
                </w:rPr>
                <m:t>P=4 460 000</m:t>
              </m:r>
            </m:oMath>
            <w:r>
              <w:t xml:space="preserve">, use the guess-and-check method and the equation </w:t>
            </w:r>
            <m:oMath>
              <m:r>
                <w:rPr>
                  <w:rFonts w:ascii="Cambria Math" w:hAnsi="Cambria Math"/>
                </w:rPr>
                <m:t>P=A</m:t>
              </m:r>
              <m:sSup>
                <m:sSupPr>
                  <m:ctrlPr>
                    <w:rPr>
                      <w:rFonts w:ascii="Cambria Math" w:hAnsi="Cambria Math"/>
                      <w:i/>
                    </w:rPr>
                  </m:ctrlPr>
                </m:sSupPr>
                <m:e>
                  <m:r>
                    <w:rPr>
                      <w:rFonts w:ascii="Cambria Math" w:hAnsi="Cambria Math"/>
                    </w:rPr>
                    <m:t>(b)</m:t>
                  </m:r>
                </m:e>
                <m:sup>
                  <m:r>
                    <w:rPr>
                      <w:rFonts w:ascii="Cambria Math" w:hAnsi="Cambria Math"/>
                    </w:rPr>
                    <m:t>n</m:t>
                  </m:r>
                </m:sup>
              </m:sSup>
            </m:oMath>
            <w:r>
              <w:t xml:space="preserve"> to estimate the value of </w:t>
            </w:r>
            <m:oMath>
              <m:r>
                <w:rPr>
                  <w:rFonts w:ascii="Cambria Math" w:hAnsi="Cambria Math"/>
                </w:rPr>
                <m:t>b</m:t>
              </m:r>
            </m:oMath>
            <w:r>
              <w:t xml:space="preserve"> to two decimal places. Show at least TWO estimate values </w:t>
            </w:r>
            <w:proofErr w:type="gramStart"/>
            <w:r>
              <w:t xml:space="preserve">for </w:t>
            </w:r>
            <w:proofErr w:type="gramEnd"/>
            <m:oMath>
              <m:r>
                <w:rPr>
                  <w:rFonts w:ascii="Cambria Math" w:hAnsi="Cambria Math"/>
                </w:rPr>
                <m:t>b</m:t>
              </m:r>
            </m:oMath>
            <w:r>
              <w:t>, including calculations and conclusions.</w:t>
            </w:r>
          </w:p>
          <w:p w14:paraId="4BF63977" w14:textId="0C827ED6" w:rsidR="00424EA1" w:rsidRPr="00424EA1" w:rsidRDefault="00424EA1" w:rsidP="00424EA1">
            <w:pPr>
              <w:pStyle w:val="DoEtablelist2numbered2018"/>
              <w:ind w:left="624"/>
            </w:pPr>
            <w:r>
              <w:t xml:space="preserve">The city of </w:t>
            </w:r>
            <w:proofErr w:type="spellStart"/>
            <w:r>
              <w:t>Thagoras</w:t>
            </w:r>
            <w:proofErr w:type="spellEnd"/>
            <w:r>
              <w:t xml:space="preserve"> was aiming to have a population under </w:t>
            </w:r>
            <m:oMath>
              <m:r>
                <w:rPr>
                  <w:rFonts w:ascii="Cambria Math" w:hAnsi="Cambria Math"/>
                </w:rPr>
                <m:t>7 000 000</m:t>
              </m:r>
            </m:oMath>
            <w:r>
              <w:t xml:space="preserve"> in 2050. Does the model indicate that the city will achieve this aim? Justify your answer with suitable calculations.</w:t>
            </w:r>
          </w:p>
          <w:p w14:paraId="0A91373C" w14:textId="77777777" w:rsidR="000A1FD8" w:rsidRPr="00CE7105" w:rsidRDefault="000A1FD8" w:rsidP="0014262C">
            <w:pPr>
              <w:pStyle w:val="DoEtablelist1bullet2018"/>
              <w:numPr>
                <w:ilvl w:val="0"/>
                <w:numId w:val="0"/>
              </w:numPr>
              <w:ind w:left="425"/>
              <w:rPr>
                <w:rStyle w:val="DoEstrongemphasis2018"/>
                <w:rFonts w:eastAsia="Arial" w:cs="Arial"/>
                <w:b w:val="0"/>
              </w:rPr>
            </w:pPr>
            <w:r w:rsidRPr="00424EA1">
              <w:rPr>
                <w:rStyle w:val="DoEstrongemphasis2018"/>
                <w:rFonts w:eastAsia="Arial" w:cs="Arial"/>
              </w:rPr>
              <w:t>Resource</w:t>
            </w:r>
            <w:r w:rsidRPr="00424EA1">
              <w:rPr>
                <w:rStyle w:val="DoEstrongemphasis2018"/>
                <w:rFonts w:eastAsia="Arial" w:cs="Arial"/>
                <w:b w:val="0"/>
              </w:rPr>
              <w:t>: ms-a4-nesa-exemplar-question-solutions.DOCX</w:t>
            </w:r>
          </w:p>
        </w:tc>
        <w:tc>
          <w:tcPr>
            <w:tcW w:w="372" w:type="pct"/>
          </w:tcPr>
          <w:p w14:paraId="00009C9E"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32850622"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6E796962" w14:textId="77777777" w:rsidTr="07E0AA4F">
        <w:trPr>
          <w:trHeight w:val="431"/>
        </w:trPr>
        <w:tc>
          <w:tcPr>
            <w:tcW w:w="648" w:type="pct"/>
          </w:tcPr>
          <w:p w14:paraId="712BDC60" w14:textId="77777777" w:rsidR="000A1FD8" w:rsidRDefault="000A1FD8" w:rsidP="0014262C">
            <w:pPr>
              <w:pStyle w:val="DoEtabletext2018"/>
              <w:rPr>
                <w:rFonts w:eastAsia="Arial" w:cs="Arial"/>
              </w:rPr>
            </w:pPr>
            <w:r w:rsidRPr="56DC5497">
              <w:rPr>
                <w:rFonts w:eastAsia="Arial" w:cs="Arial"/>
              </w:rPr>
              <w:lastRenderedPageBreak/>
              <w:t>Exploring parabolas and their features</w:t>
            </w:r>
            <w:r>
              <w:br/>
            </w:r>
            <w:r w:rsidRPr="56DC5497">
              <w:rPr>
                <w:rFonts w:eastAsia="Arial" w:cs="Arial"/>
              </w:rPr>
              <w:t>(2 lessons)</w:t>
            </w:r>
          </w:p>
        </w:tc>
        <w:tc>
          <w:tcPr>
            <w:tcW w:w="1283" w:type="pct"/>
          </w:tcPr>
          <w:p w14:paraId="3AB231EE" w14:textId="77777777" w:rsidR="000A1FD8" w:rsidRPr="008904CD" w:rsidRDefault="000A1FD8" w:rsidP="00836A46">
            <w:pPr>
              <w:pStyle w:val="DoEtablelist1bullet2018"/>
            </w:pPr>
            <w:r w:rsidRPr="56DC5497">
              <w:t xml:space="preserve">construct and analyse a quadratic model </w:t>
            </w:r>
            <w:r w:rsidRPr="00836A46">
              <w:t>to</w:t>
            </w:r>
            <w:r w:rsidRPr="56DC5497">
              <w:t xml:space="preserve"> solve practical problems involving quadratic functions or expressions of the form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56DC5497">
              <w:t xml:space="preserve">, for example braking distance against speed </w:t>
            </w:r>
            <w:r w:rsidRPr="56DC5497">
              <w:rPr>
                <w:b/>
                <w:bCs/>
              </w:rPr>
              <w:t>AAM</w:t>
            </w:r>
            <w:r w:rsidRPr="56DC5497">
              <w:t xml:space="preserve"> </w:t>
            </w:r>
            <w:r w:rsidRPr="008904CD">
              <w:rPr>
                <w:b/>
                <w:noProof/>
                <w:position w:val="-3"/>
                <w:lang w:eastAsia="en-AU"/>
              </w:rPr>
              <w:drawing>
                <wp:inline distT="0" distB="0" distL="0" distR="0" wp14:anchorId="72C43AD6" wp14:editId="6D1223B8">
                  <wp:extent cx="60884" cy="133200"/>
                  <wp:effectExtent l="0" t="0" r="0" b="635"/>
                  <wp:docPr id="8" name="Picture 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56DC5497">
              <w:t xml:space="preserve"> </w:t>
            </w:r>
            <w:r w:rsidRPr="008904CD">
              <w:rPr>
                <w:noProof/>
                <w:lang w:eastAsia="en-AU"/>
              </w:rPr>
              <w:drawing>
                <wp:inline distT="114300" distB="114300" distL="114300" distR="114300" wp14:anchorId="6BF12CF9" wp14:editId="1E573249">
                  <wp:extent cx="133350" cy="104775"/>
                  <wp:effectExtent l="0" t="0" r="0" b="9525"/>
                  <wp:docPr id="9" name="image34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4.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56DC5497">
              <w:rPr>
                <w:b/>
                <w:bCs/>
              </w:rPr>
              <w:t xml:space="preserve"> </w:t>
            </w:r>
            <w:r w:rsidRPr="008904CD">
              <w:rPr>
                <w:noProof/>
                <w:lang w:eastAsia="en-AU"/>
              </w:rPr>
              <w:drawing>
                <wp:inline distT="114300" distB="114300" distL="114300" distR="114300" wp14:anchorId="1230EEAB" wp14:editId="7A40C8EB">
                  <wp:extent cx="133350" cy="104775"/>
                  <wp:effectExtent l="0" t="0" r="0" b="9525"/>
                  <wp:docPr id="10" name="image17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7.png" title="Literacy icon"/>
                          <pic:cNvPicPr preferRelativeResize="0"/>
                        </pic:nvPicPr>
                        <pic:blipFill>
                          <a:blip r:embed="rId38"/>
                          <a:srcRect/>
                          <a:stretch>
                            <a:fillRect/>
                          </a:stretch>
                        </pic:blipFill>
                        <pic:spPr>
                          <a:xfrm>
                            <a:off x="0" y="0"/>
                            <a:ext cx="133350" cy="104775"/>
                          </a:xfrm>
                          <a:prstGeom prst="rect">
                            <a:avLst/>
                          </a:prstGeom>
                          <a:ln/>
                        </pic:spPr>
                      </pic:pic>
                    </a:graphicData>
                  </a:graphic>
                </wp:inline>
              </w:drawing>
            </w:r>
          </w:p>
          <w:p w14:paraId="61325665" w14:textId="77777777" w:rsidR="000A1FD8" w:rsidRPr="008904CD" w:rsidRDefault="000A1FD8" w:rsidP="00836A46">
            <w:pPr>
              <w:pStyle w:val="DoEtablelist2bullet2018"/>
            </w:pPr>
            <w:r w:rsidRPr="56DC5497">
              <w:t xml:space="preserve">recognise the shape of a </w:t>
            </w:r>
            <w:r w:rsidRPr="00836A46">
              <w:t>parabola</w:t>
            </w:r>
            <w:r w:rsidRPr="56DC5497">
              <w:t xml:space="preserve"> and that it always has a turning point and an axis of symmetry</w:t>
            </w:r>
          </w:p>
          <w:p w14:paraId="63293FD9" w14:textId="459925BA" w:rsidR="000A1FD8" w:rsidRPr="008904CD" w:rsidRDefault="000A1FD8" w:rsidP="0025567E">
            <w:pPr>
              <w:pStyle w:val="DoEtablelist2bullet2018"/>
            </w:pPr>
            <w:r w:rsidRPr="56DC5497">
              <w:t xml:space="preserve">graph a quadratic function </w:t>
            </w:r>
            <w:r w:rsidR="00546A15">
              <w:t>with or without</w:t>
            </w:r>
            <w:r w:rsidRPr="56DC5497">
              <w:t xml:space="preserve"> technology </w:t>
            </w:r>
            <w:r w:rsidRPr="008904CD">
              <w:rPr>
                <w:noProof/>
                <w:lang w:eastAsia="en-AU"/>
              </w:rPr>
              <w:drawing>
                <wp:inline distT="114300" distB="114300" distL="114300" distR="114300" wp14:anchorId="2268E56C" wp14:editId="2D361210">
                  <wp:extent cx="133350" cy="104775"/>
                  <wp:effectExtent l="0" t="0" r="0" b="9525"/>
                  <wp:docPr id="11" name="image19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1.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1727" w:type="pct"/>
          </w:tcPr>
          <w:p w14:paraId="40835BE5" w14:textId="77777777" w:rsidR="000A1FD8" w:rsidRPr="00836A46" w:rsidRDefault="000A1FD8" w:rsidP="00836A46">
            <w:pPr>
              <w:pStyle w:val="DoEtabletext2018"/>
              <w:rPr>
                <w:b/>
              </w:rPr>
            </w:pPr>
            <w:r w:rsidRPr="00836A46">
              <w:rPr>
                <w:b/>
              </w:rPr>
              <w:t>Introducing parabolas</w:t>
            </w:r>
          </w:p>
          <w:p w14:paraId="0A6947E5" w14:textId="77777777" w:rsidR="000A1FD8" w:rsidRDefault="000A1FD8" w:rsidP="000A1FD8">
            <w:pPr>
              <w:pStyle w:val="DoEtablelist1bullet2018"/>
            </w:pPr>
            <w:r w:rsidRPr="56DC5497">
              <w:rPr>
                <w:rFonts w:eastAsia="Arial" w:cs="Arial"/>
              </w:rPr>
              <w:t xml:space="preserve">Student activity: </w:t>
            </w:r>
            <w:hyperlink r:id="rId39">
              <w:r w:rsidRPr="56DC5497">
                <w:rPr>
                  <w:rStyle w:val="Hyperlink"/>
                  <w:rFonts w:eastAsia="Arial" w:cs="Arial"/>
                </w:rPr>
                <w:t>Will it hit the hoop?</w:t>
              </w:r>
            </w:hyperlink>
            <w:r w:rsidRPr="56DC5497">
              <w:rPr>
                <w:rFonts w:eastAsia="Arial" w:cs="Arial"/>
              </w:rPr>
              <w:t xml:space="preserve"> </w:t>
            </w:r>
          </w:p>
          <w:p w14:paraId="03F7DEA8" w14:textId="77777777" w:rsidR="000A1FD8" w:rsidRDefault="000A1FD8" w:rsidP="000A1FD8">
            <w:pPr>
              <w:pStyle w:val="DoEtablelist2bullet2018"/>
            </w:pPr>
            <w:r w:rsidRPr="56DC5497">
              <w:t>Students complete the ‘Will it hit the hoop?’ activity as an introduction to parabolas. It starts by asking students to fit a straight line through some points that indicate the position of a basketball moments after being thrown.</w:t>
            </w:r>
          </w:p>
          <w:p w14:paraId="57258AED" w14:textId="77777777" w:rsidR="000A1FD8" w:rsidRPr="000A1FD8" w:rsidRDefault="000A1FD8" w:rsidP="000A1FD8">
            <w:pPr>
              <w:pStyle w:val="DoEtablelist2bullet2018"/>
            </w:pPr>
            <w:r w:rsidRPr="000A1FD8">
              <w:t>It then demonstrates the limitations of this model as it assumes the ball will keep rising.</w:t>
            </w:r>
          </w:p>
          <w:p w14:paraId="564F9344" w14:textId="77777777" w:rsidR="000A1FD8" w:rsidRPr="000A1FD8" w:rsidRDefault="000A1FD8" w:rsidP="000A1FD8">
            <w:pPr>
              <w:pStyle w:val="DoEtablelist2bullet2018"/>
            </w:pPr>
            <w:r w:rsidRPr="000A1FD8">
              <w:t>Students are introduced to parabolas and are asked to drag points to make the parabola model the path of the basketball.</w:t>
            </w:r>
          </w:p>
          <w:p w14:paraId="45D18A7E" w14:textId="77777777" w:rsidR="000A1FD8" w:rsidRPr="000A1FD8" w:rsidRDefault="000A1FD8" w:rsidP="000A1FD8">
            <w:pPr>
              <w:pStyle w:val="DoEtablelist2bullet2018"/>
            </w:pPr>
            <w:r w:rsidRPr="000A1FD8">
              <w:t>Students use these parabolas to predict whether or not the ball will pass through the hoop.</w:t>
            </w:r>
          </w:p>
          <w:p w14:paraId="12BAE81B" w14:textId="77777777" w:rsidR="000A1FD8" w:rsidRPr="00836A46" w:rsidRDefault="000A1FD8" w:rsidP="00836A46">
            <w:pPr>
              <w:pStyle w:val="DoEtabletext2018"/>
              <w:rPr>
                <w:b/>
              </w:rPr>
            </w:pPr>
            <w:r w:rsidRPr="00836A46">
              <w:rPr>
                <w:b/>
              </w:rPr>
              <w:t>Investigating graphs of quadratic functions</w:t>
            </w:r>
          </w:p>
          <w:p w14:paraId="27670F9A" w14:textId="77777777" w:rsidR="000A1FD8" w:rsidRPr="000A1FD8" w:rsidRDefault="000A1FD8" w:rsidP="000A1FD8">
            <w:pPr>
              <w:pStyle w:val="DoEtablelist1bullet2018"/>
            </w:pPr>
            <w:r w:rsidRPr="000A1FD8">
              <w:t>Graphing software should be used to investigate various quadratic functions and their maximum and minimum values.</w:t>
            </w:r>
          </w:p>
          <w:p w14:paraId="37CE5ED6" w14:textId="77777777" w:rsidR="000A1FD8" w:rsidRDefault="000A1FD8" w:rsidP="000A1FD8">
            <w:pPr>
              <w:pStyle w:val="DoEtablelist1bullet2018"/>
            </w:pPr>
            <w:r w:rsidRPr="000A1FD8">
              <w:t>Student activity: Explore the definition of the quadratic function and use the definition and graphs to decide which graphs are parabolas and how the constants a, b and</w:t>
            </w:r>
            <w:r w:rsidRPr="56DC5497">
              <w:t xml:space="preserve"> </w:t>
            </w:r>
            <w:r w:rsidRPr="56DC5497">
              <w:rPr>
                <w:i/>
                <w:iCs/>
              </w:rPr>
              <w:t>c</w:t>
            </w:r>
            <w:r w:rsidRPr="56DC5497">
              <w:t xml:space="preserve"> affect the shape of the graph.</w:t>
            </w:r>
          </w:p>
          <w:p w14:paraId="04BD0243" w14:textId="59627865" w:rsidR="000A1FD8" w:rsidRDefault="000A1FD8" w:rsidP="009800E8">
            <w:pPr>
              <w:pStyle w:val="DoEtablelist1bullet2018"/>
              <w:numPr>
                <w:ilvl w:val="0"/>
                <w:numId w:val="0"/>
              </w:numPr>
              <w:ind w:left="340"/>
            </w:pPr>
            <w:r w:rsidRPr="56DC5497">
              <w:rPr>
                <w:rStyle w:val="DoEstrongemphasis2018"/>
                <w:rFonts w:eastAsia="Arial" w:cs="Arial"/>
              </w:rPr>
              <w:t>Resources:</w:t>
            </w:r>
            <w:r w:rsidR="009800E8">
              <w:rPr>
                <w:rStyle w:val="DoEstrongemphasis2018"/>
                <w:rFonts w:eastAsia="Arial" w:cs="Arial"/>
              </w:rPr>
              <w:t xml:space="preserve"> </w:t>
            </w:r>
            <w:r w:rsidRPr="56DC5497">
              <w:rPr>
                <w:rFonts w:eastAsia="Arial" w:cs="Arial"/>
              </w:rPr>
              <w:t>qu</w:t>
            </w:r>
            <w:r w:rsidR="009800E8">
              <w:rPr>
                <w:rFonts w:eastAsia="Arial" w:cs="Arial"/>
              </w:rPr>
              <w:t xml:space="preserve">adratic-functions.DOCX, </w:t>
            </w:r>
            <w:r w:rsidRPr="56DC5497">
              <w:rPr>
                <w:rFonts w:eastAsia="Arial" w:cs="Arial"/>
              </w:rPr>
              <w:t>quadratic-functions-worked-solution.DOCX</w:t>
            </w:r>
          </w:p>
          <w:p w14:paraId="620C6947" w14:textId="358D4E61" w:rsidR="000A1FD8" w:rsidRDefault="000A1FD8" w:rsidP="009800E8">
            <w:pPr>
              <w:pStyle w:val="DoEtablelist1bullet2018"/>
            </w:pPr>
            <w:r w:rsidRPr="56DC5497">
              <w:t xml:space="preserve">Student activity: </w:t>
            </w:r>
            <w:hyperlink r:id="rId40">
              <w:proofErr w:type="spellStart"/>
              <w:r w:rsidRPr="56DC5497">
                <w:rPr>
                  <w:rStyle w:val="Hyperlink"/>
                  <w:rFonts w:eastAsia="Arial" w:cs="Arial"/>
                </w:rPr>
                <w:t>Desmos</w:t>
              </w:r>
              <w:proofErr w:type="spellEnd"/>
              <w:r w:rsidRPr="56DC5497">
                <w:rPr>
                  <w:rStyle w:val="Hyperlink"/>
                  <w:rFonts w:eastAsia="Arial" w:cs="Arial"/>
                </w:rPr>
                <w:t xml:space="preserve"> Quadratic resources</w:t>
              </w:r>
            </w:hyperlink>
            <w:r w:rsidRPr="56DC5497">
              <w:t>. A number of different online activities that introduce the features and terminology of parabolas.</w:t>
            </w:r>
          </w:p>
          <w:p w14:paraId="0904B3D6" w14:textId="30C33580" w:rsidR="00933293" w:rsidRPr="00424EA1" w:rsidRDefault="00424EA1" w:rsidP="00933293">
            <w:pPr>
              <w:pStyle w:val="DoEtabletext2018"/>
              <w:rPr>
                <w:b/>
              </w:rPr>
            </w:pPr>
            <w:r w:rsidRPr="00424EA1">
              <w:rPr>
                <w:b/>
              </w:rPr>
              <w:t>NESA exemplar question</w:t>
            </w:r>
          </w:p>
          <w:p w14:paraId="146DD630" w14:textId="2F8340AF" w:rsidR="00933293" w:rsidRPr="00933293" w:rsidRDefault="00933293" w:rsidP="003053CE">
            <w:pPr>
              <w:pStyle w:val="DoEtablelist1numbered2018"/>
              <w:numPr>
                <w:ilvl w:val="0"/>
                <w:numId w:val="8"/>
              </w:numPr>
            </w:pPr>
            <w:r>
              <w:t>Sketch at least 10 rectangles that have the same perimeter. Record length versus area in a table</w:t>
            </w:r>
            <w:r w:rsidRPr="00DF2F43">
              <w:t>.</w:t>
            </w:r>
            <w:r>
              <w:t xml:space="preserve"> Sketch the resulting function and use the graph to determine the rectangle with maximum area. Describe this rectangle.</w:t>
            </w:r>
          </w:p>
          <w:p w14:paraId="6EA6AE2E" w14:textId="77777777" w:rsidR="000A1FD8" w:rsidRPr="00CE7105" w:rsidRDefault="000A1FD8" w:rsidP="00424EA1">
            <w:pPr>
              <w:pStyle w:val="DoEtablelist1bullet2018"/>
              <w:numPr>
                <w:ilvl w:val="0"/>
                <w:numId w:val="0"/>
              </w:numPr>
              <w:ind w:left="340"/>
              <w:rPr>
                <w:rStyle w:val="DoEstrongemphasis2018"/>
                <w:rFonts w:eastAsia="Arial" w:cs="Arial"/>
                <w:b w:val="0"/>
              </w:rPr>
            </w:pPr>
            <w:r w:rsidRPr="00424EA1">
              <w:rPr>
                <w:rStyle w:val="DoEstrongemphasis2018"/>
                <w:rFonts w:eastAsia="Arial" w:cs="Arial"/>
              </w:rPr>
              <w:lastRenderedPageBreak/>
              <w:t>Resource</w:t>
            </w:r>
            <w:r w:rsidRPr="00424EA1">
              <w:rPr>
                <w:rStyle w:val="DoEstrongemphasis2018"/>
                <w:rFonts w:eastAsia="Arial" w:cs="Arial"/>
                <w:b w:val="0"/>
              </w:rPr>
              <w:t>: ms-a4-nesa-exemplar-question-solutions.DOCX</w:t>
            </w:r>
          </w:p>
        </w:tc>
        <w:tc>
          <w:tcPr>
            <w:tcW w:w="372" w:type="pct"/>
          </w:tcPr>
          <w:p w14:paraId="0B751359"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257401E5"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65440EB6" w14:textId="77777777" w:rsidTr="07E0AA4F">
        <w:trPr>
          <w:trHeight w:val="762"/>
        </w:trPr>
        <w:tc>
          <w:tcPr>
            <w:tcW w:w="648" w:type="pct"/>
          </w:tcPr>
          <w:p w14:paraId="42CCC179" w14:textId="77777777" w:rsidR="000A1FD8" w:rsidRDefault="000A1FD8" w:rsidP="0014262C">
            <w:pPr>
              <w:pStyle w:val="DoEtabletext2018"/>
              <w:rPr>
                <w:rFonts w:eastAsia="Arial" w:cs="Arial"/>
              </w:rPr>
            </w:pPr>
            <w:r w:rsidRPr="56DC5497">
              <w:rPr>
                <w:rFonts w:eastAsia="Arial" w:cs="Arial"/>
              </w:rPr>
              <w:t>Analysing real life quadratic functions</w:t>
            </w:r>
            <w:r>
              <w:br/>
            </w:r>
            <w:r w:rsidRPr="56DC5497">
              <w:rPr>
                <w:rFonts w:eastAsia="Arial" w:cs="Arial"/>
              </w:rPr>
              <w:t>(2 lessons)</w:t>
            </w:r>
          </w:p>
        </w:tc>
        <w:tc>
          <w:tcPr>
            <w:tcW w:w="1283" w:type="pct"/>
          </w:tcPr>
          <w:p w14:paraId="09A4A282" w14:textId="77777777" w:rsidR="0025567E" w:rsidRPr="008904CD" w:rsidRDefault="0025567E" w:rsidP="0025567E">
            <w:pPr>
              <w:pStyle w:val="DoEtablelist1bullet2018"/>
            </w:pPr>
            <w:r w:rsidRPr="56DC5497">
              <w:t xml:space="preserve">construct and analyse a quadratic model </w:t>
            </w:r>
            <w:r w:rsidRPr="00836A46">
              <w:t>to</w:t>
            </w:r>
            <w:r w:rsidRPr="56DC5497">
              <w:t xml:space="preserve"> solve practical problems involving quadratic functions or expressions of the form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56DC5497">
              <w:t xml:space="preserve">, for example braking distance against speed </w:t>
            </w:r>
            <w:r w:rsidRPr="56DC5497">
              <w:rPr>
                <w:b/>
                <w:bCs/>
              </w:rPr>
              <w:t>AAM</w:t>
            </w:r>
            <w:r w:rsidRPr="56DC5497">
              <w:t xml:space="preserve"> </w:t>
            </w:r>
            <w:r w:rsidRPr="008904CD">
              <w:rPr>
                <w:b/>
                <w:noProof/>
                <w:position w:val="-3"/>
                <w:lang w:eastAsia="en-AU"/>
              </w:rPr>
              <w:drawing>
                <wp:inline distT="0" distB="0" distL="0" distR="0" wp14:anchorId="0BFAFB98" wp14:editId="3692A9B2">
                  <wp:extent cx="60884" cy="133200"/>
                  <wp:effectExtent l="0" t="0" r="0" b="635"/>
                  <wp:docPr id="16" name="Picture 1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56DC5497">
              <w:t xml:space="preserve"> </w:t>
            </w:r>
            <w:r w:rsidRPr="008904CD">
              <w:rPr>
                <w:noProof/>
                <w:lang w:eastAsia="en-AU"/>
              </w:rPr>
              <w:drawing>
                <wp:inline distT="114300" distB="114300" distL="114300" distR="114300" wp14:anchorId="3384E356" wp14:editId="0C1233A3">
                  <wp:extent cx="133350" cy="104775"/>
                  <wp:effectExtent l="0" t="0" r="0" b="9525"/>
                  <wp:docPr id="17" name="image34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4.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56DC5497">
              <w:rPr>
                <w:b/>
                <w:bCs/>
              </w:rPr>
              <w:t xml:space="preserve"> </w:t>
            </w:r>
            <w:r w:rsidRPr="008904CD">
              <w:rPr>
                <w:noProof/>
                <w:lang w:eastAsia="en-AU"/>
              </w:rPr>
              <w:drawing>
                <wp:inline distT="114300" distB="114300" distL="114300" distR="114300" wp14:anchorId="31539C14" wp14:editId="6F977704">
                  <wp:extent cx="133350" cy="104775"/>
                  <wp:effectExtent l="0" t="0" r="0" b="9525"/>
                  <wp:docPr id="18" name="image17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7.png" title="Literacy icon"/>
                          <pic:cNvPicPr preferRelativeResize="0"/>
                        </pic:nvPicPr>
                        <pic:blipFill>
                          <a:blip r:embed="rId38"/>
                          <a:srcRect/>
                          <a:stretch>
                            <a:fillRect/>
                          </a:stretch>
                        </pic:blipFill>
                        <pic:spPr>
                          <a:xfrm>
                            <a:off x="0" y="0"/>
                            <a:ext cx="133350" cy="104775"/>
                          </a:xfrm>
                          <a:prstGeom prst="rect">
                            <a:avLst/>
                          </a:prstGeom>
                          <a:ln/>
                        </pic:spPr>
                      </pic:pic>
                    </a:graphicData>
                  </a:graphic>
                </wp:inline>
              </w:drawing>
            </w:r>
          </w:p>
          <w:p w14:paraId="442715F3" w14:textId="77777777" w:rsidR="000A1FD8" w:rsidRPr="008904CD" w:rsidRDefault="000A1FD8" w:rsidP="0025567E">
            <w:pPr>
              <w:pStyle w:val="DoEtablelist2bullet2018"/>
            </w:pPr>
            <w:r w:rsidRPr="56DC5497">
              <w:t>interpret the turning point and intercepts of a parabola in a practical context</w:t>
            </w:r>
          </w:p>
          <w:p w14:paraId="2A81E0B2" w14:textId="77777777" w:rsidR="000A1FD8" w:rsidRPr="008904CD" w:rsidRDefault="000A1FD8" w:rsidP="0025567E">
            <w:pPr>
              <w:pStyle w:val="DoEtablelist2bullet2018"/>
            </w:pPr>
            <w:r w:rsidRPr="56DC5497">
              <w:t xml:space="preserve">consider the range of values for </w:t>
            </w:r>
            <m:oMath>
              <m:r>
                <w:rPr>
                  <w:rFonts w:ascii="Cambria Math" w:hAnsi="Cambria Math"/>
                </w:rPr>
                <m:t>x</m:t>
              </m:r>
            </m:oMath>
            <w:r w:rsidRPr="56DC5497">
              <w:t xml:space="preserve"> and </w:t>
            </w:r>
            <m:oMath>
              <m:r>
                <w:rPr>
                  <w:rFonts w:ascii="Cambria Math" w:hAnsi="Cambria Math"/>
                </w:rPr>
                <m:t>y</m:t>
              </m:r>
            </m:oMath>
            <w:r w:rsidRPr="56DC5497">
              <w:t xml:space="preserve"> for which the quadratic model makes sense in a practical context</w:t>
            </w:r>
          </w:p>
        </w:tc>
        <w:tc>
          <w:tcPr>
            <w:tcW w:w="1727" w:type="pct"/>
          </w:tcPr>
          <w:p w14:paraId="5395E933" w14:textId="77777777" w:rsidR="000A1FD8" w:rsidRPr="00836A46" w:rsidRDefault="000A1FD8" w:rsidP="00836A46">
            <w:pPr>
              <w:pStyle w:val="DoEtabletext2018"/>
              <w:rPr>
                <w:b/>
              </w:rPr>
            </w:pPr>
            <w:r w:rsidRPr="00836A46">
              <w:rPr>
                <w:b/>
              </w:rPr>
              <w:t>Analysing quadratic models</w:t>
            </w:r>
          </w:p>
          <w:p w14:paraId="39202FE1" w14:textId="77777777" w:rsidR="000A1FD8" w:rsidRPr="00F664E1" w:rsidRDefault="000A1FD8" w:rsidP="009800E8">
            <w:pPr>
              <w:pStyle w:val="DoEtablelist1bullet2018"/>
            </w:pPr>
            <w:r w:rsidRPr="56DC5497">
              <w:t>In modelling physical phenomena, functions and graphs should involve only positive values of the independent variable and zero.</w:t>
            </w:r>
          </w:p>
          <w:p w14:paraId="22D9A93A" w14:textId="77777777" w:rsidR="000A1FD8" w:rsidRDefault="000A1FD8" w:rsidP="009800E8">
            <w:pPr>
              <w:pStyle w:val="DoEtablelist1bullet2018"/>
            </w:pPr>
            <w:r w:rsidRPr="56DC5497">
              <w:t>Student activity: A farmer has a length of fencing in which to enclose the maximum area possible for his sheep.</w:t>
            </w:r>
          </w:p>
          <w:p w14:paraId="133DCB6C" w14:textId="77777777" w:rsidR="000A1FD8" w:rsidRDefault="000A1FD8" w:rsidP="009800E8">
            <w:pPr>
              <w:pStyle w:val="DoEtablelist1bullet2018"/>
            </w:pPr>
            <w:r w:rsidRPr="56DC5497">
              <w:t>Students create a table of values showing the side lengths and the area enclosed.</w:t>
            </w:r>
          </w:p>
          <w:p w14:paraId="44B1AE4C" w14:textId="77777777" w:rsidR="000A1FD8" w:rsidRDefault="000A1FD8" w:rsidP="009800E8">
            <w:pPr>
              <w:pStyle w:val="DoEtablelist1bullet2018"/>
            </w:pPr>
            <w:r w:rsidRPr="56DC5497">
              <w:t>Students to plot the table of values either by hand or using technology, and discuss the features of the graph and their meaning in this context i.e. maximum area, largest possible side length</w:t>
            </w:r>
          </w:p>
          <w:p w14:paraId="6F787F0F" w14:textId="095E7BE1" w:rsidR="000A1FD8" w:rsidRDefault="009800E8" w:rsidP="009800E8">
            <w:pPr>
              <w:pStyle w:val="DoEtablelist1bullet2018"/>
            </w:pPr>
            <w:r>
              <w:t>Students c</w:t>
            </w:r>
            <w:r w:rsidR="000A1FD8" w:rsidRPr="56DC5497">
              <w:t xml:space="preserve">onsider the </w:t>
            </w:r>
            <w:hyperlink r:id="rId41">
              <w:r>
                <w:rPr>
                  <w:rStyle w:val="Hyperlink"/>
                  <w:rFonts w:eastAsia="Arial" w:cs="Arial"/>
                </w:rPr>
                <w:t>f</w:t>
              </w:r>
              <w:r w:rsidR="000A1FD8" w:rsidRPr="56DC5497">
                <w:rPr>
                  <w:rStyle w:val="Hyperlink"/>
                  <w:rFonts w:eastAsia="Arial" w:cs="Arial"/>
                </w:rPr>
                <w:t xml:space="preserve">uel economy versus speed </w:t>
              </w:r>
              <w:proofErr w:type="spellStart"/>
              <w:r w:rsidR="000A1FD8" w:rsidRPr="56DC5497">
                <w:rPr>
                  <w:rStyle w:val="Hyperlink"/>
                  <w:rFonts w:eastAsia="Arial" w:cs="Arial"/>
                </w:rPr>
                <w:t>Desmos</w:t>
              </w:r>
              <w:proofErr w:type="spellEnd"/>
              <w:r w:rsidR="000A1FD8" w:rsidRPr="56DC5497">
                <w:rPr>
                  <w:rStyle w:val="Hyperlink"/>
                  <w:rFonts w:eastAsia="Arial" w:cs="Arial"/>
                </w:rPr>
                <w:t xml:space="preserve"> graph</w:t>
              </w:r>
            </w:hyperlink>
          </w:p>
          <w:p w14:paraId="7CAF6066" w14:textId="77777777" w:rsidR="000A1FD8" w:rsidRPr="009800E8" w:rsidRDefault="000A1FD8" w:rsidP="009800E8">
            <w:pPr>
              <w:pStyle w:val="DoEtablelist2bullet2018"/>
            </w:pPr>
            <w:r w:rsidRPr="009800E8">
              <w:t>The data is approximately modelled by a quadratic function.</w:t>
            </w:r>
          </w:p>
          <w:p w14:paraId="6F12364B" w14:textId="77777777" w:rsidR="000A1FD8" w:rsidRPr="009800E8" w:rsidRDefault="000A1FD8" w:rsidP="009800E8">
            <w:pPr>
              <w:pStyle w:val="DoEtablelist2bullet2018"/>
            </w:pPr>
            <w:r w:rsidRPr="009800E8">
              <w:t>This graph shows that speeds around 60 to 80 km/h, achieve the optimal fuel economy (lowest value of litres per 100 km).</w:t>
            </w:r>
          </w:p>
          <w:p w14:paraId="28B9C439" w14:textId="77777777" w:rsidR="000A1FD8" w:rsidRPr="009800E8" w:rsidRDefault="000A1FD8" w:rsidP="009800E8">
            <w:pPr>
              <w:pStyle w:val="DoEtablelist2bullet2018"/>
            </w:pPr>
            <w:r w:rsidRPr="009800E8">
              <w:t>What does the turning point of this graph represent?</w:t>
            </w:r>
          </w:p>
          <w:p w14:paraId="79A9849D" w14:textId="77777777" w:rsidR="000A1FD8" w:rsidRPr="009800E8" w:rsidRDefault="000A1FD8" w:rsidP="009800E8">
            <w:pPr>
              <w:pStyle w:val="DoEtablelist2bullet2018"/>
            </w:pPr>
            <w:r w:rsidRPr="009800E8">
              <w:t>What does the y-intercept represent? Does the value make sense?</w:t>
            </w:r>
          </w:p>
          <w:p w14:paraId="775166EE" w14:textId="77777777" w:rsidR="000A1FD8" w:rsidRPr="009800E8" w:rsidRDefault="000A1FD8" w:rsidP="009800E8">
            <w:pPr>
              <w:pStyle w:val="DoEtablelist2bullet2018"/>
            </w:pPr>
            <w:r w:rsidRPr="009800E8">
              <w:t xml:space="preserve">Do values of </w:t>
            </w:r>
            <m:oMath>
              <m:r>
                <w:rPr>
                  <w:rFonts w:ascii="Cambria Math" w:hAnsi="Cambria Math"/>
                </w:rPr>
                <m:t>x</m:t>
              </m:r>
              <m:r>
                <m:rPr>
                  <m:sty m:val="p"/>
                </m:rPr>
                <w:rPr>
                  <w:rFonts w:ascii="Cambria Math" w:hAnsi="Cambria Math"/>
                </w:rPr>
                <m:t>&lt;0</m:t>
              </m:r>
            </m:oMath>
            <w:r w:rsidRPr="009800E8">
              <w:t xml:space="preserve"> make sense in this context?</w:t>
            </w:r>
          </w:p>
          <w:p w14:paraId="08E6A7E2" w14:textId="2B23CEC3" w:rsidR="000A1FD8" w:rsidRPr="00424EA1" w:rsidRDefault="000A1FD8" w:rsidP="009800E8">
            <w:pPr>
              <w:pStyle w:val="DoEtablelist2bullet2018"/>
              <w:rPr>
                <w:rStyle w:val="Hyperlink"/>
                <w:color w:val="000000" w:themeColor="text1"/>
                <w:u w:val="none"/>
              </w:rPr>
            </w:pPr>
            <w:r w:rsidRPr="009800E8">
              <w:t>Data</w:t>
            </w:r>
            <w:r w:rsidRPr="56DC5497">
              <w:t xml:space="preserve"> from </w:t>
            </w:r>
            <w:hyperlink r:id="rId42">
              <w:r w:rsidRPr="56DC5497">
                <w:rPr>
                  <w:rStyle w:val="Hyperlink"/>
                  <w:rFonts w:eastAsia="Arial" w:cs="Arial"/>
                </w:rPr>
                <w:t>Transportation Energy Data Book Edition 35</w:t>
              </w:r>
            </w:hyperlink>
          </w:p>
          <w:p w14:paraId="17BFCD7C" w14:textId="28C3DAB7" w:rsidR="00424EA1" w:rsidRPr="00836A46" w:rsidRDefault="00424EA1" w:rsidP="00836A46">
            <w:pPr>
              <w:pStyle w:val="DoEtabletext2018"/>
              <w:rPr>
                <w:rStyle w:val="Hyperlink"/>
                <w:b/>
                <w:color w:val="000000" w:themeColor="text1"/>
                <w:u w:val="none"/>
              </w:rPr>
            </w:pPr>
            <w:r w:rsidRPr="00836A46">
              <w:rPr>
                <w:rStyle w:val="Hyperlink"/>
                <w:b/>
                <w:color w:val="000000" w:themeColor="text1"/>
                <w:u w:val="none"/>
              </w:rPr>
              <w:t>NESA exemplar questions</w:t>
            </w:r>
          </w:p>
          <w:p w14:paraId="7CAA79D1" w14:textId="18659092" w:rsidR="00424EA1" w:rsidRDefault="00424EA1" w:rsidP="003053CE">
            <w:pPr>
              <w:pStyle w:val="DoEtablelist1numbered2018"/>
              <w:numPr>
                <w:ilvl w:val="0"/>
                <w:numId w:val="9"/>
              </w:numPr>
            </w:pPr>
            <w:r w:rsidRPr="00424EA1">
              <w:t xml:space="preserve">On the Earth, the equation </w:t>
            </w:r>
            <m:oMath>
              <m:r>
                <w:rPr>
                  <w:rFonts w:ascii="Cambria Math" w:hAnsi="Cambria Math"/>
                </w:rPr>
                <m:t>d=4.9</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424EA1">
              <w:t xml:space="preserve"> can be used to express the distance (</w:t>
            </w:r>
            <m:oMath>
              <m:r>
                <w:rPr>
                  <w:rFonts w:ascii="Cambria Math" w:hAnsi="Cambria Math"/>
                </w:rPr>
                <m:t>d</m:t>
              </m:r>
            </m:oMath>
            <w:r w:rsidRPr="00424EA1">
              <w:t xml:space="preserve"> metres) that an object falls in </w:t>
            </w:r>
            <m:oMath>
              <m:r>
                <w:rPr>
                  <w:rFonts w:ascii="Cambria Math" w:hAnsi="Cambria Math"/>
                </w:rPr>
                <m:t>t</m:t>
              </m:r>
            </m:oMath>
            <w:r w:rsidRPr="00424EA1">
              <w:t xml:space="preserve"> seconds, if air resistance is ignored. Investigate the </w:t>
            </w:r>
            <w:r w:rsidRPr="00424EA1">
              <w:lastRenderedPageBreak/>
              <w:t xml:space="preserve">equations for the moon and for other planets: for example, on the moon the equation </w:t>
            </w:r>
            <w:proofErr w:type="gramStart"/>
            <w:r w:rsidRPr="00424EA1">
              <w:t xml:space="preserve">is </w:t>
            </w:r>
            <w:proofErr w:type="gramEnd"/>
            <m:oMath>
              <m:r>
                <w:rPr>
                  <w:rFonts w:ascii="Cambria Math" w:hAnsi="Cambria Math"/>
                </w:rPr>
                <m:t>d=0.8</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424EA1">
              <w:t xml:space="preserve">. Create a table of values for the function </w:t>
            </w:r>
            <m:oMath>
              <m:r>
                <w:rPr>
                  <w:rFonts w:ascii="Cambria Math" w:hAnsi="Cambria Math"/>
                </w:rPr>
                <m:t>d=4.9</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424EA1">
              <w:t xml:space="preserve"> either manually or by using a spreadsheet, and use the table to answer questions such as: How long does it take for an object to fall 300 m?</w:t>
            </w:r>
          </w:p>
          <w:p w14:paraId="05F72E52" w14:textId="77777777" w:rsidR="00424EA1" w:rsidRDefault="00424EA1" w:rsidP="00424EA1">
            <w:pPr>
              <w:pStyle w:val="DoEtablelist1numbered2018"/>
              <w:ind w:left="454" w:hanging="341"/>
            </w:pPr>
            <w:r>
              <w:t xml:space="preserve">Anjali is investigating stopping distances for a car travelling at different speeds. To model this she uses the </w:t>
            </w:r>
            <w:proofErr w:type="gramStart"/>
            <w:r>
              <w:t xml:space="preserve">equation </w:t>
            </w:r>
            <w:proofErr w:type="gramEnd"/>
            <m:oMath>
              <m:r>
                <w:rPr>
                  <w:rFonts w:ascii="Cambria Math" w:hAnsi="Cambria Math"/>
                </w:rPr>
                <m:t>d=0.01</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+0.7s</m:t>
              </m:r>
            </m:oMath>
            <w:r>
              <w:t xml:space="preserve">, where </w:t>
            </w:r>
            <m:oMath>
              <m:r>
                <w:rPr>
                  <w:rFonts w:ascii="Cambria Math" w:hAnsi="Cambria Math"/>
                </w:rPr>
                <m:t>d</m:t>
              </m:r>
            </m:oMath>
            <w:r>
              <w:t xml:space="preserve"> is the stopping distance in metres and </w:t>
            </w:r>
            <m:oMath>
              <m:r>
                <w:rPr>
                  <w:rFonts w:ascii="Cambria Math" w:hAnsi="Cambria Math"/>
                </w:rPr>
                <m:t>s</m:t>
              </m:r>
            </m:oMath>
            <w:r>
              <w:t xml:space="preserve"> is the car’s speed in km/h. The graph of this equation is drawn below.</w:t>
            </w:r>
          </w:p>
          <w:p w14:paraId="76B8B655" w14:textId="77777777" w:rsidR="00424EA1" w:rsidRDefault="00424EA1" w:rsidP="00424EA1">
            <w:pPr>
              <w:pStyle w:val="DoElist1numbered2018"/>
              <w:numPr>
                <w:ilvl w:val="0"/>
                <w:numId w:val="0"/>
              </w:numPr>
              <w:jc w:val="center"/>
            </w:pPr>
            <w:r>
              <w:rPr>
                <w:noProof/>
                <w:lang w:eastAsia="en-AU"/>
              </w:rPr>
              <w:drawing>
                <wp:inline distT="0" distB="0" distL="0" distR="0" wp14:anchorId="6C1D941C" wp14:editId="45C7ED3C">
                  <wp:extent cx="2724150" cy="1981200"/>
                  <wp:effectExtent l="0" t="0" r="0" b="0"/>
                  <wp:docPr id="1" name="Picture 1" descr="The diagram shows the accurate graph of the parabola on grid paper."/>
                  <wp:cNvGraphicFramePr/>
                  <a:graphic xmlns:a="http://schemas.openxmlformats.org/drawingml/2006/main">
                    <a:graphicData uri="http://schemas.openxmlformats.org/drawingml/2006/picture">
                      <pic:pic xmlns:pic="http://schemas.openxmlformats.org/drawingml/2006/picture">
                        <pic:nvPicPr>
                          <pic:cNvPr id="7" name="Picture 7" descr="The diagram shows the accurate graph of the parabola on grid paper."/>
                          <pic:cNvPicPr/>
                        </pic:nvPicPr>
                        <pic:blipFill>
                          <a:blip r:embed="rId43"/>
                          <a:stretch>
                            <a:fillRect/>
                          </a:stretch>
                        </pic:blipFill>
                        <pic:spPr>
                          <a:xfrm>
                            <a:off x="0" y="0"/>
                            <a:ext cx="2727710" cy="1983789"/>
                          </a:xfrm>
                          <a:prstGeom prst="rect">
                            <a:avLst/>
                          </a:prstGeom>
                        </pic:spPr>
                      </pic:pic>
                    </a:graphicData>
                  </a:graphic>
                </wp:inline>
              </w:drawing>
            </w:r>
          </w:p>
          <w:p w14:paraId="2737E413" w14:textId="77777777" w:rsidR="00424EA1" w:rsidRDefault="00424EA1" w:rsidP="00424EA1">
            <w:pPr>
              <w:pStyle w:val="DoEtablelist2numbered2018"/>
              <w:ind w:left="624"/>
            </w:pPr>
            <w:r>
              <w:t>Anjali knows that only part of the curve applies to her model for stopping distance. In your writing booklet, using a set of axes sketch the part of this curve that applies for stopping distances.</w:t>
            </w:r>
          </w:p>
          <w:p w14:paraId="0B68026A" w14:textId="2DE2C427" w:rsidR="00424EA1" w:rsidRPr="00424EA1" w:rsidRDefault="00424EA1" w:rsidP="00424EA1">
            <w:pPr>
              <w:pStyle w:val="DoEtablelist2numbered2018"/>
              <w:ind w:left="624"/>
              <w:rPr>
                <w:rStyle w:val="Hyperlink"/>
                <w:color w:val="000000" w:themeColor="text1"/>
                <w:u w:val="none"/>
              </w:rPr>
            </w:pPr>
            <w:r>
              <w:t xml:space="preserve">What is the difference between the stopping distances in a school zone when travelling at a speed of </w:t>
            </w:r>
            <m:oMath>
              <m:r>
                <w:rPr>
                  <w:rFonts w:ascii="Cambria Math" w:hAnsi="Cambria Math"/>
                </w:rPr>
                <m:t>40</m:t>
              </m:r>
            </m:oMath>
            <w:r>
              <w:t xml:space="preserve"> km/h and when travelling at a speed of </w:t>
            </w:r>
            <m:oMath>
              <m:r>
                <w:rPr>
                  <w:rFonts w:ascii="Cambria Math" w:hAnsi="Cambria Math"/>
                </w:rPr>
                <m:t>70</m:t>
              </m:r>
            </m:oMath>
            <w:r>
              <w:t xml:space="preserve"> km/h?</w:t>
            </w:r>
          </w:p>
          <w:p w14:paraId="448D44B6" w14:textId="77777777" w:rsidR="000A1FD8" w:rsidRPr="00CE7105" w:rsidRDefault="000A1FD8" w:rsidP="0014262C">
            <w:pPr>
              <w:pStyle w:val="DoEtablelist1bullet2018"/>
              <w:numPr>
                <w:ilvl w:val="0"/>
                <w:numId w:val="0"/>
              </w:numPr>
              <w:ind w:left="425"/>
              <w:rPr>
                <w:rStyle w:val="DoEstrongemphasis2018"/>
                <w:rFonts w:eastAsia="Arial" w:cs="Arial"/>
                <w:b w:val="0"/>
              </w:rPr>
            </w:pPr>
            <w:r w:rsidRPr="00424EA1">
              <w:rPr>
                <w:rStyle w:val="DoEstrongemphasis2018"/>
                <w:rFonts w:eastAsia="Arial" w:cs="Arial"/>
              </w:rPr>
              <w:t>Resource</w:t>
            </w:r>
            <w:r w:rsidRPr="00424EA1">
              <w:rPr>
                <w:rStyle w:val="DoEstrongemphasis2018"/>
                <w:rFonts w:eastAsia="Arial" w:cs="Arial"/>
                <w:b w:val="0"/>
              </w:rPr>
              <w:t>: ms-a4-nesa-exemplar-question-solutions.DOCX</w:t>
            </w:r>
          </w:p>
        </w:tc>
        <w:tc>
          <w:tcPr>
            <w:tcW w:w="372" w:type="pct"/>
          </w:tcPr>
          <w:p w14:paraId="7A91E363"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49CD5509"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18EF130E" w14:textId="77777777" w:rsidTr="07E0AA4F">
        <w:trPr>
          <w:trHeight w:val="4968"/>
        </w:trPr>
        <w:tc>
          <w:tcPr>
            <w:tcW w:w="648" w:type="pct"/>
          </w:tcPr>
          <w:p w14:paraId="7EF55127" w14:textId="77777777" w:rsidR="000A1FD8" w:rsidRDefault="000A1FD8" w:rsidP="0014262C">
            <w:pPr>
              <w:pStyle w:val="DoEtabletext2018"/>
              <w:rPr>
                <w:rFonts w:eastAsia="Arial" w:cs="Arial"/>
              </w:rPr>
            </w:pPr>
            <w:r w:rsidRPr="56DC5497">
              <w:rPr>
                <w:rFonts w:eastAsia="Arial" w:cs="Arial"/>
              </w:rPr>
              <w:lastRenderedPageBreak/>
              <w:t>Exploring inverse variation and hyperbolas</w:t>
            </w:r>
            <w:r>
              <w:br/>
            </w:r>
            <w:r w:rsidRPr="56DC5497">
              <w:rPr>
                <w:rFonts w:eastAsia="Arial" w:cs="Arial"/>
              </w:rPr>
              <w:t>(1 lesson)</w:t>
            </w:r>
          </w:p>
        </w:tc>
        <w:tc>
          <w:tcPr>
            <w:tcW w:w="1283" w:type="pct"/>
          </w:tcPr>
          <w:p w14:paraId="24373ABC" w14:textId="77777777" w:rsidR="000A1FD8" w:rsidRPr="008904CD" w:rsidRDefault="000A1FD8" w:rsidP="00836A46">
            <w:pPr>
              <w:pStyle w:val="DoEtablelist1bullet2018"/>
            </w:pPr>
            <w:r w:rsidRPr="56DC5497">
              <w:t xml:space="preserve">recognise that reciprocal functions of the form </w:t>
            </w:r>
            <m:oMath>
              <m:r>
                <w:rPr>
                  <w:rFonts w:ascii="Cambria Math" w:hAnsi="Cambria Math"/>
                </w:rPr>
                <m:t>y=</m:t>
              </m:r>
              <m:f>
                <m:fPr>
                  <m:ctrlPr>
                    <w:rPr>
                      <w:rFonts w:ascii="Cambria Math" w:hAnsi="Cambria Math"/>
                    </w:rPr>
                  </m:ctrlPr>
                </m:fPr>
                <m:num>
                  <m:r>
                    <w:rPr>
                      <w:rFonts w:ascii="Cambria Math" w:hAnsi="Cambria Math"/>
                    </w:rPr>
                    <m:t>k</m:t>
                  </m:r>
                </m:num>
                <m:den>
                  <m:r>
                    <w:rPr>
                      <w:rFonts w:ascii="Cambria Math" w:hAnsi="Cambria Math"/>
                    </w:rPr>
                    <m:t>x</m:t>
                  </m:r>
                </m:den>
              </m:f>
            </m:oMath>
            <w:r w:rsidRPr="56DC5497">
              <w:t xml:space="preserve"> , where </w:t>
            </w:r>
            <m:oMath>
              <m:r>
                <w:rPr>
                  <w:rFonts w:ascii="Cambria Math" w:hAnsi="Cambria Math"/>
                </w:rPr>
                <m:t>k</m:t>
              </m:r>
            </m:oMath>
            <w:r w:rsidRPr="56DC5497">
              <w:t xml:space="preserve"> is a constant, represent inverse variation, identify the rectangular hyperbolic shape of these graphs and their important features </w:t>
            </w:r>
            <w:r w:rsidRPr="56DC5497">
              <w:rPr>
                <w:b/>
                <w:bCs/>
              </w:rPr>
              <w:t>AAM</w:t>
            </w:r>
            <w:r w:rsidRPr="56DC5497">
              <w:t xml:space="preserve"> </w:t>
            </w:r>
            <w:r w:rsidRPr="008904CD">
              <w:rPr>
                <w:b/>
                <w:noProof/>
                <w:position w:val="-3"/>
                <w:lang w:eastAsia="en-AU"/>
              </w:rPr>
              <w:drawing>
                <wp:inline distT="0" distB="0" distL="0" distR="0" wp14:anchorId="0E5FC1A3" wp14:editId="0A944B2E">
                  <wp:extent cx="60884" cy="133200"/>
                  <wp:effectExtent l="0" t="0" r="0" b="635"/>
                  <wp:docPr id="12" name="Picture 1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56DC5497">
              <w:t xml:space="preserve"> </w:t>
            </w:r>
            <w:r w:rsidRPr="008904CD">
              <w:rPr>
                <w:noProof/>
                <w:lang w:eastAsia="en-AU"/>
              </w:rPr>
              <w:drawing>
                <wp:inline distT="114300" distB="114300" distL="114300" distR="114300" wp14:anchorId="7614E9B1" wp14:editId="1B561E2B">
                  <wp:extent cx="133350" cy="104775"/>
                  <wp:effectExtent l="0" t="0" r="0" b="9525"/>
                  <wp:docPr id="13" name="image3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8.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1727" w:type="pct"/>
          </w:tcPr>
          <w:p w14:paraId="75D4F19F" w14:textId="77777777" w:rsidR="000A1FD8" w:rsidRPr="00836A46" w:rsidRDefault="000A1FD8" w:rsidP="00836A46">
            <w:pPr>
              <w:pStyle w:val="DoEtabletext2018"/>
              <w:rPr>
                <w:b/>
              </w:rPr>
            </w:pPr>
            <w:r w:rsidRPr="00836A46">
              <w:rPr>
                <w:b/>
              </w:rPr>
              <w:t>Exploring hyperbolas and inverse variation</w:t>
            </w:r>
          </w:p>
          <w:p w14:paraId="05464ADD" w14:textId="77777777" w:rsidR="000A1FD8" w:rsidRPr="009800E8" w:rsidRDefault="000A1FD8" w:rsidP="009800E8">
            <w:pPr>
              <w:pStyle w:val="DoEtablelist1bullet2018"/>
            </w:pPr>
            <w:r w:rsidRPr="009800E8">
              <w:t xml:space="preserve">Graphing software can be used to vary coefficients and constants to observe changes to the graphs of the functions. </w:t>
            </w:r>
          </w:p>
          <w:p w14:paraId="74B2BB8D" w14:textId="77777777" w:rsidR="000A1FD8" w:rsidRPr="009800E8" w:rsidRDefault="000A1FD8" w:rsidP="009800E8">
            <w:pPr>
              <w:pStyle w:val="DoEtablelist1bullet2018"/>
            </w:pPr>
            <w:r w:rsidRPr="009800E8">
              <w:t>Students should explore the effect of changing the values of</w:t>
            </w:r>
            <m:oMath>
              <m:r>
                <m:rPr>
                  <m:sty m:val="p"/>
                </m:rPr>
                <w:rPr>
                  <w:rFonts w:ascii="Cambria Math" w:hAnsi="Cambria Math"/>
                </w:rPr>
                <m:t xml:space="preserve"> </m:t>
              </m:r>
              <m:r>
                <w:rPr>
                  <w:rFonts w:ascii="Cambria Math" w:hAnsi="Cambria Math"/>
                </w:rPr>
                <m:t>k</m:t>
              </m:r>
            </m:oMath>
            <w:r w:rsidRPr="009800E8">
              <w:t xml:space="preserve"> on the graph of the function </w:t>
            </w: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x</m:t>
                  </m:r>
                </m:den>
              </m:f>
            </m:oMath>
          </w:p>
          <w:p w14:paraId="1EF2ACC3" w14:textId="0445136A" w:rsidR="000A1FD8" w:rsidRPr="009800E8" w:rsidRDefault="000A1FD8" w:rsidP="009800E8">
            <w:pPr>
              <w:pStyle w:val="DoEtablelist1bullet2018"/>
            </w:pPr>
            <w:r w:rsidRPr="009800E8">
              <w:t>The concept of an asymptote should be explored with reference</w:t>
            </w:r>
            <w:r w:rsidRPr="56DC5497">
              <w:t xml:space="preserve"> to hyperbolas. For example,</w:t>
            </w:r>
            <w:r w:rsidR="009800E8">
              <w:t xml:space="preserve"> </w:t>
            </w:r>
            <w:r w:rsidRPr="009800E8">
              <w:rPr>
                <w:rFonts w:eastAsia="Arial" w:cs="Arial"/>
              </w:rPr>
              <w:t xml:space="preserve">both  </w:t>
            </w:r>
            <m:oMath>
              <m:r>
                <w:rPr>
                  <w:rFonts w:ascii="Cambria Math" w:hAnsi="Cambria Math"/>
                </w:rPr>
                <m:t>x</m:t>
              </m:r>
              <m:r>
                <m:rPr>
                  <m:sty m:val="p"/>
                </m:rPr>
                <w:rPr>
                  <w:rFonts w:ascii="Cambria Math" w:hAnsi="Cambria Math"/>
                </w:rPr>
                <m:t>=0</m:t>
              </m:r>
            </m:oMath>
            <w:r w:rsidRPr="009800E8">
              <w:rPr>
                <w:rFonts w:eastAsia="Arial" w:cs="Arial"/>
              </w:rPr>
              <w:t xml:space="preserve"> and </w:t>
            </w:r>
            <m:oMath>
              <m:r>
                <w:rPr>
                  <w:rFonts w:ascii="Cambria Math" w:hAnsi="Cambria Math"/>
                </w:rPr>
                <m:t>y</m:t>
              </m:r>
              <m:r>
                <m:rPr>
                  <m:sty m:val="p"/>
                </m:rPr>
                <w:rPr>
                  <w:rFonts w:ascii="Cambria Math" w:hAnsi="Cambria Math"/>
                </w:rPr>
                <m:t>=0</m:t>
              </m:r>
            </m:oMath>
            <w:r w:rsidRPr="009800E8">
              <w:rPr>
                <w:rFonts w:eastAsia="Arial" w:cs="Arial"/>
              </w:rPr>
              <w:t xml:space="preserve"> are asymptotes of </w:t>
            </w: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w:rPr>
                      <w:rFonts w:ascii="Cambria Math" w:hAnsi="Cambria Math"/>
                    </w:rPr>
                    <m:t>x</m:t>
                  </m:r>
                </m:den>
              </m:f>
            </m:oMath>
          </w:p>
          <w:p w14:paraId="5EDA6B3C" w14:textId="114F70D6" w:rsidR="000A1FD8" w:rsidRDefault="000A1FD8" w:rsidP="009800E8">
            <w:pPr>
              <w:pStyle w:val="DoEtablelist1bullet2018"/>
            </w:pPr>
            <w:r w:rsidRPr="56DC5497">
              <w:t>Students use graphing software to graph e</w:t>
            </w:r>
            <w:r w:rsidR="009800E8">
              <w:t>xamples of reciprocal functions:</w:t>
            </w:r>
          </w:p>
          <w:p w14:paraId="7C50D80D" w14:textId="77777777" w:rsidR="000A1FD8" w:rsidRDefault="000A1FD8" w:rsidP="00424EA1">
            <w:pPr>
              <w:pStyle w:val="DoEtablelist2bullet2018"/>
            </w:pPr>
            <w:r w:rsidRPr="56DC5497">
              <w:t xml:space="preserve">They then explore the definition of the </w:t>
            </w:r>
            <w:r w:rsidRPr="00424EA1">
              <w:t>reciprocal</w:t>
            </w:r>
            <w:r w:rsidRPr="56DC5497">
              <w:t xml:space="preserve"> function and use the definition and graphs to decide which graphs are hyperbolas and how the constant </w:t>
            </w:r>
            <w:r w:rsidRPr="56DC5497">
              <w:rPr>
                <w:i/>
                <w:iCs/>
              </w:rPr>
              <w:t>k</w:t>
            </w:r>
            <w:r w:rsidRPr="56DC5497">
              <w:t xml:space="preserve"> affects the shape of the graph.</w:t>
            </w:r>
          </w:p>
          <w:p w14:paraId="3DBCDF38" w14:textId="6642AD6A" w:rsidR="000A1FD8" w:rsidRPr="00CC11D6" w:rsidRDefault="000A1FD8" w:rsidP="009800E8">
            <w:pPr>
              <w:pStyle w:val="DoEtablelist1bullet2018"/>
              <w:numPr>
                <w:ilvl w:val="0"/>
                <w:numId w:val="0"/>
              </w:numPr>
              <w:ind w:left="340"/>
              <w:rPr>
                <w:rStyle w:val="DoEstrongemphasis2018"/>
                <w:b w:val="0"/>
              </w:rPr>
            </w:pPr>
            <w:r w:rsidRPr="56DC5497">
              <w:rPr>
                <w:rStyle w:val="DoEstrongemphasis2018"/>
                <w:rFonts w:eastAsia="Arial" w:cs="Arial"/>
              </w:rPr>
              <w:t>Resources:</w:t>
            </w:r>
            <w:r w:rsidR="009800E8">
              <w:rPr>
                <w:rStyle w:val="DoEstrongemphasis2018"/>
                <w:rFonts w:eastAsia="Arial" w:cs="Arial"/>
              </w:rPr>
              <w:t xml:space="preserve"> r</w:t>
            </w:r>
            <w:r w:rsidRPr="56DC5497">
              <w:rPr>
                <w:rFonts w:eastAsia="Arial" w:cs="Arial"/>
              </w:rPr>
              <w:t>eciprocal-functions.DOCX</w:t>
            </w:r>
            <w:r w:rsidR="009800E8">
              <w:rPr>
                <w:rFonts w:eastAsia="Arial" w:cs="Arial"/>
              </w:rPr>
              <w:t>, r</w:t>
            </w:r>
            <w:r w:rsidRPr="56DC5497">
              <w:rPr>
                <w:rFonts w:eastAsia="Arial" w:cs="Arial"/>
              </w:rPr>
              <w:t>eciprocal-functions-worked-solution.DOCX</w:t>
            </w:r>
          </w:p>
        </w:tc>
        <w:tc>
          <w:tcPr>
            <w:tcW w:w="372" w:type="pct"/>
          </w:tcPr>
          <w:p w14:paraId="11CC3559"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62274E2E"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4BAE936C" w14:textId="77777777" w:rsidTr="07E0AA4F">
        <w:trPr>
          <w:trHeight w:val="762"/>
        </w:trPr>
        <w:tc>
          <w:tcPr>
            <w:tcW w:w="648" w:type="pct"/>
          </w:tcPr>
          <w:p w14:paraId="26BAB97C" w14:textId="77777777" w:rsidR="000A1FD8" w:rsidRDefault="000A1FD8" w:rsidP="0014262C">
            <w:pPr>
              <w:pStyle w:val="DoEtabletext2018"/>
              <w:rPr>
                <w:rFonts w:eastAsia="Arial" w:cs="Arial"/>
              </w:rPr>
            </w:pPr>
            <w:r w:rsidRPr="56DC5497">
              <w:rPr>
                <w:rFonts w:eastAsia="Arial" w:cs="Arial"/>
              </w:rPr>
              <w:t>Solving real life inverse variation problems (1 lesson)</w:t>
            </w:r>
          </w:p>
        </w:tc>
        <w:tc>
          <w:tcPr>
            <w:tcW w:w="1283" w:type="pct"/>
          </w:tcPr>
          <w:p w14:paraId="7E7CB32E" w14:textId="77777777" w:rsidR="0025567E" w:rsidRDefault="0025567E" w:rsidP="00836A46">
            <w:pPr>
              <w:pStyle w:val="DoEtablelist1bullet2018"/>
            </w:pPr>
            <w:r w:rsidRPr="56DC5497">
              <w:t xml:space="preserve">recognise that reciprocal functions of the form </w:t>
            </w:r>
            <m:oMath>
              <m:r>
                <w:rPr>
                  <w:rFonts w:ascii="Cambria Math" w:hAnsi="Cambria Math"/>
                </w:rPr>
                <m:t>y=</m:t>
              </m:r>
              <m:f>
                <m:fPr>
                  <m:ctrlPr>
                    <w:rPr>
                      <w:rFonts w:ascii="Cambria Math" w:hAnsi="Cambria Math"/>
                    </w:rPr>
                  </m:ctrlPr>
                </m:fPr>
                <m:num>
                  <m:r>
                    <w:rPr>
                      <w:rFonts w:ascii="Cambria Math" w:hAnsi="Cambria Math"/>
                    </w:rPr>
                    <m:t>k</m:t>
                  </m:r>
                </m:num>
                <m:den>
                  <m:r>
                    <w:rPr>
                      <w:rFonts w:ascii="Cambria Math" w:hAnsi="Cambria Math"/>
                    </w:rPr>
                    <m:t>x</m:t>
                  </m:r>
                </m:den>
              </m:f>
            </m:oMath>
            <w:r w:rsidRPr="56DC5497">
              <w:t xml:space="preserve"> , where </w:t>
            </w:r>
            <m:oMath>
              <m:r>
                <w:rPr>
                  <w:rFonts w:ascii="Cambria Math" w:hAnsi="Cambria Math"/>
                </w:rPr>
                <m:t>k</m:t>
              </m:r>
            </m:oMath>
            <w:r w:rsidRPr="56DC5497">
              <w:t xml:space="preserve"> is a constant, represent inverse variation, identify the rectangular hyperbolic shape of these graphs and their important features </w:t>
            </w:r>
            <w:r w:rsidRPr="56DC5497">
              <w:rPr>
                <w:b/>
                <w:bCs/>
              </w:rPr>
              <w:t>AAM</w:t>
            </w:r>
            <w:r w:rsidRPr="56DC5497">
              <w:t xml:space="preserve"> </w:t>
            </w:r>
            <w:r w:rsidRPr="008904CD">
              <w:rPr>
                <w:b/>
                <w:noProof/>
                <w:position w:val="-3"/>
                <w:lang w:eastAsia="en-AU"/>
              </w:rPr>
              <w:drawing>
                <wp:inline distT="0" distB="0" distL="0" distR="0" wp14:anchorId="74E13C9F" wp14:editId="7FDFA821">
                  <wp:extent cx="60884" cy="133200"/>
                  <wp:effectExtent l="0" t="0" r="0" b="635"/>
                  <wp:docPr id="19" name="Picture 1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56DC5497">
              <w:t xml:space="preserve"> </w:t>
            </w:r>
            <w:r w:rsidRPr="008904CD">
              <w:rPr>
                <w:noProof/>
                <w:lang w:eastAsia="en-AU"/>
              </w:rPr>
              <w:drawing>
                <wp:inline distT="114300" distB="114300" distL="114300" distR="114300" wp14:anchorId="4241EA4E" wp14:editId="75C696F6">
                  <wp:extent cx="133350" cy="104775"/>
                  <wp:effectExtent l="0" t="0" r="0" b="9525"/>
                  <wp:docPr id="20" name="image3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8.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646A82C4" w14:textId="4DCAF743" w:rsidR="000A1FD8" w:rsidRPr="008904CD" w:rsidRDefault="000A1FD8" w:rsidP="0025567E">
            <w:pPr>
              <w:pStyle w:val="DoEtablelist2bullet2018"/>
            </w:pPr>
            <w:r w:rsidRPr="56DC5497">
              <w:t xml:space="preserve">use a reciprocal model to solve practical inverse variation problems algebraically and graphically, </w:t>
            </w:r>
            <w:proofErr w:type="spellStart"/>
            <w:r w:rsidRPr="56DC5497">
              <w:t>eg</w:t>
            </w:r>
            <w:proofErr w:type="spellEnd"/>
            <w:r w:rsidRPr="56DC5497">
              <w:t xml:space="preserve"> the amount of pizza received when sharing a pizza between increasing numbers of people</w:t>
            </w:r>
          </w:p>
        </w:tc>
        <w:tc>
          <w:tcPr>
            <w:tcW w:w="1727" w:type="pct"/>
          </w:tcPr>
          <w:p w14:paraId="6527864C" w14:textId="77777777" w:rsidR="000A1FD8" w:rsidRPr="00836A46" w:rsidRDefault="000A1FD8" w:rsidP="00836A46">
            <w:pPr>
              <w:pStyle w:val="DoEtabletext2018"/>
              <w:rPr>
                <w:b/>
              </w:rPr>
            </w:pPr>
            <w:r w:rsidRPr="00836A46">
              <w:rPr>
                <w:b/>
              </w:rPr>
              <w:t>Solving real life inverse variation problems</w:t>
            </w:r>
          </w:p>
          <w:p w14:paraId="3857FD6F" w14:textId="77777777" w:rsidR="000A1FD8" w:rsidRPr="00302BD4" w:rsidRDefault="000A1FD8" w:rsidP="000A1FD8">
            <w:pPr>
              <w:pStyle w:val="DoEtablelist1bullet2018"/>
              <w:ind w:left="425"/>
            </w:pPr>
            <w:r w:rsidRPr="56DC5497">
              <w:rPr>
                <w:rFonts w:eastAsia="Arial" w:cs="Arial"/>
              </w:rPr>
              <w:t>In modelling physical phenomena, functions and graphs should involve only positive values of the independent variable and zero.</w:t>
            </w:r>
          </w:p>
          <w:p w14:paraId="22A24D6A" w14:textId="77777777" w:rsidR="000A1FD8" w:rsidRPr="00302BD4" w:rsidRDefault="000A1FD8" w:rsidP="000A1FD8">
            <w:pPr>
              <w:pStyle w:val="DoEtablelist1bullet2018"/>
              <w:ind w:left="425"/>
            </w:pPr>
            <w:r w:rsidRPr="56DC5497">
              <w:rPr>
                <w:rFonts w:eastAsia="Arial" w:cs="Arial"/>
              </w:rPr>
              <w:t>Variation problems should be presented in a number of formats, including in written, tabular and graphical form.</w:t>
            </w:r>
          </w:p>
          <w:p w14:paraId="478096ED" w14:textId="2239AA6E" w:rsidR="000A1FD8" w:rsidRDefault="000A1FD8" w:rsidP="00424EA1">
            <w:pPr>
              <w:pStyle w:val="DoEtablelist1bullet2018"/>
            </w:pPr>
            <w:r w:rsidRPr="00424EA1">
              <w:t>Teacher</w:t>
            </w:r>
            <w:r w:rsidRPr="56DC5497">
              <w:t xml:space="preserve"> to work through the following example with students.</w:t>
            </w:r>
          </w:p>
          <w:p w14:paraId="2B2ADD83" w14:textId="77777777" w:rsidR="000A1FD8" w:rsidRPr="00424EA1" w:rsidRDefault="000A1FD8" w:rsidP="00424EA1">
            <w:pPr>
              <w:pStyle w:val="DoEtablelist2bullet2018"/>
            </w:pPr>
            <w:r w:rsidRPr="00424EA1">
              <w:t xml:space="preserve"> A section of highway takes 2 hours 20 minutes to drive for a fully licenced driver at 110km/h. Time taken to cover a distance is inversely proportional to the speed. That is</w:t>
            </w:r>
            <m:oMath>
              <m:r>
                <m:rPr>
                  <m:sty m:val="p"/>
                </m:rPr>
                <w:rPr>
                  <w:rFonts w:ascii="Cambria Math" w:hAnsi="Cambria Math"/>
                </w:rPr>
                <m:t xml:space="preserve"> </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s</m:t>
                  </m:r>
                </m:den>
              </m:f>
            </m:oMath>
            <w:r w:rsidRPr="00424EA1">
              <w:t>.</w:t>
            </w:r>
          </w:p>
          <w:p w14:paraId="2680B525" w14:textId="77777777" w:rsidR="000A1FD8" w:rsidRPr="00424EA1" w:rsidRDefault="000A1FD8" w:rsidP="00424EA1">
            <w:pPr>
              <w:pStyle w:val="DoEtablelist2bullet2018"/>
            </w:pPr>
            <w:r w:rsidRPr="00424EA1">
              <w:t>Using the reciprocal function</w:t>
            </w:r>
            <m:oMath>
              <m:r>
                <m:rPr>
                  <m:sty m:val="p"/>
                </m:rPr>
                <w:rPr>
                  <w:rFonts w:ascii="Cambria Math" w:hAnsi="Cambria Math"/>
                </w:rPr>
                <m:t xml:space="preserve"> </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s</m:t>
                  </m:r>
                </m:den>
              </m:f>
            </m:oMath>
            <w:r w:rsidRPr="00424EA1">
              <w:t xml:space="preserve">, determine the distance </w:t>
            </w:r>
            <m:oMath>
              <m:r>
                <m:rPr>
                  <m:sty m:val="p"/>
                </m:rPr>
                <w:rPr>
                  <w:rFonts w:ascii="Cambria Math" w:hAnsi="Cambria Math"/>
                </w:rPr>
                <m:t>(</m:t>
              </m:r>
              <m:r>
                <w:rPr>
                  <w:rFonts w:ascii="Cambria Math" w:hAnsi="Cambria Math"/>
                </w:rPr>
                <m:t>d</m:t>
              </m:r>
              <m:r>
                <m:rPr>
                  <m:sty m:val="p"/>
                </m:rPr>
                <w:rPr>
                  <w:rFonts w:ascii="Cambria Math" w:hAnsi="Cambria Math"/>
                </w:rPr>
                <m:t>)</m:t>
              </m:r>
            </m:oMath>
            <w:r w:rsidRPr="00424EA1">
              <w:t>covered on the highway.</w:t>
            </w:r>
          </w:p>
          <w:p w14:paraId="32B21C04" w14:textId="77777777" w:rsidR="000A1FD8" w:rsidRPr="00424EA1" w:rsidRDefault="000A1FD8" w:rsidP="00424EA1">
            <w:pPr>
              <w:pStyle w:val="DoEtablelist2bullet2018"/>
              <w:numPr>
                <w:ilvl w:val="0"/>
                <w:numId w:val="0"/>
              </w:numPr>
              <w:ind w:left="596"/>
            </w:pPr>
            <m:oMathPara>
              <m:oMathParaPr>
                <m:jc m:val="left"/>
              </m:oMathParaPr>
              <m:oMath>
                <m:r>
                  <m:rPr>
                    <m:sty m:val="p"/>
                  </m:rPr>
                  <w:rPr>
                    <w:rFonts w:ascii="Cambria Math" w:hAnsi="Cambria Math"/>
                  </w:rPr>
                  <w:lastRenderedPageBreak/>
                  <m:t>2</m:t>
                </m:r>
                <m:r>
                  <w:rPr>
                    <w:rFonts w:ascii="Cambria Math" w:hAnsi="Cambria Math"/>
                  </w:rPr>
                  <m:t>h</m:t>
                </m:r>
                <m:r>
                  <m:rPr>
                    <m:sty m:val="p"/>
                  </m:rPr>
                  <w:rPr>
                    <w:rFonts w:ascii="Cambria Math" w:hAnsi="Cambria Math"/>
                  </w:rPr>
                  <m:t xml:space="preserve"> 20 </m:t>
                </m:r>
                <m:r>
                  <w:rPr>
                    <w:rFonts w:ascii="Cambria Math" w:hAnsi="Cambria Math"/>
                  </w:rPr>
                  <m:t>min</m:t>
                </m:r>
                <m:r>
                  <m:rPr>
                    <m:sty m:val="p"/>
                  </m:rPr>
                  <w:rPr>
                    <w:rFonts w:ascii="Cambria Math" w:hAnsi="Cambria Math"/>
                  </w:rPr>
                  <m:t>=</m:t>
                </m:r>
                <m:f>
                  <m:fPr>
                    <m:ctrlPr>
                      <w:rPr>
                        <w:rFonts w:ascii="Cambria Math" w:hAnsi="Cambria Math"/>
                      </w:rPr>
                    </m:ctrlPr>
                  </m:fPr>
                  <m:num>
                    <m:r>
                      <w:rPr>
                        <w:rFonts w:ascii="Cambria Math" w:hAnsi="Cambria Math"/>
                      </w:rPr>
                      <m:t>d</m:t>
                    </m:r>
                  </m:num>
                  <m:den>
                    <m:r>
                      <m:rPr>
                        <m:sty m:val="p"/>
                      </m:rPr>
                      <w:rPr>
                        <w:rFonts w:ascii="Cambria Math" w:hAnsi="Cambria Math"/>
                      </w:rPr>
                      <m:t>100</m:t>
                    </m:r>
                  </m:den>
                </m:f>
              </m:oMath>
            </m:oMathPara>
          </w:p>
          <w:p w14:paraId="75E99B8B" w14:textId="77777777" w:rsidR="000A1FD8" w:rsidRPr="00424EA1" w:rsidRDefault="000A1FD8" w:rsidP="00424EA1">
            <w:pPr>
              <w:pStyle w:val="DoEtablelist2bullet2018"/>
              <w:numPr>
                <w:ilvl w:val="0"/>
                <w:numId w:val="0"/>
              </w:numPr>
              <w:ind w:left="596"/>
            </w:pPr>
            <m:oMathPara>
              <m:oMathParaPr>
                <m:jc m:val="left"/>
              </m:oMathParaPr>
              <m:oMath>
                <m:r>
                  <w:rPr>
                    <w:rFonts w:ascii="Cambria Math" w:hAnsi="Cambria Math"/>
                  </w:rPr>
                  <m:t>d</m:t>
                </m:r>
                <m:r>
                  <m:rPr>
                    <m:sty m:val="p"/>
                  </m:rPr>
                  <w:rPr>
                    <w:rFonts w:ascii="Cambria Math" w:hAnsi="Cambria Math"/>
                  </w:rPr>
                  <m:t>=257</m:t>
                </m:r>
                <m:r>
                  <w:rPr>
                    <w:rFonts w:ascii="Cambria Math" w:hAnsi="Cambria Math"/>
                  </w:rPr>
                  <m:t>km</m:t>
                </m:r>
              </m:oMath>
            </m:oMathPara>
          </w:p>
          <w:p w14:paraId="1E011863" w14:textId="77777777" w:rsidR="000A1FD8" w:rsidRPr="00424EA1" w:rsidRDefault="000A1FD8" w:rsidP="00424EA1">
            <w:pPr>
              <w:pStyle w:val="DoEtablelist2bullet2018"/>
              <w:numPr>
                <w:ilvl w:val="0"/>
                <w:numId w:val="0"/>
              </w:numPr>
              <w:ind w:left="596"/>
            </w:pPr>
            <w:r w:rsidRPr="00424EA1">
              <w:t xml:space="preserve">The reciprocal model is </w:t>
            </w:r>
            <m:oMath>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257</m:t>
                  </m:r>
                </m:num>
                <m:den>
                  <m:r>
                    <w:rPr>
                      <w:rFonts w:ascii="Cambria Math" w:hAnsi="Cambria Math"/>
                    </w:rPr>
                    <m:t>s</m:t>
                  </m:r>
                </m:den>
              </m:f>
            </m:oMath>
          </w:p>
          <w:p w14:paraId="2B114F3B" w14:textId="77777777" w:rsidR="000A1FD8" w:rsidRPr="00424EA1" w:rsidRDefault="000A1FD8" w:rsidP="00424EA1">
            <w:pPr>
              <w:pStyle w:val="DoEtablelist2bullet2018"/>
            </w:pPr>
            <w:r w:rsidRPr="00424EA1">
              <w:t>Determine the time taken for a P1 driver to travel this highway at a speed of 90km/h.</w:t>
            </w:r>
          </w:p>
          <w:p w14:paraId="521945ED" w14:textId="77777777" w:rsidR="000A1FD8" w:rsidRPr="00424EA1" w:rsidRDefault="000A1FD8" w:rsidP="00424EA1">
            <w:pPr>
              <w:pStyle w:val="DoEtablelist2bullet2018"/>
              <w:numPr>
                <w:ilvl w:val="0"/>
                <w:numId w:val="0"/>
              </w:numPr>
              <w:ind w:left="596"/>
            </w:pPr>
            <m:oMathPara>
              <m:oMathParaPr>
                <m:jc m:val="left"/>
              </m:oMathParaPr>
              <m:oMath>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257</m:t>
                    </m:r>
                  </m:num>
                  <m:den>
                    <m:r>
                      <m:rPr>
                        <m:sty m:val="p"/>
                      </m:rPr>
                      <w:rPr>
                        <w:rFonts w:ascii="Cambria Math" w:hAnsi="Cambria Math"/>
                      </w:rPr>
                      <m:t>90</m:t>
                    </m:r>
                  </m:den>
                </m:f>
                <m:r>
                  <m:rPr>
                    <m:sty m:val="p"/>
                  </m:rPr>
                  <w:rPr>
                    <w:rFonts w:ascii="Cambria Math" w:hAnsi="Cambria Math"/>
                  </w:rPr>
                  <m:t>=2.8</m:t>
                </m:r>
                <m:acc>
                  <m:accPr>
                    <m:chr m:val="̇"/>
                    <m:ctrlPr>
                      <w:rPr>
                        <w:rFonts w:ascii="Cambria Math" w:hAnsi="Cambria Math"/>
                      </w:rPr>
                    </m:ctrlPr>
                  </m:accPr>
                  <m:e>
                    <m:r>
                      <m:rPr>
                        <m:sty m:val="p"/>
                      </m:rPr>
                      <w:rPr>
                        <w:rFonts w:ascii="Cambria Math" w:hAnsi="Cambria Math"/>
                      </w:rPr>
                      <m:t>5</m:t>
                    </m:r>
                  </m:e>
                </m:acc>
                <m:r>
                  <m:rPr>
                    <m:sty m:val="p"/>
                  </m:rPr>
                  <w:rPr>
                    <w:rFonts w:ascii="Cambria Math" w:hAnsi="Cambria Math"/>
                  </w:rPr>
                  <m:t>=2</m:t>
                </m:r>
                <m:r>
                  <w:rPr>
                    <w:rFonts w:ascii="Cambria Math" w:hAnsi="Cambria Math"/>
                  </w:rPr>
                  <m:t>h</m:t>
                </m:r>
                <m:r>
                  <m:rPr>
                    <m:sty m:val="p"/>
                  </m:rPr>
                  <w:rPr>
                    <w:rFonts w:ascii="Cambria Math" w:hAnsi="Cambria Math"/>
                  </w:rPr>
                  <m:t xml:space="preserve"> 51</m:t>
                </m:r>
                <m:r>
                  <w:rPr>
                    <w:rFonts w:ascii="Cambria Math" w:hAnsi="Cambria Math"/>
                  </w:rPr>
                  <m:t>min</m:t>
                </m:r>
              </m:oMath>
            </m:oMathPara>
          </w:p>
          <w:p w14:paraId="2E9C777B" w14:textId="77777777" w:rsidR="000A1FD8" w:rsidRPr="00424EA1" w:rsidRDefault="000A1FD8" w:rsidP="00424EA1">
            <w:pPr>
              <w:pStyle w:val="DoEtablelist2bullet2018"/>
            </w:pPr>
            <w:r w:rsidRPr="00424EA1">
              <w:t>Determine the time taken for a P2 driver to travel this highway at a speed of 100km/h.</w:t>
            </w:r>
          </w:p>
          <w:p w14:paraId="43A0701E" w14:textId="77777777" w:rsidR="000A1FD8" w:rsidRPr="00424EA1" w:rsidRDefault="000A1FD8" w:rsidP="00424EA1">
            <w:pPr>
              <w:pStyle w:val="DoEtablelist2bullet2018"/>
              <w:numPr>
                <w:ilvl w:val="0"/>
                <w:numId w:val="0"/>
              </w:numPr>
              <w:ind w:left="596"/>
            </w:pPr>
            <m:oMathPara>
              <m:oMathParaPr>
                <m:jc m:val="left"/>
              </m:oMathParaPr>
              <m:oMath>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257</m:t>
                    </m:r>
                  </m:num>
                  <m:den>
                    <m:r>
                      <m:rPr>
                        <m:sty m:val="p"/>
                      </m:rPr>
                      <w:rPr>
                        <w:rFonts w:ascii="Cambria Math" w:hAnsi="Cambria Math"/>
                      </w:rPr>
                      <m:t>100</m:t>
                    </m:r>
                  </m:den>
                </m:f>
                <m:r>
                  <m:rPr>
                    <m:sty m:val="p"/>
                  </m:rPr>
                  <w:rPr>
                    <w:rFonts w:ascii="Cambria Math" w:hAnsi="Cambria Math"/>
                  </w:rPr>
                  <m:t>=2.57=2</m:t>
                </m:r>
                <m:r>
                  <w:rPr>
                    <w:rFonts w:ascii="Cambria Math" w:hAnsi="Cambria Math"/>
                  </w:rPr>
                  <m:t>h</m:t>
                </m:r>
                <m:r>
                  <m:rPr>
                    <m:sty m:val="p"/>
                  </m:rPr>
                  <w:rPr>
                    <w:rFonts w:ascii="Cambria Math" w:hAnsi="Cambria Math"/>
                  </w:rPr>
                  <m:t xml:space="preserve"> 34 </m:t>
                </m:r>
                <m:r>
                  <w:rPr>
                    <w:rFonts w:ascii="Cambria Math" w:hAnsi="Cambria Math"/>
                  </w:rPr>
                  <m:t>min</m:t>
                </m:r>
              </m:oMath>
            </m:oMathPara>
          </w:p>
          <w:p w14:paraId="7CF9FED8" w14:textId="77777777" w:rsidR="000A1FD8" w:rsidRPr="00424EA1" w:rsidRDefault="000A1FD8" w:rsidP="00424EA1">
            <w:pPr>
              <w:pStyle w:val="DoEtablelist2bullet2018"/>
            </w:pPr>
            <w:r w:rsidRPr="00424EA1">
              <w:t xml:space="preserve">Create a graph using </w:t>
            </w:r>
            <w:proofErr w:type="spellStart"/>
            <w:r w:rsidRPr="00424EA1">
              <w:t>Desmos</w:t>
            </w:r>
            <w:proofErr w:type="spellEnd"/>
            <w:r w:rsidRPr="00424EA1">
              <w:t>, or other digital technology, to represent this model.</w:t>
            </w:r>
          </w:p>
          <w:p w14:paraId="1DB29D68" w14:textId="77777777" w:rsidR="000A1FD8" w:rsidRPr="00424EA1" w:rsidRDefault="000A1FD8" w:rsidP="00424EA1">
            <w:pPr>
              <w:pStyle w:val="DoEtablelist2bullet2018"/>
            </w:pPr>
            <w:r w:rsidRPr="00424EA1">
              <w:t>Suppose you were to travel this highway by bicycle with an average speed of 25km/h. Use your graph to determine the time taken.</w:t>
            </w:r>
          </w:p>
          <w:p w14:paraId="684D58D9" w14:textId="77777777" w:rsidR="000A1FD8" w:rsidRPr="00424EA1" w:rsidRDefault="000A1FD8" w:rsidP="00424EA1">
            <w:pPr>
              <w:pStyle w:val="DoEtablelist2bullet2018"/>
            </w:pPr>
            <w:r w:rsidRPr="00424EA1">
              <w:t>From the graph, approximately what would be the average speed if the time taken to travel was 5 hours?</w:t>
            </w:r>
          </w:p>
          <w:p w14:paraId="7A567444" w14:textId="77777777" w:rsidR="000A1FD8" w:rsidRDefault="000A1FD8" w:rsidP="000A1FD8">
            <w:pPr>
              <w:pStyle w:val="DoEtablelist1bullet2018"/>
              <w:ind w:left="425"/>
            </w:pPr>
            <w:r w:rsidRPr="56DC5497">
              <w:rPr>
                <w:rFonts w:eastAsia="Arial" w:cs="Arial"/>
              </w:rPr>
              <w:t xml:space="preserve">Student activity: </w:t>
            </w:r>
            <w:hyperlink r:id="rId44">
              <w:r w:rsidRPr="56DC5497">
                <w:rPr>
                  <w:rStyle w:val="Hyperlink"/>
                  <w:rFonts w:eastAsia="Arial" w:cs="Arial"/>
                </w:rPr>
                <w:t>Oil Spill</w:t>
              </w:r>
            </w:hyperlink>
            <w:r w:rsidRPr="56DC5497">
              <w:rPr>
                <w:rFonts w:eastAsia="Arial" w:cs="Arial"/>
              </w:rPr>
              <w:t xml:space="preserve"> - As soon as a quantity of oil is spilled, it starts to spread. If not contained, the resulting slick can cover a very large area. As the oil continues to spread, the depth of the slick decreases. In the following exploration, you investigate the relationship between the depth of a spill and the area it covers.</w:t>
            </w:r>
          </w:p>
          <w:p w14:paraId="61B74312" w14:textId="4C4C2517" w:rsidR="000A1FD8" w:rsidRPr="00424EA1" w:rsidRDefault="000A1FD8" w:rsidP="000A1FD8">
            <w:pPr>
              <w:pStyle w:val="DoEtablelist1bullet2018"/>
              <w:ind w:left="425"/>
            </w:pPr>
            <w:r w:rsidRPr="56DC5497">
              <w:rPr>
                <w:rFonts w:eastAsia="Arial" w:cs="Arial"/>
              </w:rPr>
              <w:t>Students explore the relationship between the heights of a fixed amount of water poured into cylindrical containers of different sizes as compared to the area of the containers' bases.</w:t>
            </w:r>
          </w:p>
          <w:p w14:paraId="2037CC42" w14:textId="7D2A8A10" w:rsidR="00424EA1" w:rsidRDefault="00424EA1" w:rsidP="00424EA1">
            <w:pPr>
              <w:pStyle w:val="DoEtabletext2018"/>
              <w:rPr>
                <w:b/>
              </w:rPr>
            </w:pPr>
            <w:r w:rsidRPr="00424EA1">
              <w:rPr>
                <w:b/>
              </w:rPr>
              <w:t>NESA exemplar questions</w:t>
            </w:r>
          </w:p>
          <w:p w14:paraId="63FF8DB5" w14:textId="4ED1C98E" w:rsidR="00424EA1" w:rsidRPr="00424EA1" w:rsidRDefault="00424EA1" w:rsidP="003053CE">
            <w:pPr>
              <w:pStyle w:val="DoEtablelist1numbered2018"/>
              <w:numPr>
                <w:ilvl w:val="0"/>
                <w:numId w:val="10"/>
              </w:numPr>
            </w:pPr>
            <w:r>
              <w:t>Inverse variation can be used to find how much each person contributes when a cost is shared</w:t>
            </w:r>
            <w:r w:rsidRPr="00DF2F43">
              <w:t>.</w:t>
            </w:r>
            <w:r>
              <w:t xml:space="preserve"> For </w:t>
            </w:r>
            <w:r>
              <w:lastRenderedPageBreak/>
              <w:t xml:space="preserve">example, a household has $306 in bills. Create a table and draw a graph to show how much each person pays if there are 2, 3, </w:t>
            </w:r>
            <w:proofErr w:type="gramStart"/>
            <w:r>
              <w:t>4</w:t>
            </w:r>
            <w:proofErr w:type="gramEnd"/>
            <w:r>
              <w:t xml:space="preserve"> or 5 people contributing equally to pay bills.</w:t>
            </w:r>
          </w:p>
          <w:p w14:paraId="4419ECEC" w14:textId="77777777" w:rsidR="000A1FD8" w:rsidRPr="00CC11D6" w:rsidRDefault="000A1FD8" w:rsidP="0014262C">
            <w:pPr>
              <w:pStyle w:val="DoEtablelist1bullet2018"/>
              <w:numPr>
                <w:ilvl w:val="0"/>
                <w:numId w:val="0"/>
              </w:numPr>
              <w:ind w:left="425"/>
              <w:rPr>
                <w:rStyle w:val="DoEstrongemphasis2018"/>
                <w:rFonts w:eastAsia="Arial" w:cs="Arial"/>
                <w:b w:val="0"/>
              </w:rPr>
            </w:pPr>
            <w:r w:rsidRPr="00424EA1">
              <w:rPr>
                <w:rStyle w:val="DoEstrongemphasis2018"/>
                <w:rFonts w:eastAsia="Arial" w:cs="Arial"/>
              </w:rPr>
              <w:t>Resource</w:t>
            </w:r>
            <w:r w:rsidRPr="00424EA1">
              <w:rPr>
                <w:rStyle w:val="DoEstrongemphasis2018"/>
                <w:rFonts w:eastAsia="Arial" w:cs="Arial"/>
                <w:b w:val="0"/>
              </w:rPr>
              <w:t>: ms-a4-nesa-exemplar-question-solutions.DOCX</w:t>
            </w:r>
          </w:p>
        </w:tc>
        <w:tc>
          <w:tcPr>
            <w:tcW w:w="372" w:type="pct"/>
          </w:tcPr>
          <w:p w14:paraId="31A2FDC4"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54EE0E7C"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r w:rsidR="000A1FD8" w14:paraId="700CB822" w14:textId="77777777" w:rsidTr="07E0AA4F">
        <w:trPr>
          <w:trHeight w:val="762"/>
        </w:trPr>
        <w:tc>
          <w:tcPr>
            <w:tcW w:w="648" w:type="pct"/>
          </w:tcPr>
          <w:p w14:paraId="035A710D" w14:textId="77777777" w:rsidR="000A1FD8" w:rsidRDefault="000A1FD8" w:rsidP="0014262C">
            <w:pPr>
              <w:pStyle w:val="DoEtabletext2018"/>
              <w:rPr>
                <w:rFonts w:eastAsia="Arial" w:cs="Arial"/>
              </w:rPr>
            </w:pPr>
            <w:r w:rsidRPr="56DC5497">
              <w:rPr>
                <w:rFonts w:eastAsia="Arial" w:cs="Arial"/>
              </w:rPr>
              <w:lastRenderedPageBreak/>
              <w:t>Students compare linear, parabolic, hyperbolic and exponential curves</w:t>
            </w:r>
            <w:r>
              <w:br/>
            </w:r>
            <w:r w:rsidRPr="56DC5497">
              <w:rPr>
                <w:rFonts w:eastAsia="Arial" w:cs="Arial"/>
              </w:rPr>
              <w:t>(1 lesson)</w:t>
            </w:r>
          </w:p>
        </w:tc>
        <w:tc>
          <w:tcPr>
            <w:tcW w:w="1283" w:type="pct"/>
          </w:tcPr>
          <w:p w14:paraId="3FAFB8E5" w14:textId="05CDEB0D" w:rsidR="000A1FD8" w:rsidRPr="008904CD" w:rsidRDefault="000A1FD8" w:rsidP="0025567E">
            <w:pPr>
              <w:pStyle w:val="DoEtablelist1bullet2018"/>
              <w:numPr>
                <w:ilvl w:val="0"/>
                <w:numId w:val="0"/>
              </w:numPr>
            </w:pPr>
          </w:p>
        </w:tc>
        <w:tc>
          <w:tcPr>
            <w:tcW w:w="1727" w:type="pct"/>
          </w:tcPr>
          <w:p w14:paraId="40DABD63" w14:textId="262EF423" w:rsidR="009800E8" w:rsidRPr="009800E8" w:rsidRDefault="009800E8" w:rsidP="009800E8">
            <w:pPr>
              <w:pStyle w:val="DoEtabletext2018"/>
              <w:rPr>
                <w:rStyle w:val="DoEstrongemphasis2018"/>
              </w:rPr>
            </w:pPr>
            <w:r>
              <w:rPr>
                <w:rStyle w:val="DoEstrongemphasis2018"/>
              </w:rPr>
              <w:t>Recognising the difference between curves</w:t>
            </w:r>
          </w:p>
          <w:p w14:paraId="5354F35F" w14:textId="192F263D" w:rsidR="000A1FD8" w:rsidRDefault="009800E8" w:rsidP="009800E8">
            <w:pPr>
              <w:pStyle w:val="DoEtablelist1bullet2018"/>
              <w:rPr>
                <w:rStyle w:val="DoEstrongemphasis2018"/>
              </w:rPr>
            </w:pPr>
            <w:r w:rsidRPr="009800E8">
              <w:rPr>
                <w:rStyle w:val="DoEstrongemphasis2018"/>
                <w:b w:val="0"/>
              </w:rPr>
              <w:t>Students</w:t>
            </w:r>
            <w:r>
              <w:rPr>
                <w:rStyle w:val="DoEstrongemphasis2018"/>
                <w:rFonts w:eastAsia="Arial" w:cs="Arial"/>
                <w:b w:val="0"/>
              </w:rPr>
              <w:t xml:space="preserve"> complete the a</w:t>
            </w:r>
            <w:r w:rsidR="000A1FD8" w:rsidRPr="56DC5497">
              <w:rPr>
                <w:rStyle w:val="DoEstrongemphasis2018"/>
                <w:rFonts w:eastAsia="Arial" w:cs="Arial"/>
                <w:b w:val="0"/>
              </w:rPr>
              <w:t>ll-mixed-up worksheet to practise matching graphs with their equations.</w:t>
            </w:r>
          </w:p>
          <w:p w14:paraId="0F7F1062" w14:textId="73F17C2F" w:rsidR="000A1FD8" w:rsidRDefault="000A1FD8" w:rsidP="009800E8">
            <w:pPr>
              <w:pStyle w:val="DoEtablelist1bullet2018"/>
              <w:numPr>
                <w:ilvl w:val="0"/>
                <w:numId w:val="0"/>
              </w:numPr>
              <w:ind w:left="340"/>
            </w:pPr>
            <w:r w:rsidRPr="56DC5497">
              <w:rPr>
                <w:rStyle w:val="DoEstrongemphasis2018"/>
                <w:rFonts w:eastAsia="Arial" w:cs="Arial"/>
              </w:rPr>
              <w:t>Resources:</w:t>
            </w:r>
            <w:r w:rsidR="009800E8">
              <w:rPr>
                <w:rStyle w:val="DoEstrongemphasis2018"/>
                <w:rFonts w:eastAsia="Arial" w:cs="Arial"/>
              </w:rPr>
              <w:t xml:space="preserve"> </w:t>
            </w:r>
            <w:r w:rsidR="009800E8">
              <w:t>a</w:t>
            </w:r>
            <w:r w:rsidRPr="56DC5497">
              <w:t>ll-mixed-up.DOCX</w:t>
            </w:r>
            <w:r w:rsidR="009800E8">
              <w:t>, all</w:t>
            </w:r>
            <w:r w:rsidRPr="56DC5497">
              <w:t>-mixed-up-worked-solution.DOCX</w:t>
            </w:r>
          </w:p>
          <w:p w14:paraId="18A42C1D" w14:textId="46D29CCD" w:rsidR="000A1FD8" w:rsidRDefault="000A1FD8" w:rsidP="009800E8">
            <w:pPr>
              <w:pStyle w:val="DoEtablelist1bullet2018"/>
            </w:pPr>
            <w:r w:rsidRPr="56DC5497">
              <w:t>S</w:t>
            </w:r>
            <w:r w:rsidR="009800E8">
              <w:t>tudents to complete activity</w:t>
            </w:r>
            <w:r w:rsidRPr="56DC5497">
              <w:t xml:space="preserve"> </w:t>
            </w:r>
            <w:hyperlink r:id="rId45">
              <w:r w:rsidR="009800E8">
                <w:rPr>
                  <w:rStyle w:val="Hyperlink"/>
                  <w:rFonts w:eastAsia="Arial" w:cs="Arial"/>
                </w:rPr>
                <w:t xml:space="preserve">polygraph: </w:t>
              </w:r>
              <w:proofErr w:type="spellStart"/>
              <w:r w:rsidR="009800E8">
                <w:rPr>
                  <w:rStyle w:val="Hyperlink"/>
                  <w:rFonts w:eastAsia="Arial" w:cs="Arial"/>
                </w:rPr>
                <w:t>non linear</w:t>
              </w:r>
              <w:proofErr w:type="spellEnd"/>
              <w:r w:rsidR="009800E8">
                <w:rPr>
                  <w:rStyle w:val="Hyperlink"/>
                  <w:rFonts w:eastAsia="Arial" w:cs="Arial"/>
                </w:rPr>
                <w:t xml:space="preserve"> r</w:t>
              </w:r>
              <w:r w:rsidRPr="56DC5497">
                <w:rPr>
                  <w:rStyle w:val="Hyperlink"/>
                  <w:rFonts w:eastAsia="Arial" w:cs="Arial"/>
                </w:rPr>
                <w:t>elationships</w:t>
              </w:r>
            </w:hyperlink>
            <w:r w:rsidRPr="56DC5497">
              <w:t xml:space="preserve"> Students try to guess each other’s graph by asking questions using correct mathematical terminology learnt throughout the unit.</w:t>
            </w:r>
          </w:p>
        </w:tc>
        <w:tc>
          <w:tcPr>
            <w:tcW w:w="372" w:type="pct"/>
          </w:tcPr>
          <w:p w14:paraId="6D3D03F6"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c>
          <w:tcPr>
            <w:tcW w:w="970" w:type="pct"/>
          </w:tcPr>
          <w:p w14:paraId="58CDF3BE" w14:textId="77777777" w:rsidR="000A1FD8" w:rsidRDefault="000A1FD8" w:rsidP="0014262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rPr>
            </w:pPr>
          </w:p>
        </w:tc>
      </w:tr>
    </w:tbl>
    <w:p w14:paraId="5E46699B" w14:textId="0C8FC85D" w:rsidR="00DC0AA8" w:rsidRDefault="00DC0AA8" w:rsidP="008C466C">
      <w:pPr>
        <w:pStyle w:val="DoEheading22018"/>
      </w:pPr>
      <w:r w:rsidRPr="005E459B">
        <w:t>Reflection</w:t>
      </w:r>
      <w:r>
        <w:t xml:space="preserve"> and evaluation</w:t>
      </w:r>
    </w:p>
    <w:p w14:paraId="2D65B0C6" w14:textId="1882668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w:t>
      </w:r>
      <w:r w:rsidR="00E15C20">
        <w:t>information and communication technologies (</w:t>
      </w:r>
      <w:r w:rsidRPr="00B70FD3">
        <w:t>ICT</w:t>
      </w:r>
      <w:r w:rsidR="00E15C20">
        <w:t>)</w:t>
      </w:r>
      <w:r w:rsidRPr="00B70FD3">
        <w:t xml:space="preserve">, literacy, numeracy and group activities should be recorded in the </w:t>
      </w:r>
      <w:r>
        <w:t>‘</w:t>
      </w:r>
      <w:r w:rsidRPr="00B70FD3">
        <w:t>Comments, feedback, additional resources used’ section.</w:t>
      </w:r>
    </w:p>
    <w:sectPr w:rsidR="007967DD" w:rsidRPr="00DC0AA8" w:rsidSect="00FF56B7">
      <w:footerReference w:type="default" r:id="rId4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7FB3" w14:textId="77777777" w:rsidR="003053CE" w:rsidRDefault="003053CE" w:rsidP="00FF56B7">
      <w:pPr>
        <w:spacing w:before="0" w:line="240" w:lineRule="auto"/>
      </w:pPr>
      <w:r>
        <w:separator/>
      </w:r>
    </w:p>
  </w:endnote>
  <w:endnote w:type="continuationSeparator" w:id="0">
    <w:p w14:paraId="7984A1B1" w14:textId="77777777" w:rsidR="003053CE" w:rsidRDefault="003053C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62F53183" w:rsidR="0014262C" w:rsidRDefault="0014262C" w:rsidP="003E32BE">
    <w:pPr>
      <w:pStyle w:val="DoEfooter2018"/>
    </w:pPr>
    <w:r w:rsidRPr="00B4642B">
      <w:t xml:space="preserve">© NSW Department of Education, </w:t>
    </w:r>
    <w:r w:rsidR="00B4642B">
      <w:t xml:space="preserve">March </w:t>
    </w:r>
    <w:r w:rsidRPr="00B4642B">
      <w:t>20</w:t>
    </w:r>
    <w:r w:rsidR="00B4642B">
      <w:t>20</w:t>
    </w:r>
    <w:r>
      <w:tab/>
    </w:r>
    <w:r w:rsidRPr="00DD03F7">
      <w:t>MS-</w:t>
    </w:r>
    <w:r w:rsidR="00836A46">
      <w:t>A4 Types of relationships</w:t>
    </w:r>
    <w:r>
      <w:tab/>
    </w:r>
    <w:r>
      <w:fldChar w:fldCharType="begin"/>
    </w:r>
    <w:r>
      <w:instrText xml:space="preserve"> PAGE   \* MERGEFORMAT </w:instrText>
    </w:r>
    <w:r>
      <w:fldChar w:fldCharType="separate"/>
    </w:r>
    <w:r w:rsidR="00B4642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2C58" w14:textId="77777777" w:rsidR="003053CE" w:rsidRDefault="003053CE" w:rsidP="00FF56B7">
      <w:pPr>
        <w:spacing w:before="0" w:line="240" w:lineRule="auto"/>
      </w:pPr>
      <w:r>
        <w:separator/>
      </w:r>
    </w:p>
  </w:footnote>
  <w:footnote w:type="continuationSeparator" w:id="0">
    <w:p w14:paraId="30BB9FA7" w14:textId="77777777" w:rsidR="003053CE" w:rsidRDefault="003053C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1B2A5BD8"/>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b w:val="0"/>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6BA28B1E"/>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A81CEC26"/>
    <w:lvl w:ilvl="0" w:tplc="53CC32A6">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4999"/>
    <w:rsid w:val="00005E12"/>
    <w:rsid w:val="00011D86"/>
    <w:rsid w:val="00026DBF"/>
    <w:rsid w:val="00032D68"/>
    <w:rsid w:val="000349D8"/>
    <w:rsid w:val="00036111"/>
    <w:rsid w:val="00036B0E"/>
    <w:rsid w:val="000411E8"/>
    <w:rsid w:val="00041B27"/>
    <w:rsid w:val="00045134"/>
    <w:rsid w:val="00046366"/>
    <w:rsid w:val="000479D4"/>
    <w:rsid w:val="00057237"/>
    <w:rsid w:val="000611B0"/>
    <w:rsid w:val="00071D2B"/>
    <w:rsid w:val="00072554"/>
    <w:rsid w:val="000802ED"/>
    <w:rsid w:val="00083F1D"/>
    <w:rsid w:val="00087BAD"/>
    <w:rsid w:val="00090269"/>
    <w:rsid w:val="0009144F"/>
    <w:rsid w:val="000946F7"/>
    <w:rsid w:val="000A1FD8"/>
    <w:rsid w:val="000A470D"/>
    <w:rsid w:val="000B2519"/>
    <w:rsid w:val="000C1C07"/>
    <w:rsid w:val="000E5FE4"/>
    <w:rsid w:val="000F0C33"/>
    <w:rsid w:val="00103594"/>
    <w:rsid w:val="00117676"/>
    <w:rsid w:val="00122431"/>
    <w:rsid w:val="00122F3A"/>
    <w:rsid w:val="0012745E"/>
    <w:rsid w:val="00133952"/>
    <w:rsid w:val="001346BD"/>
    <w:rsid w:val="00142069"/>
    <w:rsid w:val="001422AF"/>
    <w:rsid w:val="0014262C"/>
    <w:rsid w:val="0014499B"/>
    <w:rsid w:val="0015047F"/>
    <w:rsid w:val="0015226C"/>
    <w:rsid w:val="00154ACE"/>
    <w:rsid w:val="0016348B"/>
    <w:rsid w:val="0016367F"/>
    <w:rsid w:val="0016378D"/>
    <w:rsid w:val="0017019B"/>
    <w:rsid w:val="00171802"/>
    <w:rsid w:val="00185003"/>
    <w:rsid w:val="00191089"/>
    <w:rsid w:val="001A04DE"/>
    <w:rsid w:val="001A2718"/>
    <w:rsid w:val="001A318F"/>
    <w:rsid w:val="001A35C8"/>
    <w:rsid w:val="001A3720"/>
    <w:rsid w:val="001A7CD0"/>
    <w:rsid w:val="001B23A1"/>
    <w:rsid w:val="001B5619"/>
    <w:rsid w:val="001C1FBA"/>
    <w:rsid w:val="001C675B"/>
    <w:rsid w:val="001D2A25"/>
    <w:rsid w:val="001E0FDB"/>
    <w:rsid w:val="001E4B02"/>
    <w:rsid w:val="001E6FA2"/>
    <w:rsid w:val="001E7F6E"/>
    <w:rsid w:val="002039B3"/>
    <w:rsid w:val="00203ED1"/>
    <w:rsid w:val="00204AEA"/>
    <w:rsid w:val="0020610B"/>
    <w:rsid w:val="00207653"/>
    <w:rsid w:val="0021632C"/>
    <w:rsid w:val="002355A9"/>
    <w:rsid w:val="00243A6F"/>
    <w:rsid w:val="0025567E"/>
    <w:rsid w:val="00255D85"/>
    <w:rsid w:val="002571F0"/>
    <w:rsid w:val="00260449"/>
    <w:rsid w:val="002621A1"/>
    <w:rsid w:val="0026652C"/>
    <w:rsid w:val="00267927"/>
    <w:rsid w:val="0027766C"/>
    <w:rsid w:val="0028075D"/>
    <w:rsid w:val="002974C3"/>
    <w:rsid w:val="002A57A8"/>
    <w:rsid w:val="002B62CD"/>
    <w:rsid w:val="002B6717"/>
    <w:rsid w:val="002B7942"/>
    <w:rsid w:val="002C2862"/>
    <w:rsid w:val="002E0674"/>
    <w:rsid w:val="002F0E3B"/>
    <w:rsid w:val="002F0FB2"/>
    <w:rsid w:val="002F178A"/>
    <w:rsid w:val="002F343B"/>
    <w:rsid w:val="002F5021"/>
    <w:rsid w:val="00302D2E"/>
    <w:rsid w:val="003053CE"/>
    <w:rsid w:val="00310FAA"/>
    <w:rsid w:val="003122FB"/>
    <w:rsid w:val="0031687A"/>
    <w:rsid w:val="00317D5A"/>
    <w:rsid w:val="003326D0"/>
    <w:rsid w:val="003326FE"/>
    <w:rsid w:val="003373D5"/>
    <w:rsid w:val="003409A1"/>
    <w:rsid w:val="00347F42"/>
    <w:rsid w:val="003604A3"/>
    <w:rsid w:val="003722A8"/>
    <w:rsid w:val="00374CED"/>
    <w:rsid w:val="003754A3"/>
    <w:rsid w:val="00376EBF"/>
    <w:rsid w:val="0038499C"/>
    <w:rsid w:val="003973BF"/>
    <w:rsid w:val="003A26AF"/>
    <w:rsid w:val="003A7CF1"/>
    <w:rsid w:val="003B5A1E"/>
    <w:rsid w:val="003B657D"/>
    <w:rsid w:val="003B70C5"/>
    <w:rsid w:val="003C01AC"/>
    <w:rsid w:val="003D6128"/>
    <w:rsid w:val="003E32BE"/>
    <w:rsid w:val="003F0176"/>
    <w:rsid w:val="003F12DE"/>
    <w:rsid w:val="003F1840"/>
    <w:rsid w:val="003F342C"/>
    <w:rsid w:val="004039D9"/>
    <w:rsid w:val="00410506"/>
    <w:rsid w:val="00414FD2"/>
    <w:rsid w:val="004150BE"/>
    <w:rsid w:val="00422D60"/>
    <w:rsid w:val="00424EA1"/>
    <w:rsid w:val="004328D9"/>
    <w:rsid w:val="004332B7"/>
    <w:rsid w:val="00434826"/>
    <w:rsid w:val="00434C63"/>
    <w:rsid w:val="0044216C"/>
    <w:rsid w:val="00444DE0"/>
    <w:rsid w:val="004458CD"/>
    <w:rsid w:val="00457245"/>
    <w:rsid w:val="0046161B"/>
    <w:rsid w:val="00463DFA"/>
    <w:rsid w:val="004717D9"/>
    <w:rsid w:val="00471B40"/>
    <w:rsid w:val="00475A6C"/>
    <w:rsid w:val="004777E5"/>
    <w:rsid w:val="0048043D"/>
    <w:rsid w:val="00490390"/>
    <w:rsid w:val="00491158"/>
    <w:rsid w:val="00493E86"/>
    <w:rsid w:val="004A76E5"/>
    <w:rsid w:val="004A7A27"/>
    <w:rsid w:val="004B7544"/>
    <w:rsid w:val="004C730E"/>
    <w:rsid w:val="004D3692"/>
    <w:rsid w:val="004D57FA"/>
    <w:rsid w:val="004D62A4"/>
    <w:rsid w:val="004D6C05"/>
    <w:rsid w:val="004E29FF"/>
    <w:rsid w:val="004E43FD"/>
    <w:rsid w:val="004E45C2"/>
    <w:rsid w:val="004E6FE7"/>
    <w:rsid w:val="004F4507"/>
    <w:rsid w:val="004F4D8C"/>
    <w:rsid w:val="004F537C"/>
    <w:rsid w:val="00503FD2"/>
    <w:rsid w:val="005053DE"/>
    <w:rsid w:val="00507591"/>
    <w:rsid w:val="005114EA"/>
    <w:rsid w:val="005146BD"/>
    <w:rsid w:val="00515FDE"/>
    <w:rsid w:val="00516509"/>
    <w:rsid w:val="0051769B"/>
    <w:rsid w:val="00520A0A"/>
    <w:rsid w:val="00521B70"/>
    <w:rsid w:val="005222CF"/>
    <w:rsid w:val="00522BA4"/>
    <w:rsid w:val="0052472B"/>
    <w:rsid w:val="00530820"/>
    <w:rsid w:val="00531384"/>
    <w:rsid w:val="00531E8F"/>
    <w:rsid w:val="00535B13"/>
    <w:rsid w:val="00536518"/>
    <w:rsid w:val="005367D8"/>
    <w:rsid w:val="00540A73"/>
    <w:rsid w:val="005435BA"/>
    <w:rsid w:val="00546A15"/>
    <w:rsid w:val="00550DD8"/>
    <w:rsid w:val="00555430"/>
    <w:rsid w:val="0055597C"/>
    <w:rsid w:val="00564925"/>
    <w:rsid w:val="00565EF1"/>
    <w:rsid w:val="0057018A"/>
    <w:rsid w:val="00571F88"/>
    <w:rsid w:val="005725A8"/>
    <w:rsid w:val="00572E1F"/>
    <w:rsid w:val="0059104C"/>
    <w:rsid w:val="00591CD5"/>
    <w:rsid w:val="0059587B"/>
    <w:rsid w:val="00596F59"/>
    <w:rsid w:val="005A1D41"/>
    <w:rsid w:val="005A7DD7"/>
    <w:rsid w:val="005B1531"/>
    <w:rsid w:val="005B47E4"/>
    <w:rsid w:val="005C36BF"/>
    <w:rsid w:val="005E31D8"/>
    <w:rsid w:val="005E459B"/>
    <w:rsid w:val="006051B8"/>
    <w:rsid w:val="00607503"/>
    <w:rsid w:val="006113C2"/>
    <w:rsid w:val="00613FEF"/>
    <w:rsid w:val="00617118"/>
    <w:rsid w:val="0062796E"/>
    <w:rsid w:val="006323AA"/>
    <w:rsid w:val="0063517F"/>
    <w:rsid w:val="00637C9F"/>
    <w:rsid w:val="006411C0"/>
    <w:rsid w:val="0065352E"/>
    <w:rsid w:val="0065485C"/>
    <w:rsid w:val="00656F28"/>
    <w:rsid w:val="0066698C"/>
    <w:rsid w:val="006672FE"/>
    <w:rsid w:val="006863B8"/>
    <w:rsid w:val="006866EE"/>
    <w:rsid w:val="00687657"/>
    <w:rsid w:val="006A0866"/>
    <w:rsid w:val="006A4414"/>
    <w:rsid w:val="006A7245"/>
    <w:rsid w:val="006B18B9"/>
    <w:rsid w:val="006B1C67"/>
    <w:rsid w:val="006C53D5"/>
    <w:rsid w:val="006C6ECE"/>
    <w:rsid w:val="006D140E"/>
    <w:rsid w:val="006D19BF"/>
    <w:rsid w:val="006D218C"/>
    <w:rsid w:val="006D5FF3"/>
    <w:rsid w:val="006E00B4"/>
    <w:rsid w:val="006E2611"/>
    <w:rsid w:val="006E75C9"/>
    <w:rsid w:val="006E7CB4"/>
    <w:rsid w:val="006F0607"/>
    <w:rsid w:val="006F113B"/>
    <w:rsid w:val="006F2719"/>
    <w:rsid w:val="006F58E6"/>
    <w:rsid w:val="006F6EEB"/>
    <w:rsid w:val="0070751A"/>
    <w:rsid w:val="00711D60"/>
    <w:rsid w:val="00715996"/>
    <w:rsid w:val="00730876"/>
    <w:rsid w:val="00736899"/>
    <w:rsid w:val="00737AD2"/>
    <w:rsid w:val="00744152"/>
    <w:rsid w:val="00756E14"/>
    <w:rsid w:val="00757729"/>
    <w:rsid w:val="00761175"/>
    <w:rsid w:val="0076443A"/>
    <w:rsid w:val="00766431"/>
    <w:rsid w:val="00777C35"/>
    <w:rsid w:val="007856B6"/>
    <w:rsid w:val="00787D97"/>
    <w:rsid w:val="00790CA8"/>
    <w:rsid w:val="00791EA5"/>
    <w:rsid w:val="00796352"/>
    <w:rsid w:val="007967DD"/>
    <w:rsid w:val="007A02FE"/>
    <w:rsid w:val="007A2BEF"/>
    <w:rsid w:val="007A6FCC"/>
    <w:rsid w:val="007B0DFA"/>
    <w:rsid w:val="007B18BB"/>
    <w:rsid w:val="007B49F6"/>
    <w:rsid w:val="007D427F"/>
    <w:rsid w:val="007E0105"/>
    <w:rsid w:val="007E0E91"/>
    <w:rsid w:val="007F28B9"/>
    <w:rsid w:val="007F6A6A"/>
    <w:rsid w:val="00806CC1"/>
    <w:rsid w:val="00806EB7"/>
    <w:rsid w:val="0081194F"/>
    <w:rsid w:val="0082628B"/>
    <w:rsid w:val="00826350"/>
    <w:rsid w:val="0083175F"/>
    <w:rsid w:val="00836A46"/>
    <w:rsid w:val="00840C06"/>
    <w:rsid w:val="00840D62"/>
    <w:rsid w:val="00841E2B"/>
    <w:rsid w:val="00865D3D"/>
    <w:rsid w:val="008741B9"/>
    <w:rsid w:val="00885EC3"/>
    <w:rsid w:val="00886402"/>
    <w:rsid w:val="008874D2"/>
    <w:rsid w:val="008909F0"/>
    <w:rsid w:val="008950EA"/>
    <w:rsid w:val="00895E2D"/>
    <w:rsid w:val="008A05E3"/>
    <w:rsid w:val="008A1B6B"/>
    <w:rsid w:val="008A5B81"/>
    <w:rsid w:val="008C466C"/>
    <w:rsid w:val="008D4A12"/>
    <w:rsid w:val="008E64D8"/>
    <w:rsid w:val="008E714D"/>
    <w:rsid w:val="008F340C"/>
    <w:rsid w:val="009003D7"/>
    <w:rsid w:val="0090486F"/>
    <w:rsid w:val="00904B08"/>
    <w:rsid w:val="0091566A"/>
    <w:rsid w:val="0092098E"/>
    <w:rsid w:val="00924479"/>
    <w:rsid w:val="009250C8"/>
    <w:rsid w:val="00933293"/>
    <w:rsid w:val="00933CD0"/>
    <w:rsid w:val="00933E18"/>
    <w:rsid w:val="009342FC"/>
    <w:rsid w:val="00943315"/>
    <w:rsid w:val="009500C8"/>
    <w:rsid w:val="0095157A"/>
    <w:rsid w:val="0095261B"/>
    <w:rsid w:val="00952CEC"/>
    <w:rsid w:val="00956A19"/>
    <w:rsid w:val="00957131"/>
    <w:rsid w:val="00957965"/>
    <w:rsid w:val="00964EF8"/>
    <w:rsid w:val="00970C69"/>
    <w:rsid w:val="009723F6"/>
    <w:rsid w:val="009800E8"/>
    <w:rsid w:val="009813C2"/>
    <w:rsid w:val="009845C2"/>
    <w:rsid w:val="009A5A81"/>
    <w:rsid w:val="009A671D"/>
    <w:rsid w:val="009B028D"/>
    <w:rsid w:val="009B4FF1"/>
    <w:rsid w:val="009C797F"/>
    <w:rsid w:val="009D0737"/>
    <w:rsid w:val="009D6263"/>
    <w:rsid w:val="009F2314"/>
    <w:rsid w:val="00A006E7"/>
    <w:rsid w:val="00A03FF0"/>
    <w:rsid w:val="00A0610E"/>
    <w:rsid w:val="00A103DF"/>
    <w:rsid w:val="00A35DB5"/>
    <w:rsid w:val="00A36D44"/>
    <w:rsid w:val="00A4040F"/>
    <w:rsid w:val="00A42F17"/>
    <w:rsid w:val="00A43345"/>
    <w:rsid w:val="00A5431B"/>
    <w:rsid w:val="00A660F0"/>
    <w:rsid w:val="00A73322"/>
    <w:rsid w:val="00A75240"/>
    <w:rsid w:val="00AA1479"/>
    <w:rsid w:val="00AA32A7"/>
    <w:rsid w:val="00AB3AE0"/>
    <w:rsid w:val="00AB5E4A"/>
    <w:rsid w:val="00AC3615"/>
    <w:rsid w:val="00AE10A7"/>
    <w:rsid w:val="00AE27BA"/>
    <w:rsid w:val="00AE5C2F"/>
    <w:rsid w:val="00AE6D03"/>
    <w:rsid w:val="00AF338E"/>
    <w:rsid w:val="00AF7A16"/>
    <w:rsid w:val="00B01855"/>
    <w:rsid w:val="00B05969"/>
    <w:rsid w:val="00B148F1"/>
    <w:rsid w:val="00B154D8"/>
    <w:rsid w:val="00B21EB7"/>
    <w:rsid w:val="00B23F68"/>
    <w:rsid w:val="00B257B8"/>
    <w:rsid w:val="00B35AA9"/>
    <w:rsid w:val="00B3758B"/>
    <w:rsid w:val="00B42AD1"/>
    <w:rsid w:val="00B44B93"/>
    <w:rsid w:val="00B4642B"/>
    <w:rsid w:val="00B61395"/>
    <w:rsid w:val="00B61E9C"/>
    <w:rsid w:val="00B679B6"/>
    <w:rsid w:val="00B70FD3"/>
    <w:rsid w:val="00B73B53"/>
    <w:rsid w:val="00B76122"/>
    <w:rsid w:val="00B765A9"/>
    <w:rsid w:val="00B80B5B"/>
    <w:rsid w:val="00B81E47"/>
    <w:rsid w:val="00BA300B"/>
    <w:rsid w:val="00BA5BEA"/>
    <w:rsid w:val="00BC144A"/>
    <w:rsid w:val="00BC6B12"/>
    <w:rsid w:val="00BC7353"/>
    <w:rsid w:val="00BD65D9"/>
    <w:rsid w:val="00BE1437"/>
    <w:rsid w:val="00BE3BEE"/>
    <w:rsid w:val="00BF659D"/>
    <w:rsid w:val="00C04580"/>
    <w:rsid w:val="00C04F33"/>
    <w:rsid w:val="00C04F48"/>
    <w:rsid w:val="00C059AB"/>
    <w:rsid w:val="00C31EDD"/>
    <w:rsid w:val="00C4494C"/>
    <w:rsid w:val="00C4624E"/>
    <w:rsid w:val="00C51EB3"/>
    <w:rsid w:val="00C57635"/>
    <w:rsid w:val="00C6225D"/>
    <w:rsid w:val="00C652BC"/>
    <w:rsid w:val="00C67FDF"/>
    <w:rsid w:val="00C72449"/>
    <w:rsid w:val="00C743DA"/>
    <w:rsid w:val="00C77296"/>
    <w:rsid w:val="00C83F58"/>
    <w:rsid w:val="00C93728"/>
    <w:rsid w:val="00C95A7E"/>
    <w:rsid w:val="00C96DFE"/>
    <w:rsid w:val="00CA5F0E"/>
    <w:rsid w:val="00CB0C6D"/>
    <w:rsid w:val="00CB1694"/>
    <w:rsid w:val="00CB1711"/>
    <w:rsid w:val="00CB4566"/>
    <w:rsid w:val="00CB687C"/>
    <w:rsid w:val="00CC4673"/>
    <w:rsid w:val="00CC7AB6"/>
    <w:rsid w:val="00CD424D"/>
    <w:rsid w:val="00CD4C00"/>
    <w:rsid w:val="00CE63ED"/>
    <w:rsid w:val="00D02305"/>
    <w:rsid w:val="00D1249E"/>
    <w:rsid w:val="00D17889"/>
    <w:rsid w:val="00D30DD3"/>
    <w:rsid w:val="00D33CDA"/>
    <w:rsid w:val="00D3591F"/>
    <w:rsid w:val="00D37E5F"/>
    <w:rsid w:val="00D43F65"/>
    <w:rsid w:val="00D462B3"/>
    <w:rsid w:val="00D51F6C"/>
    <w:rsid w:val="00D5630F"/>
    <w:rsid w:val="00D60A01"/>
    <w:rsid w:val="00D76553"/>
    <w:rsid w:val="00D7795E"/>
    <w:rsid w:val="00D94ACC"/>
    <w:rsid w:val="00DA69BF"/>
    <w:rsid w:val="00DA7AEE"/>
    <w:rsid w:val="00DB4E26"/>
    <w:rsid w:val="00DB5FC0"/>
    <w:rsid w:val="00DC06AC"/>
    <w:rsid w:val="00DC0AA8"/>
    <w:rsid w:val="00DC1B0F"/>
    <w:rsid w:val="00DC4CA8"/>
    <w:rsid w:val="00DD03F7"/>
    <w:rsid w:val="00DE0890"/>
    <w:rsid w:val="00DE5868"/>
    <w:rsid w:val="00DE6E7F"/>
    <w:rsid w:val="00E00175"/>
    <w:rsid w:val="00E0313E"/>
    <w:rsid w:val="00E05005"/>
    <w:rsid w:val="00E05C32"/>
    <w:rsid w:val="00E117F6"/>
    <w:rsid w:val="00E15C20"/>
    <w:rsid w:val="00E2273B"/>
    <w:rsid w:val="00E3212E"/>
    <w:rsid w:val="00E32F44"/>
    <w:rsid w:val="00E373A6"/>
    <w:rsid w:val="00E531BD"/>
    <w:rsid w:val="00E57B68"/>
    <w:rsid w:val="00E621D9"/>
    <w:rsid w:val="00E6385C"/>
    <w:rsid w:val="00E6463C"/>
    <w:rsid w:val="00E75DD8"/>
    <w:rsid w:val="00E777D7"/>
    <w:rsid w:val="00E847D0"/>
    <w:rsid w:val="00E905D2"/>
    <w:rsid w:val="00E94371"/>
    <w:rsid w:val="00E97701"/>
    <w:rsid w:val="00E97E1A"/>
    <w:rsid w:val="00EA3783"/>
    <w:rsid w:val="00EB1C92"/>
    <w:rsid w:val="00EB2E85"/>
    <w:rsid w:val="00EB3B69"/>
    <w:rsid w:val="00EB57E9"/>
    <w:rsid w:val="00EC2D6E"/>
    <w:rsid w:val="00ED39B4"/>
    <w:rsid w:val="00ED45D6"/>
    <w:rsid w:val="00ED7254"/>
    <w:rsid w:val="00EE313F"/>
    <w:rsid w:val="00F009C9"/>
    <w:rsid w:val="00F019B9"/>
    <w:rsid w:val="00F11524"/>
    <w:rsid w:val="00F11710"/>
    <w:rsid w:val="00F13DD6"/>
    <w:rsid w:val="00F176DD"/>
    <w:rsid w:val="00F313BD"/>
    <w:rsid w:val="00F32478"/>
    <w:rsid w:val="00F36DD2"/>
    <w:rsid w:val="00F50EB0"/>
    <w:rsid w:val="00F5439A"/>
    <w:rsid w:val="00F60406"/>
    <w:rsid w:val="00F65FD3"/>
    <w:rsid w:val="00F772F0"/>
    <w:rsid w:val="00F9178D"/>
    <w:rsid w:val="00F93E67"/>
    <w:rsid w:val="00F9476D"/>
    <w:rsid w:val="00F977E3"/>
    <w:rsid w:val="00FA01A8"/>
    <w:rsid w:val="00FA2BA3"/>
    <w:rsid w:val="00FB09D4"/>
    <w:rsid w:val="00FB3615"/>
    <w:rsid w:val="00FC477B"/>
    <w:rsid w:val="00FC5FDD"/>
    <w:rsid w:val="00FC7F41"/>
    <w:rsid w:val="00FD2FF2"/>
    <w:rsid w:val="00FD6A34"/>
    <w:rsid w:val="00FE47BA"/>
    <w:rsid w:val="00FE7166"/>
    <w:rsid w:val="00FE74D6"/>
    <w:rsid w:val="00FF08CD"/>
    <w:rsid w:val="00FF0D67"/>
    <w:rsid w:val="00FF49F1"/>
    <w:rsid w:val="00FF56B7"/>
    <w:rsid w:val="07E0AA4F"/>
    <w:rsid w:val="228AAEF1"/>
    <w:rsid w:val="5C381798"/>
    <w:rsid w:val="7D4A1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836A46"/>
    <w:pPr>
      <w:tabs>
        <w:tab w:val="left" w:pos="567"/>
        <w:tab w:val="left" w:pos="1134"/>
        <w:tab w:val="left" w:pos="1701"/>
        <w:tab w:val="left" w:pos="2268"/>
        <w:tab w:val="left" w:pos="2835"/>
        <w:tab w:val="left" w:pos="3402"/>
      </w:tabs>
      <w:spacing w:before="80" w:after="80" w:line="260" w:lineRule="atLeast"/>
    </w:pPr>
    <w:rPr>
      <w:sz w:val="20"/>
      <w:szCs w:val="20"/>
    </w:rPr>
  </w:style>
  <w:style w:type="paragraph" w:customStyle="1" w:styleId="DoEtablelist1bullet2018">
    <w:name w:val="DoE table list 1 bullet 2018"/>
    <w:basedOn w:val="DoEtabletext2018"/>
    <w:qFormat/>
    <w:locked/>
    <w:rsid w:val="004D62A4"/>
    <w:pPr>
      <w:numPr>
        <w:numId w:val="5"/>
      </w:numPr>
      <w:tabs>
        <w:tab w:val="clear" w:pos="567"/>
        <w:tab w:val="clear" w:pos="1134"/>
        <w:tab w:val="clear" w:pos="1701"/>
        <w:tab w:val="clear" w:pos="2268"/>
        <w:tab w:val="clear" w:pos="2835"/>
        <w:tab w:val="clear" w:pos="3402"/>
      </w:tabs>
      <w:spacing w:after="40" w:line="240" w:lineRule="atLeast"/>
      <w:ind w:left="340"/>
    </w:pPr>
  </w:style>
  <w:style w:type="paragraph" w:customStyle="1" w:styleId="DoEtablelist1numbered2018">
    <w:name w:val="DoE table list 1 numbered 2018"/>
    <w:basedOn w:val="DoEtabletext2018"/>
    <w:qFormat/>
    <w:rsid w:val="00E15C20"/>
    <w:pPr>
      <w:numPr>
        <w:numId w:val="1"/>
      </w:numPr>
      <w:tabs>
        <w:tab w:val="clear" w:pos="567"/>
        <w:tab w:val="clear" w:pos="1134"/>
        <w:tab w:val="clear" w:pos="1701"/>
        <w:tab w:val="clear" w:pos="2268"/>
        <w:tab w:val="clear" w:pos="2835"/>
        <w:tab w:val="clear" w:pos="3402"/>
      </w:tabs>
      <w:spacing w:after="40" w:line="240" w:lineRule="atLeast"/>
      <w:ind w:left="340" w:hanging="227"/>
    </w:pPr>
  </w:style>
  <w:style w:type="paragraph" w:customStyle="1" w:styleId="DoEtablelist2bullet2018">
    <w:name w:val="DoE table list 2 bullet 2018"/>
    <w:basedOn w:val="Normal"/>
    <w:qFormat/>
    <w:rsid w:val="004D62A4"/>
    <w:pPr>
      <w:numPr>
        <w:numId w:val="7"/>
      </w:numPr>
      <w:spacing w:before="80" w:after="40" w:line="240" w:lineRule="atLeast"/>
      <w:ind w:left="596" w:hanging="284"/>
    </w:pPr>
    <w:rPr>
      <w:sz w:val="20"/>
      <w:szCs w:val="20"/>
    </w:rPr>
  </w:style>
  <w:style w:type="paragraph" w:customStyle="1" w:styleId="DoEtablelist2numbered2018">
    <w:name w:val="DoE table list 2 numbered 2018"/>
    <w:basedOn w:val="DoEtablelist1numbered2018"/>
    <w:qFormat/>
    <w:rsid w:val="00E15C20"/>
    <w:pPr>
      <w:numPr>
        <w:ilvl w:val="1"/>
        <w:numId w:val="6"/>
      </w:numPr>
      <w:ind w:left="596"/>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Normal"/>
    <w:qFormat/>
    <w:locked/>
    <w:rsid w:val="006F6EEB"/>
    <w:pPr>
      <w:tabs>
        <w:tab w:val="left" w:pos="425"/>
        <w:tab w:val="left" w:pos="1134"/>
        <w:tab w:val="left" w:pos="1701"/>
        <w:tab w:val="left" w:pos="2268"/>
        <w:tab w:val="left" w:pos="2835"/>
        <w:tab w:val="left" w:pos="3402"/>
      </w:tabs>
      <w:spacing w:before="80" w:after="40" w:line="240" w:lineRule="atLeast"/>
      <w:ind w:left="402" w:hanging="204"/>
    </w:pPr>
    <w:rPr>
      <w:rFonts w:ascii="Helvetica" w:hAnsi="Helvetica"/>
      <w:sz w:val="20"/>
      <w:szCs w:val="20"/>
    </w:rPr>
  </w:style>
  <w:style w:type="paragraph" w:customStyle="1" w:styleId="IOStablelist2bullet2017">
    <w:name w:val="IOS table list 2 bullet 2017"/>
    <w:basedOn w:val="IOStablelist1bullet2017"/>
    <w:qFormat/>
    <w:rsid w:val="006F6EEB"/>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F6EEB"/>
    <w:rPr>
      <w:i/>
      <w:noProof w:val="0"/>
      <w:lang w:val="en-AU"/>
    </w:rPr>
  </w:style>
  <w:style w:type="character" w:customStyle="1" w:styleId="IOSstrongemphasis2017">
    <w:name w:val="IOS strong emphasis 2017"/>
    <w:basedOn w:val="DefaultParagraphFont"/>
    <w:uiPriority w:val="1"/>
    <w:qFormat/>
    <w:rsid w:val="006F6EEB"/>
    <w:rPr>
      <w:b/>
      <w:noProof w:val="0"/>
      <w:lang w:val="en-AU"/>
    </w:rPr>
  </w:style>
  <w:style w:type="paragraph" w:customStyle="1" w:styleId="IOStabletext2017">
    <w:name w:val="IOS table text 2017"/>
    <w:basedOn w:val="Normal"/>
    <w:qFormat/>
    <w:locked/>
    <w:rsid w:val="006F6EEB"/>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numbered2017">
    <w:name w:val="IOS table list 1 numbered 2017"/>
    <w:basedOn w:val="IOStabletext2017"/>
    <w:qFormat/>
    <w:rsid w:val="006F6EEB"/>
    <w:pPr>
      <w:tabs>
        <w:tab w:val="clear" w:pos="567"/>
        <w:tab w:val="left" w:pos="425"/>
      </w:tabs>
      <w:spacing w:after="40" w:line="240" w:lineRule="atLeast"/>
      <w:ind w:left="425" w:hanging="227"/>
    </w:pPr>
  </w:style>
  <w:style w:type="paragraph" w:customStyle="1" w:styleId="IOStablelist2numbered2017">
    <w:name w:val="IOS table list 2 numbered 2017"/>
    <w:basedOn w:val="IOStablelist1numbered2017"/>
    <w:qFormat/>
    <w:rsid w:val="006F6EEB"/>
    <w:pPr>
      <w:tabs>
        <w:tab w:val="clear" w:pos="425"/>
        <w:tab w:val="left" w:pos="652"/>
      </w:tabs>
      <w:ind w:left="652"/>
    </w:pPr>
  </w:style>
  <w:style w:type="paragraph" w:customStyle="1" w:styleId="IOSList1numbered2017">
    <w:name w:val="IOS List 1 numbered 2017"/>
    <w:basedOn w:val="Normal"/>
    <w:qFormat/>
    <w:locked/>
    <w:rsid w:val="006F6EEB"/>
    <w:pPr>
      <w:spacing w:before="80" w:line="280" w:lineRule="atLeast"/>
      <w:ind w:left="720" w:hanging="360"/>
    </w:pPr>
    <w:rPr>
      <w:szCs w:val="24"/>
    </w:rPr>
  </w:style>
  <w:style w:type="paragraph" w:customStyle="1" w:styleId="IOSTOCheading2017">
    <w:name w:val="IOS TOC heading 2017"/>
    <w:basedOn w:val="Normal"/>
    <w:next w:val="Normal"/>
    <w:qFormat/>
    <w:rsid w:val="006F6EE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NormalWeb">
    <w:name w:val="Normal (Web)"/>
    <w:basedOn w:val="Normal"/>
    <w:uiPriority w:val="99"/>
    <w:semiHidden/>
    <w:unhideWhenUsed/>
    <w:rsid w:val="009B4FF1"/>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9B4FF1"/>
  </w:style>
  <w:style w:type="character" w:customStyle="1" w:styleId="mjxassistivemathml">
    <w:name w:val="mjx_assistive_mathml"/>
    <w:basedOn w:val="DefaultParagraphFont"/>
    <w:rsid w:val="009B4FF1"/>
  </w:style>
  <w:style w:type="character" w:customStyle="1" w:styleId="mo">
    <w:name w:val="mo"/>
    <w:basedOn w:val="DefaultParagraphFont"/>
    <w:rsid w:val="009B4FF1"/>
  </w:style>
  <w:style w:type="character" w:customStyle="1" w:styleId="mn">
    <w:name w:val="mn"/>
    <w:basedOn w:val="DefaultParagraphFont"/>
    <w:rsid w:val="009B4FF1"/>
  </w:style>
  <w:style w:type="table" w:styleId="GridTable4">
    <w:name w:val="Grid Table 4"/>
    <w:basedOn w:val="TableNormal"/>
    <w:uiPriority w:val="49"/>
    <w:rsid w:val="000A1FD8"/>
    <w:pPr>
      <w:spacing w:after="0" w:line="240" w:lineRule="auto"/>
    </w:pPr>
    <w:rPr>
      <w:rFonts w:ascii="Arial" w:hAnsi="Arial"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699">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624384587">
      <w:bodyDiv w:val="1"/>
      <w:marLeft w:val="0"/>
      <w:marRight w:val="0"/>
      <w:marTop w:val="0"/>
      <w:marBottom w:val="0"/>
      <w:divBdr>
        <w:top w:val="none" w:sz="0" w:space="0" w:color="auto"/>
        <w:left w:val="none" w:sz="0" w:space="0" w:color="auto"/>
        <w:bottom w:val="none" w:sz="0" w:space="0" w:color="auto"/>
        <w:right w:val="none" w:sz="0" w:space="0" w:color="auto"/>
      </w:divBdr>
    </w:div>
    <w:div w:id="21097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teacher.desmos.com/activitybuilder/custom/582b81f4bf3030840aacf265" TargetMode="External"/><Relationship Id="rId26" Type="http://schemas.openxmlformats.org/officeDocument/2006/relationships/hyperlink" Target="http://www.themathpage.com/Alg/word-problems3.htm" TargetMode="External"/><Relationship Id="rId39" Type="http://schemas.openxmlformats.org/officeDocument/2006/relationships/hyperlink" Target="https://teacher.desmos.com/activitybuilder/custom/56e0b6af0133822106a0bed1" TargetMode="External"/><Relationship Id="rId3" Type="http://schemas.openxmlformats.org/officeDocument/2006/relationships/customXml" Target="../customXml/item3.xml"/><Relationship Id="rId21" Type="http://schemas.openxmlformats.org/officeDocument/2006/relationships/hyperlink" Target="https://nrich.maths.org/5871" TargetMode="External"/><Relationship Id="rId34" Type="http://schemas.openxmlformats.org/officeDocument/2006/relationships/hyperlink" Target="https://www.desmos.com/calculator/ug0rntdsbd" TargetMode="External"/><Relationship Id="rId42" Type="http://schemas.openxmlformats.org/officeDocument/2006/relationships/hyperlink" Target="http://cta.ornl.gov/data/tedb35/Edition35_Full_Doc.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geogebra.org/classic" TargetMode="External"/><Relationship Id="rId25" Type="http://schemas.openxmlformats.org/officeDocument/2006/relationships/hyperlink" Target="http://www.101qs.com/1897" TargetMode="External"/><Relationship Id="rId33" Type="http://schemas.openxmlformats.org/officeDocument/2006/relationships/hyperlink" Target="https://youtu.be/mD2t9XXvWoo" TargetMode="External"/><Relationship Id="rId38" Type="http://schemas.openxmlformats.org/officeDocument/2006/relationships/image" Target="media/image10.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esmos.com" TargetMode="External"/><Relationship Id="rId20" Type="http://schemas.openxmlformats.org/officeDocument/2006/relationships/hyperlink" Target="https://teacher.desmos.com/activitybuilder/custom/5605bb5f00701ed10fb09314" TargetMode="External"/><Relationship Id="rId29" Type="http://schemas.openxmlformats.org/officeDocument/2006/relationships/hyperlink" Target="https://teacher.desmos.com/exponential" TargetMode="External"/><Relationship Id="rId41" Type="http://schemas.openxmlformats.org/officeDocument/2006/relationships/hyperlink" Target="https://www.desmos.com/calculator/g58kx5kl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image" Target="media/image9.png"/><Relationship Id="rId40" Type="http://schemas.openxmlformats.org/officeDocument/2006/relationships/hyperlink" Target="https://teacher.desmos.com/quadratic" TargetMode="External"/><Relationship Id="rId45" Type="http://schemas.openxmlformats.org/officeDocument/2006/relationships/hyperlink" Target="https://teacher.desmos.com/polygraph/custom/5d9161ae57061623f07a72c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www.dr-mikes-math-games-for-kids.com/rice-and-chessboard.html" TargetMode="External"/><Relationship Id="rId36" Type="http://schemas.openxmlformats.org/officeDocument/2006/relationships/hyperlink" Target="https://teacher.desmos.com/activitybuilder/custom/57ee9583d2f184680755ac5d" TargetMode="External"/><Relationship Id="rId10" Type="http://schemas.openxmlformats.org/officeDocument/2006/relationships/endnotes" Target="endnotes.xml"/><Relationship Id="rId19" Type="http://schemas.openxmlformats.org/officeDocument/2006/relationships/hyperlink" Target="https://www.mathgames.com/skill/8.108-graph-a-line-from-an-equation" TargetMode="External"/><Relationship Id="rId31" Type="http://schemas.openxmlformats.org/officeDocument/2006/relationships/hyperlink" Target="https://youtu.be/_2JwRIe9uY0" TargetMode="External"/><Relationship Id="rId44" Type="http://schemas.openxmlformats.org/officeDocument/2006/relationships/hyperlink" Target="https://www.learner.org/workshops/algebra/workshop7/lessonplan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ed.ted.com/lessons/how-folding-paper-can-get-you-to-the-moon" TargetMode="External"/><Relationship Id="rId30" Type="http://schemas.openxmlformats.org/officeDocument/2006/relationships/hyperlink" Target="https://www.desmos.com/calculator/z6gbafphiy" TargetMode="External"/><Relationship Id="rId35" Type="http://schemas.openxmlformats.org/officeDocument/2006/relationships/hyperlink" Target="https://teacher.desmos.com/activitybuilder/custom/581394efa64518b3069b6de7" TargetMode="External"/><Relationship Id="rId43" Type="http://schemas.openxmlformats.org/officeDocument/2006/relationships/image" Target="media/image1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A38D-7DBA-4D1D-BD60-B4C2CDB4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4D7AE-BEC1-4B54-BAD9-64BC83CFEAD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terms/"/>
  </ds:schemaRefs>
</ds:datastoreItem>
</file>

<file path=customXml/itemProps3.xml><?xml version="1.0" encoding="utf-8"?>
<ds:datastoreItem xmlns:ds="http://schemas.openxmlformats.org/officeDocument/2006/customXml" ds:itemID="{C2B173A0-873F-4B7F-A374-CA93CE975FBA}">
  <ds:schemaRefs>
    <ds:schemaRef ds:uri="http://schemas.microsoft.com/sharepoint/v3/contenttype/forms"/>
  </ds:schemaRefs>
</ds:datastoreItem>
</file>

<file path=customXml/itemProps4.xml><?xml version="1.0" encoding="utf-8"?>
<ds:datastoreItem xmlns:ds="http://schemas.openxmlformats.org/officeDocument/2006/customXml" ds:itemID="{3740F566-16F9-45CD-9AA5-2008CDA9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4117</Words>
  <Characters>23467</Characters>
  <Application>Microsoft Office Word</Application>
  <DocSecurity>0</DocSecurity>
  <Lines>195</Lines>
  <Paragraphs>55</Paragraphs>
  <ScaleCrop>false</ScaleCrop>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MS-F4 Investments and Loans</dc:title>
  <dc:subject/>
  <dc:creator/>
  <cp:keywords/>
  <dc:description/>
  <cp:lastModifiedBy/>
  <cp:revision>3</cp:revision>
  <dcterms:created xsi:type="dcterms:W3CDTF">2019-10-15T11:49:00Z</dcterms:created>
  <dcterms:modified xsi:type="dcterms:W3CDTF">2020-03-02T03:09:00Z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