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85B0E">
        <w:t>Matching activity for Newton’s law of cooling</w:t>
      </w:r>
    </w:p>
    <w:p w:rsidR="00AD41AD" w:rsidRDefault="00F85B0E" w:rsidP="00F85B0E">
      <w:pPr>
        <w:pStyle w:val="DoEheading22018"/>
      </w:pPr>
      <w:r>
        <w:t>Activity</w:t>
      </w:r>
    </w:p>
    <w:p w:rsidR="00F85B0E" w:rsidRDefault="00F85B0E" w:rsidP="00F85B0E">
      <w:pPr>
        <w:pStyle w:val="DoEbodytext2018"/>
        <w:rPr>
          <w:lang w:eastAsia="en-US"/>
        </w:rPr>
      </w:pPr>
      <w:r>
        <w:rPr>
          <w:lang w:eastAsia="en-US"/>
        </w:rPr>
        <w:t xml:space="preserve">Match the initial condition, an additional data point, the exponential equation and </w:t>
      </w:r>
      <w:proofErr w:type="spellStart"/>
      <w:r>
        <w:rPr>
          <w:lang w:eastAsia="en-US"/>
        </w:rPr>
        <w:t>dN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dt.</w:t>
      </w:r>
      <w:proofErr w:type="spellEnd"/>
    </w:p>
    <w:p w:rsidR="00F85B0E" w:rsidRPr="00F85B0E" w:rsidRDefault="00F85B0E" w:rsidP="00F85B0E">
      <w:pPr>
        <w:pStyle w:val="DoEbodytext2018"/>
        <w:rPr>
          <w:lang w:eastAsia="en-US"/>
        </w:rPr>
      </w:pPr>
      <w:r>
        <w:rPr>
          <w:lang w:eastAsia="en-US"/>
        </w:rPr>
        <w:t>Note: k values have been rounded to 4 decimal places.</w:t>
      </w:r>
    </w:p>
    <w:p w:rsidR="00D71CF1" w:rsidRDefault="00F85B0E" w:rsidP="00F85B0E">
      <w:pPr>
        <w:pStyle w:val="DoEheading32018"/>
      </w:pPr>
      <w:r>
        <w:t>Initial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66CD6" w:rsidTr="00866CD6">
        <w:tc>
          <w:tcPr>
            <w:tcW w:w="10762" w:type="dxa"/>
          </w:tcPr>
          <w:p w:rsidR="00866CD6" w:rsidRPr="00713E28" w:rsidRDefault="00866CD6" w:rsidP="00866CD6">
            <w:pPr>
              <w:pStyle w:val="DoEtabletext2018"/>
            </w:pPr>
            <w:r w:rsidRPr="00713E28">
              <w:t>A hot item at 40 degrees Celsius in placed in a room which has a constant temperature of 15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713E28" w:rsidRDefault="00866CD6" w:rsidP="00866CD6">
            <w:pPr>
              <w:pStyle w:val="DoEtabletext2018"/>
            </w:pPr>
            <w:r w:rsidRPr="00713E28">
              <w:t>A hot item at 40 degrees Celsius in placed in a room which has a constant temperature of 15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713E28" w:rsidRDefault="00866CD6" w:rsidP="00866CD6">
            <w:pPr>
              <w:pStyle w:val="DoEtabletext2018"/>
            </w:pPr>
            <w:r w:rsidRPr="00713E28">
              <w:t>A hot item at 40 degrees Celsius in placed in a room which has a constant temperature of 10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713E28" w:rsidRDefault="00866CD6" w:rsidP="00866CD6">
            <w:pPr>
              <w:pStyle w:val="DoEtabletext2018"/>
            </w:pPr>
            <w:r w:rsidRPr="00713E28">
              <w:t>A hot item at 40 degrees Celsius in placed in a room which has a constant temperature of 10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713E28" w:rsidRDefault="00866CD6" w:rsidP="00866CD6">
            <w:pPr>
              <w:pStyle w:val="DoEtabletext2018"/>
            </w:pPr>
            <w:r w:rsidRPr="00713E28">
              <w:t>A hot item at 80 degrees Celsius in placed in a room which has a constant temperature of -5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713E28" w:rsidRDefault="00866CD6" w:rsidP="00866CD6">
            <w:pPr>
              <w:pStyle w:val="DoEtabletext2018"/>
            </w:pPr>
            <w:r w:rsidRPr="00713E28">
              <w:t>A hot item at 80 degrees Celsius in placed in a room which has a constant temperature of -5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713E28" w:rsidRDefault="00866CD6" w:rsidP="00866CD6">
            <w:pPr>
              <w:pStyle w:val="DoEtabletext2018"/>
            </w:pPr>
            <w:r w:rsidRPr="00713E28">
              <w:t>A hot item at 55 degrees Celsius in placed in a room which has a constant temperature of 5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Default="00866CD6" w:rsidP="00866CD6">
            <w:pPr>
              <w:pStyle w:val="DoEtabletext2018"/>
            </w:pPr>
            <w:r w:rsidRPr="00713E28">
              <w:t>A hot item at 55 degrees Celsius in placed in a room which has a constant temperature of 5 degrees Celsius</w:t>
            </w:r>
          </w:p>
        </w:tc>
      </w:tr>
    </w:tbl>
    <w:p w:rsidR="00866CD6" w:rsidRDefault="00866CD6" w:rsidP="00866CD6">
      <w:pPr>
        <w:pStyle w:val="DoEheading32018"/>
      </w:pPr>
      <w:r>
        <w:t>Additional data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66CD6" w:rsidTr="00866CD6">
        <w:tc>
          <w:tcPr>
            <w:tcW w:w="10762" w:type="dxa"/>
          </w:tcPr>
          <w:p w:rsidR="00866CD6" w:rsidRPr="00D86B4A" w:rsidRDefault="00866CD6" w:rsidP="00866CD6">
            <w:pPr>
              <w:pStyle w:val="DoEtabletext2018"/>
            </w:pPr>
            <w:r w:rsidRPr="00D86B4A">
              <w:t>After 12 minutes the temperature of the item has dropped to 35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D86B4A" w:rsidRDefault="00866CD6" w:rsidP="00866CD6">
            <w:pPr>
              <w:pStyle w:val="DoEtabletext2018"/>
            </w:pPr>
            <w:r w:rsidRPr="00D86B4A">
              <w:t>After 6 minutes the temperature of the item has dropped to 22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D86B4A" w:rsidRDefault="00866CD6" w:rsidP="00866CD6">
            <w:pPr>
              <w:pStyle w:val="DoEtabletext2018"/>
            </w:pPr>
            <w:r w:rsidRPr="00D86B4A">
              <w:t>After 6 minutes the temperature of the item has dropped to 34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D86B4A" w:rsidRDefault="00866CD6" w:rsidP="00866CD6">
            <w:pPr>
              <w:pStyle w:val="DoEtabletext2018"/>
            </w:pPr>
            <w:r w:rsidRPr="00D86B4A">
              <w:t>After 10 minutes the temperature of the item has dropped to 35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D86B4A" w:rsidRDefault="00866CD6" w:rsidP="00866CD6">
            <w:pPr>
              <w:pStyle w:val="DoEtabletext2018"/>
            </w:pPr>
            <w:r w:rsidRPr="00D86B4A">
              <w:t>After 8 minutes the temperature of the item has dropped to 25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D86B4A" w:rsidRDefault="00866CD6" w:rsidP="00866CD6">
            <w:pPr>
              <w:pStyle w:val="DoEtabletext2018"/>
            </w:pPr>
            <w:r w:rsidRPr="00D86B4A">
              <w:t>After 8 minutes the temperature of the item has dropped to 67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D86B4A" w:rsidRDefault="00866CD6" w:rsidP="00866CD6">
            <w:pPr>
              <w:pStyle w:val="DoEtabletext2018"/>
            </w:pPr>
            <w:r w:rsidRPr="00D86B4A">
              <w:t>After 10 minutes the temperature of the item has dropped to 20 degrees Celsius</w:t>
            </w:r>
          </w:p>
        </w:tc>
      </w:tr>
      <w:tr w:rsidR="00866CD6" w:rsidTr="00866CD6">
        <w:tc>
          <w:tcPr>
            <w:tcW w:w="10762" w:type="dxa"/>
          </w:tcPr>
          <w:p w:rsidR="00866CD6" w:rsidRPr="00D86B4A" w:rsidRDefault="00866CD6" w:rsidP="00866CD6">
            <w:pPr>
              <w:pStyle w:val="DoEtabletext2018"/>
            </w:pPr>
            <w:r w:rsidRPr="00D86B4A">
              <w:t>After 12 minutes the temperature of the item has dropped to 30 degrees Celsius</w:t>
            </w:r>
          </w:p>
        </w:tc>
      </w:tr>
    </w:tbl>
    <w:p w:rsidR="00866CD6" w:rsidRDefault="00866CD6" w:rsidP="00866CD6">
      <w:pPr>
        <w:pStyle w:val="DoEheading32018"/>
      </w:pPr>
      <w:r>
        <w:lastRenderedPageBreak/>
        <w:t>Exponential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66CD6" w:rsidTr="006033EC">
        <w:tc>
          <w:tcPr>
            <w:tcW w:w="2690" w:type="dxa"/>
            <w:vAlign w:val="center"/>
          </w:tcPr>
          <w:p w:rsidR="00866CD6" w:rsidRPr="00A53CA0" w:rsidRDefault="00866CD6" w:rsidP="00866CD6">
            <w:pPr>
              <w:pStyle w:val="DoEtabletext2018"/>
            </w:pPr>
            <w:r w:rsidRPr="00A53CA0">
              <w:t>N = 10+30e</w:t>
            </w:r>
            <w:r w:rsidRPr="00CB3774">
              <w:rPr>
                <w:vertAlign w:val="superscript"/>
              </w:rPr>
              <w:t>-0.0182t</w:t>
            </w:r>
          </w:p>
        </w:tc>
        <w:tc>
          <w:tcPr>
            <w:tcW w:w="2690" w:type="dxa"/>
            <w:vAlign w:val="center"/>
          </w:tcPr>
          <w:p w:rsidR="00866CD6" w:rsidRPr="00A53CA0" w:rsidRDefault="00866CD6" w:rsidP="00866CD6">
            <w:pPr>
              <w:pStyle w:val="DoEtabletext2018"/>
            </w:pPr>
            <w:r w:rsidRPr="00A53CA0">
              <w:t>N = 15+25e</w:t>
            </w:r>
            <w:r w:rsidRPr="00CB3774">
              <w:rPr>
                <w:vertAlign w:val="superscript"/>
              </w:rPr>
              <w:t>-0.1609t</w:t>
            </w:r>
          </w:p>
        </w:tc>
        <w:tc>
          <w:tcPr>
            <w:tcW w:w="2691" w:type="dxa"/>
            <w:vAlign w:val="center"/>
          </w:tcPr>
          <w:p w:rsidR="00866CD6" w:rsidRPr="00A53CA0" w:rsidRDefault="00866CD6" w:rsidP="00866CD6">
            <w:pPr>
              <w:pStyle w:val="DoEtabletext2018"/>
            </w:pPr>
            <w:r w:rsidRPr="00A53CA0">
              <w:t>N = 10+30e</w:t>
            </w:r>
            <w:r w:rsidRPr="00CB3774">
              <w:rPr>
                <w:vertAlign w:val="superscript"/>
              </w:rPr>
              <w:t>-0.0372t</w:t>
            </w:r>
          </w:p>
        </w:tc>
        <w:tc>
          <w:tcPr>
            <w:tcW w:w="2691" w:type="dxa"/>
            <w:vAlign w:val="center"/>
          </w:tcPr>
          <w:p w:rsidR="00866CD6" w:rsidRPr="00A53CA0" w:rsidRDefault="00866CD6" w:rsidP="00866CD6">
            <w:pPr>
              <w:pStyle w:val="DoEtabletext2018"/>
            </w:pPr>
            <w:r w:rsidRPr="00A53CA0">
              <w:t>N = -5+85e</w:t>
            </w:r>
            <w:r w:rsidRPr="00CB3774">
              <w:rPr>
                <w:vertAlign w:val="superscript"/>
              </w:rPr>
              <w:t>-0.0207t</w:t>
            </w:r>
          </w:p>
        </w:tc>
      </w:tr>
      <w:tr w:rsidR="00866CD6" w:rsidTr="006033EC">
        <w:tc>
          <w:tcPr>
            <w:tcW w:w="2690" w:type="dxa"/>
            <w:vAlign w:val="center"/>
          </w:tcPr>
          <w:p w:rsidR="00866CD6" w:rsidRPr="00A53CA0" w:rsidRDefault="00866CD6" w:rsidP="00866CD6">
            <w:pPr>
              <w:pStyle w:val="DoEtabletext2018"/>
            </w:pPr>
            <w:r w:rsidRPr="00A53CA0">
              <w:t>N = 5+50e</w:t>
            </w:r>
            <w:r w:rsidRPr="00CB3774">
              <w:rPr>
                <w:vertAlign w:val="superscript"/>
              </w:rPr>
              <w:t>-0.1145t</w:t>
            </w:r>
          </w:p>
        </w:tc>
        <w:tc>
          <w:tcPr>
            <w:tcW w:w="2690" w:type="dxa"/>
            <w:vAlign w:val="center"/>
          </w:tcPr>
          <w:p w:rsidR="00866CD6" w:rsidRPr="00A53CA0" w:rsidRDefault="00866CD6" w:rsidP="00866CD6">
            <w:pPr>
              <w:pStyle w:val="DoEtabletext2018"/>
            </w:pPr>
            <w:r w:rsidRPr="00A53CA0">
              <w:t>N = 15+25e</w:t>
            </w:r>
            <w:r w:rsidRPr="00CB3774">
              <w:rPr>
                <w:vertAlign w:val="superscript"/>
              </w:rPr>
              <w:t>-0.0186t</w:t>
            </w:r>
          </w:p>
        </w:tc>
        <w:tc>
          <w:tcPr>
            <w:tcW w:w="2691" w:type="dxa"/>
            <w:vAlign w:val="center"/>
          </w:tcPr>
          <w:p w:rsidR="00866CD6" w:rsidRPr="00A53CA0" w:rsidRDefault="00866CD6" w:rsidP="00866CD6">
            <w:pPr>
              <w:pStyle w:val="DoEtabletext2018"/>
            </w:pPr>
            <w:r w:rsidRPr="00A53CA0">
              <w:t>N = -5+85e</w:t>
            </w:r>
            <w:r w:rsidRPr="00CB3774">
              <w:rPr>
                <w:vertAlign w:val="superscript"/>
              </w:rPr>
              <w:t>-0.1911t</w:t>
            </w:r>
          </w:p>
        </w:tc>
        <w:tc>
          <w:tcPr>
            <w:tcW w:w="2691" w:type="dxa"/>
            <w:vAlign w:val="center"/>
          </w:tcPr>
          <w:p w:rsidR="00866CD6" w:rsidRDefault="00866CD6" w:rsidP="00866CD6">
            <w:pPr>
              <w:pStyle w:val="DoEtabletext2018"/>
            </w:pPr>
            <w:r w:rsidRPr="00A53CA0">
              <w:t>N = 5+50e</w:t>
            </w:r>
            <w:r w:rsidRPr="00CB3774">
              <w:rPr>
                <w:vertAlign w:val="superscript"/>
              </w:rPr>
              <w:t>-0.0578t</w:t>
            </w:r>
          </w:p>
        </w:tc>
      </w:tr>
    </w:tbl>
    <w:p w:rsidR="00866CD6" w:rsidRDefault="00866CD6" w:rsidP="00866CD6">
      <w:pPr>
        <w:pStyle w:val="DoEheading32018"/>
      </w:pPr>
      <w:proofErr w:type="spellStart"/>
      <w:proofErr w:type="gramStart"/>
      <w:r>
        <w:t>dN</w:t>
      </w:r>
      <w:proofErr w:type="spellEnd"/>
      <w:r>
        <w:t>/</w:t>
      </w:r>
      <w:proofErr w:type="spellStart"/>
      <w:r>
        <w:t>dt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66CD6" w:rsidTr="00F947A6">
        <w:tc>
          <w:tcPr>
            <w:tcW w:w="2690" w:type="dxa"/>
            <w:vAlign w:val="center"/>
          </w:tcPr>
          <w:p w:rsidR="00866CD6" w:rsidRDefault="00866CD6" w:rsidP="00866CD6">
            <w:pPr>
              <w:pStyle w:val="DoEtabletext2018"/>
            </w:pPr>
            <w:proofErr w:type="spellStart"/>
            <w:r>
              <w:t>dN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= -0.0186(N - 15)</w:t>
            </w:r>
          </w:p>
        </w:tc>
        <w:tc>
          <w:tcPr>
            <w:tcW w:w="2690" w:type="dxa"/>
            <w:vAlign w:val="center"/>
          </w:tcPr>
          <w:p w:rsidR="00866CD6" w:rsidRDefault="00866CD6" w:rsidP="00866CD6">
            <w:pPr>
              <w:pStyle w:val="DoEtabletext2018"/>
            </w:pPr>
            <w:proofErr w:type="spellStart"/>
            <w:r>
              <w:t>dN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= -0.1609(N - 15)</w:t>
            </w:r>
          </w:p>
        </w:tc>
        <w:tc>
          <w:tcPr>
            <w:tcW w:w="2691" w:type="dxa"/>
            <w:vAlign w:val="center"/>
          </w:tcPr>
          <w:p w:rsidR="00866CD6" w:rsidRDefault="00866CD6" w:rsidP="00866CD6">
            <w:pPr>
              <w:pStyle w:val="DoEtabletext2018"/>
            </w:pPr>
            <w:proofErr w:type="spellStart"/>
            <w:r>
              <w:t>dN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= -0.0372(N - 10)</w:t>
            </w:r>
          </w:p>
        </w:tc>
        <w:tc>
          <w:tcPr>
            <w:tcW w:w="2691" w:type="dxa"/>
            <w:vAlign w:val="center"/>
          </w:tcPr>
          <w:p w:rsidR="00866CD6" w:rsidRDefault="00866CD6" w:rsidP="00866CD6">
            <w:pPr>
              <w:pStyle w:val="DoEtabletext2018"/>
            </w:pPr>
            <w:proofErr w:type="spellStart"/>
            <w:r>
              <w:t>dN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= -0.0207(N + 5)</w:t>
            </w:r>
          </w:p>
        </w:tc>
      </w:tr>
      <w:tr w:rsidR="00866CD6" w:rsidTr="00F947A6">
        <w:tc>
          <w:tcPr>
            <w:tcW w:w="2690" w:type="dxa"/>
            <w:vAlign w:val="center"/>
          </w:tcPr>
          <w:p w:rsidR="00866CD6" w:rsidRDefault="00866CD6" w:rsidP="00866CD6">
            <w:pPr>
              <w:pStyle w:val="DoEtabletext2018"/>
            </w:pPr>
            <w:proofErr w:type="spellStart"/>
            <w:r>
              <w:t>dN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= -0.0182(N - 10)</w:t>
            </w:r>
          </w:p>
        </w:tc>
        <w:tc>
          <w:tcPr>
            <w:tcW w:w="2690" w:type="dxa"/>
            <w:vAlign w:val="center"/>
          </w:tcPr>
          <w:p w:rsidR="00866CD6" w:rsidRDefault="00866CD6" w:rsidP="00866CD6">
            <w:pPr>
              <w:pStyle w:val="DoEtabletext2018"/>
            </w:pPr>
            <w:proofErr w:type="spellStart"/>
            <w:r>
              <w:t>dN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= -0.0578(N - 5)</w:t>
            </w:r>
          </w:p>
        </w:tc>
        <w:tc>
          <w:tcPr>
            <w:tcW w:w="2691" w:type="dxa"/>
            <w:vAlign w:val="center"/>
          </w:tcPr>
          <w:p w:rsidR="00866CD6" w:rsidRDefault="00866CD6" w:rsidP="00866CD6">
            <w:pPr>
              <w:pStyle w:val="DoEtabletext2018"/>
            </w:pPr>
            <w:proofErr w:type="spellStart"/>
            <w:r>
              <w:t>dN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= -0.1145(N - 5)</w:t>
            </w:r>
          </w:p>
        </w:tc>
        <w:tc>
          <w:tcPr>
            <w:tcW w:w="2691" w:type="dxa"/>
            <w:vAlign w:val="center"/>
          </w:tcPr>
          <w:p w:rsidR="00866CD6" w:rsidRDefault="00866CD6" w:rsidP="00866CD6">
            <w:pPr>
              <w:pStyle w:val="DoEtabletext2018"/>
            </w:pPr>
            <w:proofErr w:type="spellStart"/>
            <w:r>
              <w:t>dN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= -0.1911(N + 5)</w:t>
            </w:r>
          </w:p>
        </w:tc>
      </w:tr>
    </w:tbl>
    <w:p w:rsidR="00F85B0E" w:rsidRPr="00F85B0E" w:rsidRDefault="00F85B0E" w:rsidP="00F85B0E">
      <w:pPr>
        <w:pStyle w:val="DoEbodytext2018"/>
        <w:rPr>
          <w:lang w:eastAsia="en-US"/>
        </w:rPr>
      </w:pPr>
      <w:bookmarkStart w:id="0" w:name="_GoBack"/>
      <w:bookmarkEnd w:id="0"/>
    </w:p>
    <w:sectPr w:rsidR="00F85B0E" w:rsidRPr="00F85B0E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0E" w:rsidRDefault="00F85B0E" w:rsidP="00F247F6">
      <w:r>
        <w:separator/>
      </w:r>
    </w:p>
    <w:p w:rsidR="00F85B0E" w:rsidRDefault="00F85B0E"/>
    <w:p w:rsidR="00F85B0E" w:rsidRDefault="00F85B0E"/>
    <w:p w:rsidR="00F85B0E" w:rsidRDefault="00F85B0E"/>
  </w:endnote>
  <w:endnote w:type="continuationSeparator" w:id="0">
    <w:p w:rsidR="00F85B0E" w:rsidRDefault="00F85B0E" w:rsidP="00F247F6">
      <w:r>
        <w:continuationSeparator/>
      </w:r>
    </w:p>
    <w:p w:rsidR="00F85B0E" w:rsidRDefault="00F85B0E"/>
    <w:p w:rsidR="00F85B0E" w:rsidRDefault="00F85B0E"/>
    <w:p w:rsidR="00F85B0E" w:rsidRDefault="00F85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66CD6">
      <w:rPr>
        <w:noProof/>
      </w:rPr>
      <w:t>2</w:t>
    </w:r>
    <w:r w:rsidRPr="004E338C">
      <w:fldChar w:fldCharType="end"/>
    </w:r>
    <w:r>
      <w:tab/>
    </w:r>
    <w:r>
      <w:tab/>
    </w:r>
    <w:r w:rsidR="00866CD6">
      <w:t>Matching activity for Newton’s law of cooling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866CD6">
      <w:t>November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66CD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0E" w:rsidRDefault="00F85B0E" w:rsidP="00F247F6">
      <w:r>
        <w:separator/>
      </w:r>
    </w:p>
    <w:p w:rsidR="00F85B0E" w:rsidRDefault="00F85B0E"/>
    <w:p w:rsidR="00F85B0E" w:rsidRDefault="00F85B0E"/>
    <w:p w:rsidR="00F85B0E" w:rsidRDefault="00F85B0E"/>
  </w:footnote>
  <w:footnote w:type="continuationSeparator" w:id="0">
    <w:p w:rsidR="00F85B0E" w:rsidRDefault="00F85B0E" w:rsidP="00F247F6">
      <w:r>
        <w:continuationSeparator/>
      </w:r>
    </w:p>
    <w:p w:rsidR="00F85B0E" w:rsidRDefault="00F85B0E"/>
    <w:p w:rsidR="00F85B0E" w:rsidRDefault="00F85B0E"/>
    <w:p w:rsidR="00F85B0E" w:rsidRDefault="00F85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0E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6B9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66CD6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0E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5DED2"/>
  <w15:docId w15:val="{E31B56F2-9994-4CEC-ABFA-8889E9B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866CD6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CD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D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6CD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D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D2BF-9877-4330-B5E3-647016E0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activity for Newton's law of cooling</vt:lpstr>
    </vt:vector>
  </TitlesOfParts>
  <Manager/>
  <Company>NSW Department of Education</Company>
  <LinksUpToDate>false</LinksUpToDate>
  <CharactersWithSpaces>2114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activity for Newton's law of cooling</dc:title>
  <dc:subject/>
  <dc:creator>Michiko Ishiguro</dc:creator>
  <cp:keywords/>
  <dc:description/>
  <cp:lastModifiedBy>Michiko Ishiguro</cp:lastModifiedBy>
  <cp:revision>3</cp:revision>
  <cp:lastPrinted>2017-12-20T04:16:00Z</cp:lastPrinted>
  <dcterms:created xsi:type="dcterms:W3CDTF">2018-11-23T05:45:00Z</dcterms:created>
  <dcterms:modified xsi:type="dcterms:W3CDTF">2018-11-23T05:52:00Z</dcterms:modified>
  <cp:category/>
</cp:coreProperties>
</file>