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1" w:rsidRDefault="00F5497B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98207F">
        <w:t>Modelling the exponential decay</w:t>
      </w:r>
      <w:r w:rsidR="00B21663">
        <w:t xml:space="preserve"> of a radioactive nucleus</w:t>
      </w:r>
    </w:p>
    <w:p w:rsidR="0098207F" w:rsidRDefault="0098207F" w:rsidP="00B21663">
      <w:pPr>
        <w:pStyle w:val="DoEheading22018"/>
      </w:pPr>
      <w:r>
        <w:t>Resource required:</w:t>
      </w:r>
    </w:p>
    <w:p w:rsidR="0098207F" w:rsidRDefault="0098207F" w:rsidP="0098207F">
      <w:pPr>
        <w:pStyle w:val="DoElist1bullet2018"/>
        <w:rPr>
          <w:lang w:eastAsia="en-US"/>
        </w:rPr>
      </w:pPr>
      <w:r>
        <w:rPr>
          <w:lang w:eastAsia="en-US"/>
        </w:rPr>
        <w:t xml:space="preserve">A large number of coins or 2 sided items per student (for example – </w:t>
      </w:r>
      <w:proofErr w:type="spellStart"/>
      <w:r>
        <w:rPr>
          <w:lang w:eastAsia="en-US"/>
        </w:rPr>
        <w:t>m&amp;m</w:t>
      </w:r>
      <w:proofErr w:type="spellEnd"/>
      <w:r>
        <w:rPr>
          <w:lang w:eastAsia="en-US"/>
        </w:rPr>
        <w:t xml:space="preserve"> or skittles)</w:t>
      </w:r>
    </w:p>
    <w:p w:rsidR="0098207F" w:rsidRDefault="0098207F" w:rsidP="0098207F">
      <w:pPr>
        <w:pStyle w:val="DoElist1bullet2018"/>
        <w:rPr>
          <w:lang w:eastAsia="en-US"/>
        </w:rPr>
      </w:pPr>
      <w:r>
        <w:rPr>
          <w:lang w:eastAsia="en-US"/>
        </w:rPr>
        <w:t>Grid paper for graphing</w:t>
      </w:r>
    </w:p>
    <w:p w:rsidR="0098207F" w:rsidRDefault="0098207F" w:rsidP="00B21663">
      <w:pPr>
        <w:pStyle w:val="DoEheading22018"/>
      </w:pPr>
      <w:r>
        <w:t>Activity:</w:t>
      </w:r>
    </w:p>
    <w:p w:rsidR="00842F14" w:rsidRDefault="00842F14" w:rsidP="00842F14">
      <w:pPr>
        <w:pStyle w:val="DoElist1numbered2018"/>
      </w:pPr>
      <w:r>
        <w:t>Split the students into small groups</w:t>
      </w:r>
    </w:p>
    <w:p w:rsidR="00842F14" w:rsidRDefault="00842F14" w:rsidP="00842F14">
      <w:pPr>
        <w:pStyle w:val="DoElist1numbered2018"/>
      </w:pPr>
      <w:r>
        <w:t xml:space="preserve">Each group is given 100 items (coins or </w:t>
      </w:r>
      <w:proofErr w:type="spellStart"/>
      <w:r>
        <w:t>m&amp;ms</w:t>
      </w:r>
      <w:proofErr w:type="spellEnd"/>
      <w:r>
        <w:t xml:space="preserve"> or skittles – must be able to differentiate each side)</w:t>
      </w:r>
    </w:p>
    <w:p w:rsidR="00842F14" w:rsidRDefault="00842F14" w:rsidP="00842F14">
      <w:pPr>
        <w:pStyle w:val="DoElist1numbered2018"/>
      </w:pPr>
      <w:r>
        <w:t>The items are put into a box and then tipped onto a table</w:t>
      </w:r>
    </w:p>
    <w:p w:rsidR="00842F14" w:rsidRDefault="00842F14" w:rsidP="00842F14">
      <w:pPr>
        <w:pStyle w:val="DoElist1numbered2018"/>
      </w:pPr>
      <w:r>
        <w:t>Let the tails side represent the nuclei that have decayed. Discard all of these. Count the heads remaining and return them to the box.</w:t>
      </w:r>
    </w:p>
    <w:p w:rsidR="00842F14" w:rsidRDefault="00842F14" w:rsidP="00842F14">
      <w:pPr>
        <w:pStyle w:val="DoElist1numbered2018"/>
      </w:pPr>
      <w:r>
        <w:t>Record the information in the table:</w:t>
      </w:r>
    </w:p>
    <w:p w:rsidR="00842F14" w:rsidRDefault="00842F14" w:rsidP="00842F14">
      <w:pPr>
        <w:pStyle w:val="Tablegap"/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928"/>
        <w:gridCol w:w="4956"/>
      </w:tblGrid>
      <w:tr w:rsidR="00842F14" w:rsidTr="00842F14">
        <w:trPr>
          <w:cantSplit/>
          <w:tblHeader/>
        </w:trPr>
        <w:tc>
          <w:tcPr>
            <w:tcW w:w="4928" w:type="dxa"/>
          </w:tcPr>
          <w:p w:rsidR="00842F14" w:rsidRDefault="00842F14" w:rsidP="00842F14">
            <w:pPr>
              <w:pStyle w:val="DoEtableheading2018"/>
            </w:pPr>
            <w:r>
              <w:t>Number of times the items are tipped out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heading2018"/>
            </w:pPr>
            <w:r w:rsidRPr="00842F14">
              <w:t>Number of un-decayed nuclei (remaining heads)</w:t>
            </w:r>
          </w:p>
        </w:tc>
      </w:tr>
      <w:tr w:rsidR="00842F14" w:rsidTr="00842F14">
        <w:tc>
          <w:tcPr>
            <w:tcW w:w="4928" w:type="dxa"/>
          </w:tcPr>
          <w:p w:rsidR="00842F14" w:rsidRDefault="00842F14" w:rsidP="00842F14">
            <w:pPr>
              <w:pStyle w:val="DoEtabletext2018"/>
            </w:pPr>
            <w:r>
              <w:t>0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t>100 (starting population)</w:t>
            </w:r>
          </w:p>
        </w:tc>
      </w:tr>
      <w:tr w:rsidR="00842F14" w:rsidTr="00842F14">
        <w:tc>
          <w:tcPr>
            <w:tcW w:w="4928" w:type="dxa"/>
          </w:tcPr>
          <w:p w:rsidR="00842F14" w:rsidRDefault="00842F14" w:rsidP="00842F14">
            <w:pPr>
              <w:pStyle w:val="DoEtabletext2018"/>
            </w:pPr>
            <w:r>
              <w:t>1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42F14" w:rsidTr="00842F14">
        <w:tc>
          <w:tcPr>
            <w:tcW w:w="4928" w:type="dxa"/>
          </w:tcPr>
          <w:p w:rsidR="00842F14" w:rsidRDefault="00842F14" w:rsidP="00842F14">
            <w:pPr>
              <w:pStyle w:val="DoEtabletext2018"/>
            </w:pPr>
            <w:r>
              <w:t>2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F14" w:rsidTr="00842F14">
        <w:tc>
          <w:tcPr>
            <w:tcW w:w="4928" w:type="dxa"/>
          </w:tcPr>
          <w:p w:rsidR="00842F14" w:rsidRDefault="00842F14" w:rsidP="00842F14">
            <w:pPr>
              <w:pStyle w:val="DoEtabletext2018"/>
            </w:pPr>
            <w:r>
              <w:t>3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F14" w:rsidTr="00842F14">
        <w:tc>
          <w:tcPr>
            <w:tcW w:w="4928" w:type="dxa"/>
          </w:tcPr>
          <w:p w:rsidR="00842F14" w:rsidRDefault="00842F14" w:rsidP="00842F14">
            <w:pPr>
              <w:pStyle w:val="DoEtabletext2018"/>
            </w:pPr>
            <w:r>
              <w:t>4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F14" w:rsidTr="00842F14">
        <w:tc>
          <w:tcPr>
            <w:tcW w:w="4928" w:type="dxa"/>
          </w:tcPr>
          <w:p w:rsidR="00842F14" w:rsidRDefault="00B21663" w:rsidP="00842F14">
            <w:pPr>
              <w:pStyle w:val="DoEtabletext2018"/>
            </w:pPr>
            <w:r>
              <w:t>And so on</w:t>
            </w:r>
          </w:p>
        </w:tc>
        <w:tc>
          <w:tcPr>
            <w:tcW w:w="4956" w:type="dxa"/>
          </w:tcPr>
          <w:p w:rsidR="00842F14" w:rsidRDefault="00842F14" w:rsidP="00842F1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2F14" w:rsidRDefault="005863D5" w:rsidP="00842F14">
      <w:pPr>
        <w:pStyle w:val="DoElist1numbered2018"/>
      </w:pPr>
      <w:r>
        <w:t xml:space="preserve">Repeat the experiment (Steps 3 to </w:t>
      </w:r>
      <w:bookmarkStart w:id="1" w:name="_GoBack"/>
      <w:bookmarkEnd w:id="1"/>
      <w:r w:rsidR="00842F14">
        <w:t xml:space="preserve">5) until almost the whole population has </w:t>
      </w:r>
      <w:proofErr w:type="spellStart"/>
      <w:r w:rsidR="00842F14">
        <w:t>decard</w:t>
      </w:r>
      <w:proofErr w:type="spellEnd"/>
      <w:r w:rsidR="00842F14">
        <w:t>.</w:t>
      </w:r>
    </w:p>
    <w:p w:rsidR="00842F14" w:rsidRDefault="00842F14" w:rsidP="00842F14">
      <w:pPr>
        <w:pStyle w:val="DoElist1numbered2018"/>
      </w:pPr>
      <w:r>
        <w:t>Graph the results.</w:t>
      </w:r>
    </w:p>
    <w:p w:rsidR="0098207F" w:rsidRDefault="00842F14" w:rsidP="00B21663">
      <w:pPr>
        <w:pStyle w:val="DoEheading22018"/>
      </w:pPr>
      <w:r>
        <w:t>Implications: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Each time the box is tipped out represents a specific time period. This is called the half-life of the element.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Definition: The element’s half-life is the time required for half of the substance to decay.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Examples of half-lives: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Radium 1600 years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Thorium 1.9 years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Uranium-238 4.5 billion years</w:t>
      </w:r>
    </w:p>
    <w:p w:rsid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Plutonium 24,119 years</w:t>
      </w:r>
    </w:p>
    <w:p w:rsidR="00842F14" w:rsidRPr="00842F14" w:rsidRDefault="00842F14" w:rsidP="00842F14">
      <w:pPr>
        <w:pStyle w:val="DoEbodytext2018"/>
        <w:rPr>
          <w:lang w:eastAsia="en-US"/>
        </w:rPr>
      </w:pPr>
      <w:r>
        <w:rPr>
          <w:lang w:eastAsia="en-US"/>
        </w:rPr>
        <w:t>All of these can be by-products of fission reactors.</w:t>
      </w:r>
    </w:p>
    <w:sectPr w:rsidR="00842F14" w:rsidRPr="00842F14" w:rsidSect="00322305">
      <w:footerReference w:type="default" r:id="rId9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63" w:rsidRDefault="00B21663" w:rsidP="00FF56B7">
      <w:pPr>
        <w:spacing w:before="0" w:line="240" w:lineRule="auto"/>
      </w:pPr>
      <w:r>
        <w:separator/>
      </w:r>
    </w:p>
  </w:endnote>
  <w:endnote w:type="continuationSeparator" w:id="0">
    <w:p w:rsidR="00B21663" w:rsidRDefault="00B21663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322305">
    <w:pPr>
      <w:pStyle w:val="DoEfooter2018"/>
    </w:pPr>
    <w:r>
      <w:t>© NSW Department of Education</w:t>
    </w:r>
    <w:r w:rsidR="00842F14">
      <w:t>, November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63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63" w:rsidRDefault="00B21663" w:rsidP="00FF56B7">
      <w:pPr>
        <w:spacing w:before="0" w:line="240" w:lineRule="auto"/>
      </w:pPr>
      <w:r>
        <w:separator/>
      </w:r>
    </w:p>
  </w:footnote>
  <w:footnote w:type="continuationSeparator" w:id="0">
    <w:p w:rsidR="00B21663" w:rsidRDefault="00B21663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9A47D24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63"/>
    <w:rsid w:val="00066E4B"/>
    <w:rsid w:val="00122F3A"/>
    <w:rsid w:val="00145803"/>
    <w:rsid w:val="00154ACE"/>
    <w:rsid w:val="0019260F"/>
    <w:rsid w:val="001A483E"/>
    <w:rsid w:val="00250223"/>
    <w:rsid w:val="0028075D"/>
    <w:rsid w:val="002F343B"/>
    <w:rsid w:val="00322305"/>
    <w:rsid w:val="00376EBF"/>
    <w:rsid w:val="00393D01"/>
    <w:rsid w:val="00402ED3"/>
    <w:rsid w:val="005863D5"/>
    <w:rsid w:val="00613FEF"/>
    <w:rsid w:val="00657850"/>
    <w:rsid w:val="00672E9A"/>
    <w:rsid w:val="006866EE"/>
    <w:rsid w:val="0070306B"/>
    <w:rsid w:val="007967DD"/>
    <w:rsid w:val="007A72AF"/>
    <w:rsid w:val="007D51D8"/>
    <w:rsid w:val="00842F14"/>
    <w:rsid w:val="008F340C"/>
    <w:rsid w:val="00900073"/>
    <w:rsid w:val="00964EF8"/>
    <w:rsid w:val="0098207F"/>
    <w:rsid w:val="009A77C1"/>
    <w:rsid w:val="009B028D"/>
    <w:rsid w:val="00A42F17"/>
    <w:rsid w:val="00A44D52"/>
    <w:rsid w:val="00A660F0"/>
    <w:rsid w:val="00A85257"/>
    <w:rsid w:val="00AE6D03"/>
    <w:rsid w:val="00B05969"/>
    <w:rsid w:val="00B21663"/>
    <w:rsid w:val="00B42AD1"/>
    <w:rsid w:val="00B73B53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L-SE\Accessibility%20documents%20-%20content%20check\Mathematics\New%20resources%20to%20check\me-c1.2\Accessible%20for%20checking\modelling-the-decay-of-a-radioactive-nucle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50B3-76A4-4B38-99FC-46E5BEC5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modelling-the-decay-of-a-radioactive-nucleus.dotx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the decay of a Radioactive Nucleus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the decay of a Radioactive Nucleus</dc:title>
  <dc:subject/>
  <dc:creator/>
  <cp:keywords/>
  <dc:description/>
  <cp:lastModifiedBy/>
  <cp:revision>1</cp:revision>
  <dcterms:created xsi:type="dcterms:W3CDTF">2018-11-23T02:18:00Z</dcterms:created>
  <dcterms:modified xsi:type="dcterms:W3CDTF">2018-11-23T02:20:00Z</dcterms:modified>
</cp:coreProperties>
</file>