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403F2" w14:textId="77777777" w:rsidR="008F340C" w:rsidRPr="00F9178D" w:rsidRDefault="008F340C" w:rsidP="008F340C">
      <w:pPr>
        <w:pStyle w:val="DoEheading12018"/>
      </w:pPr>
      <w:r>
        <w:rPr>
          <w:noProof/>
          <w:lang w:eastAsia="en-AU"/>
        </w:rPr>
        <w:drawing>
          <wp:inline distT="0" distB="0" distL="0" distR="0" wp14:anchorId="7549CF2F" wp14:editId="2B9E43F9">
            <wp:extent cx="1536700" cy="546100"/>
            <wp:effectExtent l="0" t="0" r="0" b="0"/>
            <wp:docPr id="3" name="image3.png" descr="NSW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NSW Department of Education logo"/>
                    <pic:cNvPicPr preferRelativeResize="0"/>
                  </pic:nvPicPr>
                  <pic:blipFill>
                    <a:blip r:embed="rId11"/>
                    <a:srcRect/>
                    <a:stretch>
                      <a:fillRect/>
                    </a:stretch>
                  </pic:blipFill>
                  <pic:spPr>
                    <a:xfrm>
                      <a:off x="0" y="0"/>
                      <a:ext cx="1536700" cy="546100"/>
                    </a:xfrm>
                    <a:prstGeom prst="rect">
                      <a:avLst/>
                    </a:prstGeom>
                    <a:ln/>
                  </pic:spPr>
                </pic:pic>
              </a:graphicData>
            </a:graphic>
          </wp:inline>
        </w:drawing>
      </w:r>
      <w:r>
        <w:t xml:space="preserve"> Year 11 mathematics advanced</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8F340C" w:rsidRPr="008F340C" w14:paraId="04E103B5" w14:textId="77777777" w:rsidTr="008F340C">
        <w:trPr>
          <w:cantSplit/>
          <w:tblHeader/>
        </w:trPr>
        <w:tc>
          <w:tcPr>
            <w:tcW w:w="13320" w:type="dxa"/>
          </w:tcPr>
          <w:p w14:paraId="26E85978" w14:textId="77777777" w:rsidR="008F340C" w:rsidRPr="008F340C" w:rsidRDefault="009F2314" w:rsidP="009F2314">
            <w:pPr>
              <w:pStyle w:val="DoEtableheading2018"/>
            </w:pPr>
            <w:bookmarkStart w:id="0" w:name="_GoBack"/>
            <w:r>
              <w:t>MA-T2 Trigonometric functions and identities</w:t>
            </w:r>
            <w:bookmarkEnd w:id="0"/>
          </w:p>
        </w:tc>
        <w:tc>
          <w:tcPr>
            <w:tcW w:w="2066" w:type="dxa"/>
          </w:tcPr>
          <w:p w14:paraId="3ABD227E" w14:textId="77777777" w:rsidR="008F340C" w:rsidRPr="008F340C" w:rsidRDefault="008F340C" w:rsidP="00E621D9">
            <w:pPr>
              <w:pStyle w:val="DoEtableheading2018"/>
            </w:pPr>
            <w:r>
              <w:t>Unit duration</w:t>
            </w:r>
          </w:p>
        </w:tc>
      </w:tr>
      <w:tr w:rsidR="008F340C" w:rsidRPr="008F340C" w14:paraId="5F9D6F34" w14:textId="77777777" w:rsidTr="008F340C">
        <w:tc>
          <w:tcPr>
            <w:tcW w:w="13320" w:type="dxa"/>
          </w:tcPr>
          <w:p w14:paraId="4757F89E" w14:textId="77777777" w:rsidR="008F340C" w:rsidRPr="008F340C" w:rsidRDefault="009F2314" w:rsidP="009F2314">
            <w:pPr>
              <w:pStyle w:val="DoEtabletext2018"/>
            </w:pPr>
            <w:r>
              <w:t>The topic Trigonometric Functions involves the study of periodic functions in geometric, algebraic, numerical and graphical representations. A knowledge of trigonometric functions enables the solving of practical problems involving triangles or periodic graphs, such as waves and signals. The study of trigonometric functions is important in developing students’ understanding of periodic behaviour, a property not possessed by any previously studied functions. Utilising this property, mathematical models have been developed that describe the behaviour of many naturally occurring periodic phenomena, such as vibrations or waves, as well as oscillatory behaviour found in pendulums, electric currents and radio signals.</w:t>
            </w:r>
          </w:p>
        </w:tc>
        <w:tc>
          <w:tcPr>
            <w:tcW w:w="2066" w:type="dxa"/>
          </w:tcPr>
          <w:p w14:paraId="14E99247" w14:textId="77777777" w:rsidR="008F340C" w:rsidRPr="008F340C" w:rsidRDefault="009F2314" w:rsidP="009F2314">
            <w:pPr>
              <w:pStyle w:val="DoEtabletext2018"/>
            </w:pPr>
            <w:r>
              <w:t xml:space="preserve">2 </w:t>
            </w:r>
            <w:r w:rsidR="008F340C">
              <w:t>weeks</w:t>
            </w:r>
          </w:p>
        </w:tc>
      </w:tr>
    </w:tbl>
    <w:p w14:paraId="35C00DAF"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693"/>
        <w:gridCol w:w="7693"/>
      </w:tblGrid>
      <w:tr w:rsidR="008F340C" w:rsidRPr="008F340C" w14:paraId="15EFF5AA" w14:textId="77777777" w:rsidTr="00E621D9">
        <w:trPr>
          <w:cantSplit/>
          <w:tblHeader/>
        </w:trPr>
        <w:tc>
          <w:tcPr>
            <w:tcW w:w="7693" w:type="dxa"/>
          </w:tcPr>
          <w:p w14:paraId="23D9CCB7" w14:textId="77777777" w:rsidR="008F340C" w:rsidRPr="008F340C" w:rsidRDefault="008F340C" w:rsidP="00E621D9">
            <w:pPr>
              <w:pStyle w:val="DoEtableheading2018"/>
            </w:pPr>
            <w:r w:rsidRPr="008F340C">
              <w:t>Subtopic focus</w:t>
            </w:r>
          </w:p>
        </w:tc>
        <w:tc>
          <w:tcPr>
            <w:tcW w:w="7693" w:type="dxa"/>
          </w:tcPr>
          <w:p w14:paraId="758F4FA9" w14:textId="77777777" w:rsidR="008F340C" w:rsidRPr="008F340C" w:rsidRDefault="008F340C" w:rsidP="00E621D9">
            <w:pPr>
              <w:pStyle w:val="DoEtableheading2018"/>
            </w:pPr>
            <w:r w:rsidRPr="008F340C">
              <w:t>Outcomes</w:t>
            </w:r>
          </w:p>
        </w:tc>
      </w:tr>
      <w:tr w:rsidR="008F340C" w:rsidRPr="008F340C" w14:paraId="5ACDD142" w14:textId="77777777" w:rsidTr="00E621D9">
        <w:tc>
          <w:tcPr>
            <w:tcW w:w="7693" w:type="dxa"/>
          </w:tcPr>
          <w:p w14:paraId="31B04A8F" w14:textId="77777777" w:rsidR="009F2314" w:rsidRPr="001318DD" w:rsidRDefault="009F2314" w:rsidP="009F2314">
            <w:pPr>
              <w:pStyle w:val="DoEtabletext2018"/>
            </w:pPr>
            <w:r w:rsidRPr="001318DD">
              <w:t>The principal focus of this subtopic is to use trigonometric identities and reciprocal relationships to simplify expressions, to prove equivalences and to solve equations.</w:t>
            </w:r>
            <w:r>
              <w:t xml:space="preserve"> </w:t>
            </w:r>
            <w:r w:rsidRPr="001318DD">
              <w:t>Students develop their ability to prove identities, simplify expressions and solve trigonometric equations. Trigonometric expressions and equations provide a powerful tool for modelling quantities that vary in a cyclical way such as tides, seasons, demand for resources, and alternating current. The solution of trigonometric equations may require the use of trigonometric identities.</w:t>
            </w:r>
          </w:p>
          <w:p w14:paraId="53291495" w14:textId="77777777" w:rsidR="008F340C" w:rsidRPr="008F340C" w:rsidRDefault="008F340C" w:rsidP="009F2314">
            <w:pPr>
              <w:pStyle w:val="DoEtabletext2018"/>
            </w:pPr>
          </w:p>
        </w:tc>
        <w:tc>
          <w:tcPr>
            <w:tcW w:w="7693" w:type="dxa"/>
          </w:tcPr>
          <w:p w14:paraId="6A0780A7" w14:textId="77777777" w:rsidR="008F340C" w:rsidRPr="00C83F58" w:rsidRDefault="008F340C" w:rsidP="009F2314">
            <w:pPr>
              <w:pStyle w:val="DoEtabletext2018"/>
            </w:pPr>
            <w:r w:rsidRPr="00C83F58">
              <w:t>A student:</w:t>
            </w:r>
          </w:p>
          <w:p w14:paraId="3CDF6F6B" w14:textId="77777777" w:rsidR="00083F1D" w:rsidRDefault="00083F1D" w:rsidP="009F2314">
            <w:pPr>
              <w:pStyle w:val="DoEtabletext2018"/>
            </w:pPr>
            <w:r>
              <w:t>uses algebraic and graphical techniques to solve, and where appropriate, compare alternative solutions to problems MA11-1</w:t>
            </w:r>
          </w:p>
          <w:p w14:paraId="62C23329" w14:textId="77777777" w:rsidR="009F2314" w:rsidRPr="001318DD" w:rsidRDefault="009F2314" w:rsidP="009F2314">
            <w:pPr>
              <w:pStyle w:val="DoEtabletext2018"/>
            </w:pPr>
            <w:r w:rsidRPr="001318DD">
              <w:t>uses the concepts and techniques of periodic functions in the solutions of trigonometric equations or proof of trigonometric identities</w:t>
            </w:r>
            <w:r w:rsidRPr="001318DD" w:rsidDel="0001296F">
              <w:rPr>
                <w:b/>
              </w:rPr>
              <w:t xml:space="preserve"> </w:t>
            </w:r>
            <w:r w:rsidRPr="001318DD">
              <w:t>MA11-4</w:t>
            </w:r>
          </w:p>
          <w:p w14:paraId="4F319D2F" w14:textId="77777777" w:rsidR="00083F1D" w:rsidRDefault="00083F1D" w:rsidP="009F2314">
            <w:pPr>
              <w:pStyle w:val="DoEtabletext2018"/>
            </w:pPr>
            <w:r>
              <w:t>uses appropriate technology to investigate, organise, model and interpret information in a range of contexts MA11-8</w:t>
            </w:r>
          </w:p>
          <w:p w14:paraId="3D68067D" w14:textId="77777777" w:rsidR="008F340C" w:rsidRPr="008F340C" w:rsidRDefault="00083F1D" w:rsidP="009F2314">
            <w:pPr>
              <w:pStyle w:val="DoEtabletext2018"/>
            </w:pPr>
            <w:r>
              <w:t>provides reasoning to support conclusions which are appropriate to the context MA11-9</w:t>
            </w:r>
          </w:p>
        </w:tc>
      </w:tr>
    </w:tbl>
    <w:p w14:paraId="24E1C7BD"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693"/>
        <w:gridCol w:w="7693"/>
      </w:tblGrid>
      <w:tr w:rsidR="008F340C" w:rsidRPr="008F340C" w14:paraId="6B5CC7F3" w14:textId="77777777" w:rsidTr="00E621D9">
        <w:trPr>
          <w:cantSplit/>
          <w:tblHeader/>
        </w:trPr>
        <w:tc>
          <w:tcPr>
            <w:tcW w:w="7693" w:type="dxa"/>
          </w:tcPr>
          <w:p w14:paraId="04B873AF" w14:textId="77777777" w:rsidR="008F340C" w:rsidRPr="008F340C" w:rsidRDefault="008F340C" w:rsidP="00E621D9">
            <w:pPr>
              <w:pStyle w:val="DoEtableheading2018"/>
            </w:pPr>
            <w:r>
              <w:t>Prerequisite knowledge</w:t>
            </w:r>
          </w:p>
        </w:tc>
        <w:tc>
          <w:tcPr>
            <w:tcW w:w="7693" w:type="dxa"/>
          </w:tcPr>
          <w:p w14:paraId="333AA1C5" w14:textId="77777777" w:rsidR="008F340C" w:rsidRPr="008F340C" w:rsidRDefault="008F340C" w:rsidP="00E621D9">
            <w:pPr>
              <w:pStyle w:val="DoEtableheading2018"/>
            </w:pPr>
            <w:r>
              <w:t>Assessment strategies</w:t>
            </w:r>
          </w:p>
        </w:tc>
      </w:tr>
      <w:tr w:rsidR="008F340C" w:rsidRPr="008F340C" w14:paraId="791F5807" w14:textId="77777777" w:rsidTr="00E621D9">
        <w:tc>
          <w:tcPr>
            <w:tcW w:w="7693" w:type="dxa"/>
          </w:tcPr>
          <w:p w14:paraId="616F96C2" w14:textId="77777777" w:rsidR="008F340C" w:rsidRPr="00572E1F" w:rsidRDefault="00FE47BA" w:rsidP="00572E1F">
            <w:pPr>
              <w:pStyle w:val="DoEtabletext2018"/>
              <w:rPr>
                <w:lang w:eastAsia="en-AU"/>
              </w:rPr>
            </w:pPr>
            <w:r>
              <w:rPr>
                <w:lang w:eastAsia="en-AU"/>
              </w:rPr>
              <w:t>Students should have studied Stage 5.2 right-angled triangles, Stage 5.3 trigonometry and P</w:t>
            </w:r>
            <w:r w:rsidRPr="007521A3">
              <w:rPr>
                <w:lang w:eastAsia="en-AU"/>
              </w:rPr>
              <w:t>ythagora</w:t>
            </w:r>
            <w:r>
              <w:rPr>
                <w:lang w:eastAsia="en-AU"/>
              </w:rPr>
              <w:t>s’ theorem, algebraic t</w:t>
            </w:r>
            <w:r w:rsidRPr="007521A3">
              <w:rPr>
                <w:lang w:eastAsia="en-AU"/>
              </w:rPr>
              <w:t xml:space="preserve">echniques, </w:t>
            </w:r>
            <w:r>
              <w:rPr>
                <w:lang w:eastAsia="en-AU"/>
              </w:rPr>
              <w:t>equations and properties of geometrical f</w:t>
            </w:r>
            <w:r w:rsidRPr="007521A3">
              <w:rPr>
                <w:lang w:eastAsia="en-AU"/>
              </w:rPr>
              <w:t>igures.</w:t>
            </w:r>
          </w:p>
        </w:tc>
        <w:tc>
          <w:tcPr>
            <w:tcW w:w="7693" w:type="dxa"/>
          </w:tcPr>
          <w:p w14:paraId="10F77675" w14:textId="77777777" w:rsidR="009F2314" w:rsidRDefault="009F2314" w:rsidP="009F2314">
            <w:pPr>
              <w:pStyle w:val="DoEtablelist1bullet2018"/>
              <w:rPr>
                <w:lang w:eastAsia="en-US"/>
              </w:rPr>
            </w:pPr>
            <w:r>
              <w:rPr>
                <w:lang w:eastAsia="en-US"/>
              </w:rPr>
              <w:t>After learning reciprocal trigonometric graphs, students given 10 minutes to sketch all trigonometric graphs they have learnt in the topic</w:t>
            </w:r>
          </w:p>
          <w:p w14:paraId="6C75A397" w14:textId="77777777" w:rsidR="004E155E" w:rsidRDefault="009F2314" w:rsidP="004E155E">
            <w:pPr>
              <w:pStyle w:val="DoEtablelist1bullet2018"/>
              <w:rPr>
                <w:lang w:eastAsia="en-US"/>
              </w:rPr>
            </w:pPr>
            <w:r>
              <w:rPr>
                <w:lang w:eastAsia="en-US"/>
              </w:rPr>
              <w:t xml:space="preserve">Students to complete the </w:t>
            </w:r>
            <w:hyperlink r:id="rId12" w:history="1">
              <w:r w:rsidRPr="009F2314">
                <w:rPr>
                  <w:rStyle w:val="Hyperlink"/>
                  <w:lang w:eastAsia="en-US"/>
                </w:rPr>
                <w:t>30 minute revision session</w:t>
              </w:r>
            </w:hyperlink>
            <w:r>
              <w:rPr>
                <w:lang w:eastAsia="en-US"/>
              </w:rPr>
              <w:t xml:space="preserve"> for Trigonometry from </w:t>
            </w:r>
            <w:r w:rsidR="004E155E" w:rsidRPr="004E155E">
              <w:rPr>
                <w:lang w:eastAsia="en-US"/>
              </w:rPr>
              <w:t>mathslinks.net</w:t>
            </w:r>
          </w:p>
          <w:p w14:paraId="0192D5C3" w14:textId="7EF086F0" w:rsidR="008F340C" w:rsidRPr="008F340C" w:rsidRDefault="009F2314" w:rsidP="004E155E">
            <w:pPr>
              <w:pStyle w:val="DoEtablelist1bullet2018"/>
              <w:rPr>
                <w:lang w:eastAsia="en-US"/>
              </w:rPr>
            </w:pPr>
            <w:r w:rsidRPr="00BD22A8">
              <w:rPr>
                <w:lang w:eastAsia="en-US"/>
              </w:rPr>
              <w:t xml:space="preserve">Students to complete </w:t>
            </w:r>
            <w:r>
              <w:rPr>
                <w:lang w:eastAsia="en-US"/>
              </w:rPr>
              <w:t xml:space="preserve">the </w:t>
            </w:r>
            <w:hyperlink r:id="rId13" w:history="1">
              <w:r w:rsidRPr="009F2314">
                <w:rPr>
                  <w:rStyle w:val="Hyperlink"/>
                  <w:lang w:eastAsia="en-US"/>
                </w:rPr>
                <w:t>Maths Links revision booklet</w:t>
              </w:r>
            </w:hyperlink>
            <w:r w:rsidRPr="00BD22A8">
              <w:rPr>
                <w:lang w:eastAsia="en-US"/>
              </w:rPr>
              <w:t xml:space="preserve"> without notes to identif</w:t>
            </w:r>
            <w:r>
              <w:rPr>
                <w:lang w:eastAsia="en-US"/>
              </w:rPr>
              <w:t>y key areas needed for revising</w:t>
            </w:r>
          </w:p>
        </w:tc>
      </w:tr>
    </w:tbl>
    <w:p w14:paraId="4281071A" w14:textId="2C9DAAB5" w:rsidR="00C652BC" w:rsidRPr="0084745C" w:rsidRDefault="00C652BC" w:rsidP="00C652BC">
      <w:pPr>
        <w:pStyle w:val="DoEreference2018"/>
        <w:rPr>
          <w:lang w:eastAsia="en-US"/>
        </w:rPr>
      </w:pPr>
      <w:r>
        <w:rPr>
          <w:lang w:eastAsia="en-US"/>
        </w:rPr>
        <w:t xml:space="preserve">All outcomes referred to in this unit come from </w:t>
      </w:r>
      <w:hyperlink r:id="rId14" w:history="1">
        <w:r w:rsidR="005E459B" w:rsidRPr="005E459B">
          <w:rPr>
            <w:rStyle w:val="Hyperlink"/>
          </w:rPr>
          <w:t>Mathematics Advanced</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5E459B">
        <w:rPr>
          <w:lang w:eastAsia="en-US"/>
        </w:rPr>
        <w:t>201</w:t>
      </w:r>
      <w:r w:rsidR="004E155E">
        <w:rPr>
          <w:lang w:eastAsia="en-US"/>
        </w:rPr>
        <w:t>7</w:t>
      </w:r>
    </w:p>
    <w:p w14:paraId="6AFA5A04" w14:textId="77777777" w:rsidR="00B765A9" w:rsidRDefault="00B765A9" w:rsidP="00B765A9">
      <w:pPr>
        <w:pStyle w:val="DoEheading22018"/>
      </w:pPr>
      <w:r>
        <w:lastRenderedPageBreak/>
        <w:t>Glossary of terms</w:t>
      </w:r>
    </w:p>
    <w:tbl>
      <w:tblPr>
        <w:tblStyle w:val="TableGrid"/>
        <w:tblW w:w="15388" w:type="dxa"/>
        <w:tblLook w:val="04A0" w:firstRow="1" w:lastRow="0" w:firstColumn="1" w:lastColumn="0" w:noHBand="0" w:noVBand="1"/>
        <w:tblDescription w:val="This table contains glossary terms and descriptions. "/>
      </w:tblPr>
      <w:tblGrid>
        <w:gridCol w:w="3533"/>
        <w:gridCol w:w="11855"/>
      </w:tblGrid>
      <w:tr w:rsidR="00B765A9" w14:paraId="51DE819B" w14:textId="77777777" w:rsidTr="0066698C">
        <w:trPr>
          <w:tblHeader/>
        </w:trPr>
        <w:tc>
          <w:tcPr>
            <w:tcW w:w="3539" w:type="dxa"/>
          </w:tcPr>
          <w:p w14:paraId="215C4909" w14:textId="77777777" w:rsidR="00B765A9" w:rsidRDefault="00B765A9" w:rsidP="00B765A9">
            <w:pPr>
              <w:pStyle w:val="DoEtableheading2018"/>
              <w:rPr>
                <w:lang w:eastAsia="en-US"/>
              </w:rPr>
            </w:pPr>
            <w:r>
              <w:rPr>
                <w:lang w:eastAsia="en-US"/>
              </w:rPr>
              <w:t>Term</w:t>
            </w:r>
          </w:p>
        </w:tc>
        <w:tc>
          <w:tcPr>
            <w:tcW w:w="11881" w:type="dxa"/>
          </w:tcPr>
          <w:p w14:paraId="6C6AA23A" w14:textId="77777777" w:rsidR="00B765A9" w:rsidRDefault="00B765A9" w:rsidP="00B765A9">
            <w:pPr>
              <w:pStyle w:val="DoEtableheading2018"/>
              <w:rPr>
                <w:lang w:eastAsia="en-US"/>
              </w:rPr>
            </w:pPr>
            <w:r>
              <w:rPr>
                <w:lang w:eastAsia="en-US"/>
              </w:rPr>
              <w:t>Description</w:t>
            </w:r>
          </w:p>
        </w:tc>
      </w:tr>
      <w:tr w:rsidR="00B765A9" w14:paraId="121F0D98" w14:textId="77777777" w:rsidTr="0066698C">
        <w:tc>
          <w:tcPr>
            <w:tcW w:w="3539" w:type="dxa"/>
          </w:tcPr>
          <w:p w14:paraId="601EFEEF" w14:textId="77777777" w:rsidR="00B765A9" w:rsidRPr="00B70FD3" w:rsidRDefault="00C67FDF" w:rsidP="00B70FD3">
            <w:pPr>
              <w:pStyle w:val="DoEtabletext2018"/>
            </w:pPr>
            <w:r>
              <w:t>identity</w:t>
            </w:r>
            <w:r w:rsidR="00736899">
              <w:t xml:space="preserve"> </w:t>
            </w:r>
            <w:r w:rsidR="00736899">
              <w:rPr>
                <w:rFonts w:ascii="Wingdings" w:hAnsi="Wingdings"/>
              </w:rPr>
              <w:t></w:t>
            </w:r>
          </w:p>
        </w:tc>
        <w:tc>
          <w:tcPr>
            <w:tcW w:w="11881" w:type="dxa"/>
          </w:tcPr>
          <w:p w14:paraId="2026F8AF" w14:textId="77777777" w:rsidR="00B765A9" w:rsidRPr="00B70FD3" w:rsidRDefault="00C67FDF" w:rsidP="00B70FD3">
            <w:pPr>
              <w:pStyle w:val="DoEtabletext2018"/>
            </w:pPr>
            <w:r w:rsidRPr="001318DD">
              <w:t>An identity is a statement involving a variable(s) that is true for all possible values of the variable(s).</w:t>
            </w:r>
          </w:p>
        </w:tc>
      </w:tr>
      <w:tr w:rsidR="00B765A9" w14:paraId="2A6D33F9" w14:textId="77777777" w:rsidTr="0066698C">
        <w:tc>
          <w:tcPr>
            <w:tcW w:w="3539" w:type="dxa"/>
          </w:tcPr>
          <w:p w14:paraId="4C5946A7" w14:textId="77777777" w:rsidR="00B765A9" w:rsidRDefault="00736899" w:rsidP="00B70FD3">
            <w:pPr>
              <w:pStyle w:val="DoEtabletext2018"/>
              <w:rPr>
                <w:lang w:eastAsia="en-US"/>
              </w:rPr>
            </w:pPr>
            <w:r>
              <w:rPr>
                <w:lang w:eastAsia="en-US"/>
              </w:rPr>
              <w:t>radian</w:t>
            </w:r>
          </w:p>
        </w:tc>
        <w:tc>
          <w:tcPr>
            <w:tcW w:w="11881" w:type="dxa"/>
          </w:tcPr>
          <w:p w14:paraId="17F8449F" w14:textId="77777777" w:rsidR="00B765A9" w:rsidRDefault="00736899" w:rsidP="00B70FD3">
            <w:pPr>
              <w:pStyle w:val="DoEtabletext2018"/>
              <w:rPr>
                <w:lang w:eastAsia="en-US"/>
              </w:rPr>
            </w:pPr>
            <w:r w:rsidRPr="005F0467">
              <w:t>One radian is the angle subtended at the centre of a circle by an arc of 1 unit in length and the radius of 1 unit in length.</w:t>
            </w:r>
          </w:p>
        </w:tc>
      </w:tr>
      <w:tr w:rsidR="00736899" w14:paraId="6FF3A81F" w14:textId="77777777" w:rsidTr="0066698C">
        <w:tc>
          <w:tcPr>
            <w:tcW w:w="3539" w:type="dxa"/>
          </w:tcPr>
          <w:p w14:paraId="3A6F9161" w14:textId="77777777" w:rsidR="00736899" w:rsidRDefault="00736899" w:rsidP="00B70FD3">
            <w:pPr>
              <w:pStyle w:val="DoEtabletext2018"/>
              <w:rPr>
                <w:lang w:eastAsia="en-US"/>
              </w:rPr>
            </w:pPr>
            <w:r>
              <w:rPr>
                <w:lang w:eastAsia="en-US"/>
              </w:rPr>
              <w:t>periodicity</w:t>
            </w:r>
          </w:p>
        </w:tc>
        <w:tc>
          <w:tcPr>
            <w:tcW w:w="11881" w:type="dxa"/>
          </w:tcPr>
          <w:p w14:paraId="6528F95F" w14:textId="77777777" w:rsidR="00736899" w:rsidRPr="005F0467" w:rsidRDefault="00736899" w:rsidP="00B70FD3">
            <w:pPr>
              <w:pStyle w:val="DoEtabletext2018"/>
            </w:pPr>
            <w:r>
              <w:t>The quality of recurring at regular intervals.</w:t>
            </w:r>
          </w:p>
        </w:tc>
      </w:tr>
    </w:tbl>
    <w:p w14:paraId="71859BB4" w14:textId="77777777" w:rsidR="00B70FD3" w:rsidRDefault="003E32BE" w:rsidP="003E32BE">
      <w:pPr>
        <w:pStyle w:val="DoEheading22018"/>
      </w:pPr>
      <w:r>
        <w:t>Lesson sequence</w:t>
      </w:r>
    </w:p>
    <w:tbl>
      <w:tblPr>
        <w:tblStyle w:val="TableGrid"/>
        <w:tblW w:w="15388" w:type="dxa"/>
        <w:tblInd w:w="5" w:type="dxa"/>
        <w:tblLook w:val="06A0" w:firstRow="1" w:lastRow="0" w:firstColumn="1" w:lastColumn="0" w:noHBand="1" w:noVBand="1"/>
        <w:tblDescription w:val="This table contains the lesson sequence, content, suggested teaching strategies and resources, the program register and opportunities for comments, feedback and additional resources used.  "/>
      </w:tblPr>
      <w:tblGrid>
        <w:gridCol w:w="1953"/>
        <w:gridCol w:w="3597"/>
        <w:gridCol w:w="5420"/>
        <w:gridCol w:w="1117"/>
        <w:gridCol w:w="3301"/>
      </w:tblGrid>
      <w:tr w:rsidR="006D218C" w14:paraId="75FBCD9B" w14:textId="77777777" w:rsidTr="00530820">
        <w:trPr>
          <w:tblHeader/>
        </w:trPr>
        <w:tc>
          <w:tcPr>
            <w:tcW w:w="1972" w:type="dxa"/>
            <w:tcBorders>
              <w:top w:val="single" w:sz="0" w:space="0" w:color="auto"/>
              <w:left w:val="single" w:sz="0" w:space="0" w:color="auto"/>
              <w:right w:val="single" w:sz="0" w:space="0" w:color="auto"/>
            </w:tcBorders>
            <w:shd w:val="clear" w:color="auto" w:fill="auto"/>
          </w:tcPr>
          <w:p w14:paraId="2DB33EB4" w14:textId="77777777" w:rsidR="006D218C" w:rsidRPr="00C67FDF" w:rsidRDefault="00687657" w:rsidP="00C67FDF">
            <w:pPr>
              <w:pStyle w:val="DoEtableheading2018"/>
            </w:pPr>
            <w:r w:rsidRPr="00C67FDF">
              <w:br w:type="page"/>
              <w:t>Lesson s</w:t>
            </w:r>
            <w:r w:rsidR="006D218C" w:rsidRPr="00C67FDF">
              <w:t>equence</w:t>
            </w:r>
          </w:p>
        </w:tc>
        <w:tc>
          <w:tcPr>
            <w:tcW w:w="3686" w:type="dxa"/>
            <w:tcBorders>
              <w:top w:val="single" w:sz="0" w:space="0" w:color="auto"/>
              <w:left w:val="single" w:sz="0" w:space="0" w:color="auto"/>
              <w:right w:val="single" w:sz="0" w:space="0" w:color="auto"/>
            </w:tcBorders>
            <w:shd w:val="clear" w:color="auto" w:fill="auto"/>
          </w:tcPr>
          <w:p w14:paraId="50795209" w14:textId="77777777" w:rsidR="006D218C" w:rsidRPr="007521A3" w:rsidRDefault="006D218C" w:rsidP="00C67FDF">
            <w:pPr>
              <w:pStyle w:val="DoEtableheading2018"/>
            </w:pPr>
            <w:r w:rsidRPr="007521A3">
              <w:t>Content</w:t>
            </w:r>
          </w:p>
          <w:p w14:paraId="594D0A85" w14:textId="77777777" w:rsidR="006D218C" w:rsidRPr="007521A3" w:rsidRDefault="006D218C" w:rsidP="00C67FDF">
            <w:pPr>
              <w:pStyle w:val="DoEtableheading2018"/>
            </w:pPr>
            <w:r w:rsidRPr="007521A3">
              <w:t>Students learn to:</w:t>
            </w:r>
          </w:p>
        </w:tc>
        <w:tc>
          <w:tcPr>
            <w:tcW w:w="5500" w:type="dxa"/>
            <w:tcBorders>
              <w:top w:val="single" w:sz="0" w:space="0" w:color="auto"/>
              <w:left w:val="single" w:sz="0" w:space="0" w:color="auto"/>
              <w:right w:val="single" w:sz="0" w:space="0" w:color="auto"/>
            </w:tcBorders>
            <w:shd w:val="clear" w:color="auto" w:fill="auto"/>
          </w:tcPr>
          <w:p w14:paraId="7B9975B1" w14:textId="77777777" w:rsidR="006D218C" w:rsidRPr="009B77B3" w:rsidRDefault="006D218C" w:rsidP="006D218C">
            <w:pPr>
              <w:pStyle w:val="DoEtableheading2018"/>
            </w:pPr>
            <w:r>
              <w:t>Suggested teaching strategies and r</w:t>
            </w:r>
            <w:r w:rsidRPr="009B77B3">
              <w:t xml:space="preserve">esources </w:t>
            </w:r>
          </w:p>
        </w:tc>
        <w:tc>
          <w:tcPr>
            <w:tcW w:w="1134" w:type="dxa"/>
            <w:tcBorders>
              <w:top w:val="single" w:sz="0" w:space="0" w:color="auto"/>
              <w:left w:val="single" w:sz="0" w:space="0" w:color="auto"/>
              <w:right w:val="single" w:sz="0" w:space="0" w:color="auto"/>
            </w:tcBorders>
            <w:shd w:val="clear" w:color="auto" w:fill="auto"/>
          </w:tcPr>
          <w:p w14:paraId="4944FE49" w14:textId="77777777" w:rsidR="006D218C" w:rsidRPr="009B77B3" w:rsidRDefault="006D218C" w:rsidP="006D218C">
            <w:pPr>
              <w:pStyle w:val="DoEtableheading2018"/>
            </w:pPr>
            <w:r>
              <w:t>Date and</w:t>
            </w:r>
            <w:r w:rsidR="00687657">
              <w:t xml:space="preserve"> i</w:t>
            </w:r>
            <w:r w:rsidRPr="009B77B3">
              <w:t>nitial</w:t>
            </w:r>
          </w:p>
        </w:tc>
        <w:tc>
          <w:tcPr>
            <w:tcW w:w="3402" w:type="dxa"/>
            <w:tcBorders>
              <w:top w:val="single" w:sz="0" w:space="0" w:color="auto"/>
              <w:left w:val="single" w:sz="0" w:space="0" w:color="auto"/>
              <w:right w:val="single" w:sz="0" w:space="0" w:color="auto"/>
            </w:tcBorders>
            <w:shd w:val="clear" w:color="auto" w:fill="auto"/>
          </w:tcPr>
          <w:p w14:paraId="76DC2170" w14:textId="77777777" w:rsidR="006D218C" w:rsidRPr="009B77B3" w:rsidRDefault="00687657" w:rsidP="00687657">
            <w:pPr>
              <w:pStyle w:val="DoEtableheading2018"/>
            </w:pPr>
            <w:r>
              <w:t>Comments, feedback, a</w:t>
            </w:r>
            <w:r w:rsidR="006D218C" w:rsidRPr="009B77B3">
              <w:t xml:space="preserve">dditional </w:t>
            </w:r>
            <w:r>
              <w:t>resources u</w:t>
            </w:r>
            <w:r w:rsidR="006D218C" w:rsidRPr="009B77B3">
              <w:t>sed</w:t>
            </w:r>
          </w:p>
        </w:tc>
      </w:tr>
      <w:tr w:rsidR="00C67FDF" w14:paraId="5D47477B" w14:textId="77777777" w:rsidTr="00530820">
        <w:tc>
          <w:tcPr>
            <w:tcW w:w="1980" w:type="dxa"/>
          </w:tcPr>
          <w:p w14:paraId="580BA054" w14:textId="77777777" w:rsidR="00C67FDF" w:rsidRDefault="00C67FDF" w:rsidP="00C67FDF">
            <w:pPr>
              <w:pStyle w:val="DoEtabletext2018"/>
            </w:pPr>
            <w:r w:rsidRPr="00C67FDF">
              <w:t>Reciprocal trigonometric functions</w:t>
            </w:r>
          </w:p>
          <w:p w14:paraId="51129B71" w14:textId="77777777" w:rsidR="00C67FDF" w:rsidRPr="00C67FDF" w:rsidRDefault="002B6717" w:rsidP="00C67FDF">
            <w:pPr>
              <w:pStyle w:val="DoEtabletext2018"/>
            </w:pPr>
            <w:r>
              <w:t>(1 lesson)</w:t>
            </w:r>
          </w:p>
          <w:p w14:paraId="51E23197" w14:textId="77777777" w:rsidR="00C67FDF" w:rsidRPr="00C67FDF" w:rsidRDefault="00C67FDF" w:rsidP="00C67FDF">
            <w:pPr>
              <w:pStyle w:val="DoEtabletext2018"/>
            </w:pPr>
          </w:p>
        </w:tc>
        <w:tc>
          <w:tcPr>
            <w:tcW w:w="3686" w:type="dxa"/>
          </w:tcPr>
          <w:p w14:paraId="6D954B24" w14:textId="77777777" w:rsidR="00C67FDF" w:rsidRPr="001318DD" w:rsidRDefault="00C67FDF" w:rsidP="00C67FDF">
            <w:pPr>
              <w:pStyle w:val="DoEtablelist1bullet2018"/>
            </w:pPr>
            <w:r w:rsidRPr="001318DD">
              <w:t xml:space="preserve">define the reciprocal trigonometric functions, </w:t>
            </w:r>
            <m:oMath>
              <m:r>
                <w:rPr>
                  <w:rFonts w:ascii="Cambria Math" w:hAnsi="Cambria Math"/>
                </w:rPr>
                <m:t>y=</m:t>
              </m:r>
              <m:r>
                <m:rPr>
                  <m:sty m:val="p"/>
                </m:rPr>
                <w:rPr>
                  <w:rFonts w:ascii="Cambria Math" w:hAnsi="Cambria Math"/>
                </w:rPr>
                <m:t>cosec</m:t>
              </m:r>
              <m:r>
                <w:rPr>
                  <w:rFonts w:ascii="Cambria Math" w:hAnsi="Cambria Math"/>
                </w:rPr>
                <m:t xml:space="preserve"> x</m:t>
              </m:r>
            </m:oMath>
            <w:r w:rsidRPr="001318DD">
              <w:t>,</w:t>
            </w:r>
            <m:oMath>
              <m:r>
                <w:rPr>
                  <w:rFonts w:ascii="Cambria Math" w:hAnsi="Cambria Math"/>
                </w:rPr>
                <m:t xml:space="preserve"> y=</m:t>
              </m:r>
              <m:r>
                <m:rPr>
                  <m:sty m:val="p"/>
                </m:rPr>
                <w:rPr>
                  <w:rFonts w:ascii="Cambria Math" w:hAnsi="Cambria Math"/>
                </w:rPr>
                <m:t>sec</m:t>
              </m:r>
              <m:r>
                <w:rPr>
                  <w:rFonts w:ascii="Cambria Math" w:hAnsi="Cambria Math"/>
                </w:rPr>
                <m:t xml:space="preserve"> x</m:t>
              </m:r>
            </m:oMath>
            <w:r w:rsidRPr="001318DD">
              <w:t xml:space="preserve"> and </w:t>
            </w:r>
            <m:oMath>
              <m:r>
                <w:rPr>
                  <w:rFonts w:ascii="Cambria Math" w:hAnsi="Cambria Math"/>
                </w:rPr>
                <m:t>y=</m:t>
              </m:r>
              <m:r>
                <m:rPr>
                  <m:sty m:val="p"/>
                </m:rPr>
                <w:rPr>
                  <w:rFonts w:ascii="Cambria Math" w:hAnsi="Cambria Math"/>
                </w:rPr>
                <m:t>cot</m:t>
              </m:r>
              <m:r>
                <w:rPr>
                  <w:rFonts w:ascii="Cambria Math" w:hAnsi="Cambria Math"/>
                </w:rPr>
                <m:t xml:space="preserve"> x</m:t>
              </m:r>
            </m:oMath>
          </w:p>
          <w:p w14:paraId="13708364" w14:textId="77777777" w:rsidR="00C67FDF" w:rsidRPr="00243A6F" w:rsidRDefault="00C67FDF" w:rsidP="00243A6F">
            <w:pPr>
              <w:pStyle w:val="DoEtablelist2bullet2018"/>
            </w:pPr>
            <m:oMath>
              <m:r>
                <m:rPr>
                  <m:sty m:val="p"/>
                </m:rPr>
                <w:rPr>
                  <w:rFonts w:ascii="Cambria Math" w:hAnsi="Cambria Math"/>
                </w:rPr>
                <m:t xml:space="preserve">cosec A = </m:t>
              </m:r>
              <m:f>
                <m:fPr>
                  <m:ctrlPr>
                    <w:rPr>
                      <w:rFonts w:ascii="Cambria Math" w:hAnsi="Cambria Math"/>
                    </w:rPr>
                  </m:ctrlPr>
                </m:fPr>
                <m:num>
                  <m:r>
                    <m:rPr>
                      <m:sty m:val="p"/>
                    </m:rPr>
                    <w:rPr>
                      <w:rFonts w:ascii="Cambria Math" w:hAnsi="Cambria Math"/>
                    </w:rPr>
                    <m:t>1</m:t>
                  </m:r>
                </m:num>
                <m:den>
                  <m:r>
                    <m:rPr>
                      <m:sty m:val="p"/>
                    </m:rPr>
                    <w:rPr>
                      <w:rFonts w:ascii="Cambria Math" w:hAnsi="Cambria Math"/>
                    </w:rPr>
                    <m:t>sin A</m:t>
                  </m:r>
                </m:den>
              </m:f>
              <m:r>
                <m:rPr>
                  <m:sty m:val="p"/>
                </m:rPr>
                <w:rPr>
                  <w:rFonts w:ascii="Cambria Math" w:hAnsi="Cambria Math"/>
                </w:rPr>
                <m:t>,  sin A≠0</m:t>
              </m:r>
            </m:oMath>
          </w:p>
          <w:p w14:paraId="5EDC2FBB" w14:textId="77777777" w:rsidR="00C67FDF" w:rsidRPr="00243A6F" w:rsidRDefault="00C67FDF" w:rsidP="00243A6F">
            <w:pPr>
              <w:pStyle w:val="DoEtablelist2bullet2018"/>
            </w:pPr>
            <m:oMath>
              <m:r>
                <m:rPr>
                  <m:sty m:val="p"/>
                </m:rPr>
                <w:rPr>
                  <w:rFonts w:ascii="Cambria Math" w:hAnsi="Cambria Math"/>
                </w:rPr>
                <m:t xml:space="preserve">sec A = </m:t>
              </m:r>
              <m:f>
                <m:fPr>
                  <m:ctrlPr>
                    <w:rPr>
                      <w:rFonts w:ascii="Cambria Math" w:hAnsi="Cambria Math"/>
                    </w:rPr>
                  </m:ctrlPr>
                </m:fPr>
                <m:num>
                  <m:r>
                    <m:rPr>
                      <m:sty m:val="p"/>
                    </m:rPr>
                    <w:rPr>
                      <w:rFonts w:ascii="Cambria Math" w:hAnsi="Cambria Math"/>
                    </w:rPr>
                    <m:t>1</m:t>
                  </m:r>
                </m:num>
                <m:den>
                  <m:r>
                    <m:rPr>
                      <m:sty m:val="p"/>
                    </m:rPr>
                    <w:rPr>
                      <w:rFonts w:ascii="Cambria Math" w:hAnsi="Cambria Math"/>
                    </w:rPr>
                    <m:t>cos A</m:t>
                  </m:r>
                </m:den>
              </m:f>
              <m:r>
                <m:rPr>
                  <m:sty m:val="p"/>
                </m:rPr>
                <w:rPr>
                  <w:rFonts w:ascii="Cambria Math" w:hAnsi="Cambria Math"/>
                </w:rPr>
                <m:t>,  cos A ≠0</m:t>
              </m:r>
            </m:oMath>
          </w:p>
          <w:p w14:paraId="0B7962AD" w14:textId="77777777" w:rsidR="00C67FDF" w:rsidRPr="00C67FDF" w:rsidRDefault="00F12514" w:rsidP="00243A6F">
            <w:pPr>
              <w:pStyle w:val="DoEtablelist2bullet2018"/>
            </w:pPr>
            <m:oMath>
              <m:func>
                <m:funcPr>
                  <m:ctrlPr>
                    <w:rPr>
                      <w:rFonts w:ascii="Cambria Math" w:hAnsi="Cambria Math"/>
                    </w:rPr>
                  </m:ctrlPr>
                </m:funcPr>
                <m:fName>
                  <m:r>
                    <m:rPr>
                      <m:sty m:val="p"/>
                    </m:rPr>
                    <w:rPr>
                      <w:rFonts w:ascii="Cambria Math" w:hAnsi="Cambria Math"/>
                    </w:rPr>
                    <m:t>cot</m:t>
                  </m:r>
                </m:fName>
                <m:e>
                  <m:r>
                    <m:rPr>
                      <m:sty m:val="p"/>
                    </m:rPr>
                    <w:rPr>
                      <w:rFonts w:ascii="Cambria Math" w:hAnsi="Cambria Math"/>
                    </w:rPr>
                    <m:t>A</m:t>
                  </m:r>
                </m:e>
              </m:func>
              <m:r>
                <m:rPr>
                  <m:sty m:val="p"/>
                </m:rPr>
                <w:rPr>
                  <w:rFonts w:ascii="Cambria Math" w:hAnsi="Cambria Math"/>
                </w:rPr>
                <m:t xml:space="preserve">= </m:t>
              </m:r>
              <m:f>
                <m:fPr>
                  <m:ctrlPr>
                    <w:rPr>
                      <w:rFonts w:ascii="Cambria Math" w:hAnsi="Cambria Math"/>
                    </w:rPr>
                  </m:ctrlPr>
                </m:fPr>
                <m:num>
                  <m:r>
                    <m:rPr>
                      <m:sty m:val="p"/>
                    </m:rPr>
                    <w:rPr>
                      <w:rFonts w:ascii="Cambria Math" w:hAnsi="Cambria Math"/>
                    </w:rPr>
                    <m:t>cos A</m:t>
                  </m:r>
                </m:num>
                <m:den>
                  <m:r>
                    <m:rPr>
                      <m:sty m:val="p"/>
                    </m:rPr>
                    <w:rPr>
                      <w:rFonts w:ascii="Cambria Math" w:hAnsi="Cambria Math"/>
                    </w:rPr>
                    <m:t>sin A</m:t>
                  </m:r>
                </m:den>
              </m:f>
              <m:r>
                <m:rPr>
                  <m:sty m:val="p"/>
                </m:rPr>
                <w:rPr>
                  <w:rFonts w:ascii="Cambria Math" w:hAnsi="Cambria Math"/>
                </w:rPr>
                <m:t xml:space="preserve">,  </m:t>
              </m:r>
              <m:r>
                <m:rPr>
                  <m:sty m:val="p"/>
                </m:rPr>
                <w:rPr>
                  <w:rFonts w:ascii="Cambria Math" w:hAnsi="Cambria Math"/>
                </w:rPr>
                <w:br/>
              </m:r>
            </m:oMath>
            <m:oMathPara>
              <m:oMathParaPr>
                <m:jc m:val="left"/>
              </m:oMathParaPr>
              <m:oMath>
                <m:r>
                  <m:rPr>
                    <m:sty m:val="p"/>
                  </m:rPr>
                  <w:rPr>
                    <w:rFonts w:ascii="Cambria Math" w:hAnsi="Cambria Math"/>
                  </w:rPr>
                  <m:t>sin A≠0</m:t>
                </m:r>
              </m:oMath>
            </m:oMathPara>
          </w:p>
        </w:tc>
        <w:tc>
          <w:tcPr>
            <w:tcW w:w="5500" w:type="dxa"/>
          </w:tcPr>
          <w:p w14:paraId="6F87A136" w14:textId="77777777" w:rsidR="00C67FDF" w:rsidRPr="00243A6F" w:rsidRDefault="00C67FDF" w:rsidP="00243A6F">
            <w:pPr>
              <w:pStyle w:val="DoEtabletext2018"/>
              <w:rPr>
                <w:rStyle w:val="DoEstrongemphasis2018"/>
              </w:rPr>
            </w:pPr>
            <w:r w:rsidRPr="00243A6F">
              <w:rPr>
                <w:rStyle w:val="DoEstrongemphasis2018"/>
              </w:rPr>
              <w:t>Defining the reciprocal trigonometric functions</w:t>
            </w:r>
          </w:p>
          <w:p w14:paraId="41407D4B" w14:textId="77777777" w:rsidR="00C67FDF" w:rsidRPr="009812F7" w:rsidRDefault="00C67FDF" w:rsidP="00C67FDF">
            <w:pPr>
              <w:pStyle w:val="DoEtablelist1bullet2018"/>
              <w:rPr>
                <w:szCs w:val="24"/>
              </w:rPr>
            </w:pPr>
            <w:r>
              <w:rPr>
                <w:szCs w:val="24"/>
              </w:rPr>
              <w:t xml:space="preserve">Students to </w:t>
            </w:r>
            <w:r w:rsidRPr="009812F7">
              <w:rPr>
                <w:szCs w:val="24"/>
              </w:rPr>
              <w:t xml:space="preserve">revise the </w:t>
            </w:r>
            <w:r>
              <w:rPr>
                <w:szCs w:val="24"/>
              </w:rPr>
              <w:t xml:space="preserve">trigonometric </w:t>
            </w:r>
            <w:r w:rsidRPr="009812F7">
              <w:rPr>
                <w:szCs w:val="24"/>
              </w:rPr>
              <w:t xml:space="preserve">ratios for </w:t>
            </w:r>
            <m:oMath>
              <m:r>
                <m:rPr>
                  <m:sty m:val="p"/>
                </m:rPr>
                <w:rPr>
                  <w:rFonts w:ascii="Cambria Math" w:hAnsi="Cambria Math"/>
                  <w:szCs w:val="24"/>
                </w:rPr>
                <m:t>0°, 30°, 45°, 60°, 90°</m:t>
              </m:r>
            </m:oMath>
            <w:r w:rsidRPr="009812F7">
              <w:rPr>
                <w:szCs w:val="24"/>
              </w:rPr>
              <w:t xml:space="preserve"> and </w:t>
            </w:r>
            <m:oMath>
              <m:r>
                <m:rPr>
                  <m:sty m:val="p"/>
                </m:rPr>
                <w:rPr>
                  <w:rFonts w:ascii="Cambria Math" w:hAnsi="Cambria Math"/>
                  <w:szCs w:val="24"/>
                </w:rPr>
                <m:t xml:space="preserve">0, </m:t>
              </m:r>
              <m:f>
                <m:fPr>
                  <m:ctrlPr>
                    <w:rPr>
                      <w:rFonts w:ascii="Cambria Math" w:hAnsi="Cambria Math"/>
                      <w:szCs w:val="24"/>
                    </w:rPr>
                  </m:ctrlPr>
                </m:fPr>
                <m:num>
                  <m:r>
                    <m:rPr>
                      <m:sty m:val="p"/>
                    </m:rPr>
                    <w:rPr>
                      <w:rFonts w:ascii="Cambria Math" w:hAnsi="Cambria Math"/>
                      <w:szCs w:val="24"/>
                    </w:rPr>
                    <m:t>π</m:t>
                  </m:r>
                </m:num>
                <m:den>
                  <m:r>
                    <m:rPr>
                      <m:sty m:val="p"/>
                    </m:rPr>
                    <w:rPr>
                      <w:rFonts w:ascii="Cambria Math" w:hAnsi="Cambria Math"/>
                      <w:szCs w:val="24"/>
                    </w:rPr>
                    <m:t>6</m:t>
                  </m:r>
                </m:den>
              </m:f>
              <m:r>
                <m:rPr>
                  <m:sty m:val="p"/>
                </m:rPr>
                <w:rPr>
                  <w:rFonts w:ascii="Cambria Math" w:hAnsi="Cambria Math"/>
                  <w:szCs w:val="24"/>
                </w:rPr>
                <m:t xml:space="preserve">, </m:t>
              </m:r>
              <m:f>
                <m:fPr>
                  <m:ctrlPr>
                    <w:rPr>
                      <w:rFonts w:ascii="Cambria Math" w:hAnsi="Cambria Math"/>
                      <w:szCs w:val="24"/>
                    </w:rPr>
                  </m:ctrlPr>
                </m:fPr>
                <m:num>
                  <m:r>
                    <m:rPr>
                      <m:sty m:val="p"/>
                    </m:rPr>
                    <w:rPr>
                      <w:rFonts w:ascii="Cambria Math" w:hAnsi="Cambria Math"/>
                      <w:szCs w:val="24"/>
                    </w:rPr>
                    <m:t>π</m:t>
                  </m:r>
                </m:num>
                <m:den>
                  <m:r>
                    <m:rPr>
                      <m:sty m:val="p"/>
                    </m:rPr>
                    <w:rPr>
                      <w:rFonts w:ascii="Cambria Math" w:hAnsi="Cambria Math"/>
                      <w:szCs w:val="24"/>
                    </w:rPr>
                    <m:t>4</m:t>
                  </m:r>
                </m:den>
              </m:f>
              <m:r>
                <m:rPr>
                  <m:sty m:val="p"/>
                </m:rPr>
                <w:rPr>
                  <w:rFonts w:ascii="Cambria Math" w:hAnsi="Cambria Math"/>
                  <w:szCs w:val="24"/>
                </w:rPr>
                <m:t xml:space="preserve">, </m:t>
              </m:r>
              <m:f>
                <m:fPr>
                  <m:ctrlPr>
                    <w:rPr>
                      <w:rFonts w:ascii="Cambria Math" w:hAnsi="Cambria Math"/>
                      <w:szCs w:val="24"/>
                    </w:rPr>
                  </m:ctrlPr>
                </m:fPr>
                <m:num>
                  <m:r>
                    <m:rPr>
                      <m:sty m:val="p"/>
                    </m:rPr>
                    <w:rPr>
                      <w:rFonts w:ascii="Cambria Math" w:hAnsi="Cambria Math"/>
                      <w:szCs w:val="24"/>
                    </w:rPr>
                    <m:t>π</m:t>
                  </m:r>
                </m:num>
                <m:den>
                  <m:r>
                    <m:rPr>
                      <m:sty m:val="p"/>
                    </m:rPr>
                    <w:rPr>
                      <w:rFonts w:ascii="Cambria Math" w:hAnsi="Cambria Math"/>
                      <w:szCs w:val="24"/>
                    </w:rPr>
                    <m:t>3</m:t>
                  </m:r>
                </m:den>
              </m:f>
              <m:r>
                <m:rPr>
                  <m:sty m:val="p"/>
                </m:rPr>
                <w:rPr>
                  <w:rFonts w:ascii="Cambria Math" w:hAnsi="Cambria Math"/>
                  <w:szCs w:val="24"/>
                </w:rPr>
                <m:t xml:space="preserve">, </m:t>
              </m:r>
              <m:f>
                <m:fPr>
                  <m:ctrlPr>
                    <w:rPr>
                      <w:rFonts w:ascii="Cambria Math" w:hAnsi="Cambria Math"/>
                      <w:szCs w:val="24"/>
                    </w:rPr>
                  </m:ctrlPr>
                </m:fPr>
                <m:num>
                  <m:r>
                    <m:rPr>
                      <m:sty m:val="p"/>
                    </m:rPr>
                    <w:rPr>
                      <w:rFonts w:ascii="Cambria Math" w:hAnsi="Cambria Math"/>
                      <w:szCs w:val="24"/>
                    </w:rPr>
                    <m:t>π</m:t>
                  </m:r>
                </m:num>
                <m:den>
                  <m:r>
                    <m:rPr>
                      <m:sty m:val="p"/>
                    </m:rPr>
                    <w:rPr>
                      <w:rFonts w:ascii="Cambria Math" w:hAnsi="Cambria Math"/>
                      <w:szCs w:val="24"/>
                    </w:rPr>
                    <m:t>2</m:t>
                  </m:r>
                </m:den>
              </m:f>
            </m:oMath>
            <w:r>
              <w:rPr>
                <w:szCs w:val="24"/>
              </w:rPr>
              <w:t xml:space="preserve"> radians prior to starting this unit of work </w:t>
            </w:r>
          </w:p>
          <w:p w14:paraId="08DAEDA3" w14:textId="77777777" w:rsidR="00C67FDF" w:rsidRDefault="00C67FDF" w:rsidP="00C67FDF">
            <w:pPr>
              <w:pStyle w:val="DoEtablelist1bullet2018"/>
              <w:rPr>
                <w:szCs w:val="24"/>
              </w:rPr>
            </w:pPr>
            <w:r>
              <w:rPr>
                <w:szCs w:val="24"/>
              </w:rPr>
              <w:t>Introduce and define the reciprocal trigonometric functions:</w:t>
            </w:r>
          </w:p>
          <w:p w14:paraId="51DB2C0E" w14:textId="77777777" w:rsidR="00C67FDF" w:rsidRPr="001318DD" w:rsidRDefault="00C67FDF" w:rsidP="00C67FDF">
            <w:pPr>
              <w:pStyle w:val="DoEtablelist2bullet2018"/>
            </w:pPr>
            <m:oMath>
              <m:r>
                <m:rPr>
                  <m:sty m:val="p"/>
                </m:rPr>
                <w:rPr>
                  <w:rFonts w:ascii="Cambria Math" w:hAnsi="Cambria Math"/>
                </w:rPr>
                <m:t xml:space="preserve">cosec A = </m:t>
              </m:r>
              <m:f>
                <m:fPr>
                  <m:ctrlPr>
                    <w:rPr>
                      <w:rFonts w:ascii="Cambria Math" w:hAnsi="Cambria Math"/>
                    </w:rPr>
                  </m:ctrlPr>
                </m:fPr>
                <m:num>
                  <m:r>
                    <m:rPr>
                      <m:sty m:val="p"/>
                    </m:rPr>
                    <w:rPr>
                      <w:rFonts w:ascii="Cambria Math" w:hAnsi="Cambria Math"/>
                    </w:rPr>
                    <m:t>1</m:t>
                  </m:r>
                </m:num>
                <m:den>
                  <m:r>
                    <m:rPr>
                      <m:sty m:val="p"/>
                    </m:rPr>
                    <w:rPr>
                      <w:rFonts w:ascii="Cambria Math" w:hAnsi="Cambria Math"/>
                    </w:rPr>
                    <m:t>sin A</m:t>
                  </m:r>
                </m:den>
              </m:f>
              <m:r>
                <m:rPr>
                  <m:sty m:val="p"/>
                </m:rPr>
                <w:rPr>
                  <w:rFonts w:ascii="Cambria Math" w:hAnsi="Cambria Math"/>
                </w:rPr>
                <m:t>,  sin A≠0</m:t>
              </m:r>
            </m:oMath>
          </w:p>
          <w:p w14:paraId="5248C8E5" w14:textId="77777777" w:rsidR="00C67FDF" w:rsidRPr="001318DD" w:rsidRDefault="00C67FDF" w:rsidP="00C67FDF">
            <w:pPr>
              <w:pStyle w:val="DoEtablelist2bullet2018"/>
            </w:pPr>
            <m:oMath>
              <m:r>
                <m:rPr>
                  <m:sty m:val="p"/>
                </m:rPr>
                <w:rPr>
                  <w:rFonts w:ascii="Cambria Math" w:hAnsi="Cambria Math"/>
                </w:rPr>
                <m:t xml:space="preserve">sec A = </m:t>
              </m:r>
              <m:f>
                <m:fPr>
                  <m:ctrlPr>
                    <w:rPr>
                      <w:rFonts w:ascii="Cambria Math" w:hAnsi="Cambria Math"/>
                    </w:rPr>
                  </m:ctrlPr>
                </m:fPr>
                <m:num>
                  <m:r>
                    <m:rPr>
                      <m:sty m:val="p"/>
                    </m:rPr>
                    <w:rPr>
                      <w:rFonts w:ascii="Cambria Math" w:hAnsi="Cambria Math"/>
                    </w:rPr>
                    <m:t>1</m:t>
                  </m:r>
                </m:num>
                <m:den>
                  <m:r>
                    <m:rPr>
                      <m:sty m:val="p"/>
                    </m:rPr>
                    <w:rPr>
                      <w:rFonts w:ascii="Cambria Math" w:hAnsi="Cambria Math"/>
                    </w:rPr>
                    <m:t>cos A</m:t>
                  </m:r>
                </m:den>
              </m:f>
              <m:r>
                <m:rPr>
                  <m:sty m:val="p"/>
                </m:rPr>
                <w:rPr>
                  <w:rFonts w:ascii="Cambria Math" w:hAnsi="Cambria Math"/>
                </w:rPr>
                <m:t>,  cos A ≠0</m:t>
              </m:r>
            </m:oMath>
          </w:p>
          <w:p w14:paraId="70E7B050" w14:textId="77777777" w:rsidR="00C67FDF" w:rsidRDefault="00C67FDF" w:rsidP="00C67FDF">
            <w:pPr>
              <w:pStyle w:val="DoEtablelist2bullet2018"/>
            </w:pPr>
            <m:oMath>
              <m:r>
                <m:rPr>
                  <m:sty m:val="p"/>
                </m:rPr>
                <w:rPr>
                  <w:rFonts w:ascii="Cambria Math" w:hAnsi="Cambria Math"/>
                </w:rPr>
                <m:t xml:space="preserve">cot A = </m:t>
              </m:r>
              <m:f>
                <m:fPr>
                  <m:ctrlPr>
                    <w:rPr>
                      <w:rFonts w:ascii="Cambria Math" w:hAnsi="Cambria Math"/>
                    </w:rPr>
                  </m:ctrlPr>
                </m:fPr>
                <m:num>
                  <m:r>
                    <m:rPr>
                      <m:sty m:val="p"/>
                    </m:rPr>
                    <w:rPr>
                      <w:rFonts w:ascii="Cambria Math" w:hAnsi="Cambria Math"/>
                    </w:rPr>
                    <m:t>cos A</m:t>
                  </m:r>
                </m:num>
                <m:den>
                  <m:r>
                    <m:rPr>
                      <m:sty m:val="p"/>
                    </m:rPr>
                    <w:rPr>
                      <w:rFonts w:ascii="Cambria Math" w:hAnsi="Cambria Math"/>
                    </w:rPr>
                    <m:t>sin A</m:t>
                  </m:r>
                </m:den>
              </m:f>
              <m:r>
                <m:rPr>
                  <m:sty m:val="p"/>
                </m:rPr>
                <w:rPr>
                  <w:rFonts w:ascii="Cambria Math" w:hAnsi="Cambria Math"/>
                </w:rPr>
                <m:t>,  sin A≠0</m:t>
              </m:r>
            </m:oMath>
          </w:p>
          <w:p w14:paraId="472BAF6B" w14:textId="77777777" w:rsidR="00C67FDF" w:rsidRPr="00C67FDF" w:rsidRDefault="00243A6F" w:rsidP="00243A6F">
            <w:pPr>
              <w:pStyle w:val="DoEtabletext2018"/>
              <w:ind w:left="624"/>
            </w:pPr>
            <w:r>
              <w:rPr>
                <w:b/>
              </w:rPr>
              <w:t>Note</w:t>
            </w:r>
            <w:r w:rsidRPr="00243A6F">
              <w:t xml:space="preserve"> –</w:t>
            </w:r>
            <w:r>
              <w:t xml:space="preserve"> c</w:t>
            </w:r>
            <w:r w:rsidR="00C67FDF" w:rsidRPr="00243A6F">
              <w:t xml:space="preserve">otangent </w:t>
            </w:r>
            <w:r w:rsidR="00C67FDF" w:rsidRPr="00C67FDF">
              <w:t xml:space="preserve">can also be define as </w:t>
            </w:r>
            <m:oMath>
              <m:r>
                <m:rPr>
                  <m:sty m:val="p"/>
                </m:rPr>
                <w:rPr>
                  <w:rFonts w:ascii="Cambria Math" w:hAnsi="Cambria Math"/>
                </w:rPr>
                <m:t xml:space="preserve">cot A = </m:t>
              </m:r>
              <m:f>
                <m:fPr>
                  <m:ctrlPr>
                    <w:rPr>
                      <w:rFonts w:ascii="Cambria Math" w:hAnsi="Cambria Math"/>
                    </w:rPr>
                  </m:ctrlPr>
                </m:fPr>
                <m:num>
                  <m:r>
                    <m:rPr>
                      <m:sty m:val="p"/>
                    </m:rPr>
                    <w:rPr>
                      <w:rFonts w:ascii="Cambria Math" w:hAnsi="Cambria Math"/>
                    </w:rPr>
                    <m:t>1</m:t>
                  </m:r>
                </m:num>
                <m:den>
                  <m:r>
                    <m:rPr>
                      <m:sty m:val="p"/>
                    </m:rPr>
                    <w:rPr>
                      <w:rFonts w:ascii="Cambria Math" w:hAnsi="Cambria Math"/>
                    </w:rPr>
                    <m:t>tan A</m:t>
                  </m:r>
                </m:den>
              </m:f>
              <m:r>
                <m:rPr>
                  <m:sty m:val="p"/>
                </m:rPr>
                <w:rPr>
                  <w:rFonts w:ascii="Cambria Math" w:hAnsi="Cambria Math"/>
                </w:rPr>
                <m:t>,  tan A≠0</m:t>
              </m:r>
            </m:oMath>
          </w:p>
          <w:p w14:paraId="68A22867" w14:textId="77777777" w:rsidR="00C67FDF" w:rsidRDefault="00C67FDF" w:rsidP="00C67FDF">
            <w:pPr>
              <w:pStyle w:val="DoEtablelist1bullet2018"/>
              <w:rPr>
                <w:szCs w:val="24"/>
              </w:rPr>
            </w:pPr>
            <w:r>
              <w:rPr>
                <w:szCs w:val="24"/>
              </w:rPr>
              <w:t xml:space="preserve">The reciprocal trigonometric functions can also be defined as: </w:t>
            </w:r>
          </w:p>
          <w:p w14:paraId="2FF4DE5F" w14:textId="77777777" w:rsidR="00C67FDF" w:rsidRPr="009812F7" w:rsidRDefault="00C67FDF" w:rsidP="00C67FDF">
            <w:pPr>
              <w:pStyle w:val="DoEtablelist2bullet2018"/>
            </w:pPr>
            <m:oMath>
              <m:r>
                <m:rPr>
                  <m:sty m:val="p"/>
                </m:rPr>
                <w:rPr>
                  <w:rFonts w:ascii="Cambria Math" w:hAnsi="Cambria Math"/>
                </w:rPr>
                <m:t xml:space="preserve">cosec A = </m:t>
              </m:r>
              <m:f>
                <m:fPr>
                  <m:ctrlPr>
                    <w:rPr>
                      <w:rFonts w:ascii="Cambria Math" w:hAnsi="Cambria Math"/>
                    </w:rPr>
                  </m:ctrlPr>
                </m:fPr>
                <m:num>
                  <m:r>
                    <m:rPr>
                      <m:sty m:val="p"/>
                    </m:rPr>
                    <w:rPr>
                      <w:rFonts w:ascii="Cambria Math" w:hAnsi="Cambria Math"/>
                    </w:rPr>
                    <m:t>hypotenuse</m:t>
                  </m:r>
                </m:num>
                <m:den>
                  <m:r>
                    <m:rPr>
                      <m:sty m:val="p"/>
                    </m:rPr>
                    <w:rPr>
                      <w:rFonts w:ascii="Cambria Math" w:hAnsi="Cambria Math"/>
                    </w:rPr>
                    <m:t>opposite</m:t>
                  </m:r>
                </m:den>
              </m:f>
            </m:oMath>
          </w:p>
          <w:p w14:paraId="0771E3BD" w14:textId="77777777" w:rsidR="00C67FDF" w:rsidRPr="009812F7" w:rsidRDefault="00F12514" w:rsidP="00C67FDF">
            <w:pPr>
              <w:pStyle w:val="DoEtablelist2bullet2018"/>
            </w:pPr>
            <m:oMath>
              <m:func>
                <m:funcPr>
                  <m:ctrlPr>
                    <w:rPr>
                      <w:rFonts w:ascii="Cambria Math" w:hAnsi="Cambria Math"/>
                    </w:rPr>
                  </m:ctrlPr>
                </m:funcPr>
                <m:fName>
                  <m:r>
                    <m:rPr>
                      <m:sty m:val="p"/>
                    </m:rPr>
                    <w:rPr>
                      <w:rFonts w:ascii="Cambria Math" w:hAnsi="Cambria Math"/>
                    </w:rPr>
                    <m:t>sec</m:t>
                  </m:r>
                </m:fName>
                <m:e>
                  <m:r>
                    <m:rPr>
                      <m:sty m:val="p"/>
                    </m:rPr>
                    <w:rPr>
                      <w:rFonts w:ascii="Cambria Math" w:hAnsi="Cambria Math"/>
                    </w:rPr>
                    <m:t>A</m:t>
                  </m:r>
                </m:e>
              </m:func>
              <m:r>
                <m:rPr>
                  <m:sty m:val="p"/>
                </m:rPr>
                <w:rPr>
                  <w:rFonts w:ascii="Cambria Math" w:hAnsi="Cambria Math"/>
                </w:rPr>
                <m:t xml:space="preserve">= </m:t>
              </m:r>
              <m:f>
                <m:fPr>
                  <m:ctrlPr>
                    <w:rPr>
                      <w:rFonts w:ascii="Cambria Math" w:hAnsi="Cambria Math"/>
                    </w:rPr>
                  </m:ctrlPr>
                </m:fPr>
                <m:num>
                  <m:r>
                    <m:rPr>
                      <m:sty m:val="p"/>
                    </m:rPr>
                    <w:rPr>
                      <w:rFonts w:ascii="Cambria Math" w:hAnsi="Cambria Math"/>
                    </w:rPr>
                    <m:t>hypotenuse</m:t>
                  </m:r>
                </m:num>
                <m:den>
                  <m:r>
                    <m:rPr>
                      <m:sty m:val="p"/>
                    </m:rPr>
                    <w:rPr>
                      <w:rFonts w:ascii="Cambria Math" w:hAnsi="Cambria Math"/>
                    </w:rPr>
                    <m:t>adjacent</m:t>
                  </m:r>
                </m:den>
              </m:f>
            </m:oMath>
          </w:p>
          <w:p w14:paraId="0723398B" w14:textId="77777777" w:rsidR="00C67FDF" w:rsidRPr="007D4E24" w:rsidRDefault="00C67FDF" w:rsidP="00C67FDF">
            <w:pPr>
              <w:pStyle w:val="DoEtablelist2bullet2018"/>
              <w:rPr>
                <w:szCs w:val="24"/>
              </w:rPr>
            </w:pPr>
            <m:oMath>
              <m:r>
                <m:rPr>
                  <m:sty m:val="p"/>
                </m:rPr>
                <w:rPr>
                  <w:rFonts w:ascii="Cambria Math" w:hAnsi="Cambria Math"/>
                </w:rPr>
                <m:t xml:space="preserve">cot A = </m:t>
              </m:r>
              <m:f>
                <m:fPr>
                  <m:ctrlPr>
                    <w:rPr>
                      <w:rFonts w:ascii="Cambria Math" w:hAnsi="Cambria Math"/>
                    </w:rPr>
                  </m:ctrlPr>
                </m:fPr>
                <m:num>
                  <m:r>
                    <m:rPr>
                      <m:sty m:val="p"/>
                    </m:rPr>
                    <w:rPr>
                      <w:rFonts w:ascii="Cambria Math" w:hAnsi="Cambria Math"/>
                    </w:rPr>
                    <m:t>adjacent</m:t>
                  </m:r>
                </m:num>
                <m:den>
                  <m:r>
                    <m:rPr>
                      <m:sty m:val="p"/>
                    </m:rPr>
                    <w:rPr>
                      <w:rFonts w:ascii="Cambria Math" w:hAnsi="Cambria Math"/>
                    </w:rPr>
                    <m:t>opposite</m:t>
                  </m:r>
                </m:den>
              </m:f>
            </m:oMath>
          </w:p>
          <w:p w14:paraId="6D04203F" w14:textId="77777777" w:rsidR="00C67FDF" w:rsidRDefault="00C67FDF" w:rsidP="00C67FDF">
            <w:pPr>
              <w:pStyle w:val="DoEtablelist1bullet2018"/>
              <w:rPr>
                <w:szCs w:val="24"/>
              </w:rPr>
            </w:pPr>
            <w:r>
              <w:rPr>
                <w:szCs w:val="24"/>
              </w:rPr>
              <w:lastRenderedPageBreak/>
              <w:t xml:space="preserve">The reciprocal ratios should also be connected to the unit circle, where: </w:t>
            </w:r>
          </w:p>
          <w:p w14:paraId="52560746" w14:textId="77777777" w:rsidR="00C67FDF" w:rsidRPr="007D4E24" w:rsidRDefault="00C67FDF" w:rsidP="00C67FDF">
            <w:pPr>
              <w:pStyle w:val="DoEtablelist2bullet2018"/>
            </w:pPr>
            <m:oMath>
              <m:r>
                <m:rPr>
                  <m:sty m:val="p"/>
                </m:rPr>
                <w:rPr>
                  <w:rFonts w:ascii="Cambria Math" w:hAnsi="Cambria Math"/>
                </w:rPr>
                <m:t>cosec A=</m:t>
              </m:r>
              <m:f>
                <m:fPr>
                  <m:ctrlPr>
                    <w:rPr>
                      <w:rFonts w:ascii="Cambria Math" w:hAnsi="Cambria Math"/>
                    </w:rPr>
                  </m:ctrlPr>
                </m:fPr>
                <m:num>
                  <m:r>
                    <m:rPr>
                      <m:sty m:val="p"/>
                    </m:rPr>
                    <w:rPr>
                      <w:rFonts w:ascii="Cambria Math" w:hAnsi="Cambria Math"/>
                    </w:rPr>
                    <m:t>1</m:t>
                  </m:r>
                </m:num>
                <m:den>
                  <m:r>
                    <m:rPr>
                      <m:sty m:val="p"/>
                    </m:rPr>
                    <w:rPr>
                      <w:rFonts w:ascii="Cambria Math" w:hAnsi="Cambria Math"/>
                    </w:rPr>
                    <m:t>y</m:t>
                  </m:r>
                </m:den>
              </m:f>
            </m:oMath>
          </w:p>
          <w:p w14:paraId="33E46E8E" w14:textId="77777777" w:rsidR="00C67FDF" w:rsidRPr="007D4E24" w:rsidRDefault="00F12514" w:rsidP="00C67FDF">
            <w:pPr>
              <w:pStyle w:val="DoEtablelist2bullet2018"/>
            </w:pPr>
            <m:oMath>
              <m:func>
                <m:funcPr>
                  <m:ctrlPr>
                    <w:rPr>
                      <w:rFonts w:ascii="Cambria Math" w:hAnsi="Cambria Math"/>
                      <w:i/>
                    </w:rPr>
                  </m:ctrlPr>
                </m:funcPr>
                <m:fName>
                  <m:r>
                    <m:rPr>
                      <m:sty m:val="p"/>
                    </m:rPr>
                    <w:rPr>
                      <w:rFonts w:ascii="Cambria Math" w:hAnsi="Cambria Math"/>
                    </w:rPr>
                    <m:t>sec</m:t>
                  </m:r>
                </m:fName>
                <m:e>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 xml:space="preserve"> </m:t>
                  </m:r>
                </m:e>
              </m:func>
            </m:oMath>
          </w:p>
          <w:p w14:paraId="4FA9C8B7" w14:textId="77777777" w:rsidR="00C67FDF" w:rsidRPr="007D4E24" w:rsidRDefault="00F12514" w:rsidP="00C67FDF">
            <w:pPr>
              <w:pStyle w:val="DoEtablelist2bullet2018"/>
            </w:pPr>
            <m:oMath>
              <m:func>
                <m:funcPr>
                  <m:ctrlPr>
                    <w:rPr>
                      <w:rFonts w:ascii="Cambria Math" w:hAnsi="Cambria Math"/>
                      <w:i/>
                    </w:rPr>
                  </m:ctrlPr>
                </m:funcPr>
                <m:fName>
                  <m:r>
                    <m:rPr>
                      <m:sty m:val="p"/>
                    </m:rPr>
                    <w:rPr>
                      <w:rFonts w:ascii="Cambria Math" w:hAnsi="Cambria Math"/>
                    </w:rPr>
                    <m:t>cot</m:t>
                  </m:r>
                </m:fName>
                <m:e>
                  <m:r>
                    <w:rPr>
                      <w:rFonts w:ascii="Cambria Math" w:hAnsi="Cambria Math"/>
                    </w:rPr>
                    <m:t>A=</m:t>
                  </m:r>
                  <m:f>
                    <m:fPr>
                      <m:ctrlPr>
                        <w:rPr>
                          <w:rFonts w:ascii="Cambria Math" w:hAnsi="Cambria Math"/>
                          <w:i/>
                        </w:rPr>
                      </m:ctrlPr>
                    </m:fPr>
                    <m:num>
                      <m:r>
                        <w:rPr>
                          <w:rFonts w:ascii="Cambria Math" w:hAnsi="Cambria Math"/>
                        </w:rPr>
                        <m:t>x</m:t>
                      </m:r>
                    </m:num>
                    <m:den>
                      <m:r>
                        <w:rPr>
                          <w:rFonts w:ascii="Cambria Math" w:hAnsi="Cambria Math"/>
                        </w:rPr>
                        <m:t>y</m:t>
                      </m:r>
                    </m:den>
                  </m:f>
                </m:e>
              </m:func>
            </m:oMath>
            <w:r w:rsidR="00C67FDF" w:rsidRPr="007D4E24">
              <w:t xml:space="preserve"> </w:t>
            </w:r>
          </w:p>
          <w:p w14:paraId="13980183" w14:textId="0A2E84FC" w:rsidR="00C67FDF" w:rsidRPr="007D4E24" w:rsidRDefault="00C67FDF" w:rsidP="00C67FDF">
            <w:pPr>
              <w:pStyle w:val="DoEtablelist1bullet2018"/>
              <w:numPr>
                <w:ilvl w:val="0"/>
                <w:numId w:val="0"/>
              </w:numPr>
              <w:ind w:left="340"/>
            </w:pPr>
            <w:r>
              <w:t>The connection to the unit circle</w:t>
            </w:r>
            <w:r w:rsidRPr="007D4E24">
              <w:t xml:space="preserve"> is clearly explained on </w:t>
            </w:r>
            <w:hyperlink r:id="rId15" w:history="1">
              <w:r w:rsidRPr="007D4E24">
                <w:rPr>
                  <w:rStyle w:val="Hyperlink"/>
                  <w:rFonts w:cs="Arial"/>
                </w:rPr>
                <w:t>Bright Storm</w:t>
              </w:r>
            </w:hyperlink>
            <w:r w:rsidR="004E155E">
              <w:rPr>
                <w:rStyle w:val="Hyperlink"/>
                <w:rFonts w:cs="Arial"/>
                <w:u w:val="none"/>
              </w:rPr>
              <w:t xml:space="preserve"> (</w:t>
            </w:r>
            <w:r w:rsidR="004E155E" w:rsidRPr="004E155E">
              <w:rPr>
                <w:rStyle w:val="Hyperlink"/>
                <w:rFonts w:cs="Arial"/>
                <w:color w:val="auto"/>
                <w:u w:val="none"/>
              </w:rPr>
              <w:t xml:space="preserve">duration </w:t>
            </w:r>
            <w:r w:rsidR="004E155E">
              <w:rPr>
                <w:rStyle w:val="Hyperlink"/>
                <w:rFonts w:cs="Arial"/>
                <w:color w:val="auto"/>
                <w:u w:val="none"/>
              </w:rPr>
              <w:t>2:15).</w:t>
            </w:r>
          </w:p>
          <w:p w14:paraId="497EB24A" w14:textId="77777777" w:rsidR="00550DD8" w:rsidRDefault="00C67FDF" w:rsidP="00550DD8">
            <w:pPr>
              <w:pStyle w:val="DoEtablelist1bullet2018"/>
              <w:rPr>
                <w:szCs w:val="24"/>
              </w:rPr>
            </w:pPr>
            <w:r>
              <w:rPr>
                <w:szCs w:val="24"/>
              </w:rPr>
              <w:t xml:space="preserve">Appropriate abbreviations should be shown for the reciprocal trigonometric functions. </w:t>
            </w:r>
            <w:r w:rsidR="00550DD8">
              <w:rPr>
                <w:szCs w:val="24"/>
              </w:rPr>
              <w:t>It should be noted that in</w:t>
            </w:r>
            <w:r>
              <w:rPr>
                <w:szCs w:val="24"/>
              </w:rPr>
              <w:t xml:space="preserve"> modern usage, </w:t>
            </w:r>
            <w:proofErr w:type="spellStart"/>
            <w:r>
              <w:rPr>
                <w:szCs w:val="24"/>
              </w:rPr>
              <w:t>csc</w:t>
            </w:r>
            <w:proofErr w:type="spellEnd"/>
            <w:r>
              <w:rPr>
                <w:szCs w:val="24"/>
              </w:rPr>
              <w:t xml:space="preserve"> is</w:t>
            </w:r>
            <w:r w:rsidR="00550DD8">
              <w:rPr>
                <w:szCs w:val="24"/>
              </w:rPr>
              <w:t xml:space="preserve"> an appropriate abbreviation for cosecant. </w:t>
            </w:r>
          </w:p>
          <w:p w14:paraId="1C8AA776" w14:textId="77777777" w:rsidR="00550DD8" w:rsidRPr="00550DD8" w:rsidRDefault="00550DD8" w:rsidP="00550DD8">
            <w:pPr>
              <w:pStyle w:val="DoEtablelist1bullet2018"/>
              <w:numPr>
                <w:ilvl w:val="0"/>
                <w:numId w:val="0"/>
              </w:numPr>
              <w:rPr>
                <w:b/>
                <w:szCs w:val="24"/>
              </w:rPr>
            </w:pPr>
            <w:r w:rsidRPr="00550DD8">
              <w:rPr>
                <w:b/>
                <w:szCs w:val="24"/>
              </w:rPr>
              <w:t>NESA exemplar questions</w:t>
            </w:r>
          </w:p>
          <w:p w14:paraId="0E4726E6" w14:textId="77777777" w:rsidR="00550DD8" w:rsidRDefault="00550DD8" w:rsidP="00B21EB7">
            <w:pPr>
              <w:pStyle w:val="DoEtablelist1bullet2018"/>
            </w:pPr>
            <w:r>
              <w:t>Find exact values of:</w:t>
            </w:r>
          </w:p>
          <w:p w14:paraId="5AABEE8A" w14:textId="77777777" w:rsidR="00550DD8" w:rsidRDefault="00C67FDF" w:rsidP="00B21EB7">
            <w:pPr>
              <w:pStyle w:val="DoEtablelist2bullet2018"/>
            </w:pPr>
            <w:r w:rsidRPr="007D4E24">
              <w:t xml:space="preserve"> </w:t>
            </w:r>
            <m:oMath>
              <m:func>
                <m:funcPr>
                  <m:ctrlPr>
                    <w:rPr>
                      <w:rFonts w:ascii="Cambria Math" w:hAnsi="Cambria Math"/>
                    </w:rPr>
                  </m:ctrlPr>
                </m:funcPr>
                <m:fName>
                  <m:r>
                    <m:rPr>
                      <m:sty m:val="p"/>
                    </m:rPr>
                    <w:rPr>
                      <w:rFonts w:ascii="Cambria Math" w:hAnsi="Cambria Math"/>
                    </w:rPr>
                    <m:t>sec</m:t>
                  </m:r>
                </m:fName>
                <m:e>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w:rPr>
                      <w:rFonts w:ascii="Cambria Math" w:hAnsi="Cambria Math"/>
                    </w:rPr>
                    <m:t>π</m:t>
                  </m:r>
                </m:e>
              </m:func>
            </m:oMath>
            <w:r w:rsidR="00550DD8">
              <w:t xml:space="preserve"> </w:t>
            </w:r>
          </w:p>
          <w:p w14:paraId="3517DB07" w14:textId="77777777" w:rsidR="00550DD8" w:rsidRPr="00550DD8" w:rsidRDefault="00C67FDF" w:rsidP="00B21EB7">
            <w:pPr>
              <w:pStyle w:val="DoEtablelist2bullet2018"/>
            </w:pPr>
            <m:oMath>
              <m:r>
                <m:rPr>
                  <m:sty m:val="p"/>
                </m:rPr>
                <w:rPr>
                  <w:rFonts w:ascii="Cambria Math" w:hAnsi="Cambria Math"/>
                </w:rPr>
                <m:t xml:space="preserve">cosec </m:t>
              </m:r>
              <m:f>
                <m:fPr>
                  <m:ctrlPr>
                    <w:rPr>
                      <w:rFonts w:ascii="Cambria Math" w:hAnsi="Cambria Math"/>
                    </w:rPr>
                  </m:ctrlPr>
                </m:fPr>
                <m:num>
                  <m:r>
                    <m:rPr>
                      <m:sty m:val="p"/>
                    </m:rPr>
                    <w:rPr>
                      <w:rFonts w:ascii="Cambria Math" w:hAnsi="Cambria Math"/>
                    </w:rPr>
                    <m:t>5</m:t>
                  </m:r>
                </m:num>
                <m:den>
                  <m:r>
                    <m:rPr>
                      <m:sty m:val="p"/>
                    </m:rPr>
                    <w:rPr>
                      <w:rFonts w:ascii="Cambria Math" w:hAnsi="Cambria Math"/>
                    </w:rPr>
                    <m:t>6</m:t>
                  </m:r>
                </m:den>
              </m:f>
              <m:r>
                <w:rPr>
                  <w:rFonts w:ascii="Cambria Math" w:hAnsi="Cambria Math"/>
                </w:rPr>
                <m:t>π</m:t>
              </m:r>
            </m:oMath>
            <w:r w:rsidRPr="007D4E24">
              <w:t xml:space="preserve"> </w:t>
            </w:r>
          </w:p>
          <w:p w14:paraId="22180622" w14:textId="77777777" w:rsidR="00C67FDF" w:rsidRPr="00550DD8" w:rsidRDefault="00F12514" w:rsidP="00B21EB7">
            <w:pPr>
              <w:pStyle w:val="DoEtablelist2bullet2018"/>
            </w:pPr>
            <m:oMath>
              <m:func>
                <m:funcPr>
                  <m:ctrlPr>
                    <w:rPr>
                      <w:rFonts w:ascii="Cambria Math" w:hAnsi="Cambria Math"/>
                    </w:rPr>
                  </m:ctrlPr>
                </m:funcPr>
                <m:fName>
                  <m:r>
                    <m:rPr>
                      <m:sty m:val="p"/>
                    </m:rPr>
                    <w:rPr>
                      <w:rFonts w:ascii="Cambria Math" w:hAnsi="Cambria Math"/>
                    </w:rPr>
                    <m:t>cot</m:t>
                  </m:r>
                </m:fName>
                <m:e>
                  <m:d>
                    <m:dPr>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w:rPr>
                          <w:rFonts w:ascii="Cambria Math" w:hAnsi="Cambria Math"/>
                        </w:rPr>
                        <m:t>π</m:t>
                      </m:r>
                    </m:e>
                  </m:d>
                </m:e>
              </m:func>
            </m:oMath>
          </w:p>
        </w:tc>
        <w:tc>
          <w:tcPr>
            <w:tcW w:w="1134" w:type="dxa"/>
            <w:shd w:val="clear" w:color="auto" w:fill="auto"/>
          </w:tcPr>
          <w:p w14:paraId="48456BBB" w14:textId="77777777" w:rsidR="00C67FDF" w:rsidRDefault="00C67FDF" w:rsidP="00C67FDF">
            <w:pPr>
              <w:pStyle w:val="IOStabletext2017"/>
            </w:pPr>
          </w:p>
        </w:tc>
        <w:tc>
          <w:tcPr>
            <w:tcW w:w="3402" w:type="dxa"/>
            <w:shd w:val="clear" w:color="auto" w:fill="auto"/>
          </w:tcPr>
          <w:p w14:paraId="2A42BC87" w14:textId="77777777" w:rsidR="00C67FDF" w:rsidRDefault="00C67FDF" w:rsidP="00C67FDF">
            <w:pPr>
              <w:pStyle w:val="IOStabletext2017"/>
            </w:pPr>
          </w:p>
        </w:tc>
      </w:tr>
      <w:tr w:rsidR="00C67FDF" w14:paraId="5A9786A7" w14:textId="77777777" w:rsidTr="00530820">
        <w:tc>
          <w:tcPr>
            <w:tcW w:w="1980" w:type="dxa"/>
          </w:tcPr>
          <w:p w14:paraId="128E1B9E" w14:textId="77777777" w:rsidR="00C67FDF" w:rsidRDefault="00C67FDF" w:rsidP="00C67FDF">
            <w:pPr>
              <w:pStyle w:val="DoEtabletext2018"/>
            </w:pPr>
            <w:r w:rsidRPr="00C67FDF">
              <w:t>Sketching reciprocal trigonometric functions</w:t>
            </w:r>
          </w:p>
          <w:p w14:paraId="70C63F62" w14:textId="77777777" w:rsidR="00C67FDF" w:rsidRPr="00C67FDF" w:rsidRDefault="00806EB7" w:rsidP="00C67FDF">
            <w:pPr>
              <w:pStyle w:val="DoEtabletext2018"/>
            </w:pPr>
            <w:r>
              <w:t>(1 less</w:t>
            </w:r>
            <w:r w:rsidR="002B6717">
              <w:t>on)</w:t>
            </w:r>
          </w:p>
        </w:tc>
        <w:tc>
          <w:tcPr>
            <w:tcW w:w="3686" w:type="dxa"/>
          </w:tcPr>
          <w:p w14:paraId="007A7B48" w14:textId="77777777" w:rsidR="00C67FDF" w:rsidRDefault="00C67FDF" w:rsidP="00550DD8">
            <w:pPr>
              <w:pStyle w:val="DoEtablelist1bullet2018"/>
            </w:pPr>
            <w:r w:rsidRPr="001318DD">
              <w:t>sketch the graphs of reciprocal trigonometric functi</w:t>
            </w:r>
            <w:r w:rsidR="00550DD8">
              <w:t>ons in both radians and degrees</w:t>
            </w:r>
          </w:p>
        </w:tc>
        <w:tc>
          <w:tcPr>
            <w:tcW w:w="5500" w:type="dxa"/>
          </w:tcPr>
          <w:p w14:paraId="75D82330" w14:textId="77777777" w:rsidR="00550DD8" w:rsidRPr="00550DD8" w:rsidRDefault="00550DD8" w:rsidP="00550DD8">
            <w:pPr>
              <w:pStyle w:val="DoEtabletext2018"/>
              <w:rPr>
                <w:b/>
              </w:rPr>
            </w:pPr>
            <w:r w:rsidRPr="00550DD8">
              <w:rPr>
                <w:b/>
              </w:rPr>
              <w:t>Sketching the reciprocal trigonometric functions</w:t>
            </w:r>
          </w:p>
          <w:p w14:paraId="7FCAE4D1" w14:textId="77777777" w:rsidR="00C67FDF" w:rsidRDefault="00550DD8" w:rsidP="00550DD8">
            <w:pPr>
              <w:pStyle w:val="DoEtablelist1bullet2018"/>
            </w:pPr>
            <w:r>
              <w:t>R</w:t>
            </w:r>
            <w:r w:rsidR="00C67FDF">
              <w:t xml:space="preserve">evise the graphs of sine, cosine and tangent in both radians and degrees. Students should be prompted to find out </w:t>
            </w:r>
            <w:r w:rsidR="0066698C">
              <w:t>the values of</w:t>
            </w:r>
            <w:r w:rsidR="00C67FDF">
              <w:t xml:space="preserv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0°</m:t>
                  </m:r>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90°</m:t>
                  </m:r>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180°</m:t>
                  </m:r>
                </m:e>
              </m:func>
              <m:r>
                <w:rPr>
                  <w:rFonts w:ascii="Cambria Math" w:hAnsi="Cambria Math"/>
                </w:rPr>
                <m:t xml:space="preserve">, </m:t>
              </m:r>
            </m:oMath>
            <w:r>
              <w:t>…</w:t>
            </w:r>
            <w:r w:rsidR="00243A6F">
              <w:t xml:space="preserve"> if required.</w:t>
            </w:r>
          </w:p>
          <w:p w14:paraId="1CFF8F2F" w14:textId="77777777" w:rsidR="00C67FDF" w:rsidRDefault="00C67FDF" w:rsidP="00550DD8">
            <w:pPr>
              <w:pStyle w:val="DoEtablelist1bullet2018"/>
            </w:pPr>
            <w:r>
              <w:t>Students should develop the sketches of the reciprocal trigonometric functions from the</w:t>
            </w:r>
            <w:r w:rsidR="0066698C">
              <w:t xml:space="preserve"> original</w:t>
            </w:r>
            <w:r>
              <w:t xml:space="preserve"> trigonometric functions. </w:t>
            </w:r>
            <w:r w:rsidR="00550DD8">
              <w:t xml:space="preserve">This should include </w:t>
            </w:r>
            <w:r w:rsidRPr="009812F7">
              <w:t>identify</w:t>
            </w:r>
            <w:r w:rsidR="00550DD8">
              <w:t>ing</w:t>
            </w:r>
            <w:r w:rsidRPr="009812F7">
              <w:t xml:space="preserve"> properties of those graphs such as asymptotes, periodicity, maximum and minimum values and their relationship to the graphs of the trigonometric functions, noting that maximum and minimum values are local not global for </w:t>
            </w:r>
            <m:oMath>
              <m:func>
                <m:funcPr>
                  <m:ctrlPr>
                    <w:rPr>
                      <w:rFonts w:ascii="Cambria Math" w:hAnsi="Cambria Math"/>
                      <w:i/>
                    </w:rPr>
                  </m:ctrlPr>
                </m:funcPr>
                <m:fName>
                  <m:r>
                    <m:rPr>
                      <m:sty m:val="p"/>
                    </m:rPr>
                    <w:rPr>
                      <w:rFonts w:ascii="Cambria Math" w:hAnsi="Cambria Math"/>
                    </w:rPr>
                    <m:t>sec</m:t>
                  </m:r>
                </m:fName>
                <m:e>
                  <m:r>
                    <w:rPr>
                      <w:rFonts w:ascii="Cambria Math" w:hAnsi="Cambria Math"/>
                    </w:rPr>
                    <m:t>x</m:t>
                  </m:r>
                </m:e>
              </m:func>
            </m:oMath>
            <w:r w:rsidRPr="009812F7">
              <w:t xml:space="preserve"> and </w:t>
            </w:r>
            <m:oMath>
              <m:r>
                <m:rPr>
                  <m:sty m:val="p"/>
                </m:rPr>
                <w:rPr>
                  <w:rFonts w:ascii="Cambria Math" w:hAnsi="Cambria Math"/>
                </w:rPr>
                <m:t>cosec</m:t>
              </m:r>
              <m:r>
                <w:rPr>
                  <w:rFonts w:ascii="Cambria Math" w:hAnsi="Cambria Math"/>
                </w:rPr>
                <m:t xml:space="preserve"> x</m:t>
              </m:r>
            </m:oMath>
          </w:p>
          <w:p w14:paraId="692216FA" w14:textId="77777777" w:rsidR="00C67FDF" w:rsidRDefault="0066698C" w:rsidP="00550DD8">
            <w:pPr>
              <w:pStyle w:val="DoEtablelist1bullet2018"/>
            </w:pPr>
            <w:r>
              <w:lastRenderedPageBreak/>
              <w:t>Utilise graphing software templates to</w:t>
            </w:r>
            <w:r w:rsidR="00C67FDF">
              <w:t xml:space="preserve"> a</w:t>
            </w:r>
            <w:r>
              <w:t xml:space="preserve">ssist in developing the graphs. </w:t>
            </w:r>
            <w:hyperlink r:id="rId16" w:history="1">
              <w:r>
                <w:rPr>
                  <w:rStyle w:val="Hyperlink"/>
                  <w:rFonts w:cs="Arial"/>
                </w:rPr>
                <w:t>Reciprocal trigonometry</w:t>
              </w:r>
            </w:hyperlink>
            <w:r w:rsidR="00C67FDF">
              <w:t xml:space="preserve"> has a slider to develop the graph of </w:t>
            </w:r>
            <m:oMath>
              <m:r>
                <w:rPr>
                  <w:rFonts w:ascii="Cambria Math" w:hAnsi="Cambria Math"/>
                </w:rPr>
                <m:t>y=</m:t>
              </m:r>
              <m:r>
                <m:rPr>
                  <m:sty m:val="p"/>
                </m:rPr>
                <w:rPr>
                  <w:rFonts w:ascii="Cambria Math" w:hAnsi="Cambria Math"/>
                </w:rPr>
                <m:t>cosec</m:t>
              </m:r>
              <m:r>
                <w:rPr>
                  <w:rFonts w:ascii="Cambria Math" w:hAnsi="Cambria Math"/>
                </w:rPr>
                <m:t xml:space="preserve"> x</m:t>
              </m:r>
            </m:oMath>
            <w:r>
              <w:t xml:space="preserve"> and can be adjusted to </w:t>
            </w:r>
            <w:proofErr w:type="gramStart"/>
            <w:r>
              <w:t xml:space="preserve">graph </w:t>
            </w:r>
            <w:proofErr w:type="gramEnd"/>
            <m:oMath>
              <m:r>
                <w:rPr>
                  <w:rFonts w:ascii="Cambria Math" w:hAnsi="Cambria Math"/>
                </w:rPr>
                <m:t>y=</m:t>
              </m:r>
              <m:r>
                <m:rPr>
                  <m:sty m:val="p"/>
                </m:rPr>
                <w:rPr>
                  <w:rFonts w:ascii="Cambria Math" w:hAnsi="Cambria Math"/>
                </w:rPr>
                <m:t>sec</m:t>
              </m:r>
              <m:r>
                <w:rPr>
                  <w:rFonts w:ascii="Cambria Math" w:hAnsi="Cambria Math"/>
                </w:rPr>
                <m:t xml:space="preserve"> x</m:t>
              </m:r>
            </m:oMath>
            <w:r w:rsidR="00243A6F">
              <w:t>.</w:t>
            </w:r>
          </w:p>
          <w:p w14:paraId="5BD868BC" w14:textId="77777777" w:rsidR="00550DD8" w:rsidRDefault="00C67FDF" w:rsidP="003E32BE">
            <w:pPr>
              <w:pStyle w:val="DoEtablelist1bullet2018"/>
            </w:pPr>
            <w:r>
              <w:t>Once the graphs are developed and defined using both radians and degrees, student should be exposed to questions that require them to sketch two trigonometric functions on the same set of axes and find the points of intersection. These questions should allow students to graph using technology, rat</w:t>
            </w:r>
            <w:r w:rsidR="00243A6F">
              <w:t>her than by hand for accuracy.</w:t>
            </w:r>
          </w:p>
          <w:p w14:paraId="1836CE10" w14:textId="77777777" w:rsidR="00550DD8" w:rsidRPr="004E43FD" w:rsidRDefault="00550DD8" w:rsidP="004E43FD">
            <w:pPr>
              <w:pStyle w:val="DoEtabletext2018"/>
              <w:rPr>
                <w:rStyle w:val="DoEstrongemphasis2018"/>
              </w:rPr>
            </w:pPr>
            <w:r w:rsidRPr="004E43FD">
              <w:rPr>
                <w:rStyle w:val="DoEstrongemphasis2018"/>
              </w:rPr>
              <w:t>NESA exemplar question</w:t>
            </w:r>
          </w:p>
          <w:p w14:paraId="098C0685" w14:textId="77777777" w:rsidR="00C67FDF" w:rsidRPr="009812F7" w:rsidRDefault="00C67FDF" w:rsidP="00B21EB7">
            <w:pPr>
              <w:pStyle w:val="DoEtablelist1bullet2018"/>
              <w:rPr>
                <w:rFonts w:cs="Arial"/>
                <w:sz w:val="24"/>
                <w:szCs w:val="24"/>
              </w:rPr>
            </w:pPr>
            <w:r w:rsidRPr="009316FA">
              <w:t>On the same set of axes, sketch</w:t>
            </w:r>
            <w:r w:rsidRPr="009316FA">
              <w:rPr>
                <w:i/>
              </w:rPr>
              <w:t xml:space="preserve"> </w:t>
            </w:r>
            <m:oMath>
              <m:r>
                <w:rPr>
                  <w:rFonts w:ascii="Cambria Math" w:hAnsi="Cambria Math"/>
                </w:rPr>
                <m:t>y</m:t>
              </m:r>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oMath>
            <w:r w:rsidRPr="009316FA">
              <w:t xml:space="preserve"> and</w:t>
            </w:r>
            <w:r w:rsidRPr="009316FA">
              <w:rPr>
                <w:i/>
              </w:rPr>
              <w:t xml:space="preserve"> </w:t>
            </w:r>
            <m:oMath>
              <m:r>
                <w:rPr>
                  <w:rFonts w:ascii="Cambria Math" w:hAnsi="Cambria Math"/>
                </w:rPr>
                <m:t>y</m:t>
              </m:r>
              <m:r>
                <m:rPr>
                  <m:sty m:val="p"/>
                </m:rPr>
                <w:rPr>
                  <w:rFonts w:ascii="Cambria Math" w:hAnsi="Cambria Math"/>
                </w:rPr>
                <m:t>=</m:t>
              </m:r>
              <m:func>
                <m:funcPr>
                  <m:ctrlPr>
                    <w:rPr>
                      <w:rFonts w:ascii="Cambria Math" w:hAnsi="Cambria Math"/>
                    </w:rPr>
                  </m:ctrlPr>
                </m:funcPr>
                <m:fName>
                  <m:r>
                    <m:rPr>
                      <m:sty m:val="p"/>
                    </m:rPr>
                    <w:rPr>
                      <w:rFonts w:ascii="Cambria Math" w:hAnsi="Cambria Math"/>
                    </w:rPr>
                    <m:t>cot</m:t>
                  </m:r>
                </m:fName>
                <m:e>
                  <m:r>
                    <w:rPr>
                      <w:rFonts w:ascii="Cambria Math" w:hAnsi="Cambria Math"/>
                    </w:rPr>
                    <m:t>x</m:t>
                  </m:r>
                </m:e>
              </m:func>
            </m:oMath>
            <w:r w:rsidRPr="009316FA">
              <w:t xml:space="preserve"> </w:t>
            </w:r>
            <w:proofErr w:type="gramStart"/>
            <w:r w:rsidRPr="009316FA">
              <w:t>for</w:t>
            </w:r>
            <w:r>
              <w:t xml:space="preserve"> </w:t>
            </w:r>
            <w:proofErr w:type="gramEnd"/>
            <w:r w:rsidR="0066698C">
              <w:br/>
            </w:r>
            <m:oMath>
              <m:r>
                <m:rPr>
                  <m:sty m:val="p"/>
                </m:rPr>
                <w:rPr>
                  <w:rFonts w:ascii="Cambria Math" w:hAnsi="Cambria Math"/>
                </w:rPr>
                <m:t>0≤</m:t>
              </m:r>
              <m:r>
                <w:rPr>
                  <w:rFonts w:ascii="Cambria Math" w:hAnsi="Cambria Math"/>
                </w:rPr>
                <m:t>x</m:t>
              </m:r>
              <m:r>
                <m:rPr>
                  <m:sty m:val="p"/>
                </m:rPr>
                <w:rPr>
                  <w:rFonts w:ascii="Cambria Math" w:hAnsi="Cambria Math"/>
                </w:rPr>
                <m:t>≤2</m:t>
              </m:r>
              <m:r>
                <w:rPr>
                  <w:rFonts w:ascii="Cambria Math" w:hAnsi="Cambria Math"/>
                </w:rPr>
                <m:t>π</m:t>
              </m:r>
            </m:oMath>
            <w:r w:rsidRPr="009316FA">
              <w:t xml:space="preserve">. Using graphing technologies or otherwise, find the values of </w:t>
            </w:r>
            <m:oMath>
              <m:r>
                <w:rPr>
                  <w:rFonts w:ascii="Cambria Math" w:hAnsi="Cambria Math"/>
                </w:rPr>
                <m:t>x</m:t>
              </m:r>
            </m:oMath>
            <w:r w:rsidRPr="009316FA">
              <w:t xml:space="preserve"> for </w:t>
            </w:r>
            <w:proofErr w:type="gramStart"/>
            <w:r w:rsidRPr="009316FA">
              <w:t xml:space="preserve">which </w:t>
            </w:r>
            <w:proofErr w:type="gramEnd"/>
            <m:oMath>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cot</m:t>
                  </m:r>
                </m:fName>
                <m:e>
                  <m:r>
                    <m:rPr>
                      <m:sty m:val="p"/>
                    </m:rPr>
                    <w:rPr>
                      <w:rFonts w:ascii="Cambria Math" w:hAnsi="Cambria Math"/>
                    </w:rPr>
                    <m:t xml:space="preserve"> </m:t>
                  </m:r>
                  <m:r>
                    <w:rPr>
                      <w:rFonts w:ascii="Cambria Math" w:hAnsi="Cambria Math"/>
                    </w:rPr>
                    <m:t>x</m:t>
                  </m:r>
                </m:e>
              </m:func>
            </m:oMath>
            <w:r w:rsidRPr="009316FA">
              <w:t>.</w:t>
            </w:r>
          </w:p>
        </w:tc>
        <w:tc>
          <w:tcPr>
            <w:tcW w:w="1134" w:type="dxa"/>
          </w:tcPr>
          <w:p w14:paraId="4EAE32D7" w14:textId="77777777" w:rsidR="00C67FDF" w:rsidRPr="00226964" w:rsidRDefault="00C67FDF" w:rsidP="00C67FDF">
            <w:pPr>
              <w:pStyle w:val="IOStabletext2017"/>
              <w:rPr>
                <w:rFonts w:ascii="Times New Roman" w:hAnsi="Times New Roman"/>
              </w:rPr>
            </w:pPr>
          </w:p>
        </w:tc>
        <w:tc>
          <w:tcPr>
            <w:tcW w:w="3402" w:type="dxa"/>
          </w:tcPr>
          <w:p w14:paraId="0BE13AC0" w14:textId="77777777" w:rsidR="00C67FDF" w:rsidRDefault="00C67FDF" w:rsidP="00C67FDF">
            <w:pPr>
              <w:pStyle w:val="IOStabletext2017"/>
            </w:pPr>
          </w:p>
        </w:tc>
      </w:tr>
      <w:tr w:rsidR="00C67FDF" w14:paraId="1F0EF9BA" w14:textId="77777777" w:rsidTr="00530820">
        <w:tc>
          <w:tcPr>
            <w:tcW w:w="1980" w:type="dxa"/>
          </w:tcPr>
          <w:p w14:paraId="0215A9A3" w14:textId="77777777" w:rsidR="00C67FDF" w:rsidRDefault="00C67FDF" w:rsidP="00C67FDF">
            <w:pPr>
              <w:pStyle w:val="DoEtabletext2018"/>
            </w:pPr>
            <w:r w:rsidRPr="00C67FDF">
              <w:t>Pythagorean and Trigonometric identities</w:t>
            </w:r>
          </w:p>
          <w:p w14:paraId="14197416" w14:textId="77777777" w:rsidR="00C67FDF" w:rsidRPr="00C67FDF" w:rsidRDefault="002B6717" w:rsidP="00C67FDF">
            <w:pPr>
              <w:pStyle w:val="DoEtabletext2018"/>
            </w:pPr>
            <w:r>
              <w:t>(1 – 2 lessons)</w:t>
            </w:r>
          </w:p>
          <w:p w14:paraId="2F87275E" w14:textId="77777777" w:rsidR="00C67FDF" w:rsidRPr="00C67FDF" w:rsidRDefault="00C67FDF" w:rsidP="00C67FDF">
            <w:pPr>
              <w:pStyle w:val="DoEtabletext2018"/>
            </w:pPr>
          </w:p>
        </w:tc>
        <w:tc>
          <w:tcPr>
            <w:tcW w:w="3686" w:type="dxa"/>
          </w:tcPr>
          <w:p w14:paraId="6EFE148B" w14:textId="77777777" w:rsidR="00C67FDF" w:rsidRPr="001318DD" w:rsidRDefault="00C67FDF" w:rsidP="00C67FDF">
            <w:pPr>
              <w:pStyle w:val="DoEtablelist1bullet2018"/>
            </w:pPr>
            <w:r w:rsidRPr="001318DD">
              <w:t xml:space="preserve">use </w:t>
            </w:r>
            <m:oMath>
              <m:r>
                <m:rPr>
                  <m:sty m:val="p"/>
                </m:rPr>
                <w:rPr>
                  <w:rFonts w:ascii="Cambria Math" w:hAnsi="Cambria Math"/>
                </w:rPr>
                <m:t>tan</m:t>
              </m:r>
              <m:r>
                <w:rPr>
                  <w:rFonts w:ascii="Cambria Math" w:hAnsi="Cambria Math"/>
                </w:rPr>
                <m:t xml:space="preserve"> x=</m:t>
              </m:r>
              <m:f>
                <m:fPr>
                  <m:ctrlPr>
                    <w:rPr>
                      <w:rFonts w:ascii="Cambria Math" w:hAnsi="Cambria Math"/>
                    </w:rPr>
                  </m:ctrlPr>
                </m:fPr>
                <m:num>
                  <m:r>
                    <m:rPr>
                      <m:sty m:val="p"/>
                    </m:rPr>
                    <w:rPr>
                      <w:rFonts w:ascii="Cambria Math" w:hAnsi="Cambria Math"/>
                    </w:rPr>
                    <m:t>sin</m:t>
                  </m:r>
                  <m:r>
                    <w:rPr>
                      <w:rFonts w:ascii="Cambria Math" w:hAnsi="Cambria Math"/>
                    </w:rPr>
                    <m:t xml:space="preserve"> x</m:t>
                  </m:r>
                </m:num>
                <m:den>
                  <m:r>
                    <m:rPr>
                      <m:sty m:val="p"/>
                    </m:rPr>
                    <w:rPr>
                      <w:rFonts w:ascii="Cambria Math" w:hAnsi="Cambria Math"/>
                    </w:rPr>
                    <m:t>cos</m:t>
                  </m:r>
                  <m:r>
                    <w:rPr>
                      <w:rFonts w:ascii="Cambria Math" w:hAnsi="Cambria Math"/>
                    </w:rPr>
                    <m:t xml:space="preserve"> x</m:t>
                  </m:r>
                </m:den>
              </m:f>
            </m:oMath>
            <w:r w:rsidRPr="001318DD">
              <w:t xml:space="preserve"> provided that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x≠0</m:t>
                  </m:r>
                </m:e>
              </m:func>
            </m:oMath>
          </w:p>
          <w:p w14:paraId="5E467337" w14:textId="77777777" w:rsidR="00C67FDF" w:rsidRDefault="00C67FDF" w:rsidP="00C67FDF">
            <w:pPr>
              <w:pStyle w:val="DoEtablelist1bullet2018"/>
            </w:pPr>
            <w:r w:rsidRPr="001318DD">
              <w:t xml:space="preserve">prove and apply the Pythagorean identities </w:t>
            </w:r>
            <m:oMath>
              <m:sSup>
                <m:sSupPr>
                  <m:ctrlPr>
                    <w:rPr>
                      <w:rFonts w:ascii="Cambria Math" w:hAnsi="Cambria Math"/>
                    </w:rPr>
                  </m:ctrlPr>
                </m:sSupPr>
                <m:e>
                  <m:r>
                    <m:rPr>
                      <m:sty m:val="p"/>
                    </m:rPr>
                    <w:rPr>
                      <w:rFonts w:ascii="Cambria Math" w:hAnsi="Cambria Math"/>
                    </w:rPr>
                    <m:t>cos</m:t>
                  </m:r>
                </m:e>
                <m:sup>
                  <m:r>
                    <w:rPr>
                      <w:rFonts w:ascii="Cambria Math" w:hAnsi="Cambria Math"/>
                    </w:rPr>
                    <m:t>2</m:t>
                  </m:r>
                </m:sup>
              </m:sSup>
              <m:r>
                <w:rPr>
                  <w:rFonts w:ascii="Cambria Math" w:hAnsi="Cambria Math"/>
                </w:rPr>
                <m:t>x+</m:t>
              </m:r>
              <m:sSup>
                <m:sSupPr>
                  <m:ctrlPr>
                    <w:rPr>
                      <w:rFonts w:ascii="Cambria Math" w:hAnsi="Cambria Math"/>
                    </w:rPr>
                  </m:ctrlPr>
                </m:sSupPr>
                <m:e>
                  <m:r>
                    <m:rPr>
                      <m:sty m:val="p"/>
                    </m:rPr>
                    <w:rPr>
                      <w:rFonts w:ascii="Cambria Math" w:hAnsi="Cambria Math"/>
                    </w:rPr>
                    <m:t>sin</m:t>
                  </m:r>
                </m:e>
                <m:sup>
                  <m:r>
                    <w:rPr>
                      <w:rFonts w:ascii="Cambria Math" w:hAnsi="Cambria Math"/>
                    </w:rPr>
                    <m:t>2</m:t>
                  </m:r>
                </m:sup>
              </m:sSup>
              <m:r>
                <w:rPr>
                  <w:rFonts w:ascii="Cambria Math" w:hAnsi="Cambria Math"/>
                </w:rPr>
                <m:t>x=1</m:t>
              </m:r>
            </m:oMath>
            <w:r w:rsidRPr="001318DD">
              <w:t xml:space="preserve">, </w:t>
            </w:r>
            <m:oMath>
              <m:sSup>
                <m:sSupPr>
                  <m:ctrlPr>
                    <w:rPr>
                      <w:rFonts w:ascii="Cambria Math" w:hAnsi="Cambria Math"/>
                      <w:i/>
                    </w:rPr>
                  </m:ctrlPr>
                </m:sSupPr>
                <m:e>
                  <m:r>
                    <w:rPr>
                      <w:rFonts w:ascii="Cambria Math" w:hAnsi="Cambria Math"/>
                    </w:rPr>
                    <m:t xml:space="preserve"> 1+</m:t>
                  </m:r>
                  <m:r>
                    <m:rPr>
                      <m:sty m:val="p"/>
                    </m:rPr>
                    <w:rPr>
                      <w:rFonts w:ascii="Cambria Math" w:hAnsi="Cambria Math"/>
                    </w:rPr>
                    <m:t>tan</m:t>
                  </m:r>
                </m:e>
                <m:sup>
                  <m:r>
                    <w:rPr>
                      <w:rFonts w:ascii="Cambria Math" w:hAnsi="Cambria Math"/>
                    </w:rPr>
                    <m:t>2</m:t>
                  </m:r>
                </m:sup>
              </m:sSup>
              <m:r>
                <w:rPr>
                  <w:rFonts w:ascii="Cambria Math" w:hAnsi="Cambria Math"/>
                </w:rPr>
                <m:t>x=</m:t>
              </m:r>
              <m:sSup>
                <m:sSupPr>
                  <m:ctrlPr>
                    <w:rPr>
                      <w:rFonts w:ascii="Cambria Math" w:hAnsi="Cambria Math"/>
                    </w:rPr>
                  </m:ctrlPr>
                </m:sSupPr>
                <m:e>
                  <m:r>
                    <m:rPr>
                      <m:sty m:val="p"/>
                    </m:rPr>
                    <w:rPr>
                      <w:rFonts w:ascii="Cambria Math" w:hAnsi="Cambria Math"/>
                    </w:rPr>
                    <m:t>sec</m:t>
                  </m:r>
                </m:e>
                <m:sup>
                  <m:r>
                    <w:rPr>
                      <w:rFonts w:ascii="Cambria Math" w:hAnsi="Cambria Math"/>
                    </w:rPr>
                    <m:t>2</m:t>
                  </m:r>
                </m:sup>
              </m:sSup>
              <m:r>
                <w:rPr>
                  <w:rFonts w:ascii="Cambria Math" w:hAnsi="Cambria Math"/>
                </w:rPr>
                <m:t>x</m:t>
              </m:r>
            </m:oMath>
            <w:r w:rsidRPr="001318DD">
              <w:t xml:space="preserve"> and </w:t>
            </w:r>
            <w:r w:rsidRPr="001318DD">
              <w:br/>
            </w:r>
            <m:oMath>
              <m:r>
                <w:rPr>
                  <w:rFonts w:ascii="Cambria Math" w:hAnsi="Cambria Math"/>
                </w:rPr>
                <m:t>1+</m:t>
              </m:r>
              <m:sSup>
                <m:sSupPr>
                  <m:ctrlPr>
                    <w:rPr>
                      <w:rFonts w:ascii="Cambria Math" w:hAnsi="Cambria Math"/>
                      <w:i/>
                    </w:rPr>
                  </m:ctrlPr>
                </m:sSupPr>
                <m:e>
                  <m:r>
                    <m:rPr>
                      <m:sty m:val="p"/>
                    </m:rPr>
                    <w:rPr>
                      <w:rFonts w:ascii="Cambria Math" w:hAnsi="Cambria Math"/>
                    </w:rPr>
                    <m:t>cot</m:t>
                  </m:r>
                </m:e>
                <m:sup>
                  <m:r>
                    <w:rPr>
                      <w:rFonts w:ascii="Cambria Math" w:hAnsi="Cambria Math"/>
                    </w:rPr>
                    <m:t>2</m:t>
                  </m:r>
                </m:sup>
              </m:sSup>
              <m:r>
                <w:rPr>
                  <w:rFonts w:ascii="Cambria Math" w:hAnsi="Cambria Math"/>
                </w:rPr>
                <m:t>x=</m:t>
              </m:r>
              <m:sSup>
                <m:sSupPr>
                  <m:ctrlPr>
                    <w:rPr>
                      <w:rFonts w:ascii="Cambria Math" w:hAnsi="Cambria Math"/>
                      <w:i/>
                    </w:rPr>
                  </m:ctrlPr>
                </m:sSupPr>
                <m:e>
                  <m:r>
                    <m:rPr>
                      <m:sty m:val="p"/>
                    </m:rPr>
                    <w:rPr>
                      <w:rFonts w:ascii="Cambria Math" w:hAnsi="Cambria Math"/>
                    </w:rPr>
                    <m:t>cosec</m:t>
                  </m:r>
                </m:e>
                <m:sup>
                  <m:r>
                    <w:rPr>
                      <w:rFonts w:ascii="Cambria Math" w:hAnsi="Cambria Math"/>
                    </w:rPr>
                    <m:t>2</m:t>
                  </m:r>
                </m:sup>
              </m:sSup>
              <m:r>
                <w:rPr>
                  <w:rFonts w:ascii="Cambria Math" w:hAnsi="Cambria Math"/>
                </w:rPr>
                <m:t>x</m:t>
              </m:r>
            </m:oMath>
            <w:r w:rsidRPr="001318DD">
              <w:t xml:space="preserve"> (ACMSM046)</w:t>
            </w:r>
          </w:p>
          <w:p w14:paraId="2FD880C9" w14:textId="77777777" w:rsidR="00C67FDF" w:rsidRDefault="00550DD8" w:rsidP="00550DD8">
            <w:pPr>
              <w:pStyle w:val="DoEtablelist1bullet2018"/>
            </w:pPr>
            <w:r>
              <w:t>prove trigonometric identities</w:t>
            </w:r>
          </w:p>
        </w:tc>
        <w:tc>
          <w:tcPr>
            <w:tcW w:w="5500" w:type="dxa"/>
          </w:tcPr>
          <w:p w14:paraId="1FD1606F" w14:textId="77777777" w:rsidR="004F4507" w:rsidRPr="004E43FD" w:rsidRDefault="004F4507" w:rsidP="004E43FD">
            <w:pPr>
              <w:pStyle w:val="DoEtabletext2018"/>
              <w:rPr>
                <w:rStyle w:val="DoEstrongemphasis2018"/>
              </w:rPr>
            </w:pPr>
            <w:r w:rsidRPr="004E43FD">
              <w:rPr>
                <w:rStyle w:val="DoEstrongemphasis2018"/>
              </w:rPr>
              <w:t>Exploring trigonometric identities</w:t>
            </w:r>
          </w:p>
          <w:p w14:paraId="3E6D4BC1" w14:textId="77777777" w:rsidR="00C67FDF" w:rsidRPr="00550DD8" w:rsidRDefault="00C67FDF" w:rsidP="00550DD8">
            <w:pPr>
              <w:pStyle w:val="DoEtablelist1bullet2018"/>
            </w:pPr>
            <w:r w:rsidRPr="00550DD8">
              <w:t xml:space="preserve">The result that </w:t>
            </w:r>
            <m:oMath>
              <m:r>
                <m:rPr>
                  <m:sty m:val="p"/>
                </m:rPr>
                <w:rPr>
                  <w:rFonts w:ascii="Cambria Math" w:hAnsi="Cambria Math"/>
                </w:rPr>
                <m:t xml:space="preserve">tan </m:t>
              </m:r>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 xml:space="preserve">sin </m:t>
                  </m:r>
                  <m:r>
                    <w:rPr>
                      <w:rFonts w:ascii="Cambria Math" w:hAnsi="Cambria Math"/>
                    </w:rPr>
                    <m:t>x</m:t>
                  </m:r>
                </m:num>
                <m:den>
                  <m:r>
                    <m:rPr>
                      <m:sty m:val="p"/>
                    </m:rPr>
                    <w:rPr>
                      <w:rFonts w:ascii="Cambria Math" w:hAnsi="Cambria Math"/>
                    </w:rPr>
                    <m:t xml:space="preserve">cos </m:t>
                  </m:r>
                  <m:r>
                    <w:rPr>
                      <w:rFonts w:ascii="Cambria Math" w:hAnsi="Cambria Math"/>
                    </w:rPr>
                    <m:t>x</m:t>
                  </m:r>
                </m:den>
              </m:f>
            </m:oMath>
            <w:r w:rsidRPr="00550DD8">
              <w:t xml:space="preserve"> and all values on the unit circle should be revised, as well as the reciprocal trigonometric </w:t>
            </w:r>
            <w:r w:rsidR="004F4507">
              <w:t>functions, prior to commencing the exploration of further trigonometric i</w:t>
            </w:r>
            <w:r w:rsidRPr="00550DD8">
              <w:t xml:space="preserve">dentities. </w:t>
            </w:r>
          </w:p>
          <w:p w14:paraId="5ACC5BAC" w14:textId="77777777" w:rsidR="00C67FDF" w:rsidRPr="00550DD8" w:rsidRDefault="00C67FDF" w:rsidP="00550DD8">
            <w:pPr>
              <w:pStyle w:val="DoEtablelist1bullet2018"/>
            </w:pPr>
            <w:r w:rsidRPr="00550DD8">
              <w:t xml:space="preserve">Trigonometric identities can be used to prove statements and </w:t>
            </w:r>
            <w:r w:rsidR="004F4507">
              <w:t>to assist in solving equations.</w:t>
            </w:r>
            <w:r w:rsidR="003E32BE">
              <w:t xml:space="preserve"> </w:t>
            </w:r>
            <w:r w:rsidR="003E32BE" w:rsidRPr="004E45C2">
              <w:t xml:space="preserve">Students should </w:t>
            </w:r>
            <w:r w:rsidR="003E32BE">
              <w:t>have the opportunity to observe</w:t>
            </w:r>
            <w:r w:rsidR="003E32BE" w:rsidRPr="004E45C2">
              <w:t xml:space="preserve"> the difference betw</w:t>
            </w:r>
            <w:r w:rsidR="003E32BE">
              <w:t>een an equation and an identity, noting that an</w:t>
            </w:r>
            <w:r w:rsidR="003E32BE" w:rsidRPr="004E45C2">
              <w:t xml:space="preserve"> equation involves solving to find the value(s) of a </w:t>
            </w:r>
            <w:proofErr w:type="spellStart"/>
            <w:r w:rsidR="003E32BE" w:rsidRPr="004E45C2">
              <w:t>pronumeral</w:t>
            </w:r>
            <w:proofErr w:type="spellEnd"/>
            <w:r w:rsidR="003E32BE" w:rsidRPr="004E45C2">
              <w:t xml:space="preserve">, whereas an identity is </w:t>
            </w:r>
            <w:r w:rsidR="003E32BE">
              <w:t>proving</w:t>
            </w:r>
            <w:r w:rsidR="003E32BE" w:rsidRPr="004E45C2">
              <w:t xml:space="preserve"> one side (LHS) is </w:t>
            </w:r>
            <w:r w:rsidR="003E32BE">
              <w:t>equal to</w:t>
            </w:r>
            <w:r w:rsidR="003E32BE" w:rsidRPr="004E45C2">
              <w:t xml:space="preserve"> the other side (RHS).</w:t>
            </w:r>
          </w:p>
          <w:p w14:paraId="6CE5C31A" w14:textId="77777777" w:rsidR="00C67FDF" w:rsidRPr="00550DD8" w:rsidRDefault="004F4507" w:rsidP="00550DD8">
            <w:pPr>
              <w:pStyle w:val="DoEtablelist1bullet2018"/>
            </w:pPr>
            <w:r>
              <w:t xml:space="preserve">Make explicit that </w:t>
            </w:r>
            <m:oMath>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x</m:t>
              </m:r>
            </m:oMath>
            <w:r w:rsidR="00C67FDF" w:rsidRPr="00550DD8">
              <w:t xml:space="preserve"> represent</w:t>
            </w:r>
            <w:r>
              <w:t>s</w:t>
            </w:r>
            <w:r w:rsidR="00C67FDF" w:rsidRPr="00550DD8">
              <w:t xml:space="preserve"> </w:t>
            </w:r>
            <m:oMath>
              <m:sSup>
                <m:sSupPr>
                  <m:ctrlPr>
                    <w:rPr>
                      <w:rFonts w:ascii="Cambria Math" w:hAnsi="Cambria Math"/>
                    </w:rPr>
                  </m:ctrlPr>
                </m:sSupPr>
                <m:e>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r>
                    <m:rPr>
                      <m:sty m:val="p"/>
                    </m:rPr>
                    <w:rPr>
                      <w:rFonts w:ascii="Cambria Math" w:hAnsi="Cambria Math"/>
                    </w:rPr>
                    <m:t>)</m:t>
                  </m:r>
                </m:e>
                <m:sup>
                  <m:r>
                    <m:rPr>
                      <m:sty m:val="p"/>
                    </m:rPr>
                    <w:rPr>
                      <w:rFonts w:ascii="Cambria Math" w:hAnsi="Cambria Math"/>
                    </w:rPr>
                    <m:t>2</m:t>
                  </m:r>
                </m:sup>
              </m:sSup>
            </m:oMath>
            <w:r w:rsidR="00C67FDF" w:rsidRPr="00550DD8">
              <w:t xml:space="preserve"> </w:t>
            </w:r>
          </w:p>
          <w:p w14:paraId="5E24BA19" w14:textId="77777777" w:rsidR="00C67FDF" w:rsidRPr="00550DD8" w:rsidRDefault="004F4507" w:rsidP="00243A6F">
            <w:pPr>
              <w:pStyle w:val="DoEtablelist1bullet2018"/>
            </w:pPr>
            <w:r>
              <w:t>The Pythagorean identity</w:t>
            </w:r>
            <w:proofErr w:type="gramStart"/>
            <w:r>
              <w:t xml:space="preserve">, </w:t>
            </w:r>
            <w:r w:rsidR="00C67FDF" w:rsidRPr="00550DD8">
              <w:t xml:space="preserve"> </w:t>
            </w:r>
            <w:proofErr w:type="gramEnd"/>
            <m:oMath>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w:rPr>
                  <w:rFonts w:ascii="Cambria Math" w:hAnsi="Cambria Math"/>
                </w:rPr>
                <m:t>x</m:t>
              </m:r>
              <m:r>
                <m:rPr>
                  <m:sty m:val="p"/>
                </m:rPr>
                <w:rPr>
                  <w:rFonts w:ascii="Cambria Math" w:hAnsi="Cambria Math"/>
                </w:rPr>
                <m:t>+</m:t>
              </m:r>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x</m:t>
              </m:r>
              <m:r>
                <m:rPr>
                  <m:sty m:val="p"/>
                </m:rPr>
                <w:rPr>
                  <w:rFonts w:ascii="Cambria Math" w:hAnsi="Cambria Math"/>
                </w:rPr>
                <m:t>=1</m:t>
              </m:r>
            </m:oMath>
            <w:r w:rsidR="00C67FDF" w:rsidRPr="00550DD8">
              <w:t xml:space="preserve">, must be proved. </w:t>
            </w:r>
            <w:hyperlink r:id="rId17" w:history="1">
              <w:r w:rsidR="00C67FDF" w:rsidRPr="004F4507">
                <w:rPr>
                  <w:rStyle w:val="Hyperlink"/>
                </w:rPr>
                <w:t>Interactive Mathematics</w:t>
              </w:r>
            </w:hyperlink>
            <w:r w:rsidR="00C67FDF" w:rsidRPr="00550DD8">
              <w:t xml:space="preserve"> website can be used as an introduction. It has a slider on a unit circle that shows the values </w:t>
            </w:r>
            <w:proofErr w:type="gramStart"/>
            <w:r w:rsidR="00C67FDF" w:rsidRPr="00550DD8">
              <w:t xml:space="preserve">of </w:t>
            </w:r>
            <w:proofErr w:type="gramEnd"/>
            <m:oMath>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r>
                <m:rPr>
                  <m:sty m:val="p"/>
                </m:rPr>
                <w:rPr>
                  <w:rFonts w:ascii="Cambria Math" w:hAnsi="Cambria Math"/>
                </w:rPr>
                <m:t xml:space="preserve"> and</m:t>
              </m:r>
              <m:func>
                <m:funcPr>
                  <m:ctrlPr>
                    <w:rPr>
                      <w:rFonts w:ascii="Cambria Math" w:hAnsi="Cambria Math"/>
                    </w:rPr>
                  </m:ctrlPr>
                </m:funcPr>
                <m:fName>
                  <m:r>
                    <m:rPr>
                      <m:sty m:val="p"/>
                    </m:rPr>
                    <w:rPr>
                      <w:rFonts w:ascii="Cambria Math" w:hAnsi="Cambria Math"/>
                    </w:rPr>
                    <m:t xml:space="preserve"> cos</m:t>
                  </m:r>
                </m:fName>
                <m:e>
                  <m:r>
                    <w:rPr>
                      <w:rFonts w:ascii="Cambria Math" w:hAnsi="Cambria Math"/>
                    </w:rPr>
                    <m:t>x</m:t>
                  </m:r>
                </m:e>
              </m:func>
            </m:oMath>
            <w:r w:rsidR="00C67FDF" w:rsidRPr="00550DD8">
              <w:t xml:space="preserve">, and then demonstrates that the sum of the values squared </w:t>
            </w:r>
            <w:r w:rsidR="00C67FDF" w:rsidRPr="00550DD8">
              <w:lastRenderedPageBreak/>
              <w:t xml:space="preserve">always equals one, no matter where you are on the unit circle. </w:t>
            </w:r>
            <w:hyperlink r:id="rId18" w:history="1">
              <w:proofErr w:type="spellStart"/>
              <w:r w:rsidR="00C67FDF" w:rsidRPr="004F4507">
                <w:rPr>
                  <w:rStyle w:val="Hyperlink"/>
                </w:rPr>
                <w:t>MathIsFun</w:t>
              </w:r>
              <w:proofErr w:type="spellEnd"/>
            </w:hyperlink>
            <w:r w:rsidR="00C67FDF" w:rsidRPr="00550DD8">
              <w:t xml:space="preserve"> website </w:t>
            </w:r>
            <w:r>
              <w:t>explores</w:t>
            </w:r>
            <w:r w:rsidR="00C67FDF" w:rsidRPr="00550DD8">
              <w:t xml:space="preserve"> the complete proof.</w:t>
            </w:r>
          </w:p>
          <w:p w14:paraId="351757D6" w14:textId="77777777" w:rsidR="00C67FDF" w:rsidRPr="00550DD8" w:rsidRDefault="00C67FDF" w:rsidP="00550DD8">
            <w:pPr>
              <w:pStyle w:val="DoEtablelist1bullet2018"/>
            </w:pPr>
            <w:r w:rsidRPr="00550DD8">
              <w:t xml:space="preserve">Once the first Pythagorean identity  </w:t>
            </w:r>
            <m:oMath>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w:rPr>
                  <w:rFonts w:ascii="Cambria Math" w:hAnsi="Cambria Math"/>
                </w:rPr>
                <m:t>x</m:t>
              </m:r>
              <m:r>
                <m:rPr>
                  <m:sty m:val="p"/>
                </m:rPr>
                <w:rPr>
                  <w:rFonts w:ascii="Cambria Math" w:hAnsi="Cambria Math"/>
                </w:rPr>
                <m:t>+</m:t>
              </m:r>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x</m:t>
              </m:r>
              <m:r>
                <m:rPr>
                  <m:sty m:val="p"/>
                </m:rPr>
                <w:rPr>
                  <w:rFonts w:ascii="Cambria Math" w:hAnsi="Cambria Math"/>
                </w:rPr>
                <m:t>=1</m:t>
              </m:r>
            </m:oMath>
            <w:r w:rsidRPr="00550DD8">
              <w:t xml:space="preserve"> is proved</w:t>
            </w:r>
            <w:r w:rsidR="004F4507">
              <w:t>,</w:t>
            </w:r>
            <w:r w:rsidRPr="00550DD8">
              <w:t xml:space="preserve"> students should be shown how to o</w:t>
            </w:r>
            <w:r w:rsidR="004F4507">
              <w:t xml:space="preserve">btain the other two identities: </w:t>
            </w:r>
          </w:p>
          <w:p w14:paraId="166EFB08" w14:textId="77777777" w:rsidR="00C67FDF" w:rsidRPr="00550DD8" w:rsidRDefault="00C67FDF" w:rsidP="004F4507">
            <w:pPr>
              <w:pStyle w:val="DoEtablelist2bullet2018"/>
            </w:pPr>
            <w:r w:rsidRPr="00550DD8">
              <w:t xml:space="preserve">If you divide all terms </w:t>
            </w:r>
            <w:proofErr w:type="gramStart"/>
            <w:r w:rsidRPr="00550DD8">
              <w:t xml:space="preserve">by </w:t>
            </w:r>
            <w:proofErr w:type="gramEnd"/>
            <m:oMath>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w:rPr>
                  <w:rFonts w:ascii="Cambria Math" w:hAnsi="Cambria Math"/>
                </w:rPr>
                <m:t>x</m:t>
              </m:r>
            </m:oMath>
            <w:r w:rsidRPr="00550DD8">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m:rPr>
                      <m:sty m:val="p"/>
                    </m:rPr>
                    <w:rPr>
                      <w:rFonts w:ascii="Cambria Math" w:hAnsi="Cambria Math"/>
                    </w:rPr>
                    <m:t>x</m:t>
                  </m:r>
                </m:num>
                <m:den>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m:rPr>
                      <m:sty m:val="p"/>
                    </m:rPr>
                    <w:rPr>
                      <w:rFonts w:ascii="Cambria Math" w:hAnsi="Cambria Math"/>
                    </w:rPr>
                    <m:t>x</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m:rPr>
                      <m:sty m:val="p"/>
                    </m:rPr>
                    <w:rPr>
                      <w:rFonts w:ascii="Cambria Math" w:hAnsi="Cambria Math"/>
                    </w:rPr>
                    <m:t>x</m:t>
                  </m:r>
                </m:num>
                <m:den>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m:rPr>
                      <m:sty m:val="p"/>
                    </m:rPr>
                    <w:rPr>
                      <w:rFonts w:ascii="Cambria Math" w:hAnsi="Cambria Math"/>
                    </w:rPr>
                    <m:t>x</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m:rPr>
                      <m:sty m:val="p"/>
                    </m:rPr>
                    <w:rPr>
                      <w:rFonts w:ascii="Cambria Math" w:hAnsi="Cambria Math"/>
                    </w:rPr>
                    <m:t>x</m:t>
                  </m:r>
                </m:den>
              </m:f>
            </m:oMath>
            <w:r w:rsidRPr="00550DD8">
              <w:t xml:space="preserve">, you get: </w:t>
            </w:r>
            <m:oMath>
              <m:sSup>
                <m:sSupPr>
                  <m:ctrlPr>
                    <w:rPr>
                      <w:rFonts w:ascii="Cambria Math" w:hAnsi="Cambria Math"/>
                    </w:rPr>
                  </m:ctrlPr>
                </m:sSupPr>
                <m:e>
                  <m:r>
                    <m:rPr>
                      <m:sty m:val="p"/>
                    </m:rPr>
                    <w:rPr>
                      <w:rFonts w:ascii="Cambria Math" w:hAnsi="Cambria Math"/>
                    </w:rPr>
                    <m:t xml:space="preserve"> 1+tan</m:t>
                  </m:r>
                </m:e>
                <m:sup>
                  <m:r>
                    <m:rPr>
                      <m:sty m:val="p"/>
                    </m:rPr>
                    <w:rPr>
                      <w:rFonts w:ascii="Cambria Math" w:hAnsi="Cambria Math"/>
                    </w:rPr>
                    <m:t>2</m:t>
                  </m:r>
                </m:sup>
              </m:sSup>
              <m:r>
                <w:rPr>
                  <w:rFonts w:ascii="Cambria Math" w:hAnsi="Cambria Math"/>
                </w:rPr>
                <m:t>x</m:t>
              </m:r>
              <m:r>
                <m:rPr>
                  <m:sty m:val="p"/>
                </m:rPr>
                <w:rPr>
                  <w:rFonts w:ascii="Cambria Math" w:hAnsi="Cambria Math"/>
                </w:rPr>
                <m:t>=</m:t>
              </m:r>
              <m:sSup>
                <m:sSupPr>
                  <m:ctrlPr>
                    <w:rPr>
                      <w:rFonts w:ascii="Cambria Math" w:hAnsi="Cambria Math"/>
                    </w:rPr>
                  </m:ctrlPr>
                </m:sSupPr>
                <m:e>
                  <m:r>
                    <m:rPr>
                      <m:sty m:val="p"/>
                    </m:rPr>
                    <w:rPr>
                      <w:rFonts w:ascii="Cambria Math" w:hAnsi="Cambria Math"/>
                    </w:rPr>
                    <m:t>sec</m:t>
                  </m:r>
                </m:e>
                <m:sup>
                  <m:r>
                    <m:rPr>
                      <m:sty m:val="p"/>
                    </m:rPr>
                    <w:rPr>
                      <w:rFonts w:ascii="Cambria Math" w:hAnsi="Cambria Math"/>
                    </w:rPr>
                    <m:t>2</m:t>
                  </m:r>
                </m:sup>
              </m:sSup>
              <m:r>
                <w:rPr>
                  <w:rFonts w:ascii="Cambria Math" w:hAnsi="Cambria Math"/>
                </w:rPr>
                <m:t>x</m:t>
              </m:r>
            </m:oMath>
            <w:r w:rsidRPr="00550DD8">
              <w:t>.</w:t>
            </w:r>
          </w:p>
          <w:p w14:paraId="290CC440" w14:textId="77777777" w:rsidR="00C67FDF" w:rsidRPr="00550DD8" w:rsidRDefault="00C67FDF" w:rsidP="004F4507">
            <w:pPr>
              <w:pStyle w:val="DoEtablelist2bullet2018"/>
            </w:pPr>
            <w:r w:rsidRPr="00550DD8">
              <w:t xml:space="preserve">If you divide all terms </w:t>
            </w:r>
            <w:proofErr w:type="gramStart"/>
            <w:r w:rsidRPr="00550DD8">
              <w:t xml:space="preserve">by </w:t>
            </w:r>
            <w:proofErr w:type="gramEnd"/>
            <m:oMath>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x</m:t>
              </m:r>
            </m:oMath>
            <w:r w:rsidRPr="00550DD8">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m:rPr>
                      <m:sty m:val="p"/>
                    </m:rPr>
                    <w:rPr>
                      <w:rFonts w:ascii="Cambria Math" w:hAnsi="Cambria Math"/>
                    </w:rPr>
                    <m:t>x</m:t>
                  </m:r>
                </m:num>
                <m:den>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x</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x</m:t>
                  </m:r>
                </m:num>
                <m:den>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x</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x</m:t>
                  </m:r>
                </m:den>
              </m:f>
            </m:oMath>
            <w:r w:rsidRPr="00550DD8">
              <w:t xml:space="preserve">, you get: </w:t>
            </w:r>
            <w:r w:rsidR="004F4507">
              <w:br/>
            </w:r>
            <m:oMath>
              <m:r>
                <m:rPr>
                  <m:sty m:val="p"/>
                </m:rPr>
                <w:rPr>
                  <w:rFonts w:ascii="Cambria Math" w:hAnsi="Cambria Math"/>
                </w:rPr>
                <m:t>1+</m:t>
              </m:r>
              <m:sSup>
                <m:sSupPr>
                  <m:ctrlPr>
                    <w:rPr>
                      <w:rFonts w:ascii="Cambria Math" w:hAnsi="Cambria Math"/>
                    </w:rPr>
                  </m:ctrlPr>
                </m:sSupPr>
                <m:e>
                  <m:r>
                    <m:rPr>
                      <m:sty m:val="p"/>
                    </m:rPr>
                    <w:rPr>
                      <w:rFonts w:ascii="Cambria Math" w:hAnsi="Cambria Math"/>
                    </w:rPr>
                    <m:t>cot</m:t>
                  </m:r>
                </m:e>
                <m:sup>
                  <m:r>
                    <m:rPr>
                      <m:sty m:val="p"/>
                    </m:rPr>
                    <w:rPr>
                      <w:rFonts w:ascii="Cambria Math" w:hAnsi="Cambria Math"/>
                    </w:rPr>
                    <m:t>2</m:t>
                  </m:r>
                </m:sup>
              </m:sSup>
              <m:r>
                <w:rPr>
                  <w:rFonts w:ascii="Cambria Math" w:hAnsi="Cambria Math"/>
                </w:rPr>
                <m:t>x</m:t>
              </m:r>
              <m:r>
                <m:rPr>
                  <m:sty m:val="p"/>
                </m:rPr>
                <w:rPr>
                  <w:rFonts w:ascii="Cambria Math" w:hAnsi="Cambria Math"/>
                </w:rPr>
                <m:t>=</m:t>
              </m:r>
              <m:sSup>
                <m:sSupPr>
                  <m:ctrlPr>
                    <w:rPr>
                      <w:rFonts w:ascii="Cambria Math" w:hAnsi="Cambria Math"/>
                    </w:rPr>
                  </m:ctrlPr>
                </m:sSupPr>
                <m:e>
                  <m:r>
                    <m:rPr>
                      <m:sty m:val="p"/>
                    </m:rPr>
                    <w:rPr>
                      <w:rFonts w:ascii="Cambria Math" w:hAnsi="Cambria Math"/>
                    </w:rPr>
                    <m:t>cosec</m:t>
                  </m:r>
                </m:e>
                <m:sup>
                  <m:r>
                    <m:rPr>
                      <m:sty m:val="p"/>
                    </m:rPr>
                    <w:rPr>
                      <w:rFonts w:ascii="Cambria Math" w:hAnsi="Cambria Math"/>
                    </w:rPr>
                    <m:t>2</m:t>
                  </m:r>
                </m:sup>
              </m:sSup>
              <m:r>
                <w:rPr>
                  <w:rFonts w:ascii="Cambria Math" w:hAnsi="Cambria Math"/>
                </w:rPr>
                <m:t>x</m:t>
              </m:r>
            </m:oMath>
            <w:r w:rsidRPr="00550DD8">
              <w:t>.</w:t>
            </w:r>
          </w:p>
          <w:p w14:paraId="7843BFF5" w14:textId="77777777" w:rsidR="00C67FDF" w:rsidRDefault="00C67FDF" w:rsidP="00243A6F">
            <w:pPr>
              <w:pStyle w:val="DoEtablelist1bullet2018"/>
            </w:pPr>
            <w:r>
              <w:t xml:space="preserve">Once all identities are proved, students can now be shown how to apply these to proofs. When proving, ensure that students correctly set out a formal proof, using LHS and RHS and working down their page. </w:t>
            </w:r>
          </w:p>
          <w:p w14:paraId="5A2817BB" w14:textId="77777777" w:rsidR="00C67FDF" w:rsidRDefault="004F4507" w:rsidP="004F4507">
            <w:pPr>
              <w:pStyle w:val="DoEtablelist1bullet2018"/>
            </w:pPr>
            <w:r>
              <w:t xml:space="preserve">A common mistake is </w:t>
            </w:r>
            <w:r w:rsidR="00C67FDF">
              <w:t xml:space="preserve">students stating the </w:t>
            </w:r>
            <w:r>
              <w:t xml:space="preserve">identity to </w:t>
            </w:r>
            <w:r w:rsidRPr="004F4507">
              <w:t>be</w:t>
            </w:r>
            <w:r>
              <w:t xml:space="preserve"> proven as a fact and then attempting to </w:t>
            </w:r>
            <w:r w:rsidR="00C67FDF">
              <w:t xml:space="preserve">manipulate both sides at the same time, as well as adding/subtracting/multiplying/dividing terms to each side. </w:t>
            </w:r>
            <w:r>
              <w:t xml:space="preserve">The correct process is to begin </w:t>
            </w:r>
            <w:r w:rsidR="00C67FDF">
              <w:t xml:space="preserve">with one side only and using the identities to </w:t>
            </w:r>
            <w:r>
              <w:t xml:space="preserve">show that it is equal to </w:t>
            </w:r>
            <w:r w:rsidR="00C67FDF">
              <w:t>the o</w:t>
            </w:r>
            <w:r>
              <w:t xml:space="preserve">ther, working down the page and </w:t>
            </w:r>
            <w:r w:rsidR="00C67FDF">
              <w:t xml:space="preserve">not across. </w:t>
            </w:r>
          </w:p>
          <w:p w14:paraId="4F235958" w14:textId="77777777" w:rsidR="004E45C2" w:rsidRPr="004E43FD" w:rsidRDefault="004E45C2" w:rsidP="004E43FD">
            <w:pPr>
              <w:pStyle w:val="DoEtabletext2018"/>
              <w:rPr>
                <w:rStyle w:val="DoEstrongemphasis2018"/>
              </w:rPr>
            </w:pPr>
            <w:r w:rsidRPr="004E43FD">
              <w:rPr>
                <w:rStyle w:val="DoEstrongemphasis2018"/>
              </w:rPr>
              <w:t>NESA exemplar questions</w:t>
            </w:r>
          </w:p>
          <w:p w14:paraId="1A275AD7" w14:textId="77777777" w:rsidR="004E45C2" w:rsidRPr="00E034D6" w:rsidRDefault="004E45C2" w:rsidP="004E45C2">
            <w:pPr>
              <w:pStyle w:val="DoEtablelist1bullet2018"/>
            </w:pPr>
            <w:r w:rsidRPr="00E034D6">
              <w:t xml:space="preserve">Show that: </w:t>
            </w:r>
          </w:p>
          <w:p w14:paraId="72D4A3B9" w14:textId="77777777" w:rsidR="004E45C2" w:rsidRPr="00E034D6" w:rsidRDefault="00F12514" w:rsidP="004E45C2">
            <w:pPr>
              <w:pStyle w:val="DoEtablelist2bullet2018"/>
            </w:pPr>
            <m:oMath>
              <m:func>
                <m:funcPr>
                  <m:ctrlPr>
                    <w:rPr>
                      <w:rFonts w:ascii="Cambria Math" w:hAnsi="Cambria Math"/>
                      <w:b/>
                    </w:rPr>
                  </m:ctrlPr>
                </m:funcPr>
                <m:fName>
                  <m:r>
                    <m:rPr>
                      <m:sty m:val="p"/>
                    </m:rPr>
                    <w:rPr>
                      <w:rFonts w:ascii="Cambria Math" w:hAnsi="Cambria Math"/>
                    </w:rPr>
                    <m:t>tan</m:t>
                  </m:r>
                </m:fName>
                <m:e>
                  <m:r>
                    <m:rPr>
                      <m:sty m:val="p"/>
                    </m:rPr>
                    <w:rPr>
                      <w:rFonts w:ascii="Cambria Math" w:hAnsi="Cambria Math"/>
                    </w:rPr>
                    <m:t>θ+</m:t>
                  </m:r>
                  <m:func>
                    <m:funcPr>
                      <m:ctrlPr>
                        <w:rPr>
                          <w:rFonts w:ascii="Cambria Math" w:hAnsi="Cambria Math"/>
                          <w:b/>
                        </w:rPr>
                      </m:ctrlPr>
                    </m:funcPr>
                    <m:fName>
                      <m:r>
                        <m:rPr>
                          <m:sty m:val="p"/>
                        </m:rPr>
                        <w:rPr>
                          <w:rFonts w:ascii="Cambria Math" w:hAnsi="Cambria Math"/>
                        </w:rPr>
                        <m:t>cot</m:t>
                      </m:r>
                    </m:fName>
                    <m:e>
                      <m:r>
                        <m:rPr>
                          <m:sty m:val="p"/>
                        </m:rPr>
                        <w:rPr>
                          <w:rFonts w:ascii="Cambria Math" w:hAnsi="Cambria Math"/>
                        </w:rPr>
                        <m:t>θ=</m:t>
                      </m:r>
                      <m:func>
                        <m:funcPr>
                          <m:ctrlPr>
                            <w:rPr>
                              <w:rFonts w:ascii="Cambria Math" w:hAnsi="Cambria Math"/>
                              <w:b/>
                            </w:rPr>
                          </m:ctrlPr>
                        </m:funcPr>
                        <m:fName>
                          <m:r>
                            <m:rPr>
                              <m:sty m:val="p"/>
                            </m:rPr>
                            <w:rPr>
                              <w:rFonts w:ascii="Cambria Math" w:hAnsi="Cambria Math"/>
                            </w:rPr>
                            <m:t>sec</m:t>
                          </m:r>
                        </m:fName>
                        <m:e>
                          <m:r>
                            <m:rPr>
                              <m:sty m:val="p"/>
                            </m:rPr>
                            <w:rPr>
                              <w:rFonts w:ascii="Cambria Math" w:hAnsi="Cambria Math"/>
                            </w:rPr>
                            <m:t>θ cosec θ</m:t>
                          </m:r>
                        </m:e>
                      </m:func>
                    </m:e>
                  </m:func>
                </m:e>
              </m:func>
            </m:oMath>
          </w:p>
          <w:p w14:paraId="48130BB5" w14:textId="77777777" w:rsidR="004E45C2" w:rsidRDefault="00F12514" w:rsidP="004E45C2">
            <w:pPr>
              <w:pStyle w:val="DoEtablelist2bullet2018"/>
            </w:pPr>
            <m:oMath>
              <m:f>
                <m:fPr>
                  <m:ctrlPr>
                    <w:rPr>
                      <w:rFonts w:ascii="Cambria Math" w:hAnsi="Cambria Math"/>
                    </w:rPr>
                  </m:ctrlPr>
                </m:fPr>
                <m:num>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θ</m:t>
                      </m:r>
                    </m:e>
                  </m:func>
                </m:num>
                <m:den>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m:rPr>
                      <m:sty m:val="p"/>
                    </m:rPr>
                    <w:rPr>
                      <w:rFonts w:ascii="Cambria Math" w:hAnsi="Cambria Math"/>
                    </w:rPr>
                    <m:t>θ</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θ</m:t>
                      </m:r>
                    </m:e>
                  </m:func>
                </m:den>
              </m:f>
            </m:oMath>
          </w:p>
          <w:p w14:paraId="78E35362" w14:textId="77777777" w:rsidR="004E45C2" w:rsidRPr="00F10E15" w:rsidRDefault="004E45C2" w:rsidP="004E45C2">
            <w:pPr>
              <w:pStyle w:val="DoEtablelist1bullet2018"/>
            </w:pPr>
            <w:r w:rsidRPr="00E034D6">
              <w:t xml:space="preserve">Prove </w:t>
            </w:r>
            <w:proofErr w:type="gramStart"/>
            <w:r w:rsidRPr="00E034D6">
              <w:t xml:space="preserve">that </w:t>
            </w:r>
            <w:proofErr w:type="gramEnd"/>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sec</m:t>
                      </m:r>
                    </m:e>
                    <m:sup>
                      <m:r>
                        <w:rPr>
                          <w:rFonts w:ascii="Cambria Math" w:hAnsi="Cambria Math"/>
                        </w:rPr>
                        <m:t>2</m:t>
                      </m:r>
                    </m:sup>
                  </m:sSup>
                </m:fName>
                <m:e>
                  <m:r>
                    <w:rPr>
                      <w:rFonts w:ascii="Cambria Math" w:hAnsi="Cambria Math"/>
                    </w:rPr>
                    <m:t>x+</m:t>
                  </m:r>
                  <m:func>
                    <m:funcPr>
                      <m:ctrlPr>
                        <w:rPr>
                          <w:rFonts w:ascii="Cambria Math" w:hAnsi="Cambria Math"/>
                          <w:i/>
                        </w:rPr>
                      </m:ctrlPr>
                    </m:funcPr>
                    <m:fName>
                      <m:r>
                        <m:rPr>
                          <m:sty m:val="p"/>
                        </m:rPr>
                        <w:rPr>
                          <w:rFonts w:ascii="Cambria Math" w:hAnsi="Cambria Math"/>
                        </w:rPr>
                        <m:t>sec</m:t>
                      </m:r>
                    </m:fName>
                    <m:e>
                      <m:r>
                        <w:rPr>
                          <w:rFonts w:ascii="Cambria Math" w:hAnsi="Cambria Math"/>
                        </w:rPr>
                        <m:t>x</m:t>
                      </m:r>
                    </m:e>
                  </m:func>
                  <m:func>
                    <m:funcPr>
                      <m:ctrlPr>
                        <w:rPr>
                          <w:rFonts w:ascii="Cambria Math" w:hAnsi="Cambria Math"/>
                          <w:i/>
                        </w:rPr>
                      </m:ctrlPr>
                    </m:funcPr>
                    <m:fName>
                      <m:r>
                        <m:rPr>
                          <m:sty m:val="p"/>
                        </m:rPr>
                        <w:rPr>
                          <w:rFonts w:ascii="Cambria Math" w:hAnsi="Cambria Math"/>
                        </w:rPr>
                        <m:t>tan</m:t>
                      </m:r>
                    </m:fName>
                    <m:e>
                      <m:r>
                        <w:rPr>
                          <w:rFonts w:ascii="Cambria Math" w:hAnsi="Cambria Math"/>
                        </w:rPr>
                        <m:t>x=</m:t>
                      </m:r>
                      <m:f>
                        <m:fPr>
                          <m:ctrlPr>
                            <w:rPr>
                              <w:rFonts w:ascii="Cambria Math" w:hAnsi="Cambria Math"/>
                              <w:i/>
                            </w:rPr>
                          </m:ctrlPr>
                        </m:fPr>
                        <m:num>
                          <m:r>
                            <w:rPr>
                              <w:rFonts w:ascii="Cambria Math" w:hAnsi="Cambria Math"/>
                            </w:rPr>
                            <m:t>1+</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num>
                        <m:den>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r>
                                <w:rPr>
                                  <w:rFonts w:ascii="Cambria Math" w:hAnsi="Cambria Math"/>
                                </w:rPr>
                                <m:t>x</m:t>
                              </m:r>
                            </m:e>
                          </m:func>
                        </m:den>
                      </m:f>
                    </m:e>
                  </m:func>
                </m:e>
              </m:func>
            </m:oMath>
            <w:r>
              <w:t xml:space="preserve">. </w:t>
            </w:r>
            <w:r w:rsidRPr="00E034D6">
              <w:t xml:space="preserve">Hence prove </w:t>
            </w:r>
            <w:proofErr w:type="gramStart"/>
            <w:r w:rsidRPr="00E034D6">
              <w:t xml:space="preserve">that </w:t>
            </w:r>
            <w:proofErr w:type="gramEnd"/>
            <w:r>
              <w:br/>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sec</m:t>
                      </m:r>
                    </m:e>
                    <m:sup>
                      <m:r>
                        <w:rPr>
                          <w:rFonts w:ascii="Cambria Math" w:hAnsi="Cambria Math"/>
                        </w:rPr>
                        <m:t>2</m:t>
                      </m:r>
                    </m:sup>
                  </m:sSup>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sec</m:t>
                  </m:r>
                </m:fName>
                <m:e>
                  <m:r>
                    <w:rPr>
                      <w:rFonts w:ascii="Cambria Math" w:hAnsi="Cambria Math"/>
                    </w:rPr>
                    <m:t>x</m:t>
                  </m:r>
                </m:e>
              </m:func>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den>
              </m:f>
            </m:oMath>
            <w:r>
              <w:t>.</w:t>
            </w:r>
          </w:p>
        </w:tc>
        <w:tc>
          <w:tcPr>
            <w:tcW w:w="1134" w:type="dxa"/>
          </w:tcPr>
          <w:p w14:paraId="37A9898F" w14:textId="77777777" w:rsidR="00C67FDF" w:rsidRDefault="00C67FDF" w:rsidP="00C67FDF">
            <w:pPr>
              <w:pStyle w:val="IOStabletext2017"/>
            </w:pPr>
          </w:p>
        </w:tc>
        <w:tc>
          <w:tcPr>
            <w:tcW w:w="3402" w:type="dxa"/>
          </w:tcPr>
          <w:p w14:paraId="7E0EF662" w14:textId="77777777" w:rsidR="00C67FDF" w:rsidRDefault="00C67FDF" w:rsidP="00C67FDF">
            <w:pPr>
              <w:pStyle w:val="IOStabletext2017"/>
            </w:pPr>
          </w:p>
        </w:tc>
      </w:tr>
      <w:tr w:rsidR="00C67FDF" w14:paraId="5164C123" w14:textId="77777777" w:rsidTr="00530820">
        <w:trPr>
          <w:trHeight w:val="4868"/>
        </w:trPr>
        <w:tc>
          <w:tcPr>
            <w:tcW w:w="1980" w:type="dxa"/>
          </w:tcPr>
          <w:p w14:paraId="1C8F0C3F" w14:textId="77777777" w:rsidR="00C67FDF" w:rsidRPr="00C67FDF" w:rsidRDefault="002B6717" w:rsidP="00C67FDF">
            <w:pPr>
              <w:pStyle w:val="DoEtabletext2018"/>
            </w:pPr>
            <w:r>
              <w:lastRenderedPageBreak/>
              <w:t>Evaluating tr</w:t>
            </w:r>
            <w:r w:rsidR="00C67FDF" w:rsidRPr="00C67FDF">
              <w:t>igonometric expressions</w:t>
            </w:r>
          </w:p>
          <w:p w14:paraId="36D57ECA" w14:textId="77777777" w:rsidR="00C67FDF" w:rsidRPr="00C67FDF" w:rsidRDefault="002B6717" w:rsidP="00C67FDF">
            <w:pPr>
              <w:pStyle w:val="DoEtabletext2018"/>
            </w:pPr>
            <w:r>
              <w:t>(1 lesson)</w:t>
            </w:r>
          </w:p>
          <w:p w14:paraId="376DE42C" w14:textId="77777777" w:rsidR="00C67FDF" w:rsidRPr="00C67FDF" w:rsidRDefault="00C67FDF" w:rsidP="00C67FDF">
            <w:pPr>
              <w:pStyle w:val="DoEtabletext2018"/>
            </w:pPr>
          </w:p>
        </w:tc>
        <w:tc>
          <w:tcPr>
            <w:tcW w:w="3686" w:type="dxa"/>
          </w:tcPr>
          <w:p w14:paraId="0DD74F31" w14:textId="77777777" w:rsidR="00C67FDF" w:rsidRPr="007E684F" w:rsidRDefault="00C67FDF" w:rsidP="004F4507">
            <w:pPr>
              <w:pStyle w:val="DoEtablelist1bullet2018"/>
            </w:pPr>
            <w:r w:rsidRPr="007E684F">
              <w:t xml:space="preserve">evaluate trigonometric expressions using angles of any magnitude </w:t>
            </w:r>
            <w:r w:rsidR="004F4507">
              <w:t>and complementary angle results</w:t>
            </w:r>
          </w:p>
        </w:tc>
        <w:tc>
          <w:tcPr>
            <w:tcW w:w="5500" w:type="dxa"/>
          </w:tcPr>
          <w:p w14:paraId="1805D129" w14:textId="77777777" w:rsidR="002B6717" w:rsidRPr="004E45C2" w:rsidRDefault="002B6717" w:rsidP="002B6717">
            <w:pPr>
              <w:pStyle w:val="DoEtablelist1bullet2018"/>
              <w:numPr>
                <w:ilvl w:val="0"/>
                <w:numId w:val="0"/>
              </w:numPr>
              <w:rPr>
                <w:b/>
              </w:rPr>
            </w:pPr>
            <w:r w:rsidRPr="004E45C2">
              <w:rPr>
                <w:b/>
              </w:rPr>
              <w:t>NESA exemplar question</w:t>
            </w:r>
            <w:r w:rsidR="0066698C">
              <w:rPr>
                <w:b/>
              </w:rPr>
              <w:t>s</w:t>
            </w:r>
          </w:p>
          <w:p w14:paraId="3235DAE0" w14:textId="77777777" w:rsidR="002B6717" w:rsidRPr="00326E48" w:rsidRDefault="002B6717" w:rsidP="002B6717">
            <w:pPr>
              <w:pStyle w:val="DoEtablelist1bullet2018"/>
            </w:pPr>
            <w:r w:rsidRPr="00326E48">
              <w:t xml:space="preserve">Given </w:t>
            </w:r>
            <w:proofErr w:type="gramStart"/>
            <w:r w:rsidRPr="00326E48">
              <w:t xml:space="preserve">that </w:t>
            </w:r>
            <w:proofErr w:type="gramEnd"/>
            <m:oMath>
              <m:r>
                <m:rPr>
                  <m:sty m:val="p"/>
                </m:rPr>
                <w:rPr>
                  <w:rFonts w:ascii="Cambria Math" w:hAnsi="Cambria Math"/>
                </w:rPr>
                <m:t xml:space="preserve">cot </m:t>
              </m:r>
              <m:r>
                <w:rPr>
                  <w:rFonts w:ascii="Cambria Math" w:hAnsi="Cambria Math"/>
                </w:rPr>
                <m:t>α</m:t>
              </m:r>
              <m:r>
                <m:rPr>
                  <m:sty m:val="p"/>
                </m:rPr>
                <w:rPr>
                  <w:rFonts w:ascii="Cambria Math" w:hAnsi="Cambria Math"/>
                </w:rPr>
                <m:t>=-</m:t>
              </m:r>
              <m:f>
                <m:fPr>
                  <m:ctrlPr>
                    <w:rPr>
                      <w:rFonts w:ascii="Cambria Math" w:hAnsi="Cambria Math"/>
                    </w:rPr>
                  </m:ctrlPr>
                </m:fPr>
                <m:num>
                  <m:r>
                    <m:rPr>
                      <m:sty m:val="p"/>
                    </m:rPr>
                    <w:rPr>
                      <w:rFonts w:ascii="Cambria Math" w:hAnsi="Cambria Math"/>
                    </w:rPr>
                    <m:t>15</m:t>
                  </m:r>
                </m:num>
                <m:den>
                  <m:r>
                    <m:rPr>
                      <m:sty m:val="p"/>
                    </m:rPr>
                    <w:rPr>
                      <w:rFonts w:ascii="Cambria Math" w:hAnsi="Cambria Math"/>
                    </w:rPr>
                    <m:t>8</m:t>
                  </m:r>
                </m:den>
              </m:f>
            </m:oMath>
            <w:r w:rsidRPr="00326E48">
              <w:t xml:space="preserve">, and that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π</m:t>
              </m:r>
              <m:r>
                <m:rPr>
                  <m:sty m:val="p"/>
                </m:rPr>
                <w:rPr>
                  <w:rFonts w:ascii="Cambria Math" w:hAnsi="Cambria Math"/>
                </w:rPr>
                <m:t>&lt;</m:t>
              </m:r>
              <m:r>
                <w:rPr>
                  <w:rFonts w:ascii="Cambria Math" w:hAnsi="Cambria Math"/>
                </w:rPr>
                <m:t>α</m:t>
              </m:r>
              <m:r>
                <m:rPr>
                  <m:sty m:val="p"/>
                </m:rPr>
                <w:rPr>
                  <w:rFonts w:ascii="Cambria Math" w:hAnsi="Cambria Math"/>
                </w:rPr>
                <m:t>&lt;</m:t>
              </m:r>
              <m:r>
                <w:rPr>
                  <w:rFonts w:ascii="Cambria Math" w:hAnsi="Cambria Math"/>
                </w:rPr>
                <m:t>π</m:t>
              </m:r>
            </m:oMath>
            <w:r w:rsidRPr="00326E48">
              <w:t xml:space="preserve">. Find the values of: </w:t>
            </w:r>
          </w:p>
          <w:p w14:paraId="7F9BA8B4" w14:textId="77777777" w:rsidR="002B6717" w:rsidRDefault="002B6717" w:rsidP="002B6717">
            <w:pPr>
              <w:pStyle w:val="DoEtablelist2bullet2018"/>
            </w:pPr>
            <m:oMath>
              <m:r>
                <m:rPr>
                  <m:sty m:val="p"/>
                </m:rPr>
                <w:rPr>
                  <w:rFonts w:ascii="Cambria Math" w:hAnsi="Cambria Math"/>
                </w:rPr>
                <m:t xml:space="preserve">cosec </m:t>
              </m:r>
              <m:r>
                <w:rPr>
                  <w:rFonts w:ascii="Cambria Math" w:hAnsi="Cambria Math"/>
                </w:rPr>
                <m:t>α</m:t>
              </m:r>
            </m:oMath>
            <w:r>
              <w:t xml:space="preserve"> </w:t>
            </w:r>
          </w:p>
          <w:p w14:paraId="11A40BF0" w14:textId="77777777" w:rsidR="002B6717" w:rsidRPr="007E684F" w:rsidRDefault="00F12514" w:rsidP="002B6717">
            <w:pPr>
              <w:pStyle w:val="DoEtablelist2bullet2018"/>
            </w:pPr>
            <m:oMath>
              <m:func>
                <m:funcPr>
                  <m:ctrlPr>
                    <w:rPr>
                      <w:rFonts w:ascii="Cambria Math" w:hAnsi="Cambria Math"/>
                    </w:rPr>
                  </m:ctrlPr>
                </m:funcPr>
                <m:fName>
                  <m:r>
                    <m:rPr>
                      <m:sty m:val="p"/>
                    </m:rPr>
                    <w:rPr>
                      <w:rFonts w:ascii="Cambria Math" w:hAnsi="Cambria Math"/>
                    </w:rPr>
                    <m:t>cos</m:t>
                  </m:r>
                </m:fName>
                <m:e>
                  <m:r>
                    <w:rPr>
                      <w:rFonts w:ascii="Cambria Math" w:hAnsi="Cambria Math"/>
                    </w:rPr>
                    <m:t>α</m:t>
                  </m:r>
                </m:e>
              </m:func>
            </m:oMath>
            <w:r w:rsidR="002B6717" w:rsidRPr="007E684F">
              <w:t>.</w:t>
            </w:r>
          </w:p>
          <w:p w14:paraId="5E6DF754" w14:textId="77777777" w:rsidR="002B6717" w:rsidRPr="002B6717" w:rsidRDefault="002B6717" w:rsidP="002B6717">
            <w:pPr>
              <w:pStyle w:val="DoEtablelist1bullet2018"/>
              <w:rPr>
                <w:b/>
              </w:rPr>
            </w:pPr>
            <w:r w:rsidRPr="00326E48">
              <w:t xml:space="preserve">If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A</m:t>
                  </m:r>
                </m:e>
              </m:func>
              <m:r>
                <w:rPr>
                  <w:rFonts w:ascii="Cambria Math" w:hAnsi="Cambria Math"/>
                </w:rPr>
                <m:t>=p</m:t>
              </m:r>
            </m:oMath>
            <w:r w:rsidRPr="00326E48">
              <w:t xml:space="preserve">, express in terms of </w:t>
            </w:r>
            <m:oMath>
              <m:r>
                <w:rPr>
                  <w:rFonts w:ascii="Cambria Math" w:hAnsi="Cambria Math"/>
                </w:rPr>
                <m:t>p</m:t>
              </m:r>
            </m:oMath>
            <w:r w:rsidRPr="00326E48">
              <w:t xml:space="preserve">: </w:t>
            </w:r>
            <m:oMath>
              <m:func>
                <m:funcPr>
                  <m:ctrlPr>
                    <w:rPr>
                      <w:rFonts w:ascii="Cambria Math" w:hAnsi="Cambria Math"/>
                    </w:rPr>
                  </m:ctrlPr>
                </m:funcPr>
                <m:fName>
                  <m:r>
                    <m:rPr>
                      <m:sty m:val="p"/>
                    </m:rPr>
                    <w:rPr>
                      <w:rFonts w:ascii="Cambria Math" w:hAnsi="Cambria Math"/>
                    </w:rPr>
                    <m:t>tan</m:t>
                  </m:r>
                </m:fName>
                <m:e>
                  <m:r>
                    <m:rPr>
                      <m:sty m:val="p"/>
                    </m:rPr>
                    <w:rPr>
                      <w:rFonts w:ascii="Cambria Math" w:hAnsi="Cambria Math"/>
                    </w:rPr>
                    <m:t>(180°+</m:t>
                  </m:r>
                  <m:r>
                    <w:rPr>
                      <w:rFonts w:ascii="Cambria Math" w:hAnsi="Cambria Math"/>
                    </w:rPr>
                    <m:t>A</m:t>
                  </m:r>
                  <m:r>
                    <m:rPr>
                      <m:sty m:val="p"/>
                    </m:rPr>
                    <w:rPr>
                      <w:rFonts w:ascii="Cambria Math" w:hAnsi="Cambria Math"/>
                    </w:rPr>
                    <m:t>)</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r>
                    <m:rPr>
                      <m:sty m:val="p"/>
                    </m:rPr>
                    <w:rPr>
                      <w:rFonts w:ascii="Cambria Math" w:hAnsi="Cambria Math"/>
                    </w:rPr>
                    <m:t>(360°+</m:t>
                  </m:r>
                  <m:r>
                    <w:rPr>
                      <w:rFonts w:ascii="Cambria Math" w:hAnsi="Cambria Math"/>
                    </w:rPr>
                    <m:t>A</m:t>
                  </m:r>
                  <m:r>
                    <m:rPr>
                      <m:sty m:val="p"/>
                    </m:rPr>
                    <w:rPr>
                      <w:rFonts w:ascii="Cambria Math" w:hAnsi="Cambria Math"/>
                    </w:rPr>
                    <m:t>)</m:t>
                  </m:r>
                </m:e>
              </m:func>
            </m:oMath>
          </w:p>
          <w:p w14:paraId="7BAF2BE7" w14:textId="77777777" w:rsidR="002B6717" w:rsidRPr="004E43FD" w:rsidRDefault="002B6717" w:rsidP="004E43FD">
            <w:pPr>
              <w:pStyle w:val="DoEtabletext2018"/>
              <w:rPr>
                <w:rStyle w:val="DoEstrongemphasis2018"/>
              </w:rPr>
            </w:pPr>
            <w:r w:rsidRPr="004E43FD">
              <w:rPr>
                <w:rStyle w:val="DoEstrongemphasis2018"/>
              </w:rPr>
              <w:t>Given a trigonometric ratio and a domain, find another trigonometric ratio</w:t>
            </w:r>
          </w:p>
          <w:p w14:paraId="0A343AE0" w14:textId="77777777" w:rsidR="00C67FDF" w:rsidRPr="007E684F" w:rsidRDefault="00C67FDF" w:rsidP="004E45C2">
            <w:pPr>
              <w:pStyle w:val="DoEtablelist1bullet2018"/>
            </w:pPr>
            <w:r w:rsidRPr="007E684F">
              <w:t xml:space="preserve">Students </w:t>
            </w:r>
            <w:r w:rsidR="002B6717">
              <w:t>can</w:t>
            </w:r>
            <w:r w:rsidRPr="007E684F">
              <w:t xml:space="preserve"> </w:t>
            </w:r>
            <w:r w:rsidR="002B6717">
              <w:t>sketch</w:t>
            </w:r>
            <w:r w:rsidRPr="007E684F">
              <w:t xml:space="preserve"> a triangle on the unit circle with the trigonometric function they are given and in the quadrant stated by the domain. They may need to use their knowledge of reciprocal trigonometric ratios to ensure the values are placed on the correct side</w:t>
            </w:r>
            <w:r w:rsidR="004E43FD">
              <w:t>s of the right-angled triangle.</w:t>
            </w:r>
          </w:p>
          <w:p w14:paraId="10C363E4" w14:textId="77777777" w:rsidR="00C67FDF" w:rsidRPr="007E684F" w:rsidRDefault="00C67FDF" w:rsidP="002B6717">
            <w:pPr>
              <w:pStyle w:val="DoEtablelist1bullet2018"/>
            </w:pPr>
            <w:r w:rsidRPr="007E684F">
              <w:t>Students may need to use Pythagoras’ theor</w:t>
            </w:r>
            <w:r w:rsidR="002B6717">
              <w:t xml:space="preserve">em to find the length on the third </w:t>
            </w:r>
            <w:r w:rsidRPr="007E684F">
              <w:t>side of the triangle, so they can find the required trigonomet</w:t>
            </w:r>
            <w:r w:rsidR="004E45C2">
              <w:t>ric ratio from the given angle.</w:t>
            </w:r>
          </w:p>
        </w:tc>
        <w:tc>
          <w:tcPr>
            <w:tcW w:w="1134" w:type="dxa"/>
          </w:tcPr>
          <w:p w14:paraId="32DBE45E" w14:textId="77777777" w:rsidR="00C67FDF" w:rsidRDefault="00C67FDF" w:rsidP="00C67FDF">
            <w:pPr>
              <w:pStyle w:val="IOStabletext2017"/>
            </w:pPr>
          </w:p>
        </w:tc>
        <w:tc>
          <w:tcPr>
            <w:tcW w:w="3402" w:type="dxa"/>
          </w:tcPr>
          <w:p w14:paraId="38D4A904" w14:textId="77777777" w:rsidR="00C67FDF" w:rsidRDefault="00C67FDF" w:rsidP="00C67FDF">
            <w:pPr>
              <w:pStyle w:val="IOStabletext2017"/>
            </w:pPr>
          </w:p>
        </w:tc>
      </w:tr>
      <w:tr w:rsidR="00737AD2" w14:paraId="748EBCFE" w14:textId="77777777" w:rsidTr="00530820">
        <w:tc>
          <w:tcPr>
            <w:tcW w:w="1980" w:type="dxa"/>
          </w:tcPr>
          <w:p w14:paraId="21524EE2" w14:textId="77777777" w:rsidR="00737AD2" w:rsidRPr="004E43FD" w:rsidRDefault="00737AD2" w:rsidP="004E43FD">
            <w:pPr>
              <w:pStyle w:val="DoEtabletext2018"/>
            </w:pPr>
            <w:r>
              <w:t xml:space="preserve">Solving trigonometric </w:t>
            </w:r>
            <w:r w:rsidRPr="007F0447">
              <w:t xml:space="preserve"> equations</w:t>
            </w:r>
            <w:r>
              <w:br/>
              <w:t>(1 lesson)</w:t>
            </w:r>
          </w:p>
          <w:p w14:paraId="6DA8EE8B" w14:textId="77777777" w:rsidR="00737AD2" w:rsidRPr="007F0447" w:rsidRDefault="00737AD2" w:rsidP="00737AD2">
            <w:pPr>
              <w:pStyle w:val="IOStabletext2017"/>
              <w:rPr>
                <w:sz w:val="24"/>
                <w:szCs w:val="24"/>
              </w:rPr>
            </w:pPr>
          </w:p>
        </w:tc>
        <w:tc>
          <w:tcPr>
            <w:tcW w:w="3686" w:type="dxa"/>
          </w:tcPr>
          <w:p w14:paraId="04D43E6A" w14:textId="77777777" w:rsidR="00737AD2" w:rsidRPr="001318DD" w:rsidRDefault="00737AD2" w:rsidP="00737AD2">
            <w:pPr>
              <w:pStyle w:val="DoEtablelist1bullet2018"/>
            </w:pPr>
            <w:r w:rsidRPr="001318DD">
              <w:t>simplify trigonometric expressions and solve trigonometric equations, including those that reduce to quadratic equations</w:t>
            </w:r>
          </w:p>
          <w:p w14:paraId="5D6B1BFB" w14:textId="77777777" w:rsidR="00737AD2" w:rsidRDefault="00737AD2" w:rsidP="004E43FD">
            <w:pPr>
              <w:pStyle w:val="DoEtablelist2bullet2018"/>
            </w:pPr>
            <w:r w:rsidRPr="001318DD">
              <w:t>know the difference between an equation and an identity</w:t>
            </w:r>
          </w:p>
          <w:p w14:paraId="711D6437" w14:textId="77777777" w:rsidR="00737AD2" w:rsidRPr="001318DD" w:rsidRDefault="00737AD2" w:rsidP="00737AD2">
            <w:pPr>
              <w:spacing w:before="0" w:line="276" w:lineRule="auto"/>
              <w:contextualSpacing/>
            </w:pPr>
          </w:p>
        </w:tc>
        <w:tc>
          <w:tcPr>
            <w:tcW w:w="5500" w:type="dxa"/>
          </w:tcPr>
          <w:p w14:paraId="0F9A91BD" w14:textId="77777777" w:rsidR="00737AD2" w:rsidRPr="004E43FD" w:rsidRDefault="00737AD2" w:rsidP="004E43FD">
            <w:pPr>
              <w:pStyle w:val="DoEtabletext2018"/>
              <w:rPr>
                <w:rStyle w:val="DoEstrongemphasis2018"/>
              </w:rPr>
            </w:pPr>
            <w:r w:rsidRPr="004E43FD">
              <w:rPr>
                <w:rStyle w:val="DoEstrongemphasis2018"/>
              </w:rPr>
              <w:t>Solving trigonometric equations</w:t>
            </w:r>
          </w:p>
          <w:p w14:paraId="37D5A799" w14:textId="77777777" w:rsidR="00737AD2" w:rsidRDefault="00737AD2" w:rsidP="00737AD2">
            <w:pPr>
              <w:pStyle w:val="DoEtablelist1bullet2018"/>
            </w:pPr>
            <w:r>
              <w:t xml:space="preserve">It would be useful to begin by connecting all relevant previous learning to this component of the unit. This should include solving </w:t>
            </w:r>
            <w:r w:rsidRPr="00DB43C6">
              <w:t>quadratic equations, ensuring that students remember to first m</w:t>
            </w:r>
            <w:r>
              <w:t xml:space="preserve">ake the equation equal to zero; </w:t>
            </w:r>
            <w:r w:rsidRPr="00DB43C6">
              <w:t>evaluating expressions</w:t>
            </w:r>
            <w:r>
              <w:t xml:space="preserve"> using angles of any magnitude, exact values and trigonometric graphs and considering each of the trigonometric identities.</w:t>
            </w:r>
          </w:p>
          <w:p w14:paraId="1A8B6B4E" w14:textId="77777777" w:rsidR="00737AD2" w:rsidRDefault="00737AD2" w:rsidP="00737AD2">
            <w:pPr>
              <w:pStyle w:val="DoEtablelist1bullet2018"/>
              <w:rPr>
                <w:rFonts w:cs="Arial"/>
              </w:rPr>
            </w:pPr>
            <w:r>
              <w:t xml:space="preserve">Start with simple trigonometric </w:t>
            </w:r>
            <w:r w:rsidRPr="004E45C2">
              <w:t>equations</w:t>
            </w:r>
            <w:r>
              <w:t xml:space="preserve"> such as </w:t>
            </w:r>
            <m:oMath>
              <m:r>
                <m:rPr>
                  <m:sty m:val="p"/>
                </m:rPr>
                <w:rPr>
                  <w:rFonts w:ascii="Cambria Math" w:hAnsi="Cambria Math"/>
                </w:rPr>
                <m:t>sin</m:t>
              </m:r>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and </w:t>
            </w:r>
            <w:r>
              <w:br/>
            </w:r>
            <m:oMath>
              <m:r>
                <m:rPr>
                  <m:sty m:val="p"/>
                </m:rPr>
                <w:rPr>
                  <w:rFonts w:ascii="Cambria Math" w:hAnsi="Cambria Math"/>
                </w:rPr>
                <m:t>sin</m:t>
              </m:r>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for </w:t>
            </w:r>
            <m:oMath>
              <m:r>
                <w:rPr>
                  <w:rFonts w:ascii="Cambria Math" w:eastAsia="Calibri" w:hAnsi="Cambria Math" w:cs="Calibri"/>
                </w:rPr>
                <m:t>0≤x≤360°</m:t>
              </m:r>
            </m:oMath>
            <w:r w:rsidRPr="00493E86">
              <w:rPr>
                <w:rFonts w:eastAsia="Calibri" w:cs="Calibri"/>
              </w:rPr>
              <w:t xml:space="preserve"> </w:t>
            </w:r>
            <w:proofErr w:type="gramStart"/>
            <w:r w:rsidRPr="00493E86">
              <w:rPr>
                <w:rFonts w:eastAsia="Calibri" w:cs="Calibri"/>
              </w:rPr>
              <w:t xml:space="preserve">or </w:t>
            </w:r>
            <w:proofErr w:type="gramEnd"/>
            <m:oMath>
              <m:r>
                <w:rPr>
                  <w:rFonts w:ascii="Cambria Math" w:eastAsia="Calibri" w:hAnsi="Cambria Math" w:cs="Calibri"/>
                </w:rPr>
                <m:t>0≤x≤2π</m:t>
              </m:r>
            </m:oMath>
            <w:r>
              <w:t>. Use the exact values to demonstrate that the related reference angle is 30</w:t>
            </w:r>
            <m:oMath>
              <m:r>
                <w:rPr>
                  <w:rFonts w:ascii="Cambria Math" w:hAnsi="Cambria Math"/>
                </w:rPr>
                <m:t>°</m:t>
              </m:r>
            </m:oMath>
            <w:r>
              <w:t xml:space="preserve"> or  </w:t>
            </w:r>
            <m:oMath>
              <m:f>
                <m:fPr>
                  <m:ctrlPr>
                    <w:rPr>
                      <w:rFonts w:ascii="Cambria Math" w:hAnsi="Cambria Math"/>
                      <w:i/>
                    </w:rPr>
                  </m:ctrlPr>
                </m:fPr>
                <m:num>
                  <m:r>
                    <w:rPr>
                      <w:rFonts w:ascii="Cambria Math" w:hAnsi="Cambria Math"/>
                    </w:rPr>
                    <m:t>π</m:t>
                  </m:r>
                </m:num>
                <m:den>
                  <m:r>
                    <w:rPr>
                      <w:rFonts w:ascii="Cambria Math" w:hAnsi="Cambria Math"/>
                    </w:rPr>
                    <m:t>6</m:t>
                  </m:r>
                </m:den>
              </m:f>
            </m:oMath>
            <w:r>
              <w:t xml:space="preserve">  for both the above questions. </w:t>
            </w:r>
            <w:r>
              <w:rPr>
                <w:rFonts w:cs="Arial"/>
              </w:rPr>
              <w:t>Use</w:t>
            </w:r>
            <w:r w:rsidRPr="00493E86">
              <w:rPr>
                <w:rFonts w:cs="Arial"/>
              </w:rPr>
              <w:t xml:space="preserve"> to </w:t>
            </w:r>
            <w:r w:rsidRPr="00493E86">
              <w:rPr>
                <w:rFonts w:cs="Arial"/>
              </w:rPr>
              <w:lastRenderedPageBreak/>
              <w:t>the unit circle and utilise knowledge of angles of any magnitude to solve the trigonometric equations as having the following solutions:</w:t>
            </w:r>
          </w:p>
          <w:p w14:paraId="4E53AFDE" w14:textId="77777777" w:rsidR="00737AD2" w:rsidRPr="00493E86" w:rsidRDefault="00737AD2" w:rsidP="00737AD2">
            <w:pPr>
              <w:pStyle w:val="DoEtablelist1bullet2018"/>
              <w:numPr>
                <w:ilvl w:val="0"/>
                <w:numId w:val="0"/>
              </w:numPr>
              <w:ind w:left="340"/>
              <w:rPr>
                <w:rFonts w:cs="Arial"/>
              </w:rPr>
            </w:pPr>
            <m:oMathPara>
              <m:oMathParaPr>
                <m:jc m:val="left"/>
              </m:oMathParaPr>
              <m:oMath>
                <m:r>
                  <w:rPr>
                    <w:rFonts w:ascii="Cambria Math" w:hAnsi="Cambria Math" w:cs="Arial"/>
                  </w:rPr>
                  <m:t>sinx=</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m:oMathPara>
          </w:p>
          <w:p w14:paraId="28CA5D0D" w14:textId="77777777" w:rsidR="00737AD2" w:rsidRPr="00493E86" w:rsidRDefault="00737AD2" w:rsidP="00737AD2">
            <w:pPr>
              <w:pStyle w:val="DoEtablelist1bullet2018"/>
              <w:numPr>
                <w:ilvl w:val="0"/>
                <w:numId w:val="0"/>
              </w:numPr>
              <w:ind w:left="340"/>
              <w:rPr>
                <w:rFonts w:cs="Arial"/>
              </w:rPr>
            </w:pPr>
            <m:oMathPara>
              <m:oMathParaPr>
                <m:jc m:val="left"/>
              </m:oMathParaPr>
              <m:oMath>
                <m:r>
                  <w:rPr>
                    <w:rFonts w:ascii="Cambria Math" w:hAnsi="Cambria Math" w:cs="Arial"/>
                  </w:rPr>
                  <m:t xml:space="preserve">x=30° </m:t>
                </m:r>
                <m:r>
                  <m:rPr>
                    <m:sty m:val="p"/>
                  </m:rPr>
                  <w:rPr>
                    <w:rFonts w:ascii="Cambria Math" w:hAnsi="Cambria Math" w:cs="Arial"/>
                  </w:rPr>
                  <m:t>and</m:t>
                </m:r>
                <m:r>
                  <w:rPr>
                    <w:rFonts w:ascii="Cambria Math" w:hAnsi="Cambria Math" w:cs="Arial"/>
                  </w:rPr>
                  <m:t xml:space="preserve"> 150°</m:t>
                </m:r>
              </m:oMath>
            </m:oMathPara>
          </w:p>
          <w:p w14:paraId="766075F0" w14:textId="77777777" w:rsidR="00737AD2" w:rsidRDefault="00737AD2" w:rsidP="00737AD2">
            <w:pPr>
              <w:pStyle w:val="DoEtablelist1bullet2018"/>
              <w:numPr>
                <w:ilvl w:val="0"/>
                <w:numId w:val="0"/>
              </w:numPr>
              <w:ind w:left="340"/>
              <w:rPr>
                <w:rFonts w:cs="Arial"/>
              </w:rPr>
            </w:pPr>
            <w:r>
              <w:rPr>
                <w:rFonts w:cs="Arial"/>
              </w:rPr>
              <w:t xml:space="preserve">or </w:t>
            </w:r>
          </w:p>
          <w:p w14:paraId="6D997D8F" w14:textId="77777777" w:rsidR="00737AD2" w:rsidRPr="004E43FD" w:rsidRDefault="00737AD2" w:rsidP="004E43FD">
            <w:pPr>
              <w:pStyle w:val="DoEtablelist1bullet2018"/>
              <w:numPr>
                <w:ilvl w:val="0"/>
                <w:numId w:val="0"/>
              </w:numPr>
              <w:spacing w:after="360"/>
              <w:ind w:left="340"/>
              <w:rPr>
                <w:rFonts w:cs="Arial"/>
              </w:rPr>
            </w:pPr>
            <m:oMathPara>
              <m:oMathParaPr>
                <m:jc m:val="left"/>
              </m:oMathParaPr>
              <m:oMath>
                <m:r>
                  <w:rPr>
                    <w:rFonts w:ascii="Cambria Math" w:hAnsi="Cambria Math" w:cs="Arial"/>
                  </w:rPr>
                  <m:t xml:space="preserve">x= </m:t>
                </m:r>
                <m:f>
                  <m:fPr>
                    <m:ctrlPr>
                      <w:rPr>
                        <w:rFonts w:ascii="Cambria Math" w:hAnsi="Cambria Math" w:cs="Arial"/>
                        <w:i/>
                      </w:rPr>
                    </m:ctrlPr>
                  </m:fPr>
                  <m:num>
                    <m:r>
                      <w:rPr>
                        <w:rFonts w:ascii="Cambria Math" w:hAnsi="Cambria Math" w:cs="Arial"/>
                      </w:rPr>
                      <m:t>π</m:t>
                    </m:r>
                  </m:num>
                  <m:den>
                    <m:r>
                      <w:rPr>
                        <w:rFonts w:ascii="Cambria Math" w:hAnsi="Cambria Math" w:cs="Arial"/>
                      </w:rPr>
                      <m:t>6</m:t>
                    </m:r>
                  </m:den>
                </m:f>
                <m:r>
                  <w:rPr>
                    <w:rFonts w:ascii="Cambria Math" w:hAnsi="Cambria Math" w:cs="Arial"/>
                  </w:rPr>
                  <m:t xml:space="preserve"> </m:t>
                </m:r>
                <m:r>
                  <m:rPr>
                    <m:sty m:val="p"/>
                  </m:rPr>
                  <w:rPr>
                    <w:rFonts w:ascii="Cambria Math" w:hAnsi="Cambria Math" w:cs="Arial"/>
                  </w:rPr>
                  <m:t>and</m:t>
                </m:r>
                <m:r>
                  <w:rPr>
                    <w:rFonts w:ascii="Cambria Math" w:hAnsi="Cambria Math" w:cs="Arial"/>
                  </w:rPr>
                  <m:t xml:space="preserve"> </m:t>
                </m:r>
                <m:f>
                  <m:fPr>
                    <m:ctrlPr>
                      <w:rPr>
                        <w:rFonts w:ascii="Cambria Math" w:hAnsi="Cambria Math" w:cs="Arial"/>
                        <w:i/>
                      </w:rPr>
                    </m:ctrlPr>
                  </m:fPr>
                  <m:num>
                    <m:r>
                      <w:rPr>
                        <w:rFonts w:ascii="Cambria Math" w:hAnsi="Cambria Math" w:cs="Arial"/>
                      </w:rPr>
                      <m:t>5π</m:t>
                    </m:r>
                  </m:num>
                  <m:den>
                    <m:r>
                      <w:rPr>
                        <w:rFonts w:ascii="Cambria Math" w:hAnsi="Cambria Math" w:cs="Arial"/>
                      </w:rPr>
                      <m:t>6</m:t>
                    </m:r>
                  </m:den>
                </m:f>
              </m:oMath>
            </m:oMathPara>
          </w:p>
          <w:p w14:paraId="022352D9" w14:textId="77777777" w:rsidR="00737AD2" w:rsidRPr="00E53C32" w:rsidRDefault="00737AD2" w:rsidP="00737AD2">
            <w:pPr>
              <w:pStyle w:val="DoEtablelist1bullet2018"/>
              <w:numPr>
                <w:ilvl w:val="0"/>
                <w:numId w:val="0"/>
              </w:numPr>
              <w:ind w:left="340"/>
              <w:rPr>
                <w:rFonts w:cs="Arial"/>
              </w:rPr>
            </w:pPr>
            <m:oMathPara>
              <m:oMathParaPr>
                <m:jc m:val="left"/>
              </m:oMathParaPr>
              <m:oMath>
                <m:r>
                  <w:rPr>
                    <w:rFonts w:ascii="Cambria Math" w:hAnsi="Cambria Math" w:cs="Arial"/>
                  </w:rPr>
                  <m:t>sinx=-</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m:oMathPara>
          </w:p>
          <w:p w14:paraId="2237F707" w14:textId="77777777" w:rsidR="00737AD2" w:rsidRPr="00E53C32" w:rsidRDefault="00737AD2" w:rsidP="00737AD2">
            <w:pPr>
              <w:pStyle w:val="DoEtablelist1bullet2018"/>
              <w:numPr>
                <w:ilvl w:val="0"/>
                <w:numId w:val="0"/>
              </w:numPr>
              <w:ind w:left="340"/>
              <w:rPr>
                <w:rFonts w:cs="Arial"/>
              </w:rPr>
            </w:pPr>
            <m:oMathPara>
              <m:oMathParaPr>
                <m:jc m:val="left"/>
              </m:oMathParaPr>
              <m:oMath>
                <m:r>
                  <w:rPr>
                    <w:rFonts w:ascii="Cambria Math" w:hAnsi="Cambria Math" w:cs="Arial"/>
                  </w:rPr>
                  <m:t xml:space="preserve">x=210° </m:t>
                </m:r>
                <m:r>
                  <m:rPr>
                    <m:sty m:val="p"/>
                  </m:rPr>
                  <w:rPr>
                    <w:rFonts w:ascii="Cambria Math" w:hAnsi="Cambria Math" w:cs="Arial"/>
                  </w:rPr>
                  <m:t>and</m:t>
                </m:r>
                <m:r>
                  <w:rPr>
                    <w:rFonts w:ascii="Cambria Math" w:hAnsi="Cambria Math" w:cs="Arial"/>
                  </w:rPr>
                  <m:t xml:space="preserve"> 330°</m:t>
                </m:r>
              </m:oMath>
            </m:oMathPara>
          </w:p>
          <w:p w14:paraId="580C813D" w14:textId="77777777" w:rsidR="00737AD2" w:rsidRDefault="00737AD2" w:rsidP="00737AD2">
            <w:pPr>
              <w:pStyle w:val="DoEtablelist1bullet2018"/>
              <w:numPr>
                <w:ilvl w:val="0"/>
                <w:numId w:val="0"/>
              </w:numPr>
              <w:ind w:left="340"/>
              <w:rPr>
                <w:rFonts w:cs="Arial"/>
              </w:rPr>
            </w:pPr>
            <w:r>
              <w:rPr>
                <w:rFonts w:cs="Arial"/>
              </w:rPr>
              <w:t>or</w:t>
            </w:r>
          </w:p>
          <w:p w14:paraId="72C6D5C0" w14:textId="77777777" w:rsidR="00737AD2" w:rsidRPr="003E32BE" w:rsidRDefault="00737AD2" w:rsidP="00737AD2">
            <w:pPr>
              <w:pStyle w:val="DoEtablelist1bullet2018"/>
              <w:numPr>
                <w:ilvl w:val="0"/>
                <w:numId w:val="0"/>
              </w:numPr>
              <w:ind w:left="340"/>
              <w:rPr>
                <w:rFonts w:cs="Arial"/>
              </w:rPr>
            </w:pPr>
            <m:oMathPara>
              <m:oMathParaPr>
                <m:jc m:val="left"/>
              </m:oMathParaPr>
              <m:oMath>
                <m:r>
                  <w:rPr>
                    <w:rFonts w:ascii="Cambria Math" w:hAnsi="Cambria Math" w:cs="Arial"/>
                  </w:rPr>
                  <m:t>x=</m:t>
                </m:r>
                <m:f>
                  <m:fPr>
                    <m:ctrlPr>
                      <w:rPr>
                        <w:rFonts w:ascii="Cambria Math" w:hAnsi="Cambria Math" w:cs="Arial"/>
                        <w:i/>
                      </w:rPr>
                    </m:ctrlPr>
                  </m:fPr>
                  <m:num>
                    <m:r>
                      <w:rPr>
                        <w:rFonts w:ascii="Cambria Math" w:hAnsi="Cambria Math" w:cs="Arial"/>
                      </w:rPr>
                      <m:t>7π</m:t>
                    </m:r>
                  </m:num>
                  <m:den>
                    <m:r>
                      <w:rPr>
                        <w:rFonts w:ascii="Cambria Math" w:hAnsi="Cambria Math" w:cs="Arial"/>
                      </w:rPr>
                      <m:t>6</m:t>
                    </m:r>
                  </m:den>
                </m:f>
                <m:r>
                  <w:rPr>
                    <w:rFonts w:ascii="Cambria Math" w:hAnsi="Cambria Math" w:cs="Arial"/>
                  </w:rPr>
                  <m:t xml:space="preserve"> </m:t>
                </m:r>
                <m:r>
                  <m:rPr>
                    <m:sty m:val="p"/>
                  </m:rPr>
                  <w:rPr>
                    <w:rFonts w:ascii="Cambria Math" w:hAnsi="Cambria Math" w:cs="Arial"/>
                  </w:rPr>
                  <m:t>and</m:t>
                </m:r>
                <m:r>
                  <w:rPr>
                    <w:rFonts w:ascii="Cambria Math" w:hAnsi="Cambria Math" w:cs="Arial"/>
                  </w:rPr>
                  <m:t xml:space="preserve"> </m:t>
                </m:r>
                <m:f>
                  <m:fPr>
                    <m:ctrlPr>
                      <w:rPr>
                        <w:rFonts w:ascii="Cambria Math" w:hAnsi="Cambria Math" w:cs="Arial"/>
                        <w:i/>
                      </w:rPr>
                    </m:ctrlPr>
                  </m:fPr>
                  <m:num>
                    <m:r>
                      <w:rPr>
                        <w:rFonts w:ascii="Cambria Math" w:hAnsi="Cambria Math" w:cs="Arial"/>
                      </w:rPr>
                      <m:t>11π</m:t>
                    </m:r>
                  </m:num>
                  <m:den>
                    <m:r>
                      <w:rPr>
                        <w:rFonts w:ascii="Cambria Math" w:hAnsi="Cambria Math" w:cs="Arial"/>
                      </w:rPr>
                      <m:t>6</m:t>
                    </m:r>
                  </m:den>
                </m:f>
              </m:oMath>
            </m:oMathPara>
          </w:p>
          <w:p w14:paraId="5DF0556F" w14:textId="77777777" w:rsidR="00737AD2" w:rsidRPr="00493E86" w:rsidRDefault="00737AD2" w:rsidP="00737AD2">
            <w:pPr>
              <w:pStyle w:val="DoEtablelist1bullet2018"/>
              <w:rPr>
                <w:rFonts w:cs="Arial"/>
              </w:rPr>
            </w:pPr>
            <w:r>
              <w:rPr>
                <w:rFonts w:cs="Arial"/>
              </w:rPr>
              <w:t>Students should w</w:t>
            </w:r>
            <w:r w:rsidRPr="00493E86">
              <w:rPr>
                <w:rFonts w:cs="Arial"/>
              </w:rPr>
              <w:t xml:space="preserve">ork through similar questions that rotate around different boundary angles both in the positive and negative direction. </w:t>
            </w:r>
            <w:r>
              <w:rPr>
                <w:rFonts w:cs="Arial"/>
              </w:rPr>
              <w:t xml:space="preserve">Students should also </w:t>
            </w:r>
            <w:r w:rsidRPr="00493E86">
              <w:rPr>
                <w:rFonts w:cs="Arial"/>
              </w:rPr>
              <w:t xml:space="preserve">examine what happens when the domain </w:t>
            </w:r>
            <w:r>
              <w:rPr>
                <w:rFonts w:cs="Arial"/>
              </w:rPr>
              <w:t>extends beyond</w:t>
            </w:r>
            <w:r w:rsidRPr="00493E86">
              <w:rPr>
                <w:rFonts w:cs="Arial"/>
              </w:rPr>
              <w:t xml:space="preserve"> 360</w:t>
            </w:r>
            <m:oMath>
              <m:r>
                <w:rPr>
                  <w:rFonts w:ascii="Cambria Math" w:hAnsi="Cambria Math" w:cs="Arial"/>
                </w:rPr>
                <m:t>°</m:t>
              </m:r>
            </m:oMath>
            <w:r>
              <w:rPr>
                <w:rFonts w:cs="Arial"/>
              </w:rPr>
              <w:t xml:space="preserve"> or below</w:t>
            </w:r>
            <w:r w:rsidRPr="00493E86">
              <w:rPr>
                <w:rFonts w:cs="Arial"/>
              </w:rPr>
              <w:t xml:space="preserve"> -360</w:t>
            </w:r>
            <m:oMath>
              <m:r>
                <w:rPr>
                  <w:rFonts w:ascii="Cambria Math" w:hAnsi="Cambria Math" w:cs="Arial"/>
                </w:rPr>
                <m:t>°</m:t>
              </m:r>
            </m:oMath>
            <w:r w:rsidRPr="00493E86">
              <w:rPr>
                <w:rFonts w:cs="Arial"/>
              </w:rPr>
              <w:t xml:space="preserve">. </w:t>
            </w:r>
          </w:p>
          <w:p w14:paraId="680A79DC" w14:textId="77777777" w:rsidR="00737AD2" w:rsidRPr="00493E86" w:rsidRDefault="00737AD2" w:rsidP="00737AD2">
            <w:pPr>
              <w:pStyle w:val="DoEtablelist1bullet2018"/>
            </w:pPr>
            <w:r w:rsidRPr="00493E86">
              <w:t>Students should be exposed to questions where they are required to manipulate the given domain in the question per the trigonometric angle. For example</w:t>
            </w:r>
            <w:proofErr w:type="gramStart"/>
            <w:r w:rsidRPr="00493E86">
              <w:t xml:space="preserve">, </w:t>
            </w:r>
            <w:proofErr w:type="gramEnd"/>
            <m:oMath>
              <m:r>
                <w:rPr>
                  <w:rFonts w:ascii="Cambria Math" w:hAnsi="Cambria Math"/>
                </w:rPr>
                <m:t>sin2x=</m:t>
              </m:r>
              <m:f>
                <m:fPr>
                  <m:ctrlPr>
                    <w:rPr>
                      <w:rFonts w:ascii="Cambria Math" w:hAnsi="Cambria Math"/>
                      <w:i/>
                    </w:rPr>
                  </m:ctrlPr>
                </m:fPr>
                <m:num>
                  <m:r>
                    <w:rPr>
                      <w:rFonts w:ascii="Cambria Math" w:hAnsi="Cambria Math"/>
                    </w:rPr>
                    <m:t>1</m:t>
                  </m:r>
                </m:num>
                <m:den>
                  <m:r>
                    <w:rPr>
                      <w:rFonts w:ascii="Cambria Math" w:hAnsi="Cambria Math"/>
                    </w:rPr>
                    <m:t xml:space="preserve">2 </m:t>
                  </m:r>
                </m:den>
              </m:f>
              <m:r>
                <w:rPr>
                  <w:rFonts w:ascii="Cambria Math" w:hAnsi="Cambria Math"/>
                </w:rPr>
                <m:t xml:space="preserve"> </m:t>
              </m:r>
              <m:r>
                <m:rPr>
                  <m:sty m:val="p"/>
                </m:rPr>
                <w:rPr>
                  <w:rFonts w:ascii="Cambria Math" w:hAnsi="Cambria Math"/>
                </w:rPr>
                <m:t>for</m:t>
              </m:r>
              <m:r>
                <w:rPr>
                  <w:rFonts w:ascii="Cambria Math" w:hAnsi="Cambria Math"/>
                </w:rPr>
                <m:t xml:space="preserve">  0≤x≤360°</m:t>
              </m:r>
            </m:oMath>
            <w:r>
              <w:t>. T</w:t>
            </w:r>
            <w:r w:rsidRPr="00493E86">
              <w:t xml:space="preserve">he domain becomes </w:t>
            </w:r>
            <m:oMath>
              <m:r>
                <w:rPr>
                  <w:rFonts w:ascii="Cambria Math" w:hAnsi="Cambria Math"/>
                </w:rPr>
                <m:t xml:space="preserve">0≤2x≤720° </m:t>
              </m:r>
            </m:oMath>
            <w:r w:rsidRPr="00493E86">
              <w:t xml:space="preserve"> by multiplying the given domain by 2.</w:t>
            </w:r>
          </w:p>
          <w:p w14:paraId="18EC05ED" w14:textId="77777777" w:rsidR="00737AD2" w:rsidRPr="004E45C2" w:rsidRDefault="00737AD2" w:rsidP="00737AD2">
            <w:pPr>
              <w:pStyle w:val="DoEtablelist1bullet2018"/>
              <w:numPr>
                <w:ilvl w:val="0"/>
                <w:numId w:val="0"/>
              </w:numPr>
              <w:ind w:left="340"/>
              <w:rPr>
                <w:rFonts w:cs="Arial"/>
              </w:rPr>
            </w:pPr>
            <w:r>
              <w:rPr>
                <w:rFonts w:cs="Arial"/>
              </w:rPr>
              <w:t xml:space="preserve">Similarly, </w:t>
            </w:r>
            <w:proofErr w:type="gramStart"/>
            <w:r>
              <w:rPr>
                <w:rFonts w:cs="Arial"/>
              </w:rPr>
              <w:t xml:space="preserve">in </w:t>
            </w:r>
            <w:proofErr w:type="gramEnd"/>
            <m:oMath>
              <m:func>
                <m:funcPr>
                  <m:ctrlPr>
                    <w:rPr>
                      <w:rFonts w:ascii="Cambria Math" w:hAnsi="Cambria Math" w:cs="Arial"/>
                      <w:i/>
                    </w:rPr>
                  </m:ctrlPr>
                </m:funcPr>
                <m:fName>
                  <m:r>
                    <m:rPr>
                      <m:sty m:val="p"/>
                    </m:rPr>
                    <w:rPr>
                      <w:rFonts w:ascii="Cambria Math" w:hAnsi="Cambria Math" w:cs="Arial"/>
                    </w:rPr>
                    <m:t>sin</m:t>
                  </m:r>
                </m:fName>
                <m:e>
                  <m:d>
                    <m:dPr>
                      <m:ctrlPr>
                        <w:rPr>
                          <w:rFonts w:ascii="Cambria Math" w:hAnsi="Cambria Math" w:cs="Arial"/>
                          <w:i/>
                        </w:rPr>
                      </m:ctrlPr>
                    </m:dPr>
                    <m:e>
                      <m:r>
                        <w:rPr>
                          <w:rFonts w:ascii="Cambria Math" w:hAnsi="Cambria Math" w:cs="Arial"/>
                        </w:rPr>
                        <m:t>x+20°</m:t>
                      </m:r>
                    </m:e>
                  </m:d>
                </m:e>
              </m:func>
              <m:r>
                <m:rPr>
                  <m:sty m:val="p"/>
                </m:rPr>
                <w:rPr>
                  <w:rFonts w:ascii="Cambria Math" w:hAnsi="Cambria Math" w:cs="Arial"/>
                </w:rPr>
                <m:t>for</m:t>
              </m:r>
              <m:r>
                <w:rPr>
                  <w:rFonts w:ascii="Cambria Math" w:hAnsi="Cambria Math" w:cs="Arial"/>
                </w:rPr>
                <m:t xml:space="preserve"> 0≤x≤360°</m:t>
              </m:r>
            </m:oMath>
            <w:r>
              <w:rPr>
                <w:rFonts w:cs="Arial"/>
              </w:rPr>
              <w:t xml:space="preserve">, the domain becomes </w:t>
            </w:r>
            <m:oMath>
              <m:r>
                <w:rPr>
                  <w:rFonts w:ascii="Cambria Math" w:hAnsi="Cambria Math" w:cs="Arial"/>
                </w:rPr>
                <m:t xml:space="preserve">20°≤x+20≤380° </m:t>
              </m:r>
            </m:oMath>
            <w:r>
              <w:rPr>
                <w:rFonts w:cs="Arial"/>
              </w:rPr>
              <w:t>by adding 20 to the given domain.</w:t>
            </w:r>
          </w:p>
          <w:p w14:paraId="0A9115DD" w14:textId="77777777" w:rsidR="00737AD2" w:rsidRPr="004E45C2" w:rsidRDefault="00737AD2" w:rsidP="00737AD2">
            <w:pPr>
              <w:pStyle w:val="DoEtablelist1bullet2018"/>
              <w:rPr>
                <w:rFonts w:cs="Arial"/>
              </w:rPr>
            </w:pPr>
            <w:r>
              <w:rPr>
                <w:rFonts w:cs="Arial"/>
              </w:rPr>
              <w:t xml:space="preserve">Students will then work through solving trigonometric equations that combine all of the above information and involve manipulating the original given equation to </w:t>
            </w:r>
            <w:r>
              <w:rPr>
                <w:rFonts w:cs="Arial"/>
              </w:rPr>
              <w:lastRenderedPageBreak/>
              <w:t>make the trigonometric ratio the subject. For example,</w:t>
            </w:r>
            <w:r w:rsidRPr="007E57F6">
              <w:rPr>
                <w:rFonts w:eastAsia="Calibri" w:cs="Calibri"/>
              </w:rPr>
              <w:t xml:space="preserve"> </w:t>
            </w:r>
            <m:oMath>
              <m:r>
                <w:rPr>
                  <w:rFonts w:ascii="Cambria Math" w:eastAsia="Calibri" w:hAnsi="Cambria Math" w:cs="Calibri"/>
                </w:rPr>
                <m:t>3sin2x=1</m:t>
              </m:r>
            </m:oMath>
            <w:r w:rsidRPr="007E57F6">
              <w:rPr>
                <w:rFonts w:eastAsia="Calibri" w:cs="Calibri"/>
              </w:rPr>
              <w:t xml:space="preserve"> </w:t>
            </w:r>
            <w:r>
              <w:rPr>
                <w:rFonts w:eastAsia="Calibri" w:cs="Calibri"/>
              </w:rPr>
              <w:t>for the domain -360°≤x≤360°.</w:t>
            </w:r>
          </w:p>
          <w:p w14:paraId="7B007468" w14:textId="77777777" w:rsidR="00737AD2" w:rsidRPr="00DB43C6" w:rsidRDefault="00737AD2" w:rsidP="00737AD2">
            <w:pPr>
              <w:pStyle w:val="DoEtablelist1bullet2018"/>
              <w:rPr>
                <w:rFonts w:cs="Arial"/>
              </w:rPr>
            </w:pPr>
            <w:r w:rsidRPr="00DB43C6">
              <w:rPr>
                <w:rFonts w:cs="Arial"/>
              </w:rPr>
              <w:t>Student</w:t>
            </w:r>
            <w:r>
              <w:rPr>
                <w:rFonts w:cs="Arial"/>
              </w:rPr>
              <w:t>s</w:t>
            </w:r>
            <w:r w:rsidRPr="00DB43C6">
              <w:rPr>
                <w:rFonts w:cs="Arial"/>
              </w:rPr>
              <w:t xml:space="preserve"> </w:t>
            </w:r>
            <w:r>
              <w:rPr>
                <w:rFonts w:cs="Arial"/>
              </w:rPr>
              <w:t xml:space="preserve">should also be exposed to trigonometric equations that can be </w:t>
            </w:r>
            <w:r w:rsidR="004E43FD">
              <w:rPr>
                <w:rFonts w:cs="Arial"/>
              </w:rPr>
              <w:t>reduced to quadratic equations.</w:t>
            </w:r>
          </w:p>
          <w:p w14:paraId="5B7EB1AA" w14:textId="77777777" w:rsidR="00737AD2" w:rsidRPr="003E32BE" w:rsidRDefault="00737AD2" w:rsidP="00737AD2">
            <w:pPr>
              <w:pStyle w:val="DoEtabletext2018"/>
              <w:rPr>
                <w:b/>
              </w:rPr>
            </w:pPr>
            <w:r w:rsidRPr="003E32BE">
              <w:rPr>
                <w:b/>
              </w:rPr>
              <w:t xml:space="preserve">NESA exemplar questions </w:t>
            </w:r>
          </w:p>
          <w:p w14:paraId="2672B893" w14:textId="77777777" w:rsidR="00737AD2" w:rsidRPr="00DB43C6" w:rsidRDefault="00737AD2" w:rsidP="00737AD2">
            <w:pPr>
              <w:pStyle w:val="DoEtablelist1bullet2018"/>
            </w:pPr>
            <w:r w:rsidRPr="00DB43C6">
              <w:t xml:space="preserve">Solve </w:t>
            </w:r>
            <m:oMath>
              <m:r>
                <m:rPr>
                  <m:sty m:val="p"/>
                </m:rPr>
                <w:rPr>
                  <w:rFonts w:ascii="Cambria Math" w:hAnsi="Cambria Math"/>
                </w:rPr>
                <m:t>2</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x</m:t>
                  </m:r>
                </m:e>
              </m:func>
              <m:r>
                <m:rPr>
                  <m:sty m:val="p"/>
                </m:rPr>
                <w:rPr>
                  <w:rFonts w:ascii="Cambria Math" w:hAnsi="Cambria Math"/>
                </w:rPr>
                <m:t>-3</m:t>
              </m:r>
              <m:func>
                <m:funcPr>
                  <m:ctrlPr>
                    <w:rPr>
                      <w:rFonts w:ascii="Cambria Math" w:hAnsi="Cambria Math"/>
                    </w:rPr>
                  </m:ctrlPr>
                </m:funcPr>
                <m:fName>
                  <m:r>
                    <m:rPr>
                      <m:sty m:val="p"/>
                    </m:rPr>
                    <w:rPr>
                      <w:rFonts w:ascii="Cambria Math" w:hAnsi="Cambria Math"/>
                    </w:rPr>
                    <m:t>sin</m:t>
                  </m:r>
                </m:fName>
                <m:e>
                  <m:r>
                    <w:rPr>
                      <w:rFonts w:ascii="Cambria Math" w:hAnsi="Cambria Math"/>
                    </w:rPr>
                    <m:t>x</m:t>
                  </m:r>
                  <m:r>
                    <m:rPr>
                      <m:sty m:val="p"/>
                    </m:rPr>
                    <w:rPr>
                      <w:rFonts w:ascii="Cambria Math" w:hAnsi="Cambria Math"/>
                    </w:rPr>
                    <m:t>-2</m:t>
                  </m:r>
                </m:e>
              </m:func>
              <m:r>
                <m:rPr>
                  <m:sty m:val="p"/>
                </m:rPr>
                <w:rPr>
                  <w:rFonts w:ascii="Cambria Math" w:hAnsi="Cambria Math"/>
                </w:rPr>
                <m:t>=0</m:t>
              </m:r>
            </m:oMath>
            <w:r w:rsidRPr="00DB43C6">
              <w:t xml:space="preserve"> for </w:t>
            </w:r>
            <m:oMath>
              <m:r>
                <m:rPr>
                  <m:sty m:val="p"/>
                </m:rPr>
                <w:rPr>
                  <w:rFonts w:ascii="Cambria Math" w:hAnsi="Cambria Math"/>
                </w:rPr>
                <m:t>0≤</m:t>
              </m:r>
              <m:r>
                <w:rPr>
                  <w:rFonts w:ascii="Cambria Math" w:hAnsi="Cambria Math"/>
                </w:rPr>
                <m:t>x</m:t>
              </m:r>
              <m:r>
                <m:rPr>
                  <m:sty m:val="p"/>
                </m:rPr>
                <w:rPr>
                  <w:rFonts w:ascii="Cambria Math" w:hAnsi="Cambria Math"/>
                </w:rPr>
                <m:t>≤2</m:t>
              </m:r>
              <m:r>
                <w:rPr>
                  <w:rFonts w:ascii="Cambria Math" w:hAnsi="Cambria Math"/>
                </w:rPr>
                <m:t>π</m:t>
              </m:r>
              <m:r>
                <m:rPr>
                  <m:sty m:val="p"/>
                </m:rPr>
                <w:rPr>
                  <w:rFonts w:ascii="Cambria Math" w:hAnsi="Cambria Math"/>
                </w:rPr>
                <m:t>.</m:t>
              </m:r>
            </m:oMath>
          </w:p>
          <w:p w14:paraId="773C0349" w14:textId="77777777" w:rsidR="00737AD2" w:rsidRPr="004E45C2" w:rsidRDefault="00737AD2" w:rsidP="00737AD2">
            <w:pPr>
              <w:pStyle w:val="DoEtablelist1bullet2018"/>
            </w:pPr>
            <w:r w:rsidRPr="00DB43C6">
              <w:t xml:space="preserve">Express </w:t>
            </w:r>
            <m:oMath>
              <m:r>
                <m:rPr>
                  <m:sty m:val="p"/>
                </m:rPr>
                <w:rPr>
                  <w:rFonts w:ascii="Cambria Math" w:hAnsi="Cambria Math"/>
                </w:rPr>
                <m:t>5</m:t>
              </m:r>
              <m:sSup>
                <m:sSupPr>
                  <m:ctrlPr>
                    <w:rPr>
                      <w:rFonts w:ascii="Cambria Math" w:hAnsi="Cambria Math"/>
                    </w:rPr>
                  </m:ctrlPr>
                </m:sSupPr>
                <m:e>
                  <m:r>
                    <m:rPr>
                      <m:sty m:val="p"/>
                    </m:rPr>
                    <w:rPr>
                      <w:rFonts w:ascii="Cambria Math" w:hAnsi="Cambria Math"/>
                    </w:rPr>
                    <m:t>cot</m:t>
                  </m:r>
                </m:e>
                <m:sup>
                  <m:r>
                    <m:rPr>
                      <m:sty m:val="p"/>
                    </m:rPr>
                    <w:rPr>
                      <w:rFonts w:ascii="Cambria Math" w:hAnsi="Cambria Math"/>
                    </w:rPr>
                    <m:t>2</m:t>
                  </m:r>
                </m:sup>
              </m:sSup>
              <m:r>
                <w:rPr>
                  <w:rFonts w:ascii="Cambria Math" w:hAnsi="Cambria Math"/>
                </w:rPr>
                <m:t>x</m:t>
              </m:r>
              <m:r>
                <m:rPr>
                  <m:sty m:val="p"/>
                </m:rPr>
                <w:rPr>
                  <w:rFonts w:ascii="Cambria Math" w:hAnsi="Cambria Math"/>
                </w:rPr>
                <m:t xml:space="preserve">-2cosec </m:t>
              </m:r>
              <m:r>
                <w:rPr>
                  <w:rFonts w:ascii="Cambria Math" w:hAnsi="Cambria Math"/>
                </w:rPr>
                <m:t>x</m:t>
              </m:r>
              <m:r>
                <m:rPr>
                  <m:sty m:val="p"/>
                </m:rPr>
                <w:rPr>
                  <w:rFonts w:ascii="Cambria Math" w:hAnsi="Cambria Math"/>
                </w:rPr>
                <m:t>+2</m:t>
              </m:r>
            </m:oMath>
            <w:r w:rsidRPr="00DB43C6">
              <w:t xml:space="preserve"> in terms of </w:t>
            </w:r>
            <m:oMath>
              <m:r>
                <m:rPr>
                  <m:sty m:val="p"/>
                </m:rPr>
                <w:rPr>
                  <w:rFonts w:ascii="Cambria Math" w:hAnsi="Cambria Math"/>
                </w:rPr>
                <m:t xml:space="preserve">cosec </m:t>
              </m:r>
              <m:r>
                <w:rPr>
                  <w:rFonts w:ascii="Cambria Math" w:hAnsi="Cambria Math"/>
                </w:rPr>
                <m:t>x</m:t>
              </m:r>
            </m:oMath>
            <w:r w:rsidRPr="00DB43C6">
              <w:t xml:space="preserve"> and hence solve the equation </w:t>
            </w:r>
            <m:oMath>
              <m:r>
                <m:rPr>
                  <m:sty m:val="p"/>
                </m:rPr>
                <w:rPr>
                  <w:rFonts w:ascii="Cambria Math" w:hAnsi="Cambria Math"/>
                </w:rPr>
                <m:t>5</m:t>
              </m:r>
              <m:sSup>
                <m:sSupPr>
                  <m:ctrlPr>
                    <w:rPr>
                      <w:rFonts w:ascii="Cambria Math" w:hAnsi="Cambria Math"/>
                    </w:rPr>
                  </m:ctrlPr>
                </m:sSupPr>
                <m:e>
                  <m:r>
                    <m:rPr>
                      <m:sty m:val="p"/>
                    </m:rPr>
                    <w:rPr>
                      <w:rFonts w:ascii="Cambria Math" w:hAnsi="Cambria Math"/>
                    </w:rPr>
                    <m:t>cot</m:t>
                  </m:r>
                </m:e>
                <m:sup>
                  <m:r>
                    <m:rPr>
                      <m:sty m:val="p"/>
                    </m:rPr>
                    <w:rPr>
                      <w:rFonts w:ascii="Cambria Math" w:hAnsi="Cambria Math"/>
                    </w:rPr>
                    <m:t>2</m:t>
                  </m:r>
                </m:sup>
              </m:sSup>
              <m:r>
                <w:rPr>
                  <w:rFonts w:ascii="Cambria Math" w:hAnsi="Cambria Math"/>
                </w:rPr>
                <m:t>x</m:t>
              </m:r>
              <m:r>
                <m:rPr>
                  <m:sty m:val="p"/>
                </m:rPr>
                <w:rPr>
                  <w:rFonts w:ascii="Cambria Math" w:hAnsi="Cambria Math"/>
                </w:rPr>
                <m:t xml:space="preserve">-2cosec </m:t>
              </m:r>
              <m:r>
                <w:rPr>
                  <w:rFonts w:ascii="Cambria Math" w:hAnsi="Cambria Math"/>
                </w:rPr>
                <m:t>x</m:t>
              </m:r>
              <m:r>
                <m:rPr>
                  <m:sty m:val="p"/>
                </m:rPr>
                <w:rPr>
                  <w:rFonts w:ascii="Cambria Math" w:hAnsi="Cambria Math"/>
                </w:rPr>
                <m:t>+2=0</m:t>
              </m:r>
            </m:oMath>
            <w:r w:rsidRPr="00DB43C6">
              <w:t xml:space="preserve"> </w:t>
            </w:r>
            <w:proofErr w:type="gramStart"/>
            <w:r w:rsidRPr="00DB43C6">
              <w:t xml:space="preserve">for </w:t>
            </w:r>
            <w:proofErr w:type="gramEnd"/>
            <m:oMath>
              <m:r>
                <m:rPr>
                  <m:sty m:val="p"/>
                </m:rPr>
                <w:rPr>
                  <w:rFonts w:ascii="Cambria Math" w:hAnsi="Cambria Math"/>
                </w:rPr>
                <m:t>0≤</m:t>
              </m:r>
              <m:r>
                <w:rPr>
                  <w:rFonts w:ascii="Cambria Math" w:hAnsi="Cambria Math"/>
                </w:rPr>
                <m:t>x</m:t>
              </m:r>
              <m:r>
                <m:rPr>
                  <m:sty m:val="p"/>
                </m:rPr>
                <w:rPr>
                  <w:rFonts w:ascii="Cambria Math" w:hAnsi="Cambria Math"/>
                </w:rPr>
                <m:t>&lt;2</m:t>
              </m:r>
              <m:r>
                <w:rPr>
                  <w:rFonts w:ascii="Cambria Math" w:hAnsi="Cambria Math"/>
                </w:rPr>
                <m:t>π</m:t>
              </m:r>
            </m:oMath>
            <w:r>
              <w:t>.</w:t>
            </w:r>
          </w:p>
        </w:tc>
        <w:tc>
          <w:tcPr>
            <w:tcW w:w="1134" w:type="dxa"/>
          </w:tcPr>
          <w:p w14:paraId="48473043" w14:textId="77777777" w:rsidR="00737AD2" w:rsidRDefault="00737AD2" w:rsidP="00737AD2">
            <w:pPr>
              <w:pStyle w:val="IOStabletext2017"/>
            </w:pPr>
          </w:p>
        </w:tc>
        <w:tc>
          <w:tcPr>
            <w:tcW w:w="3402" w:type="dxa"/>
          </w:tcPr>
          <w:p w14:paraId="6E1346C4" w14:textId="77777777" w:rsidR="00737AD2" w:rsidRDefault="00737AD2" w:rsidP="00737AD2">
            <w:pPr>
              <w:pStyle w:val="IOStabletext2017"/>
            </w:pPr>
          </w:p>
        </w:tc>
      </w:tr>
    </w:tbl>
    <w:p w14:paraId="22F55CC7" w14:textId="77777777" w:rsidR="005E459B" w:rsidRPr="000611B0" w:rsidRDefault="005E459B" w:rsidP="000611B0">
      <w:pPr>
        <w:pStyle w:val="DoEheading22018"/>
      </w:pPr>
      <w:r w:rsidRPr="000611B0">
        <w:lastRenderedPageBreak/>
        <w:t>Reflection and evaluation</w:t>
      </w:r>
    </w:p>
    <w:p w14:paraId="39F5058D" w14:textId="77777777" w:rsidR="007967DD" w:rsidRPr="000611B0" w:rsidRDefault="005E459B" w:rsidP="000611B0">
      <w:pPr>
        <w:pStyle w:val="DoEbodytext2018"/>
      </w:pPr>
      <w:r w:rsidRPr="000611B0">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w:t>
      </w:r>
      <w:r w:rsidR="004E43FD">
        <w:t>the ‘c</w:t>
      </w:r>
      <w:r w:rsidR="00B70FD3" w:rsidRPr="000611B0">
        <w:t>omments, feedback, additional resources u</w:t>
      </w:r>
      <w:r w:rsidRPr="000611B0">
        <w:t>sed</w:t>
      </w:r>
      <w:r w:rsidR="00B70FD3" w:rsidRPr="000611B0">
        <w:t>’</w:t>
      </w:r>
      <w:r w:rsidRPr="000611B0">
        <w:t xml:space="preserve"> section.</w:t>
      </w:r>
    </w:p>
    <w:sectPr w:rsidR="007967DD" w:rsidRPr="000611B0" w:rsidSect="00FF56B7">
      <w:footerReference w:type="default" r:id="rId19"/>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773AF" w14:textId="77777777" w:rsidR="008874D2" w:rsidRDefault="008874D2" w:rsidP="00FF56B7">
      <w:pPr>
        <w:spacing w:before="0" w:line="240" w:lineRule="auto"/>
      </w:pPr>
      <w:r>
        <w:separator/>
      </w:r>
    </w:p>
  </w:endnote>
  <w:endnote w:type="continuationSeparator" w:id="0">
    <w:p w14:paraId="5DEDDD42" w14:textId="77777777" w:rsidR="008874D2" w:rsidRDefault="008874D2"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D04B0" w14:textId="48A50B85" w:rsidR="00243A6F" w:rsidRDefault="00243A6F" w:rsidP="003E32BE">
    <w:pPr>
      <w:pStyle w:val="DoEfooter2018"/>
    </w:pPr>
    <w:r>
      <w:t>© NSW Department of Education</w:t>
    </w:r>
    <w:r w:rsidR="003A37AC">
      <w:t>, March 2020</w:t>
    </w:r>
    <w:r>
      <w:tab/>
      <w:t xml:space="preserve">MA-T2 Trigonometric functions and identities </w:t>
    </w:r>
    <w:r>
      <w:tab/>
    </w:r>
    <w:r>
      <w:fldChar w:fldCharType="begin"/>
    </w:r>
    <w:r>
      <w:instrText xml:space="preserve"> PAGE   \* MERGEFORMAT </w:instrText>
    </w:r>
    <w:r>
      <w:fldChar w:fldCharType="separate"/>
    </w:r>
    <w:r w:rsidR="00F1251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991FB" w14:textId="77777777" w:rsidR="008874D2" w:rsidRDefault="008874D2" w:rsidP="00FF56B7">
      <w:pPr>
        <w:spacing w:before="0" w:line="240" w:lineRule="auto"/>
      </w:pPr>
      <w:r>
        <w:separator/>
      </w:r>
    </w:p>
  </w:footnote>
  <w:footnote w:type="continuationSeparator" w:id="0">
    <w:p w14:paraId="67920CF1" w14:textId="77777777" w:rsidR="008874D2" w:rsidRDefault="008874D2"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 w15:restartNumberingAfterBreak="0">
    <w:nsid w:val="0A1027C3"/>
    <w:multiLevelType w:val="hybridMultilevel"/>
    <w:tmpl w:val="4A42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83FB5"/>
    <w:multiLevelType w:val="hybridMultilevel"/>
    <w:tmpl w:val="F49ED386"/>
    <w:lvl w:ilvl="0" w:tplc="F3AA4E1C">
      <w:start w:val="1"/>
      <w:numFmt w:val="bullet"/>
      <w:lvlText w:val=""/>
      <w:lvlJc w:val="left"/>
      <w:pPr>
        <w:ind w:left="720" w:hanging="360"/>
      </w:pPr>
      <w:rPr>
        <w:rFonts w:ascii="Wingdings" w:hAnsi="Wingdings" w:hint="default"/>
        <w:color w:val="280070"/>
      </w:rPr>
    </w:lvl>
    <w:lvl w:ilvl="1" w:tplc="2D4AC5FC">
      <w:start w:val="1"/>
      <w:numFmt w:val="bullet"/>
      <w:lvlText w:val=""/>
      <w:lvlJc w:val="left"/>
      <w:pPr>
        <w:ind w:left="1440" w:hanging="360"/>
      </w:pPr>
      <w:rPr>
        <w:rFonts w:ascii="Wingdings" w:hAnsi="Wingdings"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2CA7141"/>
    <w:multiLevelType w:val="multilevel"/>
    <w:tmpl w:val="1480C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89A6520"/>
    <w:multiLevelType w:val="hybridMultilevel"/>
    <w:tmpl w:val="A9D28142"/>
    <w:lvl w:ilvl="0" w:tplc="9788CFDC">
      <w:start w:val="2"/>
      <w:numFmt w:val="bullet"/>
      <w:lvlText w:val="-"/>
      <w:lvlJc w:val="left"/>
      <w:pPr>
        <w:ind w:left="473" w:hanging="360"/>
      </w:pPr>
      <w:rPr>
        <w:rFonts w:ascii="Arial" w:eastAsia="SimSu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8" w15:restartNumberingAfterBreak="0">
    <w:nsid w:val="36A750DC"/>
    <w:multiLevelType w:val="hybridMultilevel"/>
    <w:tmpl w:val="ED5802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36BA2F35"/>
    <w:multiLevelType w:val="hybridMultilevel"/>
    <w:tmpl w:val="EE6EA774"/>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D44F0"/>
    <w:multiLevelType w:val="hybridMultilevel"/>
    <w:tmpl w:val="E46EDE0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7D91D55"/>
    <w:multiLevelType w:val="multilevel"/>
    <w:tmpl w:val="DF3A518E"/>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1057C44"/>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3" w15:restartNumberingAfterBreak="0">
    <w:nsid w:val="55DD43EE"/>
    <w:multiLevelType w:val="hybridMultilevel"/>
    <w:tmpl w:val="25FA6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7"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9A458F8"/>
    <w:multiLevelType w:val="hybridMultilevel"/>
    <w:tmpl w:val="72D4BED6"/>
    <w:lvl w:ilvl="0" w:tplc="EFE49E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EF4C89"/>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0" w15:restartNumberingAfterBreak="0">
    <w:nsid w:val="7F246F3F"/>
    <w:multiLevelType w:val="hybridMultilevel"/>
    <w:tmpl w:val="19C60E22"/>
    <w:lvl w:ilvl="0" w:tplc="B1ACB0DA">
      <w:start w:val="1"/>
      <w:numFmt w:val="lowerRoman"/>
      <w:lvlText w:val="(%1)"/>
      <w:lvlJc w:val="left"/>
      <w:pPr>
        <w:ind w:left="1440" w:hanging="360"/>
      </w:pPr>
      <w:rPr>
        <w:rFonts w:hint="default"/>
        <w:color w:val="28007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6"/>
  </w:num>
  <w:num w:numId="3">
    <w:abstractNumId w:val="15"/>
  </w:num>
  <w:num w:numId="4">
    <w:abstractNumId w:val="14"/>
  </w:num>
  <w:num w:numId="5">
    <w:abstractNumId w:val="9"/>
  </w:num>
  <w:num w:numId="6">
    <w:abstractNumId w:val="1"/>
  </w:num>
  <w:num w:numId="7">
    <w:abstractNumId w:val="2"/>
  </w:num>
  <w:num w:numId="8">
    <w:abstractNumId w:val="5"/>
  </w:num>
  <w:num w:numId="9">
    <w:abstractNumId w:val="10"/>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1"/>
  </w:num>
  <w:num w:numId="16">
    <w:abstractNumId w:val="6"/>
  </w:num>
  <w:num w:numId="17">
    <w:abstractNumId w:val="17"/>
  </w:num>
  <w:num w:numId="18">
    <w:abstractNumId w:val="4"/>
  </w:num>
  <w:num w:numId="19">
    <w:abstractNumId w:val="19"/>
  </w:num>
  <w:num w:numId="20">
    <w:abstractNumId w:val="12"/>
  </w:num>
  <w:num w:numId="21">
    <w:abstractNumId w:val="20"/>
  </w:num>
  <w:num w:numId="22">
    <w:abstractNumId w:val="13"/>
  </w:num>
  <w:num w:numId="23">
    <w:abstractNumId w:val="3"/>
  </w:num>
  <w:num w:numId="24">
    <w:abstractNumId w:val="8"/>
  </w:num>
  <w:num w:numId="25">
    <w:abstractNumId w:val="7"/>
  </w:num>
  <w:num w:numId="2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57237"/>
    <w:rsid w:val="000611B0"/>
    <w:rsid w:val="000802ED"/>
    <w:rsid w:val="00083F1D"/>
    <w:rsid w:val="00117676"/>
    <w:rsid w:val="00122F3A"/>
    <w:rsid w:val="0015226C"/>
    <w:rsid w:val="00154ACE"/>
    <w:rsid w:val="0016348B"/>
    <w:rsid w:val="001A318F"/>
    <w:rsid w:val="001C675B"/>
    <w:rsid w:val="001E7F6E"/>
    <w:rsid w:val="0021632C"/>
    <w:rsid w:val="00243A6F"/>
    <w:rsid w:val="00255D85"/>
    <w:rsid w:val="002571F0"/>
    <w:rsid w:val="0026652C"/>
    <w:rsid w:val="00267927"/>
    <w:rsid w:val="0028075D"/>
    <w:rsid w:val="002A57A8"/>
    <w:rsid w:val="002B6717"/>
    <w:rsid w:val="002F178A"/>
    <w:rsid w:val="002F343B"/>
    <w:rsid w:val="003122FB"/>
    <w:rsid w:val="0031687A"/>
    <w:rsid w:val="003326D0"/>
    <w:rsid w:val="003373D5"/>
    <w:rsid w:val="003754A3"/>
    <w:rsid w:val="00376EBF"/>
    <w:rsid w:val="003A26AF"/>
    <w:rsid w:val="003A37AC"/>
    <w:rsid w:val="003E32BE"/>
    <w:rsid w:val="003F1840"/>
    <w:rsid w:val="00410506"/>
    <w:rsid w:val="00422D60"/>
    <w:rsid w:val="00434826"/>
    <w:rsid w:val="00434C63"/>
    <w:rsid w:val="00493E86"/>
    <w:rsid w:val="004E155E"/>
    <w:rsid w:val="004E43FD"/>
    <w:rsid w:val="004E45C2"/>
    <w:rsid w:val="004F4507"/>
    <w:rsid w:val="004F537C"/>
    <w:rsid w:val="00522BA4"/>
    <w:rsid w:val="00530820"/>
    <w:rsid w:val="00531E8F"/>
    <w:rsid w:val="00550DD8"/>
    <w:rsid w:val="00572E1F"/>
    <w:rsid w:val="00591CD5"/>
    <w:rsid w:val="005A1D41"/>
    <w:rsid w:val="005E459B"/>
    <w:rsid w:val="00613FEF"/>
    <w:rsid w:val="006323AA"/>
    <w:rsid w:val="0063517F"/>
    <w:rsid w:val="00637C9F"/>
    <w:rsid w:val="0066698C"/>
    <w:rsid w:val="006866EE"/>
    <w:rsid w:val="00687657"/>
    <w:rsid w:val="006B18B9"/>
    <w:rsid w:val="006D218C"/>
    <w:rsid w:val="006E75C9"/>
    <w:rsid w:val="006F2719"/>
    <w:rsid w:val="00736899"/>
    <w:rsid w:val="00737AD2"/>
    <w:rsid w:val="00744152"/>
    <w:rsid w:val="00761175"/>
    <w:rsid w:val="0076443A"/>
    <w:rsid w:val="007856B6"/>
    <w:rsid w:val="007967DD"/>
    <w:rsid w:val="007A02FE"/>
    <w:rsid w:val="007F28B9"/>
    <w:rsid w:val="00806EB7"/>
    <w:rsid w:val="008874D2"/>
    <w:rsid w:val="008909F0"/>
    <w:rsid w:val="008950EA"/>
    <w:rsid w:val="008D4A12"/>
    <w:rsid w:val="008F340C"/>
    <w:rsid w:val="0090486F"/>
    <w:rsid w:val="00904B08"/>
    <w:rsid w:val="00943315"/>
    <w:rsid w:val="0095157A"/>
    <w:rsid w:val="0095261B"/>
    <w:rsid w:val="00964EF8"/>
    <w:rsid w:val="009723F6"/>
    <w:rsid w:val="009B028D"/>
    <w:rsid w:val="009C797F"/>
    <w:rsid w:val="009F2314"/>
    <w:rsid w:val="00A103DF"/>
    <w:rsid w:val="00A4040F"/>
    <w:rsid w:val="00A42F17"/>
    <w:rsid w:val="00A43345"/>
    <w:rsid w:val="00A660F0"/>
    <w:rsid w:val="00A73322"/>
    <w:rsid w:val="00A75240"/>
    <w:rsid w:val="00AA32A7"/>
    <w:rsid w:val="00AB5E4A"/>
    <w:rsid w:val="00AE5C2F"/>
    <w:rsid w:val="00AE6D03"/>
    <w:rsid w:val="00B05969"/>
    <w:rsid w:val="00B21EB7"/>
    <w:rsid w:val="00B23F68"/>
    <w:rsid w:val="00B35AA9"/>
    <w:rsid w:val="00B42AD1"/>
    <w:rsid w:val="00B61E9C"/>
    <w:rsid w:val="00B70FD3"/>
    <w:rsid w:val="00B73B53"/>
    <w:rsid w:val="00B76122"/>
    <w:rsid w:val="00B765A9"/>
    <w:rsid w:val="00B81E47"/>
    <w:rsid w:val="00BA5BEA"/>
    <w:rsid w:val="00C04580"/>
    <w:rsid w:val="00C57635"/>
    <w:rsid w:val="00C652BC"/>
    <w:rsid w:val="00C67FDF"/>
    <w:rsid w:val="00C72449"/>
    <w:rsid w:val="00C743DA"/>
    <w:rsid w:val="00C83F58"/>
    <w:rsid w:val="00C93728"/>
    <w:rsid w:val="00CB1694"/>
    <w:rsid w:val="00D94ACC"/>
    <w:rsid w:val="00DA7AEE"/>
    <w:rsid w:val="00DB4E26"/>
    <w:rsid w:val="00DE6E7F"/>
    <w:rsid w:val="00E3212E"/>
    <w:rsid w:val="00E621D9"/>
    <w:rsid w:val="00E777D7"/>
    <w:rsid w:val="00E97701"/>
    <w:rsid w:val="00E97E1A"/>
    <w:rsid w:val="00EB1C92"/>
    <w:rsid w:val="00EC2D6E"/>
    <w:rsid w:val="00ED45D6"/>
    <w:rsid w:val="00ED7254"/>
    <w:rsid w:val="00F12514"/>
    <w:rsid w:val="00F313BD"/>
    <w:rsid w:val="00F36DD2"/>
    <w:rsid w:val="00F50EB0"/>
    <w:rsid w:val="00F5439A"/>
    <w:rsid w:val="00F772F0"/>
    <w:rsid w:val="00F9178D"/>
    <w:rsid w:val="00FC5FDD"/>
    <w:rsid w:val="00FC7F41"/>
    <w:rsid w:val="00FE47BA"/>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3CAC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thslinks.net/faculty/2u-trigonometry-notes" TargetMode="External"/><Relationship Id="rId18" Type="http://schemas.openxmlformats.org/officeDocument/2006/relationships/hyperlink" Target="https://www.mathsisfun.com/algebra/trigonometric-identitie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mathslinks.net/faculty/revision-checklist-for-nsw-stage-6-mathematics-2-unit" TargetMode="External"/><Relationship Id="rId17" Type="http://schemas.openxmlformats.org/officeDocument/2006/relationships/hyperlink" Target="https://www.intmath.com/analytic-trigonometry/trig-ratios-interactive.php" TargetMode="External"/><Relationship Id="rId2" Type="http://schemas.openxmlformats.org/officeDocument/2006/relationships/customXml" Target="../customXml/item2.xml"/><Relationship Id="rId16" Type="http://schemas.openxmlformats.org/officeDocument/2006/relationships/hyperlink" Target="https://www.geogebra.org/m/Mkf9fE4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rightstorm.com/math/trigonometry/trigonometric-functions/the-reciprocal-trigonometric-functio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standards.nsw.edu.au/wps/portal/nesa/11-12/stage-6-learning-areas/stage-6-mathematics/mathematics-advanced-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9F26C-95B5-4B9C-84C8-9E0546F5B772}">
  <ds:schemaRefs>
    <ds:schemaRef ds:uri="http://schemas.microsoft.com/sharepoint/v3/contenttype/forms"/>
  </ds:schemaRefs>
</ds:datastoreItem>
</file>

<file path=customXml/itemProps2.xml><?xml version="1.0" encoding="utf-8"?>
<ds:datastoreItem xmlns:ds="http://schemas.openxmlformats.org/officeDocument/2006/customXml" ds:itemID="{46461F6C-2313-40D4-B8C1-221022CEBE2E}">
  <ds:schemaRef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DAA032D-B9E3-4FD2-8063-FCE16D9AB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03E47-8CDE-4EBB-AE97-3779ADF3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 T2 Trigonometric functions</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MA-T2 Trigonometric functions and identities Y11</dc:title>
  <dc:subject/>
  <dc:creator/>
  <cp:keywords/>
  <dc:description/>
  <cp:lastModifiedBy/>
  <cp:revision>1</cp:revision>
  <dcterms:created xsi:type="dcterms:W3CDTF">2018-10-31T03:21:00Z</dcterms:created>
  <dcterms:modified xsi:type="dcterms:W3CDTF">2020-03-06T00:06:00Z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