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D249" w14:textId="77777777"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05467876" w14:textId="77777777" w:rsidTr="008F340C">
        <w:trPr>
          <w:cantSplit/>
          <w:tblHeader/>
        </w:trPr>
        <w:tc>
          <w:tcPr>
            <w:tcW w:w="13320" w:type="dxa"/>
          </w:tcPr>
          <w:p w14:paraId="40C33F4B" w14:textId="77777777" w:rsidR="008F340C" w:rsidRPr="008F340C" w:rsidRDefault="005B3E49" w:rsidP="00572E1F">
            <w:pPr>
              <w:pStyle w:val="DoEtableheading2018"/>
            </w:pPr>
            <w:bookmarkStart w:id="0" w:name="_GoBack"/>
            <w:r>
              <w:t>MA-S1 Probability and discrete probability distributions</w:t>
            </w:r>
            <w:bookmarkEnd w:id="0"/>
          </w:p>
        </w:tc>
        <w:tc>
          <w:tcPr>
            <w:tcW w:w="2066" w:type="dxa"/>
          </w:tcPr>
          <w:p w14:paraId="1D5FF4FE" w14:textId="77777777" w:rsidR="008F340C" w:rsidRPr="008F340C" w:rsidRDefault="008F340C" w:rsidP="00E621D9">
            <w:pPr>
              <w:pStyle w:val="DoEtableheading2018"/>
            </w:pPr>
            <w:r>
              <w:t>Unit duration</w:t>
            </w:r>
          </w:p>
        </w:tc>
      </w:tr>
      <w:tr w:rsidR="008F340C" w:rsidRPr="008F340C" w14:paraId="54551F91" w14:textId="77777777" w:rsidTr="008F340C">
        <w:tc>
          <w:tcPr>
            <w:tcW w:w="13320" w:type="dxa"/>
          </w:tcPr>
          <w:p w14:paraId="7B880594" w14:textId="77777777" w:rsidR="008F340C" w:rsidRPr="008F340C" w:rsidRDefault="005B3E49" w:rsidP="00A8127C">
            <w:pPr>
              <w:pStyle w:val="DoEtabletext2018"/>
            </w:pPr>
            <w:r w:rsidRPr="001D422E">
              <w:t>The topic Statistical Analysis involves the exploration, display, analysis and interpretation of data to identify and communicate key information.</w:t>
            </w:r>
            <w:r w:rsidR="00A8127C">
              <w:t xml:space="preserve"> </w:t>
            </w:r>
            <w:r w:rsidRPr="001D422E">
              <w:t>A knowledge of statistical analysis enables careful interpretation of situations and an awareness of the contributing factors when presented with information by third parties, including its possible misrepresentation.</w:t>
            </w:r>
            <w:r w:rsidR="001D422E">
              <w:t xml:space="preserve"> </w:t>
            </w:r>
            <w:r w:rsidRPr="001D422E">
              <w:t>The study of statistical analysis is important in developing students' ability to recognise, describe and apply statistical techniques in order to analyse current situations or to predict future outcomes. It also develops an awareness of how conclusions drawn from data can be used to inform decisions made by groups such as scientific investigators, business people and policy-makers.</w:t>
            </w:r>
          </w:p>
        </w:tc>
        <w:tc>
          <w:tcPr>
            <w:tcW w:w="2066" w:type="dxa"/>
          </w:tcPr>
          <w:p w14:paraId="2C4B003E" w14:textId="77777777" w:rsidR="008F340C" w:rsidRPr="008F340C" w:rsidRDefault="00572E1F" w:rsidP="00E621D9">
            <w:pPr>
              <w:pStyle w:val="DoEtabletext2018"/>
            </w:pPr>
            <w:r>
              <w:t>5</w:t>
            </w:r>
            <w:r w:rsidR="008F340C">
              <w:t xml:space="preserve"> weeks</w:t>
            </w:r>
          </w:p>
        </w:tc>
      </w:tr>
    </w:tbl>
    <w:p w14:paraId="60A8DDBB"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05629203" w14:textId="77777777" w:rsidTr="00E621D9">
        <w:trPr>
          <w:cantSplit/>
          <w:tblHeader/>
        </w:trPr>
        <w:tc>
          <w:tcPr>
            <w:tcW w:w="7693" w:type="dxa"/>
          </w:tcPr>
          <w:p w14:paraId="494F49E4" w14:textId="77777777" w:rsidR="008F340C" w:rsidRPr="008F340C" w:rsidRDefault="008F340C" w:rsidP="00E621D9">
            <w:pPr>
              <w:pStyle w:val="DoEtableheading2018"/>
            </w:pPr>
            <w:r w:rsidRPr="008F340C">
              <w:t>Subtopic focus</w:t>
            </w:r>
          </w:p>
        </w:tc>
        <w:tc>
          <w:tcPr>
            <w:tcW w:w="7693" w:type="dxa"/>
          </w:tcPr>
          <w:p w14:paraId="01D28C72" w14:textId="77777777" w:rsidR="008F340C" w:rsidRPr="008F340C" w:rsidRDefault="008F340C" w:rsidP="00E621D9">
            <w:pPr>
              <w:pStyle w:val="DoEtableheading2018"/>
            </w:pPr>
            <w:r w:rsidRPr="008F340C">
              <w:t>Outcomes</w:t>
            </w:r>
          </w:p>
        </w:tc>
      </w:tr>
      <w:tr w:rsidR="008F340C" w:rsidRPr="008F340C" w14:paraId="35C9BC08" w14:textId="77777777" w:rsidTr="00E621D9">
        <w:tc>
          <w:tcPr>
            <w:tcW w:w="7693" w:type="dxa"/>
          </w:tcPr>
          <w:p w14:paraId="31883118" w14:textId="77777777" w:rsidR="008F340C" w:rsidRPr="008F340C" w:rsidRDefault="001D422E" w:rsidP="001D422E">
            <w:pPr>
              <w:pStyle w:val="DoEtabletext2018"/>
            </w:pPr>
            <w:r w:rsidRPr="001D422E">
              <w:t>The principal focus of this subtopic is to introduce the concepts of conditional probability and independence and develop an understanding of discrete random variables and their uses in modelling random processes involving chance.</w:t>
            </w:r>
            <w:r>
              <w:t xml:space="preserve"> </w:t>
            </w:r>
            <w:r w:rsidRPr="001D422E">
              <w:t>Students develop their skills related to probability, its language and visual representations, and use these skills to solve practical problems. They develop an understanding of probability distributions and associated statistical analysis methods and their use in modelling binomial events. These concepts play an important role in later studies of statistics, particularly in beginning to understand the concept of statistical significance.</w:t>
            </w:r>
            <w:r>
              <w:t xml:space="preserve"> </w:t>
            </w:r>
            <w:r w:rsidRPr="001D422E">
              <w:t>Within this subtopic, schools have the opportunity to identify areas of Stage 5 content which may need to be reviewed to meet the needs of students.</w:t>
            </w:r>
          </w:p>
        </w:tc>
        <w:tc>
          <w:tcPr>
            <w:tcW w:w="7693" w:type="dxa"/>
          </w:tcPr>
          <w:p w14:paraId="50D0326F" w14:textId="77777777" w:rsidR="008F340C" w:rsidRPr="00C83F58" w:rsidRDefault="008F340C" w:rsidP="00E621D9">
            <w:pPr>
              <w:pStyle w:val="DoEtabletext2018"/>
            </w:pPr>
            <w:r w:rsidRPr="00C83F58">
              <w:t>A student:</w:t>
            </w:r>
          </w:p>
          <w:p w14:paraId="5E2BBD47" w14:textId="77777777" w:rsidR="001D422E" w:rsidRPr="001D422E" w:rsidRDefault="001D422E" w:rsidP="001D422E">
            <w:pPr>
              <w:pStyle w:val="DoEtablelist1bullet2018"/>
            </w:pPr>
            <w:r w:rsidRPr="001D422E">
              <w:t>uses concepts and techniques from probability to present and interpret data and solve problems in a variety of contexts, including the use of probability distributions MA11-7</w:t>
            </w:r>
          </w:p>
          <w:p w14:paraId="4F0932FF" w14:textId="77777777" w:rsidR="001D422E" w:rsidRPr="001D422E" w:rsidRDefault="001D422E" w:rsidP="001D422E">
            <w:pPr>
              <w:pStyle w:val="DoEtablelist1bullet2018"/>
            </w:pPr>
            <w:r w:rsidRPr="001D422E">
              <w:t>uses appropriate technology to investigate, organise, model and interpret information in a range of contexts MA11-8</w:t>
            </w:r>
          </w:p>
          <w:p w14:paraId="2EF63130" w14:textId="77777777" w:rsidR="008F340C" w:rsidRPr="008F340C" w:rsidRDefault="001D422E" w:rsidP="001D422E">
            <w:pPr>
              <w:pStyle w:val="DoEtablelist1bullet2018"/>
            </w:pPr>
            <w:r w:rsidRPr="001D422E">
              <w:t>provides reasoning to support conclusions which are appropriate to the context MA11-9</w:t>
            </w:r>
          </w:p>
        </w:tc>
      </w:tr>
    </w:tbl>
    <w:p w14:paraId="173F3E39"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51A547A0" w14:textId="77777777" w:rsidTr="00E621D9">
        <w:trPr>
          <w:cantSplit/>
          <w:tblHeader/>
        </w:trPr>
        <w:tc>
          <w:tcPr>
            <w:tcW w:w="7693" w:type="dxa"/>
          </w:tcPr>
          <w:p w14:paraId="7042D6D6" w14:textId="77777777" w:rsidR="008F340C" w:rsidRPr="008F340C" w:rsidRDefault="008F340C" w:rsidP="00E621D9">
            <w:pPr>
              <w:pStyle w:val="DoEtableheading2018"/>
            </w:pPr>
            <w:r>
              <w:t>Prerequisite knowledge</w:t>
            </w:r>
          </w:p>
        </w:tc>
        <w:tc>
          <w:tcPr>
            <w:tcW w:w="7693" w:type="dxa"/>
          </w:tcPr>
          <w:p w14:paraId="4F38D08B" w14:textId="77777777" w:rsidR="008F340C" w:rsidRPr="008F340C" w:rsidRDefault="008F340C" w:rsidP="00E621D9">
            <w:pPr>
              <w:pStyle w:val="DoEtableheading2018"/>
            </w:pPr>
            <w:r w:rsidRPr="00C04DF1">
              <w:t>Assessment strategies</w:t>
            </w:r>
          </w:p>
        </w:tc>
      </w:tr>
      <w:tr w:rsidR="008F340C" w:rsidRPr="008F340C" w14:paraId="08F37C6D" w14:textId="77777777" w:rsidTr="00E621D9">
        <w:tc>
          <w:tcPr>
            <w:tcW w:w="7693" w:type="dxa"/>
          </w:tcPr>
          <w:p w14:paraId="4CB9AAE1" w14:textId="77777777" w:rsidR="008F340C" w:rsidRPr="001D422E" w:rsidRDefault="001D422E" w:rsidP="001D422E">
            <w:pPr>
              <w:pStyle w:val="DoEtabletext2018"/>
            </w:pPr>
            <w:r w:rsidRPr="001D422E">
              <w:t>This topic will build on the Stage 5 topics of Single Variable Data Analysis§ and Probability◊</w:t>
            </w:r>
          </w:p>
        </w:tc>
        <w:tc>
          <w:tcPr>
            <w:tcW w:w="7693" w:type="dxa"/>
          </w:tcPr>
          <w:p w14:paraId="09DD46D8" w14:textId="77777777" w:rsidR="008F340C" w:rsidRPr="008F340C" w:rsidRDefault="003D58F6" w:rsidP="003D58F6">
            <w:pPr>
              <w:pStyle w:val="DoEtablelist1bullet2018"/>
              <w:rPr>
                <w:lang w:eastAsia="en-US"/>
              </w:rPr>
            </w:pPr>
            <w:r>
              <w:t xml:space="preserve">Students could conduct an investigation, use </w:t>
            </w:r>
            <w:r w:rsidRPr="00C02603">
              <w:t>Excel to colla</w:t>
            </w:r>
            <w:r>
              <w:t>te the data, p</w:t>
            </w:r>
            <w:r w:rsidRPr="00C02603">
              <w:t>re</w:t>
            </w:r>
            <w:r>
              <w:t>sent the data as a Venn diagram. Students could then develop a visual presentation of the diagrams alongside the</w:t>
            </w:r>
            <w:r w:rsidRPr="00C02603">
              <w:t xml:space="preserve"> correct </w:t>
            </w:r>
            <w:r>
              <w:t>set</w:t>
            </w:r>
            <w:r w:rsidRPr="00C02603">
              <w:t xml:space="preserve"> notation for the following:</w:t>
            </w:r>
            <w:r>
              <w:t xml:space="preserve"> p</w:t>
            </w:r>
            <w:r w:rsidRPr="00C02603">
              <w:t>robability of A</w:t>
            </w:r>
            <w:r>
              <w:t>, p</w:t>
            </w:r>
            <w:r w:rsidRPr="00C02603">
              <w:t>robability of B</w:t>
            </w:r>
            <w:r>
              <w:t>, c</w:t>
            </w:r>
            <w:r w:rsidRPr="00C02603">
              <w:t>omplement of A</w:t>
            </w:r>
            <w:r>
              <w:t>, c</w:t>
            </w:r>
            <w:r w:rsidRPr="00C02603">
              <w:t>omplement of B</w:t>
            </w:r>
            <w:r>
              <w:t>, p</w:t>
            </w:r>
            <w:r w:rsidRPr="00C02603">
              <w:t>robability of A and B</w:t>
            </w:r>
            <w:r>
              <w:t>, p</w:t>
            </w:r>
            <w:r w:rsidRPr="00C02603">
              <w:t>robability of A or B</w:t>
            </w:r>
            <w:r>
              <w:t>.</w:t>
            </w:r>
          </w:p>
        </w:tc>
      </w:tr>
    </w:tbl>
    <w:p w14:paraId="7FF91EA9" w14:textId="3FFCCEC8"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0A586A">
        <w:rPr>
          <w:lang w:eastAsia="en-US"/>
        </w:rPr>
        <w:t>7</w:t>
      </w:r>
    </w:p>
    <w:p w14:paraId="131A3B06" w14:textId="77777777" w:rsidR="00B765A9" w:rsidRDefault="00B765A9" w:rsidP="00B765A9">
      <w:pPr>
        <w:pStyle w:val="DoEheading22018"/>
      </w:pPr>
      <w:r>
        <w:lastRenderedPageBreak/>
        <w:t>Glossary of terms</w:t>
      </w:r>
    </w:p>
    <w:tbl>
      <w:tblPr>
        <w:tblStyle w:val="TableGrid"/>
        <w:tblW w:w="15388" w:type="dxa"/>
        <w:tblLook w:val="04A0" w:firstRow="1" w:lastRow="0" w:firstColumn="1" w:lastColumn="0" w:noHBand="0" w:noVBand="1"/>
        <w:tblCaption w:val="Table of glossary terms"/>
        <w:tblDescription w:val="Table of glossary terms"/>
      </w:tblPr>
      <w:tblGrid>
        <w:gridCol w:w="4169"/>
        <w:gridCol w:w="11219"/>
      </w:tblGrid>
      <w:tr w:rsidR="001D422E" w:rsidRPr="004C23A6" w14:paraId="7301AB5F" w14:textId="77777777" w:rsidTr="00C04DF1">
        <w:trPr>
          <w:tblHeader/>
        </w:trPr>
        <w:tc>
          <w:tcPr>
            <w:tcW w:w="4248" w:type="dxa"/>
          </w:tcPr>
          <w:p w14:paraId="705711F2" w14:textId="77777777" w:rsidR="001D422E" w:rsidRPr="004C23A6" w:rsidRDefault="001D422E" w:rsidP="001D422E">
            <w:pPr>
              <w:pStyle w:val="DoEtableheading2018"/>
            </w:pPr>
            <w:r>
              <w:t>T</w:t>
            </w:r>
            <w:r w:rsidRPr="004C23A6">
              <w:t>erm</w:t>
            </w:r>
          </w:p>
        </w:tc>
        <w:tc>
          <w:tcPr>
            <w:tcW w:w="11448" w:type="dxa"/>
          </w:tcPr>
          <w:p w14:paraId="575856AA" w14:textId="77777777" w:rsidR="001D422E" w:rsidRPr="004C23A6" w:rsidRDefault="004B2AE3" w:rsidP="001D422E">
            <w:pPr>
              <w:pStyle w:val="DoEtableheading2018"/>
            </w:pPr>
            <w:r>
              <w:t>Description</w:t>
            </w:r>
          </w:p>
        </w:tc>
      </w:tr>
      <w:tr w:rsidR="001D422E" w:rsidRPr="004C23A6" w14:paraId="6AA12114" w14:textId="77777777" w:rsidTr="00C04DF1">
        <w:tc>
          <w:tcPr>
            <w:tcW w:w="4248" w:type="dxa"/>
          </w:tcPr>
          <w:p w14:paraId="22183FC5" w14:textId="77777777" w:rsidR="001D422E" w:rsidRPr="00241162" w:rsidRDefault="001D422E" w:rsidP="001D422E">
            <w:pPr>
              <w:pStyle w:val="DoEtabletext2018"/>
              <w:rPr>
                <w:b/>
                <w:lang w:eastAsia="en-AU"/>
              </w:rPr>
            </w:pPr>
            <w:r>
              <w:rPr>
                <w:lang w:eastAsia="en-AU"/>
              </w:rPr>
              <w:t>continuous random variable</w:t>
            </w:r>
          </w:p>
        </w:tc>
        <w:tc>
          <w:tcPr>
            <w:tcW w:w="11448" w:type="dxa"/>
          </w:tcPr>
          <w:p w14:paraId="17531D8B" w14:textId="77777777" w:rsidR="001D422E" w:rsidRPr="004C23A6" w:rsidRDefault="001D422E" w:rsidP="001D422E">
            <w:pPr>
              <w:pStyle w:val="DoEtabletext2018"/>
              <w:rPr>
                <w:b/>
                <w:szCs w:val="22"/>
              </w:rPr>
            </w:pPr>
            <w:r w:rsidRPr="00893A12">
              <w:rPr>
                <w:szCs w:val="22"/>
              </w:rPr>
              <w:t>A continuous random variable is a numerical variable that can take any value along a continuum.</w:t>
            </w:r>
          </w:p>
        </w:tc>
      </w:tr>
      <w:tr w:rsidR="001D422E" w:rsidRPr="004C23A6" w14:paraId="2EE7740F" w14:textId="77777777" w:rsidTr="00C04DF1">
        <w:tc>
          <w:tcPr>
            <w:tcW w:w="4248" w:type="dxa"/>
          </w:tcPr>
          <w:p w14:paraId="427EF653" w14:textId="77777777" w:rsidR="001D422E" w:rsidRPr="00241162" w:rsidRDefault="001D422E" w:rsidP="001D422E">
            <w:pPr>
              <w:pStyle w:val="DoEtabletext2018"/>
              <w:rPr>
                <w:b/>
                <w:lang w:eastAsia="en-AU"/>
              </w:rPr>
            </w:pPr>
            <w:r>
              <w:rPr>
                <w:lang w:eastAsia="en-AU"/>
              </w:rPr>
              <w:t>discrete random variable</w:t>
            </w:r>
          </w:p>
        </w:tc>
        <w:tc>
          <w:tcPr>
            <w:tcW w:w="11448" w:type="dxa"/>
          </w:tcPr>
          <w:p w14:paraId="1BBCA3DF" w14:textId="77777777" w:rsidR="001D422E" w:rsidRPr="004C23A6" w:rsidRDefault="001D422E" w:rsidP="001D422E">
            <w:pPr>
              <w:pStyle w:val="DoEtabletext2018"/>
              <w:rPr>
                <w:b/>
                <w:szCs w:val="22"/>
              </w:rPr>
            </w:pPr>
            <w:r w:rsidRPr="00893A12">
              <w:rPr>
                <w:szCs w:val="22"/>
              </w:rPr>
              <w:t>A discrete random variable is a numerical variable whose values can be listed.</w:t>
            </w:r>
          </w:p>
        </w:tc>
      </w:tr>
      <w:tr w:rsidR="001D422E" w:rsidRPr="004C23A6" w14:paraId="0F2261C6" w14:textId="77777777" w:rsidTr="00C04DF1">
        <w:tc>
          <w:tcPr>
            <w:tcW w:w="4248" w:type="dxa"/>
          </w:tcPr>
          <w:p w14:paraId="005C3952" w14:textId="77777777" w:rsidR="001D422E" w:rsidRPr="00241162" w:rsidRDefault="001D422E" w:rsidP="001D422E">
            <w:pPr>
              <w:pStyle w:val="DoEtabletext2018"/>
              <w:rPr>
                <w:b/>
                <w:lang w:eastAsia="en-AU"/>
              </w:rPr>
            </w:pPr>
            <w:r>
              <w:rPr>
                <w:lang w:eastAsia="en-AU"/>
              </w:rPr>
              <w:t>distribution</w:t>
            </w:r>
          </w:p>
        </w:tc>
        <w:tc>
          <w:tcPr>
            <w:tcW w:w="11448" w:type="dxa"/>
          </w:tcPr>
          <w:p w14:paraId="6D0FB868" w14:textId="77777777" w:rsidR="001D422E" w:rsidRPr="004C23A6" w:rsidRDefault="001D422E" w:rsidP="001D422E">
            <w:pPr>
              <w:pStyle w:val="DoEtabletext2018"/>
              <w:rPr>
                <w:b/>
                <w:szCs w:val="22"/>
              </w:rPr>
            </w:pPr>
            <w:r>
              <w:rPr>
                <w:szCs w:val="22"/>
              </w:rPr>
              <w:t>A distribution is a table or display showing all possible outcomes of a random variable and their respective frequencies or probabilities.</w:t>
            </w:r>
          </w:p>
        </w:tc>
      </w:tr>
      <w:tr w:rsidR="001D422E" w:rsidRPr="004C23A6" w14:paraId="19B29B7B" w14:textId="77777777" w:rsidTr="00C04DF1">
        <w:tc>
          <w:tcPr>
            <w:tcW w:w="4248" w:type="dxa"/>
          </w:tcPr>
          <w:p w14:paraId="350DB1B0" w14:textId="77777777" w:rsidR="001D422E" w:rsidRDefault="005B39B1" w:rsidP="001D422E">
            <w:pPr>
              <w:pStyle w:val="DoEtabletext2018"/>
              <w:rPr>
                <w:lang w:eastAsia="en-AU"/>
              </w:rPr>
            </w:pPr>
            <w:r>
              <w:rPr>
                <w:lang w:eastAsia="en-AU"/>
              </w:rPr>
              <w:t>i</w:t>
            </w:r>
            <w:r w:rsidR="001D422E">
              <w:rPr>
                <w:lang w:eastAsia="en-AU"/>
              </w:rPr>
              <w:t>ndependent events (independence)</w:t>
            </w:r>
          </w:p>
        </w:tc>
        <w:tc>
          <w:tcPr>
            <w:tcW w:w="11448" w:type="dxa"/>
          </w:tcPr>
          <w:p w14:paraId="69666EB9" w14:textId="77777777" w:rsidR="001D422E" w:rsidRPr="004C23A6" w:rsidRDefault="001D422E" w:rsidP="001D422E">
            <w:pPr>
              <w:pStyle w:val="DoEtabletext2018"/>
              <w:rPr>
                <w:b/>
                <w:szCs w:val="22"/>
              </w:rPr>
            </w:pPr>
            <w:r w:rsidRPr="00BF6754">
              <w:rPr>
                <w:szCs w:val="22"/>
              </w:rPr>
              <w:t>In probability, two events are independent of each other if the occurrence of one does not affect the probability of the occurrence of the other.</w:t>
            </w:r>
            <w:r>
              <w:rPr>
                <w:szCs w:val="22"/>
              </w:rPr>
              <w:t xml:space="preserve"> Independent events can occur simultaneously, whereas mutually exclusive events cannot.</w:t>
            </w:r>
          </w:p>
        </w:tc>
      </w:tr>
      <w:tr w:rsidR="001D422E" w:rsidRPr="004C23A6" w14:paraId="4A15379F" w14:textId="77777777" w:rsidTr="00C04DF1">
        <w:tc>
          <w:tcPr>
            <w:tcW w:w="4248" w:type="dxa"/>
          </w:tcPr>
          <w:p w14:paraId="74038337" w14:textId="77777777" w:rsidR="001D422E" w:rsidRDefault="001D422E" w:rsidP="001D422E">
            <w:pPr>
              <w:pStyle w:val="DoEtabletext2018"/>
              <w:rPr>
                <w:lang w:eastAsia="en-AU"/>
              </w:rPr>
            </w:pPr>
            <w:r>
              <w:rPr>
                <w:lang w:eastAsia="en-AU"/>
              </w:rPr>
              <w:t>mutually exclusive events</w:t>
            </w:r>
          </w:p>
        </w:tc>
        <w:tc>
          <w:tcPr>
            <w:tcW w:w="11448" w:type="dxa"/>
          </w:tcPr>
          <w:p w14:paraId="45CDC466" w14:textId="77777777" w:rsidR="001D422E" w:rsidRPr="001D422E" w:rsidRDefault="001D422E" w:rsidP="001D422E">
            <w:pPr>
              <w:pStyle w:val="DoEtabletext2018"/>
            </w:pPr>
            <w:r w:rsidRPr="001D422E">
              <w:t xml:space="preserve">Two events </w:t>
            </w:r>
            <m:oMath>
              <m:r>
                <w:rPr>
                  <w:rFonts w:ascii="Cambria Math" w:hAnsi="Cambria Math"/>
                </w:rPr>
                <m:t>A°</m:t>
              </m:r>
            </m:oMath>
            <w:r w:rsidRPr="001D422E">
              <w:t xml:space="preserve">and </w:t>
            </w:r>
            <m:oMath>
              <m:r>
                <w:rPr>
                  <w:rFonts w:ascii="Cambria Math" w:hAnsi="Cambria Math"/>
                </w:rPr>
                <m:t>B°</m:t>
              </m:r>
            </m:oMath>
            <w:r w:rsidRPr="001D422E">
              <w:t> are mutually exclusive if one is incompatible with the other; that is, if they cannot be simultaneous outcomes in the same chance experiment.</w:t>
            </w:r>
          </w:p>
          <w:p w14:paraId="01F45ACB" w14:textId="77777777" w:rsidR="001D422E" w:rsidRPr="001D422E" w:rsidRDefault="001D422E" w:rsidP="001D422E">
            <w:pPr>
              <w:pStyle w:val="DoEtabletext2018"/>
            </w:pPr>
            <w:r w:rsidRPr="001D422E">
              <w:t>For example, when a fair coin is tossed twi</w:t>
            </w:r>
            <w:r w:rsidR="00CD5F91">
              <w:t xml:space="preserve">ce, the events </w:t>
            </w:r>
            <m:oMath>
              <m:r>
                <w:rPr>
                  <w:rFonts w:ascii="Cambria Math" w:hAnsi="Cambria Math"/>
                </w:rPr>
                <m:t>HH</m:t>
              </m:r>
            </m:oMath>
            <w:r w:rsidR="00CD5F91">
              <w:t xml:space="preserve"> and</w:t>
            </w:r>
            <m:oMath>
              <m:r>
                <w:rPr>
                  <w:rFonts w:ascii="Cambria Math" w:hAnsi="Cambria Math"/>
                </w:rPr>
                <m:t xml:space="preserve"> TT</m:t>
              </m:r>
            </m:oMath>
            <w:r w:rsidRPr="001D422E">
              <w:t xml:space="preserve"> cannot occur at the same time and are, therefore, mutually exclusive.</w:t>
            </w:r>
          </w:p>
          <w:p w14:paraId="164BDA24" w14:textId="77777777" w:rsidR="001D422E" w:rsidRPr="001D422E" w:rsidRDefault="001D422E" w:rsidP="001D422E">
            <w:pPr>
              <w:pStyle w:val="DoEtabletext2018"/>
            </w:pPr>
            <w:r w:rsidRPr="001D422E">
              <w:t>In a Venn diagram, as shown below, mutually exclusive events do not overlap.</w:t>
            </w:r>
          </w:p>
          <w:p w14:paraId="76FC59FD" w14:textId="77777777" w:rsidR="001D422E" w:rsidRPr="004C23A6" w:rsidRDefault="001D422E" w:rsidP="001D422E">
            <w:pPr>
              <w:pStyle w:val="DoEtabletext2018"/>
              <w:rPr>
                <w:b/>
                <w:szCs w:val="22"/>
              </w:rPr>
            </w:pPr>
            <w:r>
              <w:rPr>
                <w:noProof/>
                <w:bdr w:val="single" w:sz="48" w:space="0" w:color="FFFFFF"/>
                <w:lang w:eastAsia="en-AU"/>
              </w:rPr>
              <w:drawing>
                <wp:inline distT="0" distB="0" distL="0" distR="0" wp14:anchorId="76BC05D8" wp14:editId="26392961">
                  <wp:extent cx="2114550" cy="1019175"/>
                  <wp:effectExtent l="0" t="0" r="0" b="9525"/>
                  <wp:docPr id="3195" name="Picture 3195" descr="Venn diagram for mutually exclusive events. Two events do not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a:ln>
                            <a:noFill/>
                          </a:ln>
                        </pic:spPr>
                      </pic:pic>
                    </a:graphicData>
                  </a:graphic>
                </wp:inline>
              </w:drawing>
            </w:r>
          </w:p>
        </w:tc>
      </w:tr>
      <w:tr w:rsidR="00CA0C37" w:rsidRPr="004C23A6" w14:paraId="674434C7" w14:textId="77777777" w:rsidTr="00C04DF1">
        <w:tc>
          <w:tcPr>
            <w:tcW w:w="4248" w:type="dxa"/>
          </w:tcPr>
          <w:p w14:paraId="2B039A37" w14:textId="77777777" w:rsidR="00CA0C37" w:rsidRDefault="00CA0C37" w:rsidP="001D422E">
            <w:pPr>
              <w:pStyle w:val="DoEtabletext2018"/>
              <w:rPr>
                <w:lang w:eastAsia="en-AU"/>
              </w:rPr>
            </w:pPr>
            <w:r>
              <w:rPr>
                <w:lang w:eastAsia="en-AU"/>
              </w:rPr>
              <w:t>point estimate</w:t>
            </w:r>
          </w:p>
        </w:tc>
        <w:tc>
          <w:tcPr>
            <w:tcW w:w="11448" w:type="dxa"/>
          </w:tcPr>
          <w:p w14:paraId="44400673" w14:textId="77777777" w:rsidR="00CA0C37" w:rsidRPr="001D422E" w:rsidRDefault="00CA0C37" w:rsidP="001D422E">
            <w:pPr>
              <w:pStyle w:val="DoEtabletext2018"/>
            </w:pPr>
            <w:r>
              <w:t>A single value given as an estimate of a parameter of a population.</w:t>
            </w:r>
          </w:p>
        </w:tc>
      </w:tr>
      <w:tr w:rsidR="001D422E" w:rsidRPr="004C23A6" w14:paraId="34021723" w14:textId="77777777" w:rsidTr="00C04DF1">
        <w:tc>
          <w:tcPr>
            <w:tcW w:w="4248" w:type="dxa"/>
          </w:tcPr>
          <w:p w14:paraId="3EA9AFAD" w14:textId="77777777" w:rsidR="001D422E" w:rsidRDefault="001D422E" w:rsidP="001D422E">
            <w:pPr>
              <w:pStyle w:val="DoEtabletext2018"/>
              <w:rPr>
                <w:lang w:eastAsia="en-AU"/>
              </w:rPr>
            </w:pPr>
            <w:r>
              <w:rPr>
                <w:lang w:eastAsia="en-AU"/>
              </w:rPr>
              <w:t>set language and notation</w:t>
            </w:r>
          </w:p>
        </w:tc>
        <w:tc>
          <w:tcPr>
            <w:tcW w:w="11448" w:type="dxa"/>
          </w:tcPr>
          <w:p w14:paraId="0EC56395" w14:textId="77777777" w:rsidR="001D422E" w:rsidRPr="001D422E" w:rsidRDefault="001D422E" w:rsidP="001D422E">
            <w:pPr>
              <w:pStyle w:val="DoEtabletext2018"/>
            </w:pPr>
            <w:r w:rsidRPr="001D422E">
              <w:t>A set is a collection of distinct objects called elements.</w:t>
            </w:r>
          </w:p>
          <w:p w14:paraId="4589F58A" w14:textId="77777777" w:rsidR="001D422E" w:rsidRPr="001D422E" w:rsidRDefault="001D422E" w:rsidP="001D422E">
            <w:pPr>
              <w:pStyle w:val="DoEtabletext2018"/>
            </w:pPr>
            <w:r w:rsidRPr="001D422E">
              <w:t>The language and notation used in the study of sets includes:</w:t>
            </w:r>
          </w:p>
          <w:p w14:paraId="589D81A1" w14:textId="77777777" w:rsidR="001D422E" w:rsidRPr="001D422E" w:rsidRDefault="001D422E" w:rsidP="001D422E">
            <w:pPr>
              <w:pStyle w:val="DoEtabletext2018"/>
            </w:pPr>
            <w:r w:rsidRPr="001D422E">
              <w:t>A set is a collection of objects, for example ‘</w:t>
            </w:r>
            <m:oMath>
              <m:r>
                <w:rPr>
                  <w:rFonts w:ascii="Cambria Math" w:hAnsi="Cambria Math"/>
                </w:rPr>
                <m:t>A</m:t>
              </m:r>
            </m:oMath>
            <w:r w:rsidRPr="001D422E">
              <w:t xml:space="preserve"> is the set of the numbers 1, 3 and 5’ is written </w:t>
            </w:r>
            <w:proofErr w:type="gramStart"/>
            <w:r w:rsidRPr="001D422E">
              <w:t xml:space="preserve">as </w:t>
            </w:r>
            <w:proofErr w:type="gramEnd"/>
            <m:oMath>
              <m:r>
                <w:rPr>
                  <w:rFonts w:ascii="Cambria Math" w:hAnsi="Cambria Math"/>
                </w:rPr>
                <m:t>A</m:t>
              </m:r>
              <m:r>
                <m:rPr>
                  <m:sty m:val="p"/>
                </m:rPr>
                <w:rPr>
                  <w:rFonts w:ascii="Cambria Math" w:hAnsi="Cambria Math"/>
                </w:rPr>
                <m:t>={1, 3, 5}</m:t>
              </m:r>
            </m:oMath>
            <w:r w:rsidRPr="001D422E">
              <w:t>.</w:t>
            </w:r>
          </w:p>
          <w:p w14:paraId="2D82D6CE" w14:textId="77777777" w:rsidR="001D422E" w:rsidRPr="001D422E" w:rsidRDefault="001D422E" w:rsidP="001D422E">
            <w:pPr>
              <w:pStyle w:val="DoEtabletext2018"/>
            </w:pPr>
            <w:r w:rsidRPr="001D422E">
              <w:t xml:space="preserve">Each object is an element or member of a set, for example ‘1 is an element of </w:t>
            </w:r>
            <w:proofErr w:type="gramStart"/>
            <w:r w:rsidRPr="001D422E">
              <w:t xml:space="preserve">set </w:t>
            </w:r>
            <w:proofErr w:type="gramEnd"/>
            <m:oMath>
              <m:r>
                <w:rPr>
                  <w:rFonts w:ascii="Cambria Math" w:hAnsi="Cambria Math"/>
                </w:rPr>
                <m:t>A</m:t>
              </m:r>
            </m:oMath>
            <w:r w:rsidRPr="001D422E">
              <w:t xml:space="preserve">’ is written as </w:t>
            </w:r>
            <m:oMath>
              <m:r>
                <m:rPr>
                  <m:sty m:val="p"/>
                </m:rPr>
                <w:rPr>
                  <w:rFonts w:ascii="Cambria Math" w:hAnsi="Cambria Math"/>
                </w:rPr>
                <m:t>1∈</m:t>
              </m:r>
              <m:r>
                <w:rPr>
                  <w:rFonts w:ascii="Cambria Math" w:hAnsi="Cambria Math"/>
                </w:rPr>
                <m:t>A</m:t>
              </m:r>
            </m:oMath>
            <w:r w:rsidRPr="001D422E">
              <w:t>.</w:t>
            </w:r>
          </w:p>
          <w:p w14:paraId="0F776419" w14:textId="77777777" w:rsidR="001D422E" w:rsidRPr="001D422E" w:rsidRDefault="001D422E" w:rsidP="001D422E">
            <w:pPr>
              <w:pStyle w:val="DoEtabletext2018"/>
            </w:pPr>
            <w:r w:rsidRPr="001D422E">
              <w:t xml:space="preserve">The number of elements in set </w:t>
            </w: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1, 3, 5</m:t>
                  </m:r>
                </m:e>
              </m:d>
            </m:oMath>
            <w:r w:rsidRPr="001D422E">
              <w:t xml:space="preserve"> is written </w:t>
            </w:r>
            <w:proofErr w:type="gramStart"/>
            <w:r w:rsidRPr="001D422E">
              <w:t xml:space="preserve">as </w:t>
            </w:r>
            <w:proofErr w:type="gramEnd"/>
            <m:oMath>
              <m:r>
                <w:rPr>
                  <w:rFonts w:ascii="Cambria Math" w:hAnsi="Cambria Math"/>
                </w:rPr>
                <m:t>n</m:t>
              </m:r>
              <m:d>
                <m:dPr>
                  <m:ctrlPr>
                    <w:rPr>
                      <w:rFonts w:ascii="Cambria Math" w:hAnsi="Cambria Math"/>
                    </w:rPr>
                  </m:ctrlPr>
                </m:dPr>
                <m:e>
                  <m:r>
                    <w:rPr>
                      <w:rFonts w:ascii="Cambria Math" w:hAnsi="Cambria Math"/>
                    </w:rPr>
                    <m:t>A</m:t>
                  </m:r>
                </m:e>
              </m:d>
              <m:r>
                <m:rPr>
                  <m:sty m:val="p"/>
                </m:rPr>
                <w:rPr>
                  <w:rFonts w:ascii="Cambria Math" w:hAnsi="Cambria Math"/>
                </w:rPr>
                <m:t>=3</m:t>
              </m:r>
            </m:oMath>
            <w:r w:rsidRPr="001D422E">
              <w:t xml:space="preserve">, or </w:t>
            </w:r>
            <w:r w:rsidRPr="001D422E">
              <w:br/>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=3</m:t>
              </m:r>
            </m:oMath>
            <w:r w:rsidRPr="001D422E">
              <w:t>.</w:t>
            </w:r>
          </w:p>
          <w:p w14:paraId="0D52A232" w14:textId="77777777" w:rsidR="001D422E" w:rsidRPr="001D422E" w:rsidRDefault="001D422E" w:rsidP="001D422E">
            <w:pPr>
              <w:pStyle w:val="DoEtabletext2018"/>
            </w:pPr>
            <w:r w:rsidRPr="001D422E">
              <w:t xml:space="preserve">The empty set is the set with no members and is written as </w:t>
            </w:r>
            <m:oMath>
              <m:r>
                <m:rPr>
                  <m:sty m:val="p"/>
                </m:rPr>
                <w:rPr>
                  <w:rFonts w:ascii="Cambria Math" w:hAnsi="Cambria Math"/>
                </w:rPr>
                <m:t>{ }</m:t>
              </m:r>
            </m:oMath>
            <w:r w:rsidRPr="001D422E">
              <w:t xml:space="preserve"> </w:t>
            </w:r>
            <w:proofErr w:type="gramStart"/>
            <w:r w:rsidRPr="001D422E">
              <w:t xml:space="preserve">or </w:t>
            </w:r>
            <w:proofErr w:type="gramEnd"/>
            <m:oMath>
              <m:r>
                <m:rPr>
                  <m:sty m:val="p"/>
                </m:rPr>
                <w:rPr>
                  <w:rFonts w:ascii="Cambria Math" w:hAnsi="Cambria Math"/>
                </w:rPr>
                <m:t>∅</m:t>
              </m:r>
            </m:oMath>
            <w:r w:rsidRPr="001D422E">
              <w:t>.</w:t>
            </w:r>
          </w:p>
          <w:p w14:paraId="36252079" w14:textId="77777777" w:rsidR="001D422E" w:rsidRPr="001D422E" w:rsidRDefault="001D422E" w:rsidP="001D422E">
            <w:pPr>
              <w:pStyle w:val="DoEtabletext2018"/>
            </w:pPr>
            <w:r w:rsidRPr="001D422E">
              <w:lastRenderedPageBreak/>
              <w:t>The universal set contains all elements involved in a particular problem.</w:t>
            </w:r>
          </w:p>
          <w:p w14:paraId="495B804C" w14:textId="77777777" w:rsidR="001D422E" w:rsidRPr="001D422E" w:rsidRDefault="001D422E" w:rsidP="001D422E">
            <w:pPr>
              <w:pStyle w:val="DoEtabletext2018"/>
            </w:pPr>
            <m:oMath>
              <m:r>
                <w:rPr>
                  <w:rFonts w:ascii="Cambria Math" w:hAnsi="Cambria Math"/>
                </w:rPr>
                <m:t>B</m:t>
              </m:r>
            </m:oMath>
            <w:r w:rsidRPr="001D422E">
              <w:t xml:space="preserve"> </w:t>
            </w:r>
            <w:proofErr w:type="gramStart"/>
            <w:r w:rsidRPr="001D422E">
              <w:t>is</w:t>
            </w:r>
            <w:proofErr w:type="gramEnd"/>
            <w:r w:rsidRPr="001D422E">
              <w:t xml:space="preserve"> a subset of </w:t>
            </w:r>
            <m:oMath>
              <m:r>
                <w:rPr>
                  <w:rFonts w:ascii="Cambria Math" w:hAnsi="Cambria Math"/>
                </w:rPr>
                <m:t>A</m:t>
              </m:r>
            </m:oMath>
            <w:r w:rsidRPr="001D422E">
              <w:t xml:space="preserve"> if every member of </w:t>
            </w:r>
            <m:oMath>
              <m:r>
                <w:rPr>
                  <w:rFonts w:ascii="Cambria Math" w:hAnsi="Cambria Math"/>
                </w:rPr>
                <m:t>B</m:t>
              </m:r>
            </m:oMath>
            <w:r w:rsidRPr="001D422E">
              <w:t xml:space="preserve"> is a member of </w:t>
            </w:r>
            <m:oMath>
              <m:r>
                <w:rPr>
                  <w:rFonts w:ascii="Cambria Math" w:hAnsi="Cambria Math"/>
                </w:rPr>
                <m:t>A</m:t>
              </m:r>
            </m:oMath>
            <w:r w:rsidRPr="001D422E">
              <w:t xml:space="preserve"> and is written as </w:t>
            </w:r>
            <m:oMath>
              <m:r>
                <w:rPr>
                  <w:rFonts w:ascii="Cambria Math" w:hAnsi="Cambria Math"/>
                </w:rPr>
                <m:t>B</m:t>
              </m:r>
              <m:r>
                <m:rPr>
                  <m:sty m:val="p"/>
                </m:rPr>
                <w:rPr>
                  <w:rFonts w:ascii="Cambria Math" w:hAnsi="Cambria Math"/>
                </w:rPr>
                <m:t>⊂</m:t>
              </m:r>
              <m:r>
                <w:rPr>
                  <w:rFonts w:ascii="Cambria Math" w:hAnsi="Cambria Math"/>
                </w:rPr>
                <m:t>A</m:t>
              </m:r>
            </m:oMath>
            <w:r w:rsidRPr="001D422E">
              <w:t>, ie ‘</w:t>
            </w:r>
            <m:oMath>
              <m:r>
                <w:rPr>
                  <w:rFonts w:ascii="Cambria Math" w:hAnsi="Cambria Math"/>
                </w:rPr>
                <m:t>B</m:t>
              </m:r>
            </m:oMath>
            <w:r w:rsidRPr="001D422E">
              <w:t xml:space="preserve"> is a subset of </w:t>
            </w:r>
            <m:oMath>
              <m:r>
                <w:rPr>
                  <w:rFonts w:ascii="Cambria Math" w:hAnsi="Cambria Math"/>
                </w:rPr>
                <m:t>A</m:t>
              </m:r>
            </m:oMath>
            <w:r w:rsidRPr="001D422E">
              <w:t xml:space="preserve">’. </w:t>
            </w:r>
            <m:oMath>
              <m:r>
                <w:rPr>
                  <w:rFonts w:ascii="Cambria Math" w:hAnsi="Cambria Math"/>
                </w:rPr>
                <m:t>B</m:t>
              </m:r>
            </m:oMath>
            <w:r w:rsidRPr="001D422E">
              <w:t xml:space="preserve"> </w:t>
            </w:r>
            <w:proofErr w:type="gramStart"/>
            <w:r w:rsidRPr="001D422E">
              <w:t>may</w:t>
            </w:r>
            <w:proofErr w:type="gramEnd"/>
            <w:r w:rsidRPr="001D422E">
              <w:t xml:space="preserve"> also be equal to </w:t>
            </w:r>
            <m:oMath>
              <m:r>
                <w:rPr>
                  <w:rFonts w:ascii="Cambria Math" w:hAnsi="Cambria Math"/>
                </w:rPr>
                <m:t>A</m:t>
              </m:r>
            </m:oMath>
            <w:r w:rsidRPr="001D422E">
              <w:t xml:space="preserve"> in this scenario, and we can therefore write </w:t>
            </w:r>
            <m:oMath>
              <m:r>
                <w:rPr>
                  <w:rFonts w:ascii="Cambria Math" w:hAnsi="Cambria Math"/>
                </w:rPr>
                <m:t>B</m:t>
              </m:r>
              <m:r>
                <m:rPr>
                  <m:sty m:val="p"/>
                </m:rPr>
                <w:rPr>
                  <w:rFonts w:ascii="Cambria Math" w:hAnsi="Cambria Math"/>
                </w:rPr>
                <m:t>⊆</m:t>
              </m:r>
              <m:r>
                <w:rPr>
                  <w:rFonts w:ascii="Cambria Math" w:hAnsi="Cambria Math"/>
                </w:rPr>
                <m:t>A</m:t>
              </m:r>
            </m:oMath>
            <w:r w:rsidRPr="001D422E">
              <w:t>.</w:t>
            </w:r>
          </w:p>
          <w:p w14:paraId="5655C23E" w14:textId="77777777" w:rsidR="001D422E" w:rsidRPr="001D422E" w:rsidRDefault="001D422E" w:rsidP="001D422E">
            <w:pPr>
              <w:pStyle w:val="DoEtabletext2018"/>
            </w:pPr>
            <w:r w:rsidRPr="001D422E">
              <w:t xml:space="preserve">The complement of a set </w:t>
            </w:r>
            <m:oMath>
              <m:r>
                <w:rPr>
                  <w:rFonts w:ascii="Cambria Math" w:hAnsi="Cambria Math"/>
                </w:rPr>
                <m:t>A</m:t>
              </m:r>
            </m:oMath>
            <w:r w:rsidRPr="001D422E">
              <w:t xml:space="preserve"> is the set of a</w:t>
            </w:r>
            <w:proofErr w:type="spellStart"/>
            <w:r w:rsidRPr="001D422E">
              <w:t>ll</w:t>
            </w:r>
            <w:proofErr w:type="spellEnd"/>
            <w:r w:rsidRPr="001D422E">
              <w:t xml:space="preserve"> elements in the universal set that are not in </w:t>
            </w:r>
            <m:oMath>
              <m:r>
                <w:rPr>
                  <w:rFonts w:ascii="Cambria Math" w:hAnsi="Cambria Math"/>
                </w:rPr>
                <m:t>A</m:t>
              </m:r>
            </m:oMath>
            <w:r w:rsidRPr="001D422E">
              <w:t xml:space="preserve"> and is written as </w:t>
            </w:r>
            <m:oMath>
              <m:acc>
                <m:accPr>
                  <m:chr m:val="̅"/>
                  <m:ctrlPr>
                    <w:rPr>
                      <w:rFonts w:ascii="Cambria Math" w:hAnsi="Cambria Math"/>
                    </w:rPr>
                  </m:ctrlPr>
                </m:accPr>
                <m:e>
                  <m:r>
                    <w:rPr>
                      <w:rFonts w:ascii="Cambria Math" w:hAnsi="Cambria Math"/>
                    </w:rPr>
                    <m:t>A</m:t>
                  </m:r>
                </m:e>
              </m:acc>
            </m:oMath>
            <w:r w:rsidRPr="001D422E">
              <w:t xml:space="preserve"> or </w:t>
            </w:r>
            <m:oMath>
              <m:sSup>
                <m:sSupPr>
                  <m:ctrlPr>
                    <w:rPr>
                      <w:rFonts w:ascii="Cambria Math" w:hAnsi="Cambria Math"/>
                    </w:rPr>
                  </m:ctrlPr>
                </m:sSupPr>
                <m:e>
                  <m:r>
                    <w:rPr>
                      <w:rFonts w:ascii="Cambria Math" w:hAnsi="Cambria Math"/>
                    </w:rPr>
                    <m:t>A</m:t>
                  </m:r>
                </m:e>
                <m:sup>
                  <m:r>
                    <w:rPr>
                      <w:rFonts w:ascii="Cambria Math" w:hAnsi="Cambria Math"/>
                    </w:rPr>
                    <m:t>c</m:t>
                  </m:r>
                </m:sup>
              </m:sSup>
            </m:oMath>
            <w:r w:rsidRPr="001D422E">
              <w:t>.</w:t>
            </w:r>
          </w:p>
          <w:p w14:paraId="4F913897" w14:textId="77777777" w:rsidR="001D422E" w:rsidRPr="001D422E" w:rsidRDefault="001D422E" w:rsidP="001D422E">
            <w:pPr>
              <w:pStyle w:val="DoEtabletext2018"/>
            </w:pPr>
            <w:r w:rsidRPr="001D422E">
              <w:t xml:space="preserve">The intersection of sets </w:t>
            </w:r>
            <m:oMath>
              <m:r>
                <w:rPr>
                  <w:rFonts w:ascii="Cambria Math" w:hAnsi="Cambria Math"/>
                </w:rPr>
                <m:t>A</m:t>
              </m:r>
            </m:oMath>
            <w:r w:rsidRPr="001D422E">
              <w:t xml:space="preserve"> and </w:t>
            </w:r>
            <m:oMath>
              <m:r>
                <w:rPr>
                  <w:rFonts w:ascii="Cambria Math" w:hAnsi="Cambria Math"/>
                </w:rPr>
                <m:t>B</m:t>
              </m:r>
            </m:oMath>
            <w:r w:rsidRPr="001D422E">
              <w:t xml:space="preserve"> is the set of elements which are in both </w:t>
            </w:r>
            <m:oMath>
              <m:r>
                <w:rPr>
                  <w:rFonts w:ascii="Cambria Math" w:hAnsi="Cambria Math"/>
                </w:rPr>
                <m:t>A</m:t>
              </m:r>
            </m:oMath>
            <w:r w:rsidRPr="001D422E">
              <w:t xml:space="preserve"> and </w:t>
            </w:r>
            <m:oMath>
              <m:r>
                <w:rPr>
                  <w:rFonts w:ascii="Cambria Math" w:hAnsi="Cambria Math"/>
                </w:rPr>
                <m:t>B</m:t>
              </m:r>
            </m:oMath>
            <w:r w:rsidRPr="001D422E">
              <w:t xml:space="preserve"> and is written </w:t>
            </w:r>
            <w:proofErr w:type="gramStart"/>
            <w:r w:rsidRPr="001D422E">
              <w:t xml:space="preserve">as </w:t>
            </w:r>
            <w:proofErr w:type="gramEnd"/>
            <m:oMath>
              <m:r>
                <w:rPr>
                  <w:rFonts w:ascii="Cambria Math" w:hAnsi="Cambria Math"/>
                </w:rPr>
                <m:t>A</m:t>
              </m:r>
              <m:r>
                <m:rPr>
                  <m:sty m:val="p"/>
                </m:rPr>
                <w:rPr>
                  <w:rFonts w:ascii="Cambria Math" w:hAnsi="Cambria Math"/>
                </w:rPr>
                <m:t>∩</m:t>
              </m:r>
              <m:r>
                <w:rPr>
                  <w:rFonts w:ascii="Cambria Math" w:hAnsi="Cambria Math"/>
                </w:rPr>
                <m:t>B</m:t>
              </m:r>
            </m:oMath>
            <w:r w:rsidRPr="001D422E">
              <w:t>,</w:t>
            </w:r>
            <w:r w:rsidR="004B2AE3">
              <w:t xml:space="preserve"> for example,</w:t>
            </w:r>
            <w:r w:rsidRPr="001D422E">
              <w:t xml:space="preserve"> ‘</w:t>
            </w:r>
            <m:oMath>
              <m:r>
                <w:rPr>
                  <w:rFonts w:ascii="Cambria Math" w:hAnsi="Cambria Math"/>
                </w:rPr>
                <m:t>A</m:t>
              </m:r>
            </m:oMath>
            <w:r w:rsidRPr="001D422E">
              <w:t xml:space="preserve"> intersection</w:t>
            </w:r>
            <m:oMath>
              <m:r>
                <m:rPr>
                  <m:sty m:val="p"/>
                </m:rPr>
                <w:rPr>
                  <w:rFonts w:ascii="Cambria Math" w:hAnsi="Cambria Math"/>
                </w:rPr>
                <m:t xml:space="preserve"> </m:t>
              </m:r>
              <m:r>
                <w:rPr>
                  <w:rFonts w:ascii="Cambria Math" w:hAnsi="Cambria Math"/>
                </w:rPr>
                <m:t>B</m:t>
              </m:r>
            </m:oMath>
            <w:r w:rsidRPr="001D422E">
              <w:t>’.</w:t>
            </w:r>
          </w:p>
          <w:p w14:paraId="1134DCAA" w14:textId="77777777" w:rsidR="001D422E" w:rsidRDefault="001D422E" w:rsidP="001D422E">
            <w:pPr>
              <w:pStyle w:val="DoEtabletext2018"/>
              <w:rPr>
                <w:b/>
                <w:szCs w:val="22"/>
              </w:rPr>
            </w:pPr>
            <w:r w:rsidRPr="001D422E">
              <w:t xml:space="preserve">The union of sets </w:t>
            </w:r>
            <m:oMath>
              <m:r>
                <m:rPr>
                  <m:sty m:val="bi"/>
                </m:rPr>
                <w:rPr>
                  <w:rFonts w:ascii="Cambria Math" w:hAnsi="Cambria Math"/>
                </w:rPr>
                <m:t>A</m:t>
              </m:r>
            </m:oMath>
            <w:r w:rsidRPr="001D422E">
              <w:t xml:space="preserve"> and </w:t>
            </w:r>
            <m:oMath>
              <m:r>
                <m:rPr>
                  <m:sty m:val="bi"/>
                </m:rPr>
                <w:rPr>
                  <w:rFonts w:ascii="Cambria Math" w:hAnsi="Cambria Math"/>
                </w:rPr>
                <m:t>B</m:t>
              </m:r>
            </m:oMath>
            <w:r w:rsidRPr="001D422E">
              <w:t xml:space="preserve"> is the set of elements which are in </w:t>
            </w:r>
            <m:oMath>
              <m:r>
                <m:rPr>
                  <m:sty m:val="bi"/>
                </m:rPr>
                <w:rPr>
                  <w:rFonts w:ascii="Cambria Math" w:hAnsi="Cambria Math"/>
                </w:rPr>
                <m:t>A</m:t>
              </m:r>
            </m:oMath>
            <w:r w:rsidRPr="001D422E">
              <w:t xml:space="preserve"> or </w:t>
            </w:r>
            <m:oMath>
              <m:r>
                <m:rPr>
                  <m:sty m:val="bi"/>
                </m:rPr>
                <w:rPr>
                  <w:rFonts w:ascii="Cambria Math" w:hAnsi="Cambria Math"/>
                </w:rPr>
                <m:t>B</m:t>
              </m:r>
            </m:oMath>
            <w:r w:rsidRPr="001D422E">
              <w:t xml:space="preserve"> or both and is written </w:t>
            </w:r>
            <w:proofErr w:type="gramStart"/>
            <w:r w:rsidRPr="001D422E">
              <w:t xml:space="preserve">as </w:t>
            </w:r>
            <w:proofErr w:type="gramEnd"/>
            <m:oMath>
              <m:r>
                <m:rPr>
                  <m:sty m:val="bi"/>
                </m:rPr>
                <w:rPr>
                  <w:rFonts w:ascii="Cambria Math" w:hAnsi="Cambria Math"/>
                </w:rPr>
                <m:t>A</m:t>
              </m:r>
              <m:r>
                <m:rPr>
                  <m:sty m:val="p"/>
                </m:rPr>
                <w:rPr>
                  <w:rFonts w:ascii="Cambria Math" w:hAnsi="Cambria Math"/>
                </w:rPr>
                <m:t>∪</m:t>
              </m:r>
              <m:r>
                <m:rPr>
                  <m:sty m:val="bi"/>
                </m:rPr>
                <w:rPr>
                  <w:rFonts w:ascii="Cambria Math" w:hAnsi="Cambria Math"/>
                </w:rPr>
                <m:t>B</m:t>
              </m:r>
            </m:oMath>
            <w:r w:rsidR="004B2AE3">
              <w:t>, for example,</w:t>
            </w:r>
            <w:r w:rsidRPr="001D422E">
              <w:t xml:space="preserve"> ‘</w:t>
            </w:r>
            <m:oMath>
              <m:r>
                <m:rPr>
                  <m:sty m:val="bi"/>
                </m:rPr>
                <w:rPr>
                  <w:rFonts w:ascii="Cambria Math" w:hAnsi="Cambria Math"/>
                </w:rPr>
                <m:t>A</m:t>
              </m:r>
            </m:oMath>
            <w:r w:rsidRPr="001D422E">
              <w:t xml:space="preserve"> union </w:t>
            </w:r>
            <m:oMath>
              <m:r>
                <m:rPr>
                  <m:sty m:val="bi"/>
                </m:rPr>
                <w:rPr>
                  <w:rFonts w:ascii="Cambria Math" w:hAnsi="Cambria Math"/>
                </w:rPr>
                <m:t>B</m:t>
              </m:r>
            </m:oMath>
            <w:r w:rsidRPr="001D422E">
              <w:t>’.</w:t>
            </w:r>
          </w:p>
        </w:tc>
      </w:tr>
      <w:tr w:rsidR="001D422E" w:rsidRPr="004C23A6" w14:paraId="3E09D418" w14:textId="77777777" w:rsidTr="00C04DF1">
        <w:tc>
          <w:tcPr>
            <w:tcW w:w="4248" w:type="dxa"/>
          </w:tcPr>
          <w:p w14:paraId="4F3E6817" w14:textId="77777777" w:rsidR="001D422E" w:rsidRDefault="001D422E" w:rsidP="001D422E">
            <w:pPr>
              <w:pStyle w:val="DoEtabletext2018"/>
              <w:rPr>
                <w:lang w:eastAsia="en-AU"/>
              </w:rPr>
            </w:pPr>
            <w:r>
              <w:rPr>
                <w:lang w:eastAsia="en-AU"/>
              </w:rPr>
              <w:lastRenderedPageBreak/>
              <w:t>uniform random variable</w:t>
            </w:r>
          </w:p>
        </w:tc>
        <w:tc>
          <w:tcPr>
            <w:tcW w:w="11448" w:type="dxa"/>
          </w:tcPr>
          <w:p w14:paraId="282C140C" w14:textId="77777777" w:rsidR="001D422E" w:rsidRDefault="001D422E" w:rsidP="001D422E">
            <w:pPr>
              <w:pStyle w:val="DoEtabletext2018"/>
              <w:rPr>
                <w:b/>
                <w:szCs w:val="22"/>
              </w:rPr>
            </w:pPr>
            <w:r>
              <w:rPr>
                <w:szCs w:val="22"/>
              </w:rPr>
              <w:t>Each possible outcome of a uniform random variable has an equal probability.</w:t>
            </w:r>
          </w:p>
        </w:tc>
      </w:tr>
      <w:tr w:rsidR="001D422E" w:rsidRPr="004C23A6" w14:paraId="6A6F3AC7" w14:textId="77777777" w:rsidTr="00C04DF1">
        <w:tc>
          <w:tcPr>
            <w:tcW w:w="4248" w:type="dxa"/>
          </w:tcPr>
          <w:p w14:paraId="1A1A7E5A" w14:textId="77777777" w:rsidR="001D422E" w:rsidRDefault="001D422E" w:rsidP="001D422E">
            <w:pPr>
              <w:pStyle w:val="DoEtabletext2018"/>
              <w:rPr>
                <w:lang w:eastAsia="en-AU"/>
              </w:rPr>
            </w:pPr>
            <w:r>
              <w:rPr>
                <w:lang w:eastAsia="en-AU"/>
              </w:rPr>
              <w:t>variance</w:t>
            </w:r>
            <w:r>
              <w:rPr>
                <w:b/>
                <w:lang w:eastAsia="en-AU"/>
              </w:rPr>
              <w:t xml:space="preserve"> </w:t>
            </w:r>
            <w:r>
              <w:rPr>
                <w:rFonts w:ascii="Wingdings" w:hAnsi="Wingdings"/>
                <w:lang w:eastAsia="en-AU"/>
              </w:rPr>
              <w:t></w:t>
            </w:r>
          </w:p>
        </w:tc>
        <w:tc>
          <w:tcPr>
            <w:tcW w:w="11448" w:type="dxa"/>
          </w:tcPr>
          <w:p w14:paraId="056E102D" w14:textId="77777777" w:rsidR="001D422E" w:rsidRDefault="001D422E" w:rsidP="001D422E">
            <w:pPr>
              <w:pStyle w:val="DoEtabletext2018"/>
              <w:rPr>
                <w:b/>
                <w:szCs w:val="22"/>
              </w:rPr>
            </w:pPr>
            <w:r>
              <w:rPr>
                <w:szCs w:val="22"/>
              </w:rPr>
              <w:t>Variance is a measure of spread closely associated with the standard deviation. Variance is the average square distance of each data point from the mean.</w:t>
            </w:r>
          </w:p>
        </w:tc>
      </w:tr>
      <w:tr w:rsidR="001D422E" w:rsidRPr="004C23A6" w14:paraId="4575DC46" w14:textId="77777777" w:rsidTr="00C04DF1">
        <w:tc>
          <w:tcPr>
            <w:tcW w:w="4248" w:type="dxa"/>
          </w:tcPr>
          <w:p w14:paraId="482ED97B" w14:textId="77777777" w:rsidR="001D422E" w:rsidRDefault="001D422E" w:rsidP="001D422E">
            <w:pPr>
              <w:pStyle w:val="DoEtabletext2018"/>
              <w:rPr>
                <w:lang w:eastAsia="en-AU"/>
              </w:rPr>
            </w:pPr>
            <w:r>
              <w:rPr>
                <w:lang w:eastAsia="en-AU"/>
              </w:rPr>
              <w:t>Venn diagram</w:t>
            </w:r>
          </w:p>
        </w:tc>
        <w:tc>
          <w:tcPr>
            <w:tcW w:w="11448" w:type="dxa"/>
          </w:tcPr>
          <w:p w14:paraId="485A20D2" w14:textId="77777777" w:rsidR="001D422E" w:rsidRPr="001D422E" w:rsidRDefault="001D422E" w:rsidP="001D422E">
            <w:pPr>
              <w:pStyle w:val="DoEtabletext2018"/>
            </w:pPr>
            <w:r w:rsidRPr="001D422E">
              <w:t xml:space="preserve">A Venn diagram is a graphical representation of the extent to which two or more events, for example </w:t>
            </w:r>
            <m:oMath>
              <m:r>
                <w:rPr>
                  <w:rFonts w:ascii="Cambria Math" w:hAnsi="Cambria Math"/>
                </w:rPr>
                <m:t>A°</m:t>
              </m:r>
            </m:oMath>
            <w:r w:rsidR="00DD2153">
              <w:t xml:space="preserve"> </w:t>
            </w:r>
            <w:proofErr w:type="gramStart"/>
            <w:r w:rsidRPr="001D422E">
              <w:t xml:space="preserve">and </w:t>
            </w:r>
            <w:proofErr w:type="gramEnd"/>
            <m:oMath>
              <m:r>
                <w:rPr>
                  <w:rFonts w:ascii="Cambria Math" w:hAnsi="Cambria Math"/>
                </w:rPr>
                <m:t>B</m:t>
              </m:r>
            </m:oMath>
            <w:r w:rsidRPr="001D422E">
              <w:t>, are mutually inclusive (overlap) or mutually exclusive (do not overlap).</w:t>
            </w:r>
          </w:p>
          <w:p w14:paraId="44A9E9A9" w14:textId="77777777" w:rsidR="001D422E" w:rsidRDefault="001D422E" w:rsidP="001D422E">
            <w:pPr>
              <w:pStyle w:val="DoEtabletext2018"/>
              <w:rPr>
                <w:b/>
                <w:szCs w:val="22"/>
              </w:rPr>
            </w:pPr>
            <w:r>
              <w:rPr>
                <w:noProof/>
                <w:bdr w:val="single" w:sz="48" w:space="0" w:color="FFFFFF"/>
                <w:lang w:eastAsia="en-AU"/>
              </w:rPr>
              <w:drawing>
                <wp:inline distT="0" distB="0" distL="0" distR="0" wp14:anchorId="73D71E65" wp14:editId="1EB60620">
                  <wp:extent cx="1739017" cy="1104900"/>
                  <wp:effectExtent l="0" t="0" r="0" b="0"/>
                  <wp:docPr id="3308" name="Picture 3308" descr="Venn diagram for mutually inclusive events. Two events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9404" cy="1105146"/>
                          </a:xfrm>
                          <a:prstGeom prst="rect">
                            <a:avLst/>
                          </a:prstGeom>
                          <a:noFill/>
                          <a:ln>
                            <a:noFill/>
                          </a:ln>
                        </pic:spPr>
                      </pic:pic>
                    </a:graphicData>
                  </a:graphic>
                </wp:inline>
              </w:drawing>
            </w:r>
          </w:p>
        </w:tc>
      </w:tr>
    </w:tbl>
    <w:p w14:paraId="55904823" w14:textId="77777777" w:rsidR="00B70FD3" w:rsidRDefault="00B70FD3" w:rsidP="00B70FD3">
      <w:pPr>
        <w:pStyle w:val="Tablegap"/>
        <w:rPr>
          <w:lang w:eastAsia="en-US"/>
        </w:rPr>
      </w:pPr>
    </w:p>
    <w:p w14:paraId="1B2C5756" w14:textId="77777777" w:rsidR="006D218C" w:rsidRDefault="006D218C">
      <w:r>
        <w:rPr>
          <w:b/>
        </w:rPr>
        <w:br w:type="page"/>
      </w:r>
    </w:p>
    <w:tbl>
      <w:tblPr>
        <w:tblStyle w:val="TableGrid"/>
        <w:tblW w:w="15388" w:type="dxa"/>
        <w:tblInd w:w="5" w:type="dxa"/>
        <w:tblLook w:val="06A0" w:firstRow="1" w:lastRow="0" w:firstColumn="1" w:lastColumn="0" w:noHBand="1" w:noVBand="1"/>
        <w:tblCaption w:val="Lesson Sequence for S1.1 Probability and Venn diagrams"/>
        <w:tblDescription w:val="This table contains the lesson sequence, content, suggested teaching strategies and resources, the program register and opportunities for comments, feedback and additional resources used.  "/>
      </w:tblPr>
      <w:tblGrid>
        <w:gridCol w:w="1952"/>
        <w:gridCol w:w="3598"/>
        <w:gridCol w:w="5441"/>
        <w:gridCol w:w="1114"/>
        <w:gridCol w:w="3283"/>
      </w:tblGrid>
      <w:tr w:rsidR="001D422E" w14:paraId="641AA3C0" w14:textId="77777777" w:rsidTr="006D525E">
        <w:trPr>
          <w:tblHeader/>
        </w:trPr>
        <w:tc>
          <w:tcPr>
            <w:tcW w:w="1952" w:type="dxa"/>
            <w:shd w:val="clear" w:color="auto" w:fill="auto"/>
          </w:tcPr>
          <w:p w14:paraId="0F1F31F2" w14:textId="77777777" w:rsidR="001D422E" w:rsidRPr="009B77B3" w:rsidRDefault="001D422E" w:rsidP="00C70F99">
            <w:pPr>
              <w:pStyle w:val="IOStableheading2017"/>
            </w:pPr>
            <w:r w:rsidRPr="009B77B3">
              <w:lastRenderedPageBreak/>
              <w:br w:type="page"/>
              <w:t xml:space="preserve">Lesson </w:t>
            </w:r>
            <w:r>
              <w:t>s</w:t>
            </w:r>
            <w:r w:rsidRPr="009B77B3">
              <w:t>equence</w:t>
            </w:r>
          </w:p>
        </w:tc>
        <w:tc>
          <w:tcPr>
            <w:tcW w:w="3598" w:type="dxa"/>
            <w:shd w:val="clear" w:color="auto" w:fill="auto"/>
          </w:tcPr>
          <w:p w14:paraId="3ACBD121" w14:textId="77777777" w:rsidR="001D422E" w:rsidRPr="009B77B3" w:rsidRDefault="001D422E" w:rsidP="00C70F99">
            <w:pPr>
              <w:pStyle w:val="IOStableheading2017"/>
            </w:pPr>
            <w:r w:rsidRPr="009B77B3">
              <w:t>Content</w:t>
            </w:r>
          </w:p>
          <w:p w14:paraId="3822AC04" w14:textId="77777777" w:rsidR="001D422E" w:rsidRPr="009B77B3" w:rsidRDefault="001D422E" w:rsidP="00C70F99">
            <w:pPr>
              <w:pStyle w:val="IOStableheading2017"/>
            </w:pPr>
            <w:r w:rsidRPr="009B77B3">
              <w:t>Students learn to:</w:t>
            </w:r>
          </w:p>
        </w:tc>
        <w:tc>
          <w:tcPr>
            <w:tcW w:w="5441" w:type="dxa"/>
            <w:shd w:val="clear" w:color="auto" w:fill="auto"/>
          </w:tcPr>
          <w:p w14:paraId="252DE4CE" w14:textId="77777777" w:rsidR="001D422E" w:rsidRPr="009B77B3" w:rsidRDefault="001D422E" w:rsidP="00C70F99">
            <w:pPr>
              <w:pStyle w:val="IOStableheading2017"/>
            </w:pPr>
            <w:r>
              <w:t>Suggested teaching strategies and r</w:t>
            </w:r>
            <w:r w:rsidRPr="009B77B3">
              <w:t xml:space="preserve">esources </w:t>
            </w:r>
          </w:p>
        </w:tc>
        <w:tc>
          <w:tcPr>
            <w:tcW w:w="1114" w:type="dxa"/>
            <w:shd w:val="clear" w:color="auto" w:fill="auto"/>
          </w:tcPr>
          <w:p w14:paraId="6CAF7405" w14:textId="77777777" w:rsidR="001D422E" w:rsidRPr="009B77B3" w:rsidRDefault="001D422E" w:rsidP="00C70F99">
            <w:pPr>
              <w:pStyle w:val="IOStableheading2017"/>
            </w:pPr>
            <w:r>
              <w:t>Date and i</w:t>
            </w:r>
            <w:r w:rsidRPr="009B77B3">
              <w:t>nitial</w:t>
            </w:r>
          </w:p>
        </w:tc>
        <w:tc>
          <w:tcPr>
            <w:tcW w:w="3283" w:type="dxa"/>
            <w:shd w:val="clear" w:color="auto" w:fill="auto"/>
          </w:tcPr>
          <w:p w14:paraId="2202E512" w14:textId="77777777" w:rsidR="001D422E" w:rsidRPr="009B77B3" w:rsidRDefault="001D422E" w:rsidP="00C70F99">
            <w:pPr>
              <w:pStyle w:val="IOStableheading2017"/>
            </w:pPr>
            <w:r>
              <w:t>Comments, f</w:t>
            </w:r>
            <w:r w:rsidRPr="009B77B3">
              <w:t xml:space="preserve">eedback, </w:t>
            </w:r>
            <w:r>
              <w:t>additional resources u</w:t>
            </w:r>
            <w:r w:rsidRPr="009B77B3">
              <w:t>sed</w:t>
            </w:r>
          </w:p>
        </w:tc>
      </w:tr>
      <w:tr w:rsidR="001D422E" w:rsidRPr="00B44450" w14:paraId="18E2D136" w14:textId="77777777" w:rsidTr="006D525E">
        <w:tc>
          <w:tcPr>
            <w:tcW w:w="1952" w:type="dxa"/>
          </w:tcPr>
          <w:p w14:paraId="6D08F023" w14:textId="77777777" w:rsidR="001D422E" w:rsidRDefault="001D422E" w:rsidP="007B2D4B">
            <w:pPr>
              <w:pStyle w:val="DoEtabletext2018"/>
            </w:pPr>
            <w:r>
              <w:t>Review of concepts, language and notations associated with probability</w:t>
            </w:r>
          </w:p>
          <w:p w14:paraId="0AF1646E" w14:textId="77777777" w:rsidR="001D422E" w:rsidRPr="00B44450" w:rsidRDefault="001D422E" w:rsidP="007B2D4B">
            <w:pPr>
              <w:pStyle w:val="DoEtabletext2018"/>
            </w:pPr>
            <w:r>
              <w:t>(1 lesson)</w:t>
            </w:r>
          </w:p>
        </w:tc>
        <w:tc>
          <w:tcPr>
            <w:tcW w:w="3598" w:type="dxa"/>
          </w:tcPr>
          <w:p w14:paraId="69A69139" w14:textId="77777777" w:rsidR="006D525E" w:rsidRPr="006D525E" w:rsidRDefault="006D525E" w:rsidP="006D525E">
            <w:pPr>
              <w:pStyle w:val="DoEtablelist1bullet2018"/>
              <w:numPr>
                <w:ilvl w:val="0"/>
                <w:numId w:val="0"/>
              </w:numPr>
              <w:rPr>
                <w:rFonts w:ascii="Helvetica" w:hAnsi="Helvetica" w:cs="Helvetica"/>
                <w:b/>
              </w:rPr>
            </w:pPr>
            <w:r w:rsidRPr="006D525E">
              <w:rPr>
                <w:rFonts w:ascii="Helvetica" w:hAnsi="Helvetica" w:cs="Helvetica"/>
                <w:b/>
              </w:rPr>
              <w:t>S1.1: Probability and Venn diagrams</w:t>
            </w:r>
          </w:p>
          <w:p w14:paraId="361E1990" w14:textId="77777777" w:rsidR="001D422E" w:rsidRPr="0061213D" w:rsidRDefault="001D422E" w:rsidP="001D422E">
            <w:pPr>
              <w:pStyle w:val="DoEtablelist1bullet2018"/>
              <w:rPr>
                <w:rFonts w:ascii="Helvetica" w:hAnsi="Helvetica" w:cs="Helvetica"/>
              </w:rPr>
            </w:pPr>
            <w:r w:rsidRPr="001318DD">
              <w:t xml:space="preserve">understand and use the concepts and language associated with theoretical probability, relative frequency and the probability scale </w:t>
            </w:r>
            <w:r w:rsidRPr="001318DD">
              <w:rPr>
                <w:b/>
                <w:noProof/>
                <w:position w:val="-3"/>
                <w:lang w:eastAsia="en-AU"/>
              </w:rPr>
              <w:drawing>
                <wp:inline distT="0" distB="0" distL="0" distR="0" wp14:anchorId="0F1A73A5" wp14:editId="04D3291B">
                  <wp:extent cx="60884" cy="133200"/>
                  <wp:effectExtent l="0" t="0" r="0" b="635"/>
                  <wp:docPr id="312" name="Picture 31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1318DD">
              <w:rPr>
                <w:noProof/>
              </w:rPr>
              <w:t xml:space="preserve"> </w:t>
            </w:r>
            <w:r w:rsidRPr="001318DD">
              <w:rPr>
                <w:noProof/>
                <w:lang w:eastAsia="en-AU"/>
              </w:rPr>
              <w:drawing>
                <wp:inline distT="114300" distB="114300" distL="114300" distR="114300" wp14:anchorId="33DCB212" wp14:editId="34A83E65">
                  <wp:extent cx="133350" cy="104775"/>
                  <wp:effectExtent l="0" t="0" r="0" b="9525"/>
                  <wp:docPr id="244" name="image2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8.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tc>
        <w:tc>
          <w:tcPr>
            <w:tcW w:w="5441" w:type="dxa"/>
          </w:tcPr>
          <w:p w14:paraId="3BC78BB2" w14:textId="77777777" w:rsidR="00A8127C" w:rsidRPr="00A8127C" w:rsidRDefault="00A8127C" w:rsidP="00A8127C">
            <w:pPr>
              <w:pStyle w:val="DoEtablelist1bullet2018"/>
              <w:numPr>
                <w:ilvl w:val="0"/>
                <w:numId w:val="0"/>
              </w:numPr>
              <w:rPr>
                <w:b/>
              </w:rPr>
            </w:pPr>
            <w:r w:rsidRPr="00A8127C">
              <w:rPr>
                <w:b/>
              </w:rPr>
              <w:t>Stage 5 review</w:t>
            </w:r>
          </w:p>
          <w:p w14:paraId="7146F218" w14:textId="77777777" w:rsidR="001D422E" w:rsidRDefault="001D422E" w:rsidP="007B2D4B">
            <w:pPr>
              <w:pStyle w:val="DoEtablelist1bullet2018"/>
            </w:pPr>
            <w:r w:rsidRPr="00BA34F5">
              <w:t>Review of the following</w:t>
            </w:r>
            <w:r>
              <w:t xml:space="preserve"> may be needed to meet the needs of students:</w:t>
            </w:r>
          </w:p>
          <w:p w14:paraId="49C27908" w14:textId="77777777" w:rsidR="001D422E" w:rsidRDefault="001D422E" w:rsidP="007B2D4B">
            <w:pPr>
              <w:pStyle w:val="DoEtablelist2bullet2018"/>
            </w:pPr>
            <w:r>
              <w:t xml:space="preserve">determining and representing the outcomes of two- and three-step chance experiment data with and without replacement </w:t>
            </w:r>
          </w:p>
          <w:p w14:paraId="44A9FA8D" w14:textId="77777777" w:rsidR="001D422E" w:rsidRDefault="001D422E" w:rsidP="007B2D4B">
            <w:pPr>
              <w:pStyle w:val="DoEtablelist2bullet2018"/>
            </w:pPr>
            <w:r>
              <w:t>assigning and determining probabilities for events (both simple and compound) for two- and three-step chance experiments</w:t>
            </w:r>
          </w:p>
          <w:p w14:paraId="47FDDA79" w14:textId="77777777" w:rsidR="001D422E" w:rsidRPr="001A64DD" w:rsidRDefault="001D422E" w:rsidP="007B2D4B">
            <w:pPr>
              <w:pStyle w:val="DoEtablelist2bullet2018"/>
            </w:pPr>
            <w:r>
              <w:t xml:space="preserve">the language of probability such as sample space, ‘if…then’, ‘given’, ‘of’, etc. </w:t>
            </w:r>
          </w:p>
        </w:tc>
        <w:tc>
          <w:tcPr>
            <w:tcW w:w="1114" w:type="dxa"/>
          </w:tcPr>
          <w:p w14:paraId="70B33955" w14:textId="77777777" w:rsidR="001D422E" w:rsidRPr="00B44450" w:rsidRDefault="001D422E" w:rsidP="00C70F99">
            <w:pPr>
              <w:pStyle w:val="IOStabletext2017"/>
              <w:rPr>
                <w:rFonts w:cs="Helvetica"/>
              </w:rPr>
            </w:pPr>
          </w:p>
        </w:tc>
        <w:tc>
          <w:tcPr>
            <w:tcW w:w="3283" w:type="dxa"/>
          </w:tcPr>
          <w:p w14:paraId="26AB68DE" w14:textId="77777777" w:rsidR="001D422E" w:rsidRPr="00B44450" w:rsidRDefault="001D422E" w:rsidP="00C70F99">
            <w:pPr>
              <w:pStyle w:val="IOStabletext2017"/>
              <w:rPr>
                <w:rFonts w:cs="Helvetica"/>
              </w:rPr>
            </w:pPr>
          </w:p>
        </w:tc>
      </w:tr>
      <w:tr w:rsidR="001D422E" w:rsidRPr="00B44450" w14:paraId="12132E80" w14:textId="77777777" w:rsidTr="006D525E">
        <w:trPr>
          <w:trHeight w:val="3743"/>
        </w:trPr>
        <w:tc>
          <w:tcPr>
            <w:tcW w:w="1952" w:type="dxa"/>
          </w:tcPr>
          <w:p w14:paraId="5080BFCF" w14:textId="77777777" w:rsidR="001D422E" w:rsidRDefault="001D422E" w:rsidP="00A8127C">
            <w:pPr>
              <w:pStyle w:val="DoEtabletext2018"/>
            </w:pPr>
            <w:r w:rsidRPr="007B2D4B">
              <w:t>Gen</w:t>
            </w:r>
            <w:r w:rsidR="00A8127C">
              <w:t>erate experimental probabilities</w:t>
            </w:r>
            <w:r w:rsidR="00A8127C">
              <w:br/>
              <w:t>(</w:t>
            </w:r>
            <w:r w:rsidR="006657D2">
              <w:t xml:space="preserve">1 – </w:t>
            </w:r>
            <w:r w:rsidR="00A8127C">
              <w:t xml:space="preserve">2 </w:t>
            </w:r>
            <w:r w:rsidRPr="007B2D4B">
              <w:t>lessons)</w:t>
            </w:r>
          </w:p>
        </w:tc>
        <w:tc>
          <w:tcPr>
            <w:tcW w:w="3598" w:type="dxa"/>
          </w:tcPr>
          <w:p w14:paraId="764B5511" w14:textId="77777777" w:rsidR="001D422E" w:rsidRPr="001318DD" w:rsidRDefault="001D422E" w:rsidP="007B2D4B">
            <w:pPr>
              <w:pStyle w:val="DoEtablelist1bullet2018"/>
            </w:pPr>
            <w:r w:rsidRPr="001318DD">
              <w:t xml:space="preserve">solve problems involving simulations or trials of experiments in a variety of contexts </w:t>
            </w:r>
            <w:r w:rsidRPr="001318DD">
              <w:rPr>
                <w:b/>
              </w:rPr>
              <w:t xml:space="preserve">AAM </w:t>
            </w:r>
            <w:r w:rsidRPr="001318DD">
              <w:rPr>
                <w:b/>
                <w:noProof/>
                <w:position w:val="-3"/>
                <w:lang w:eastAsia="en-AU"/>
              </w:rPr>
              <w:drawing>
                <wp:inline distT="0" distB="0" distL="0" distR="0" wp14:anchorId="356E8B13" wp14:editId="6CDA1E55">
                  <wp:extent cx="60884" cy="133200"/>
                  <wp:effectExtent l="0" t="0" r="0" b="635"/>
                  <wp:docPr id="313" name="Picture 31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1318DD">
              <w:rPr>
                <w:rFonts w:ascii="Segoe UI Symbol" w:hAnsi="Segoe UI Symbol"/>
              </w:rPr>
              <w:t xml:space="preserve"> </w:t>
            </w:r>
            <w:r w:rsidRPr="001318DD">
              <w:rPr>
                <w:noProof/>
                <w:lang w:eastAsia="en-AU"/>
              </w:rPr>
              <w:drawing>
                <wp:inline distT="114300" distB="114300" distL="114300" distR="114300" wp14:anchorId="06CA9932" wp14:editId="2563BF73">
                  <wp:extent cx="133350" cy="104775"/>
                  <wp:effectExtent l="0" t="0" r="0" b="9525"/>
                  <wp:docPr id="250"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14:paraId="430B6A75" w14:textId="77777777" w:rsidR="001D422E" w:rsidRPr="001318DD" w:rsidRDefault="001D422E" w:rsidP="004B2AE3">
            <w:pPr>
              <w:pStyle w:val="DoEtablelist2bullet2018"/>
            </w:pPr>
            <w:r w:rsidRPr="001318DD">
              <w:t>identify factors that could complicate the simulation of real-world events (ACMEM153)</w:t>
            </w:r>
          </w:p>
          <w:p w14:paraId="27FFD8F5" w14:textId="77777777" w:rsidR="001D422E" w:rsidRPr="0061213D" w:rsidRDefault="001D422E" w:rsidP="004B2AE3">
            <w:pPr>
              <w:pStyle w:val="DoEtablelist2bullet2018"/>
              <w:rPr>
                <w:rFonts w:ascii="Helvetica" w:hAnsi="Helvetica" w:cs="Helvetica"/>
              </w:rPr>
            </w:pPr>
            <w:r w:rsidRPr="001318DD">
              <w:t>use relative frequencies obtained from data as point estimates of probabilities (ACMMM055)</w:t>
            </w:r>
          </w:p>
        </w:tc>
        <w:tc>
          <w:tcPr>
            <w:tcW w:w="5441" w:type="dxa"/>
          </w:tcPr>
          <w:p w14:paraId="1D32E94D" w14:textId="77777777" w:rsidR="006657D2" w:rsidRDefault="006657D2" w:rsidP="006657D2">
            <w:pPr>
              <w:pStyle w:val="DoEtablelist1bullet2018"/>
              <w:numPr>
                <w:ilvl w:val="0"/>
                <w:numId w:val="0"/>
              </w:numPr>
              <w:rPr>
                <w:b/>
              </w:rPr>
            </w:pPr>
            <w:r w:rsidRPr="006657D2">
              <w:rPr>
                <w:b/>
              </w:rPr>
              <w:t>Calculating probability experiments and simulations</w:t>
            </w:r>
          </w:p>
          <w:p w14:paraId="452CEE96" w14:textId="77777777" w:rsidR="00CA0C37" w:rsidRPr="00CA0C37" w:rsidRDefault="00CA0C37" w:rsidP="00CA0C37">
            <w:pPr>
              <w:pStyle w:val="DoEtablelist1bullet2018"/>
            </w:pPr>
            <w:r>
              <w:t xml:space="preserve">Students should have the opportunity to conduct probability experiments and determine the relative frequencies of particular events. NESA </w:t>
            </w:r>
            <w:r w:rsidR="004B2AE3">
              <w:t>suggested applications include:</w:t>
            </w:r>
          </w:p>
          <w:p w14:paraId="67C9D27F" w14:textId="77777777" w:rsidR="001D422E" w:rsidRDefault="001D422E" w:rsidP="00CA0C37">
            <w:pPr>
              <w:pStyle w:val="DoEtablelist2bullet2018"/>
            </w:pPr>
            <w:r w:rsidRPr="00C81E6B">
              <w:t>Data could be generated from simple experiments, and also obtained from other sources, for example weather and sporting statistics from newspapers. Other data is available from Australian Bureau of Statistics (ABS) Yearbooks, and various websites.</w:t>
            </w:r>
          </w:p>
          <w:p w14:paraId="449D4274" w14:textId="77777777" w:rsidR="006657D2" w:rsidRPr="006657D2" w:rsidRDefault="001D422E" w:rsidP="00CA0C37">
            <w:pPr>
              <w:pStyle w:val="DoEtablelist2bullet2018"/>
              <w:rPr>
                <w:i/>
              </w:rPr>
            </w:pPr>
            <w:r w:rsidRPr="00623B43">
              <w:t>Experiments could be carried out in which the probability is not intuitively obvious, for example the probability of a drawing pin landing point up.</w:t>
            </w:r>
          </w:p>
          <w:p w14:paraId="600B40B1" w14:textId="77777777" w:rsidR="001D422E" w:rsidRPr="00A8127C" w:rsidRDefault="001D422E" w:rsidP="00CA0C37">
            <w:pPr>
              <w:pStyle w:val="DoEtablelist2bullet2018"/>
              <w:rPr>
                <w:i/>
              </w:rPr>
            </w:pPr>
            <w:r w:rsidRPr="00623B43">
              <w:t>Examine the birth notices on a particular day in a major daily newspaper. Record the number of boys and the number of girls. On this basis, estimate the probability that a child born is (a) male, (b) female. Compare these results with those published by the Austra</w:t>
            </w:r>
            <w:r w:rsidR="00A8127C">
              <w:t>lian Bureau of Statistics (ABS).</w:t>
            </w:r>
          </w:p>
        </w:tc>
        <w:tc>
          <w:tcPr>
            <w:tcW w:w="1114" w:type="dxa"/>
          </w:tcPr>
          <w:p w14:paraId="2ABDBD5D" w14:textId="77777777" w:rsidR="001D422E" w:rsidRPr="00B44450" w:rsidRDefault="001D422E" w:rsidP="00C70F99">
            <w:pPr>
              <w:pStyle w:val="IOStabletext2017"/>
              <w:rPr>
                <w:rFonts w:cs="Helvetica"/>
              </w:rPr>
            </w:pPr>
          </w:p>
        </w:tc>
        <w:tc>
          <w:tcPr>
            <w:tcW w:w="3283" w:type="dxa"/>
          </w:tcPr>
          <w:p w14:paraId="4C166450" w14:textId="77777777" w:rsidR="001D422E" w:rsidRPr="00B44450" w:rsidRDefault="001D422E" w:rsidP="00C70F99">
            <w:pPr>
              <w:pStyle w:val="IOStabletext2017"/>
              <w:rPr>
                <w:rFonts w:cs="Helvetica"/>
              </w:rPr>
            </w:pPr>
          </w:p>
        </w:tc>
      </w:tr>
      <w:tr w:rsidR="001D422E" w:rsidRPr="00B44450" w14:paraId="5BD7775C" w14:textId="77777777" w:rsidTr="006D525E">
        <w:tc>
          <w:tcPr>
            <w:tcW w:w="1952" w:type="dxa"/>
          </w:tcPr>
          <w:p w14:paraId="04EBAB63" w14:textId="77777777" w:rsidR="001D422E" w:rsidRDefault="001D422E" w:rsidP="007B2D4B">
            <w:pPr>
              <w:pStyle w:val="DoEtabletext2018"/>
            </w:pPr>
            <w:r>
              <w:t>Solving problems for multi-stage events</w:t>
            </w:r>
          </w:p>
          <w:p w14:paraId="601AA1FF" w14:textId="77777777" w:rsidR="001D422E" w:rsidRDefault="001D422E" w:rsidP="007B2D4B">
            <w:pPr>
              <w:pStyle w:val="DoEtabletext2018"/>
            </w:pPr>
            <w:r>
              <w:lastRenderedPageBreak/>
              <w:t>(3 lessons)</w:t>
            </w:r>
          </w:p>
        </w:tc>
        <w:tc>
          <w:tcPr>
            <w:tcW w:w="3598" w:type="dxa"/>
          </w:tcPr>
          <w:p w14:paraId="78C593D7" w14:textId="77777777" w:rsidR="001D422E" w:rsidRPr="000D7A88" w:rsidRDefault="001D422E" w:rsidP="007B2D4B">
            <w:pPr>
              <w:pStyle w:val="DoEtablelist1bullet2018"/>
              <w:rPr>
                <w:rFonts w:cs="Helvetica"/>
              </w:rPr>
            </w:pPr>
            <w:r w:rsidRPr="001318DD">
              <w:lastRenderedPageBreak/>
              <w:t xml:space="preserve">use arrays and tree diagrams to determine the outcomes and </w:t>
            </w:r>
            <w:r w:rsidRPr="001318DD">
              <w:lastRenderedPageBreak/>
              <w:t xml:space="preserve">probabilities for multi-stage experiments (ACMEM156) </w:t>
            </w:r>
            <w:r w:rsidRPr="001318DD">
              <w:rPr>
                <w:b/>
              </w:rPr>
              <w:t xml:space="preserve">AAM </w:t>
            </w:r>
            <w:r w:rsidRPr="001318DD">
              <w:rPr>
                <w:b/>
                <w:noProof/>
                <w:position w:val="-3"/>
                <w:lang w:eastAsia="en-AU"/>
              </w:rPr>
              <w:drawing>
                <wp:inline distT="0" distB="0" distL="0" distR="0" wp14:anchorId="7EB45FA9" wp14:editId="68C6E222">
                  <wp:extent cx="60884" cy="133200"/>
                  <wp:effectExtent l="0" t="0" r="0" b="635"/>
                  <wp:docPr id="314" name="Picture 31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4EC5A800" w14:textId="77777777" w:rsidR="000D7A88" w:rsidRPr="0061213D" w:rsidRDefault="000D7A88" w:rsidP="007B2D4B">
            <w:pPr>
              <w:pStyle w:val="DoEtablelist1bullet2018"/>
              <w:rPr>
                <w:rFonts w:cs="Helvetica"/>
              </w:rPr>
            </w:pPr>
            <w:r w:rsidRPr="001318DD">
              <w:t xml:space="preserve">use the multiplication law </w:t>
            </w:r>
            <w:r w:rsidR="00C04DF1">
              <w:br/>
            </w:r>
            <m:oMath>
              <m:r>
                <w:rPr>
                  <w:rFonts w:ascii="Cambria Math" w:hAnsi="Cambria Math"/>
                </w:rPr>
                <m:t>P(A∩B)=P(A)P(B)</m:t>
              </m:r>
            </m:oMath>
            <w:r w:rsidRPr="001318DD">
              <w:t xml:space="preserve"> for independent events </w:t>
            </w:r>
            <m:oMath>
              <m:r>
                <w:rPr>
                  <w:rFonts w:ascii="Cambria Math" w:hAnsi="Cambria Math"/>
                </w:rPr>
                <m:t>A</m:t>
              </m:r>
            </m:oMath>
            <w:r w:rsidRPr="001318DD">
              <w:t xml:space="preserve"> and </w:t>
            </w:r>
            <m:oMath>
              <m:r>
                <w:rPr>
                  <w:rFonts w:ascii="Cambria Math" w:hAnsi="Cambria Math"/>
                </w:rPr>
                <m:t>B</m:t>
              </m:r>
            </m:oMath>
            <w:r w:rsidRPr="001318DD">
              <w:t xml:space="preserve"> and recognise the symmetry of independence in simple probability situations (ACMMM059)</w:t>
            </w:r>
          </w:p>
        </w:tc>
        <w:tc>
          <w:tcPr>
            <w:tcW w:w="5441" w:type="dxa"/>
          </w:tcPr>
          <w:p w14:paraId="0FCADC73" w14:textId="77777777" w:rsidR="00CA0C37" w:rsidRPr="00101CC8" w:rsidRDefault="00CA0C37" w:rsidP="00CA0C37">
            <w:pPr>
              <w:pStyle w:val="DoEtablelist1bullet2018"/>
              <w:numPr>
                <w:ilvl w:val="0"/>
                <w:numId w:val="0"/>
              </w:numPr>
              <w:rPr>
                <w:b/>
              </w:rPr>
            </w:pPr>
            <w:r w:rsidRPr="00101CC8">
              <w:rPr>
                <w:b/>
              </w:rPr>
              <w:lastRenderedPageBreak/>
              <w:t>Representing multi-stage events in probability</w:t>
            </w:r>
          </w:p>
          <w:p w14:paraId="7477D016" w14:textId="77777777" w:rsidR="00CA0C37" w:rsidRDefault="00CA0C37" w:rsidP="007B2D4B">
            <w:pPr>
              <w:pStyle w:val="DoEtablelist1bullet2018"/>
            </w:pPr>
            <w:r>
              <w:t xml:space="preserve">Students should be exposed to a number of different visual representations of probability events. These </w:t>
            </w:r>
            <w:r>
              <w:lastRenderedPageBreak/>
              <w:t xml:space="preserve">should include arrays, tables, tree </w:t>
            </w:r>
            <w:r w:rsidR="0055528C">
              <w:t>diagrams and probability trees.</w:t>
            </w:r>
          </w:p>
          <w:p w14:paraId="3376D18E" w14:textId="77777777" w:rsidR="001D422E" w:rsidRDefault="00101CC8" w:rsidP="007B2D4B">
            <w:pPr>
              <w:pStyle w:val="DoEtablelist1bullet2018"/>
            </w:pPr>
            <w:r>
              <w:t>Students should consider the dependence or independence of the outcomes in an event and should consider this when assigning probabilities to a probab</w:t>
            </w:r>
            <w:r w:rsidR="0055528C">
              <w:t>ility tree.</w:t>
            </w:r>
          </w:p>
          <w:p w14:paraId="70520E46" w14:textId="77777777" w:rsidR="00101CC8" w:rsidRPr="00101CC8" w:rsidRDefault="00101CC8" w:rsidP="00101CC8">
            <w:pPr>
              <w:pStyle w:val="DoEtablelist1bullet2018"/>
              <w:numPr>
                <w:ilvl w:val="0"/>
                <w:numId w:val="0"/>
              </w:numPr>
              <w:rPr>
                <w:b/>
              </w:rPr>
            </w:pPr>
            <w:r w:rsidRPr="00101CC8">
              <w:rPr>
                <w:b/>
              </w:rPr>
              <w:t>NESA exemplar questions</w:t>
            </w:r>
          </w:p>
          <w:p w14:paraId="16FA7D88" w14:textId="77777777" w:rsidR="001D422E" w:rsidRPr="00B77E4F" w:rsidRDefault="001D422E" w:rsidP="007B2D4B">
            <w:pPr>
              <w:pStyle w:val="DoEtablelist1bullet2018"/>
              <w:rPr>
                <w:i/>
              </w:rPr>
            </w:pPr>
            <w:r w:rsidRPr="00B77E4F">
              <w:t>Six girls’ names and five boys’ names are placed in a hat. Two names are drawn without replacement. What is the probability that a girl</w:t>
            </w:r>
            <w:r>
              <w:t>’s</w:t>
            </w:r>
            <w:r w:rsidRPr="00B77E4F">
              <w:t xml:space="preserve"> and a boy’s name are chosen?</w:t>
            </w:r>
          </w:p>
          <w:p w14:paraId="22AE85AD" w14:textId="77777777" w:rsidR="001D422E" w:rsidRPr="0055528C" w:rsidRDefault="001D422E" w:rsidP="007B2D4B">
            <w:pPr>
              <w:pStyle w:val="DoEtablelist1bullet2018"/>
            </w:pPr>
            <w:r w:rsidRPr="00B77E4F">
              <w:t>In a raffle, 30 tickets are sold and there are two prizes. John buys five tickets. What is the probability that John wins at least one prize</w:t>
            </w:r>
            <w:r w:rsidRPr="0055528C">
              <w:t>?</w:t>
            </w:r>
          </w:p>
          <w:p w14:paraId="1C4B0B53" w14:textId="77777777" w:rsidR="001D422E" w:rsidRPr="00B77E4F" w:rsidRDefault="001D422E" w:rsidP="007B2D4B">
            <w:pPr>
              <w:pStyle w:val="DoEtablelist1bullet2018"/>
            </w:pPr>
            <w:r w:rsidRPr="00B77E4F">
              <w:t xml:space="preserve">In Australia, approximately 9% of the population has the blood type O negative. If three people are chosen at random from the population, find the probability that </w:t>
            </w:r>
          </w:p>
          <w:p w14:paraId="05FE41F4" w14:textId="77777777" w:rsidR="001D422E" w:rsidRDefault="001D422E" w:rsidP="007B2D4B">
            <w:pPr>
              <w:pStyle w:val="DoEtablelist2bullet2018"/>
            </w:pPr>
            <w:r w:rsidRPr="00B77E4F">
              <w:t xml:space="preserve">none has O negative blood </w:t>
            </w:r>
          </w:p>
          <w:p w14:paraId="0634D61B" w14:textId="77777777" w:rsidR="001D422E" w:rsidRDefault="001D422E" w:rsidP="007B2D4B">
            <w:pPr>
              <w:pStyle w:val="DoEtablelist2bullet2018"/>
            </w:pPr>
            <w:proofErr w:type="gramStart"/>
            <w:r w:rsidRPr="00B77E4F">
              <w:t>at</w:t>
            </w:r>
            <w:proofErr w:type="gramEnd"/>
            <w:r>
              <w:t xml:space="preserve"> least one has O negative blood.</w:t>
            </w:r>
          </w:p>
          <w:p w14:paraId="34068095" w14:textId="77777777" w:rsidR="001D422E" w:rsidRPr="00C46FED" w:rsidRDefault="001D422E" w:rsidP="007B2D4B">
            <w:pPr>
              <w:pStyle w:val="DoEtablelist1bullet2018"/>
            </w:pPr>
            <w:r w:rsidRPr="004B3066">
              <w:t xml:space="preserve">Lou and Ali are on a fitness program for one month. The probability that Lou </w:t>
            </w:r>
            <w:r w:rsidRPr="00B36E91">
              <w:t>will finish the program successfull</w:t>
            </w:r>
            <w:r w:rsidRPr="00D00232">
              <w:t>y is 0.7, while the probability that Ali will finish it successfully is 0.6. The probability tree diagram shows this information.</w:t>
            </w:r>
          </w:p>
          <w:p w14:paraId="787FA57F" w14:textId="77777777" w:rsidR="001D422E" w:rsidRDefault="001D422E" w:rsidP="00C70F99">
            <w:pPr>
              <w:jc w:val="center"/>
            </w:pPr>
            <w:r>
              <w:rPr>
                <w:noProof/>
                <w:lang w:eastAsia="en-AU"/>
              </w:rPr>
              <w:drawing>
                <wp:inline distT="0" distB="0" distL="0" distR="0" wp14:anchorId="30DE296A" wp14:editId="55E79309">
                  <wp:extent cx="2288771" cy="1507087"/>
                  <wp:effectExtent l="0" t="0" r="0" b="0"/>
                  <wp:docPr id="2" name="Picture 2" descr="The first stage of the tree diagram tree diagram divides into two branches. The first branch leads to Lou successful and there is a label of 0.7 on the branch. The second branch leads to Lou not successful and there is a label of 0.3 on the branch.&#10;&#10;The second stage of the tree diagram divides into two branches from each of the previous branches. In each case, one branch indicates Ali successful and is labelled 0.6, and the other is labelled Ali not successful and is labelled 0.4" title="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91665" cy="1508992"/>
                          </a:xfrm>
                          <a:prstGeom prst="rect">
                            <a:avLst/>
                          </a:prstGeom>
                        </pic:spPr>
                      </pic:pic>
                    </a:graphicData>
                  </a:graphic>
                </wp:inline>
              </w:drawing>
            </w:r>
          </w:p>
          <w:p w14:paraId="53FD0361" w14:textId="77777777" w:rsidR="001D422E" w:rsidRDefault="001D422E" w:rsidP="00101CC8">
            <w:pPr>
              <w:pStyle w:val="DoEtablelist2bullet2018"/>
            </w:pPr>
            <w:r>
              <w:lastRenderedPageBreak/>
              <w:t>What is the probability that only one of Lou and Ali will be successful?</w:t>
            </w:r>
          </w:p>
        </w:tc>
        <w:tc>
          <w:tcPr>
            <w:tcW w:w="1114" w:type="dxa"/>
          </w:tcPr>
          <w:p w14:paraId="2C777F06" w14:textId="77777777" w:rsidR="001D422E" w:rsidRPr="00B44450" w:rsidRDefault="001D422E" w:rsidP="00C70F99">
            <w:pPr>
              <w:pStyle w:val="IOStabletext2017"/>
              <w:rPr>
                <w:rFonts w:cs="Helvetica"/>
              </w:rPr>
            </w:pPr>
          </w:p>
        </w:tc>
        <w:tc>
          <w:tcPr>
            <w:tcW w:w="3283" w:type="dxa"/>
          </w:tcPr>
          <w:p w14:paraId="7F50DA66" w14:textId="77777777" w:rsidR="001D422E" w:rsidRDefault="001D422E" w:rsidP="00C70F99">
            <w:pPr>
              <w:pStyle w:val="IOStabletext2017"/>
              <w:rPr>
                <w:rFonts w:cs="Helvetica"/>
              </w:rPr>
            </w:pPr>
          </w:p>
        </w:tc>
      </w:tr>
      <w:tr w:rsidR="001D422E" w:rsidRPr="00B44450" w14:paraId="55A3A16D" w14:textId="77777777" w:rsidTr="006D525E">
        <w:trPr>
          <w:trHeight w:val="4007"/>
        </w:trPr>
        <w:tc>
          <w:tcPr>
            <w:tcW w:w="1952" w:type="dxa"/>
          </w:tcPr>
          <w:p w14:paraId="740AEB72" w14:textId="77777777" w:rsidR="001D422E" w:rsidRDefault="001D422E" w:rsidP="007B2D4B">
            <w:pPr>
              <w:pStyle w:val="IOStabletext2017"/>
              <w:rPr>
                <w:rFonts w:cs="Helvetica"/>
              </w:rPr>
            </w:pPr>
            <w:r>
              <w:rPr>
                <w:rFonts w:cs="Helvetica"/>
              </w:rPr>
              <w:lastRenderedPageBreak/>
              <w:t>Introduction to set langu</w:t>
            </w:r>
            <w:r w:rsidR="007B2D4B">
              <w:rPr>
                <w:rFonts w:cs="Helvetica"/>
              </w:rPr>
              <w:t>age, notation and representation</w:t>
            </w:r>
            <w:r w:rsidR="007B2D4B">
              <w:rPr>
                <w:rFonts w:cs="Helvetica"/>
              </w:rPr>
              <w:br/>
              <w:t xml:space="preserve">(1 </w:t>
            </w:r>
            <w:r>
              <w:rPr>
                <w:rFonts w:cs="Helvetica"/>
              </w:rPr>
              <w:t>lesson)</w:t>
            </w:r>
          </w:p>
        </w:tc>
        <w:tc>
          <w:tcPr>
            <w:tcW w:w="3598" w:type="dxa"/>
          </w:tcPr>
          <w:p w14:paraId="61F76B40" w14:textId="77777777" w:rsidR="001D422E" w:rsidRPr="001318DD" w:rsidRDefault="001D422E" w:rsidP="007B2D4B">
            <w:pPr>
              <w:pStyle w:val="DoEtablelist1bullet2018"/>
            </w:pPr>
            <w:r w:rsidRPr="001318DD">
              <w:t xml:space="preserve">use Venn diagrams, set language and notation for events, including </w:t>
            </w:r>
            <m:oMath>
              <m:acc>
                <m:accPr>
                  <m:chr m:val="̅"/>
                  <m:ctrlPr>
                    <w:rPr>
                      <w:rFonts w:ascii="Cambria Math" w:hAnsi="Cambria Math"/>
                    </w:rPr>
                  </m:ctrlPr>
                </m:accPr>
                <m:e>
                  <m:r>
                    <w:rPr>
                      <w:rFonts w:ascii="Cambria Math" w:hAnsi="Cambria Math"/>
                    </w:rPr>
                    <m:t>A</m:t>
                  </m:r>
                </m:e>
              </m:acc>
            </m:oMath>
            <w:r w:rsidRPr="001318DD">
              <w:t xml:space="preserve"> (or </w:t>
            </w:r>
            <m:oMath>
              <m:sSup>
                <m:sSupPr>
                  <m:ctrlPr>
                    <w:rPr>
                      <w:rFonts w:ascii="Cambria Math" w:hAnsi="Cambria Math"/>
                    </w:rPr>
                  </m:ctrlPr>
                </m:sSupPr>
                <m:e>
                  <m:r>
                    <w:rPr>
                      <w:rFonts w:ascii="Cambria Math" w:hAnsi="Cambria Math"/>
                    </w:rPr>
                    <m:t>A</m:t>
                  </m:r>
                </m:e>
                <m:sup>
                  <m:r>
                    <w:rPr>
                      <w:rFonts w:ascii="Cambria Math" w:hAnsi="Cambria Math"/>
                    </w:rPr>
                    <m:t>'</m:t>
                  </m:r>
                </m:sup>
              </m:sSup>
              <m:r>
                <w:rPr>
                  <w:rFonts w:ascii="Cambria Math" w:hAnsi="Cambria Math"/>
                </w:rPr>
                <m:t xml:space="preserve"> </m:t>
              </m:r>
            </m:oMath>
            <w:r w:rsidRPr="001318DD">
              <w:t xml:space="preserve">or </w:t>
            </w:r>
            <m:oMath>
              <m:sSup>
                <m:sSupPr>
                  <m:ctrlPr>
                    <w:rPr>
                      <w:rFonts w:ascii="Cambria Math" w:hAnsi="Cambria Math"/>
                    </w:rPr>
                  </m:ctrlPr>
                </m:sSupPr>
                <m:e>
                  <m:r>
                    <w:rPr>
                      <w:rFonts w:ascii="Cambria Math" w:hAnsi="Cambria Math"/>
                    </w:rPr>
                    <m:t>A</m:t>
                  </m:r>
                </m:e>
                <m:sup>
                  <m:r>
                    <w:rPr>
                      <w:rFonts w:ascii="Cambria Math" w:hAnsi="Cambria Math"/>
                    </w:rPr>
                    <m:t>c</m:t>
                  </m:r>
                </m:sup>
              </m:sSup>
            </m:oMath>
            <w:r w:rsidRPr="001318DD">
              <w:t xml:space="preserve">) for the complement of an event </w:t>
            </w:r>
            <m:oMath>
              <m:r>
                <w:rPr>
                  <w:rFonts w:ascii="Cambria Math" w:hAnsi="Cambria Math"/>
                </w:rPr>
                <m:t>A</m:t>
              </m:r>
            </m:oMath>
            <w:r w:rsidRPr="001318DD">
              <w:t xml:space="preserve">, </w:t>
            </w:r>
            <m:oMath>
              <m:r>
                <w:rPr>
                  <w:rFonts w:ascii="Cambria Math" w:hAnsi="Cambria Math"/>
                </w:rPr>
                <m:t>A∩B</m:t>
              </m:r>
            </m:oMath>
            <w:r w:rsidRPr="001318DD">
              <w:t xml:space="preserve"> for ‘</w:t>
            </w:r>
            <m:oMath>
              <m:r>
                <w:rPr>
                  <w:rFonts w:ascii="Cambria Math" w:hAnsi="Cambria Math"/>
                </w:rPr>
                <m:t>A</m:t>
              </m:r>
            </m:oMath>
            <w:r w:rsidRPr="001318DD">
              <w:t xml:space="preserve"> and </w:t>
            </w:r>
            <m:oMath>
              <m:r>
                <w:rPr>
                  <w:rFonts w:ascii="Cambria Math" w:hAnsi="Cambria Math"/>
                </w:rPr>
                <m:t>B</m:t>
              </m:r>
            </m:oMath>
            <w:r w:rsidRPr="001318DD">
              <w:t xml:space="preserve">’, the intersection of events </w:t>
            </w:r>
            <m:oMath>
              <m:r>
                <w:rPr>
                  <w:rFonts w:ascii="Cambria Math" w:hAnsi="Cambria Math"/>
                </w:rPr>
                <m:t>A</m:t>
              </m:r>
            </m:oMath>
            <w:r w:rsidRPr="001318DD">
              <w:t xml:space="preserve"> and </w:t>
            </w:r>
            <m:oMath>
              <m:r>
                <w:rPr>
                  <w:rFonts w:ascii="Cambria Math" w:hAnsi="Cambria Math"/>
                </w:rPr>
                <m:t>B</m:t>
              </m:r>
            </m:oMath>
            <w:r w:rsidRPr="001318DD">
              <w:t xml:space="preserve">, and </w:t>
            </w:r>
            <m:oMath>
              <m:r>
                <w:rPr>
                  <w:rFonts w:ascii="Cambria Math" w:hAnsi="Cambria Math"/>
                </w:rPr>
                <m:t>A∪B</m:t>
              </m:r>
            </m:oMath>
            <w:r w:rsidRPr="001318DD">
              <w:t xml:space="preserve"> for ‘</w:t>
            </w:r>
            <m:oMath>
              <m:r>
                <w:rPr>
                  <w:rFonts w:ascii="Cambria Math" w:hAnsi="Cambria Math"/>
                </w:rPr>
                <m:t>A</m:t>
              </m:r>
            </m:oMath>
            <w:r w:rsidRPr="001318DD">
              <w:t xml:space="preserve"> or </w:t>
            </w:r>
            <m:oMath>
              <m:r>
                <w:rPr>
                  <w:rFonts w:ascii="Cambria Math" w:hAnsi="Cambria Math"/>
                </w:rPr>
                <m:t>B</m:t>
              </m:r>
            </m:oMath>
            <w:r w:rsidRPr="001318DD">
              <w:t xml:space="preserve">’, the union of events </w:t>
            </w:r>
            <m:oMath>
              <m:r>
                <w:rPr>
                  <w:rFonts w:ascii="Cambria Math" w:hAnsi="Cambria Math"/>
                </w:rPr>
                <m:t>A</m:t>
              </m:r>
            </m:oMath>
            <w:r w:rsidRPr="001318DD">
              <w:t xml:space="preserve"> and </w:t>
            </w:r>
            <m:oMath>
              <m:r>
                <w:rPr>
                  <w:rFonts w:ascii="Cambria Math" w:hAnsi="Cambria Math"/>
                </w:rPr>
                <m:t>B</m:t>
              </m:r>
            </m:oMath>
            <w:r w:rsidRPr="001318DD">
              <w:t xml:space="preserve">, and recognise mutually exclusive events (ACMMM050) </w:t>
            </w:r>
            <w:r w:rsidRPr="001318DD">
              <w:rPr>
                <w:b/>
              </w:rPr>
              <w:t>AAM</w:t>
            </w:r>
          </w:p>
          <w:p w14:paraId="3CC33E96" w14:textId="77777777" w:rsidR="001D422E" w:rsidRPr="007B2D4B" w:rsidRDefault="001D422E" w:rsidP="0055528C">
            <w:pPr>
              <w:pStyle w:val="DoEtablelist2bullet2018"/>
              <w:rPr>
                <w:rFonts w:ascii="Helvetica" w:hAnsi="Helvetica" w:cs="Helvetica"/>
              </w:rPr>
            </w:pPr>
            <w:r w:rsidRPr="001318DD">
              <w:t>use everyday occurrences to illustrate set descriptions and representations of events and set operations (ACMMM051)</w:t>
            </w:r>
          </w:p>
          <w:p w14:paraId="2944D649" w14:textId="77777777" w:rsidR="007B2D4B" w:rsidRPr="0061213D" w:rsidRDefault="007B2D4B" w:rsidP="007B2D4B">
            <w:pPr>
              <w:pStyle w:val="DoEtablelist1bullet2018"/>
              <w:rPr>
                <w:rFonts w:ascii="Helvetica" w:hAnsi="Helvetica" w:cs="Helvetica"/>
              </w:rPr>
            </w:pPr>
            <w:r w:rsidRPr="001318DD">
              <w:t xml:space="preserve">use the rules: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A</m:t>
                      </m:r>
                    </m:e>
                  </m:acc>
                </m:e>
              </m:d>
              <m:r>
                <w:rPr>
                  <w:rFonts w:ascii="Cambria Math" w:hAnsi="Cambria Math"/>
                </w:rPr>
                <m:t>=1-P(A)</m:t>
              </m:r>
            </m:oMath>
            <w:r w:rsidRPr="001318DD">
              <w:t xml:space="preserve"> and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-P(A∩B)</m:t>
              </m:r>
            </m:oMath>
            <w:r w:rsidRPr="001318DD">
              <w:t xml:space="preserve"> (ACMMM054) </w:t>
            </w:r>
            <w:r w:rsidRPr="001318DD">
              <w:rPr>
                <w:b/>
              </w:rPr>
              <w:t xml:space="preserve">AAM </w:t>
            </w:r>
            <w:r w:rsidRPr="001318DD">
              <w:rPr>
                <w:b/>
                <w:noProof/>
                <w:position w:val="-3"/>
                <w:lang w:eastAsia="en-AU"/>
              </w:rPr>
              <w:drawing>
                <wp:inline distT="0" distB="0" distL="0" distR="0" wp14:anchorId="236FF498" wp14:editId="190723A4">
                  <wp:extent cx="60884" cy="133200"/>
                  <wp:effectExtent l="0" t="0" r="0" b="635"/>
                  <wp:docPr id="65" name="Picture 6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5441" w:type="dxa"/>
          </w:tcPr>
          <w:p w14:paraId="1A4F8C45" w14:textId="77777777" w:rsidR="00285037" w:rsidRPr="0055528C" w:rsidRDefault="00285037" w:rsidP="0055528C">
            <w:pPr>
              <w:pStyle w:val="IOStabletext2017"/>
              <w:rPr>
                <w:rStyle w:val="DoEstrongemphasis2018"/>
              </w:rPr>
            </w:pPr>
            <w:r w:rsidRPr="0055528C">
              <w:rPr>
                <w:rStyle w:val="DoEstrongemphasis2018"/>
              </w:rPr>
              <w:t>Venn diagrams and set notation</w:t>
            </w:r>
          </w:p>
          <w:p w14:paraId="78C5015D" w14:textId="77777777" w:rsidR="00285037" w:rsidRDefault="00285037" w:rsidP="00285037">
            <w:pPr>
              <w:pStyle w:val="DoEtablelist1bullet2018"/>
            </w:pPr>
            <w:r>
              <w:t xml:space="preserve">Students will need to be introduced to set notation and exposed to the application of set notation to a variety of contexts and scenarios. </w:t>
            </w:r>
          </w:p>
          <w:p w14:paraId="38D245DF" w14:textId="77777777" w:rsidR="001D422E" w:rsidRDefault="00285037" w:rsidP="00C04DF1">
            <w:pPr>
              <w:pStyle w:val="DoEtablelist1bullet2018"/>
            </w:pPr>
            <w:r>
              <w:t xml:space="preserve">Students could conduct an investigation with results that could appropriately be represented using a Venn diagram as follows: Use technology to survey at least 30 participants, use </w:t>
            </w:r>
            <w:r w:rsidRPr="00C02603">
              <w:t>Excel to colla</w:t>
            </w:r>
            <w:r>
              <w:t>te the data, p</w:t>
            </w:r>
            <w:r w:rsidRPr="00C02603">
              <w:t>re</w:t>
            </w:r>
            <w:r>
              <w:t>sent the data as a Venn diagram. Students could then present a visual presentation alongside the</w:t>
            </w:r>
            <w:r w:rsidRPr="00C02603">
              <w:t xml:space="preserve"> correct </w:t>
            </w:r>
            <w:r>
              <w:t>set</w:t>
            </w:r>
            <w:r w:rsidRPr="00C02603">
              <w:t xml:space="preserve"> notation for the following:</w:t>
            </w:r>
            <w:r>
              <w:t xml:space="preserve"> p</w:t>
            </w:r>
            <w:r w:rsidRPr="00C02603">
              <w:t>robability of A</w:t>
            </w:r>
            <w:r>
              <w:t>, p</w:t>
            </w:r>
            <w:r w:rsidRPr="00C02603">
              <w:t>robability of B</w:t>
            </w:r>
            <w:r>
              <w:t>, c</w:t>
            </w:r>
            <w:r w:rsidRPr="00C02603">
              <w:t>omplement of A</w:t>
            </w:r>
            <w:r>
              <w:t>, c</w:t>
            </w:r>
            <w:r w:rsidRPr="00C02603">
              <w:t>omplement of B</w:t>
            </w:r>
            <w:r>
              <w:t>, p</w:t>
            </w:r>
            <w:r w:rsidRPr="00C02603">
              <w:t>robability of A and B</w:t>
            </w:r>
            <w:r>
              <w:t>, p</w:t>
            </w:r>
            <w:r w:rsidRPr="00C02603">
              <w:t>robability of A or B</w:t>
            </w:r>
            <w:r>
              <w:t xml:space="preserve">. Students could show for their scenario that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 1 - </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oMath>
            <w:r>
              <w:t xml:space="preserve">, </w:t>
            </w:r>
            <w:r>
              <w:br/>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sty m:val="p"/>
                </m:rPr>
                <w:rPr>
                  <w:rFonts w:ascii="Cambria Math" w:hAnsi="Cambria Math" w:cs="Cambria Math"/>
                </w:rPr>
                <m:t>∪</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 </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 </m:t>
              </m:r>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 xml:space="preserve">) - </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sty m:val="p"/>
                </m:rPr>
                <w:rPr>
                  <w:rFonts w:ascii="Cambria Math" w:hAnsi="Cambria Math" w:cs="Segoe UI"/>
                </w:rPr>
                <m:t>∩</m:t>
              </m:r>
              <m:r>
                <w:rPr>
                  <w:rFonts w:ascii="Cambria Math" w:hAnsi="Cambria Math"/>
                </w:rPr>
                <m:t>B</m:t>
              </m:r>
              <m:r>
                <m:rPr>
                  <m:sty m:val="p"/>
                </m:rPr>
                <w:rPr>
                  <w:rFonts w:ascii="Cambria Math" w:hAnsi="Cambria Math"/>
                </w:rPr>
                <m:t>)</m:t>
              </m:r>
            </m:oMath>
            <w:r>
              <w:t xml:space="preserve">. They should also consider why or how this </w:t>
            </w:r>
            <w:r w:rsidRPr="00C02603">
              <w:t xml:space="preserve">data </w:t>
            </w:r>
            <w:r>
              <w:t>might be useful.</w:t>
            </w:r>
          </w:p>
        </w:tc>
        <w:tc>
          <w:tcPr>
            <w:tcW w:w="1114" w:type="dxa"/>
          </w:tcPr>
          <w:p w14:paraId="75CF43DD" w14:textId="77777777" w:rsidR="001D422E" w:rsidRPr="00B44450" w:rsidRDefault="001D422E" w:rsidP="00C70F99">
            <w:pPr>
              <w:pStyle w:val="IOStabletext2017"/>
              <w:rPr>
                <w:rFonts w:cs="Helvetica"/>
              </w:rPr>
            </w:pPr>
          </w:p>
        </w:tc>
        <w:tc>
          <w:tcPr>
            <w:tcW w:w="3283" w:type="dxa"/>
          </w:tcPr>
          <w:p w14:paraId="2B6B7CE8" w14:textId="77777777" w:rsidR="001D422E" w:rsidRDefault="001D422E" w:rsidP="00C70F99">
            <w:pPr>
              <w:pStyle w:val="IOStabletext2017"/>
              <w:rPr>
                <w:rFonts w:cs="Helvetica"/>
              </w:rPr>
            </w:pPr>
          </w:p>
        </w:tc>
      </w:tr>
      <w:tr w:rsidR="001D422E" w:rsidRPr="00B44450" w14:paraId="2665B731" w14:textId="77777777" w:rsidTr="006D525E">
        <w:tc>
          <w:tcPr>
            <w:tcW w:w="1952" w:type="dxa"/>
          </w:tcPr>
          <w:p w14:paraId="0174C7F1" w14:textId="77777777" w:rsidR="001D422E" w:rsidRDefault="001D422E" w:rsidP="00C70F99">
            <w:pPr>
              <w:pStyle w:val="IOStabletext2017"/>
              <w:rPr>
                <w:rFonts w:cs="Helvetica"/>
              </w:rPr>
            </w:pPr>
            <w:r>
              <w:rPr>
                <w:rFonts w:cs="Helvetica"/>
              </w:rPr>
              <w:t>Understanding conditional probability</w:t>
            </w:r>
          </w:p>
          <w:p w14:paraId="782706E5" w14:textId="77777777" w:rsidR="001D422E" w:rsidRDefault="001D422E" w:rsidP="00C70F99">
            <w:pPr>
              <w:pStyle w:val="IOStabletext2017"/>
              <w:rPr>
                <w:rFonts w:cs="Helvetica"/>
              </w:rPr>
            </w:pPr>
            <w:r>
              <w:rPr>
                <w:rFonts w:cs="Helvetica"/>
              </w:rPr>
              <w:t>(2 lessons)</w:t>
            </w:r>
          </w:p>
        </w:tc>
        <w:tc>
          <w:tcPr>
            <w:tcW w:w="3598" w:type="dxa"/>
          </w:tcPr>
          <w:p w14:paraId="0C406EB0" w14:textId="77777777" w:rsidR="001D422E" w:rsidRDefault="001D422E" w:rsidP="007B2D4B">
            <w:pPr>
              <w:pStyle w:val="DoEtablelist1bullet2018"/>
            </w:pPr>
            <w:r w:rsidRPr="001318DD">
              <w:t>understand the notion of conditional probability and recognise and use language that indicates conditionality (ACMMM056)</w:t>
            </w:r>
          </w:p>
          <w:p w14:paraId="1EE31FBF" w14:textId="77777777" w:rsidR="000D7A88" w:rsidRPr="000D7A88" w:rsidRDefault="000D7A88" w:rsidP="000D7A88">
            <w:pPr>
              <w:pStyle w:val="DoEtablelist1bullet2018"/>
              <w:rPr>
                <w:rFonts w:ascii="Helvetica" w:hAnsi="Helvetica" w:cs="Helvetica"/>
              </w:rPr>
            </w:pPr>
            <w:r w:rsidRPr="001318DD">
              <w:t xml:space="preserve">use the notation </w:t>
            </w:r>
            <m:oMath>
              <m:r>
                <w:rPr>
                  <w:rFonts w:ascii="Cambria Math" w:hAnsi="Cambria Math"/>
                </w:rPr>
                <m:t>P(A|B)</m:t>
              </m:r>
            </m:oMath>
            <w:r w:rsidRPr="001318DD">
              <w:t xml:space="preserve"> and the formula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P(A∩B)</m:t>
                  </m:r>
                </m:num>
                <m:den>
                  <m:r>
                    <w:rPr>
                      <w:rFonts w:ascii="Cambria Math" w:hAnsi="Cambria Math"/>
                    </w:rPr>
                    <m:t>P(B)</m:t>
                  </m:r>
                </m:den>
              </m:f>
              <m:r>
                <w:rPr>
                  <w:rFonts w:ascii="Cambria Math" w:hAnsi="Cambria Math"/>
                </w:rPr>
                <m:t>,  P</m:t>
              </m:r>
              <m:d>
                <m:dPr>
                  <m:ctrlPr>
                    <w:rPr>
                      <w:rFonts w:ascii="Cambria Math" w:hAnsi="Cambria Math"/>
                      <w:i/>
                    </w:rPr>
                  </m:ctrlPr>
                </m:dPr>
                <m:e>
                  <m:r>
                    <w:rPr>
                      <w:rFonts w:ascii="Cambria Math" w:hAnsi="Cambria Math"/>
                    </w:rPr>
                    <m:t>B</m:t>
                  </m:r>
                </m:e>
              </m:d>
              <m:r>
                <w:rPr>
                  <w:rFonts w:ascii="Cambria Math" w:hAnsi="Cambria Math"/>
                </w:rPr>
                <m:t>≠0</m:t>
              </m:r>
            </m:oMath>
            <w:r w:rsidRPr="001318DD">
              <w:t xml:space="preserve"> for </w:t>
            </w:r>
            <w:r w:rsidRPr="007B2D4B">
              <w:t>conditional probability (ACMMM057) AAM</w:t>
            </w:r>
          </w:p>
          <w:p w14:paraId="04790E85" w14:textId="77777777" w:rsidR="000D7A88" w:rsidRPr="000D7A88" w:rsidRDefault="000D7A88" w:rsidP="000D7A88">
            <w:pPr>
              <w:pStyle w:val="DoEtablelist1bullet2018"/>
              <w:rPr>
                <w:rFonts w:ascii="Helvetica" w:hAnsi="Helvetica" w:cs="Helvetica"/>
              </w:rPr>
            </w:pPr>
            <w:r w:rsidRPr="001318DD">
              <w:t xml:space="preserve">understand the notion of independence of an event </w:t>
            </w:r>
            <m:oMath>
              <m:r>
                <w:rPr>
                  <w:rFonts w:ascii="Cambria Math" w:hAnsi="Cambria Math"/>
                </w:rPr>
                <m:t>A</m:t>
              </m:r>
            </m:oMath>
            <w:r w:rsidRPr="001318DD">
              <w:t xml:space="preserve"> from an event </w:t>
            </w:r>
            <m:oMath>
              <m:r>
                <w:rPr>
                  <w:rFonts w:ascii="Cambria Math" w:hAnsi="Cambria Math"/>
                </w:rPr>
                <m:t>B</m:t>
              </m:r>
            </m:oMath>
            <w:r w:rsidRPr="001318DD">
              <w:t>, as defined by</w:t>
            </w:r>
            <w:r w:rsidRPr="001318DD">
              <w:br/>
            </w:r>
            <m:oMath>
              <m:r>
                <w:rPr>
                  <w:rFonts w:ascii="Cambria Math" w:hAnsi="Cambria Math"/>
                </w:rPr>
                <m:t>P</m:t>
              </m:r>
              <m:d>
                <m:dPr>
                  <m:ctrlPr>
                    <w:rPr>
                      <w:rFonts w:ascii="Cambria Math" w:hAnsi="Cambria Math"/>
                    </w:rPr>
                  </m:ctrlPr>
                </m:dPr>
                <m:e>
                  <m:r>
                    <w:rPr>
                      <w:rFonts w:ascii="Cambria Math" w:hAnsi="Cambria Math"/>
                    </w:rPr>
                    <m:t>A</m:t>
                  </m:r>
                </m:e>
                <m:e>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A</m:t>
                  </m:r>
                </m:e>
              </m:d>
            </m:oMath>
            <w:r w:rsidRPr="001318DD">
              <w:t xml:space="preserve"> (ACMMM058)</w:t>
            </w:r>
          </w:p>
        </w:tc>
        <w:tc>
          <w:tcPr>
            <w:tcW w:w="5441" w:type="dxa"/>
          </w:tcPr>
          <w:p w14:paraId="7D55445A" w14:textId="77777777" w:rsidR="000D7A88" w:rsidRPr="0055528C" w:rsidRDefault="007F6C56" w:rsidP="0055528C">
            <w:pPr>
              <w:pStyle w:val="IOStabletext2017"/>
              <w:rPr>
                <w:rStyle w:val="DoEstrongemphasis2018"/>
              </w:rPr>
            </w:pPr>
            <w:r w:rsidRPr="0055528C">
              <w:rPr>
                <w:rStyle w:val="DoEstrongemphasis2018"/>
              </w:rPr>
              <w:t>Introducing</w:t>
            </w:r>
            <w:r w:rsidR="000D7A88" w:rsidRPr="0055528C">
              <w:rPr>
                <w:rStyle w:val="DoEstrongemphasis2018"/>
              </w:rPr>
              <w:t xml:space="preserve"> conditional probability</w:t>
            </w:r>
          </w:p>
          <w:p w14:paraId="4B2C35EB" w14:textId="77777777" w:rsidR="000D7A88" w:rsidRDefault="001D422E" w:rsidP="00C04DF1">
            <w:pPr>
              <w:pStyle w:val="DoEtablelist1bullet2018"/>
            </w:pPr>
            <w:r>
              <w:t>The concept of conditional probability could be explored using tree diagrams, Venn diagrams or tables in a variety of contexts. Where possible,</w:t>
            </w:r>
            <w:r w:rsidR="007F6C56">
              <w:t xml:space="preserve"> these should be</w:t>
            </w:r>
            <w:r>
              <w:t xml:space="preserve"> relate</w:t>
            </w:r>
            <w:r w:rsidR="007F6C56">
              <w:t>d</w:t>
            </w:r>
            <w:r>
              <w:t xml:space="preserve"> to the students’ experience. For example, students could explore the Monty Hall problem.</w:t>
            </w:r>
            <w:r w:rsidR="00C04DF1">
              <w:br/>
            </w:r>
            <w:r w:rsidR="0055528C" w:rsidRPr="00C04DF1">
              <w:rPr>
                <w:b/>
              </w:rPr>
              <w:t>Resource</w:t>
            </w:r>
            <w:r w:rsidR="00C04DF1">
              <w:t>:</w:t>
            </w:r>
            <w:r w:rsidR="0055528C" w:rsidRPr="0055528C">
              <w:t xml:space="preserve"> </w:t>
            </w:r>
            <w:r w:rsidR="000D7A88" w:rsidRPr="0055528C">
              <w:t>introducing</w:t>
            </w:r>
            <w:r w:rsidR="000D7A88">
              <w:t>-conditional-probability</w:t>
            </w:r>
            <w:r w:rsidR="00E0378A">
              <w:t>.DOCX</w:t>
            </w:r>
          </w:p>
          <w:p w14:paraId="7A1D50B5" w14:textId="77777777" w:rsidR="00E0378A" w:rsidRPr="00E0378A" w:rsidRDefault="00E0378A" w:rsidP="00E0378A">
            <w:pPr>
              <w:pStyle w:val="DoEtablelist1bullet2018"/>
              <w:numPr>
                <w:ilvl w:val="0"/>
                <w:numId w:val="0"/>
              </w:numPr>
              <w:rPr>
                <w:b/>
              </w:rPr>
            </w:pPr>
            <w:r w:rsidRPr="00E0378A">
              <w:rPr>
                <w:b/>
              </w:rPr>
              <w:t>Solving problems involving conditional probability</w:t>
            </w:r>
          </w:p>
          <w:p w14:paraId="51AE35E0" w14:textId="77777777" w:rsidR="00E0378A" w:rsidRDefault="00E0378A" w:rsidP="00C04DF1">
            <w:pPr>
              <w:pStyle w:val="DoEtablelist1bullet2018"/>
            </w:pPr>
            <w:r>
              <w:t>Students should be exposed to a variety of examples of problems inv</w:t>
            </w:r>
            <w:r w:rsidR="0055528C">
              <w:t>olving conditional probability.</w:t>
            </w:r>
          </w:p>
          <w:p w14:paraId="2355B19C" w14:textId="77777777" w:rsidR="00101CC8" w:rsidRPr="00101CC8" w:rsidRDefault="00101CC8" w:rsidP="00101CC8">
            <w:pPr>
              <w:pStyle w:val="DoEtablelist1bullet2018"/>
              <w:numPr>
                <w:ilvl w:val="0"/>
                <w:numId w:val="0"/>
              </w:numPr>
              <w:rPr>
                <w:b/>
              </w:rPr>
            </w:pPr>
            <w:r w:rsidRPr="00101CC8">
              <w:rPr>
                <w:b/>
              </w:rPr>
              <w:t>NESA exemplar questions</w:t>
            </w:r>
          </w:p>
          <w:p w14:paraId="298B8258" w14:textId="77777777" w:rsidR="00101CC8" w:rsidRDefault="00101CC8" w:rsidP="00101CC8">
            <w:pPr>
              <w:pStyle w:val="DoEtablelist1bullet2018"/>
            </w:pPr>
            <w:r>
              <w:t xml:space="preserve">A bag contains two red balls, one black ball, and one white ball. Andrew selects one ball from the bag and keeps it hidden. He then selects a second ball, also keeping it hidden. </w:t>
            </w:r>
          </w:p>
          <w:p w14:paraId="6814272F" w14:textId="77777777" w:rsidR="00101CC8" w:rsidRDefault="00101CC8" w:rsidP="00101CC8">
            <w:pPr>
              <w:pStyle w:val="DoEtablelist2bullet2018"/>
            </w:pPr>
            <w:r>
              <w:lastRenderedPageBreak/>
              <w:t xml:space="preserve">Draw a tree diagram to </w:t>
            </w:r>
            <w:r w:rsidR="0055528C">
              <w:t>show all the possible outcomes.</w:t>
            </w:r>
          </w:p>
          <w:p w14:paraId="68301F45" w14:textId="77777777" w:rsidR="00101CC8" w:rsidRDefault="00101CC8" w:rsidP="00101CC8">
            <w:pPr>
              <w:pStyle w:val="DoEtablelist2bullet2018"/>
            </w:pPr>
            <w:r>
              <w:t>Find the probability that b</w:t>
            </w:r>
            <w:r w:rsidR="0055528C">
              <w:t>oth the selected balls are red.</w:t>
            </w:r>
          </w:p>
          <w:p w14:paraId="192C9B2C" w14:textId="77777777" w:rsidR="00101CC8" w:rsidRDefault="00101CC8" w:rsidP="00101CC8">
            <w:pPr>
              <w:pStyle w:val="DoEtablelist2bullet2018"/>
            </w:pPr>
            <w:r>
              <w:t>Find the probability that at least on</w:t>
            </w:r>
            <w:r w:rsidR="0055528C">
              <w:t>e of the selected balls is red.</w:t>
            </w:r>
          </w:p>
          <w:p w14:paraId="5F49992F" w14:textId="77777777" w:rsidR="00101CC8" w:rsidRDefault="00101CC8" w:rsidP="00101CC8">
            <w:pPr>
              <w:pStyle w:val="DoEtablelist1bullet2018"/>
            </w:pPr>
            <w:r>
              <w:t>Andrew reveals that one of the selected balls is red. What is the probability that the ball that is still hidden is also red?</w:t>
            </w:r>
          </w:p>
          <w:p w14:paraId="258694BD" w14:textId="77777777" w:rsidR="00101CC8" w:rsidRPr="00B77E4F" w:rsidRDefault="00101CC8" w:rsidP="00101CC8">
            <w:pPr>
              <w:pStyle w:val="DoEtablelist1bullet2018"/>
            </w:pPr>
            <w:r w:rsidRPr="00B77E4F">
              <w:t xml:space="preserve">The manager of a team notices that the team has a probability of </w:t>
            </w:r>
            <m:oMath>
              <m:f>
                <m:fPr>
                  <m:ctrlPr>
                    <w:rPr>
                      <w:rFonts w:ascii="Cambria Math" w:hAnsi="Cambria Math"/>
                      <w:i/>
                      <w:lang w:eastAsia="en-US"/>
                    </w:rPr>
                  </m:ctrlPr>
                </m:fPr>
                <m:num>
                  <m:r>
                    <w:rPr>
                      <w:rFonts w:ascii="Cambria Math" w:hAnsi="Cambria Math"/>
                    </w:rPr>
                    <m:t>2</m:t>
                  </m:r>
                </m:num>
                <m:den>
                  <m:r>
                    <w:rPr>
                      <w:rFonts w:ascii="Cambria Math" w:hAnsi="Cambria Math"/>
                    </w:rPr>
                    <m:t>3</m:t>
                  </m:r>
                </m:den>
              </m:f>
            </m:oMath>
            <w:r w:rsidRPr="00B77E4F">
              <w:t xml:space="preserve"> of winning the game if it is raining and if it is dry, the probability of the team winning </w:t>
            </w:r>
            <w:proofErr w:type="gramStart"/>
            <w:r w:rsidRPr="00B77E4F">
              <w:t xml:space="preserve">is </w:t>
            </w:r>
            <w:proofErr w:type="gramEnd"/>
            <m:oMath>
              <m:f>
                <m:fPr>
                  <m:ctrlPr>
                    <w:rPr>
                      <w:rFonts w:ascii="Cambria Math" w:hAnsi="Cambria Math"/>
                      <w:i/>
                      <w:lang w:eastAsia="en-US"/>
                    </w:rPr>
                  </m:ctrlPr>
                </m:fPr>
                <m:num>
                  <m:r>
                    <w:rPr>
                      <w:rFonts w:ascii="Cambria Math" w:hAnsi="Cambria Math"/>
                    </w:rPr>
                    <m:t>1</m:t>
                  </m:r>
                </m:num>
                <m:den>
                  <m:r>
                    <w:rPr>
                      <w:rFonts w:ascii="Cambria Math" w:hAnsi="Cambria Math"/>
                    </w:rPr>
                    <m:t>5</m:t>
                  </m:r>
                </m:den>
              </m:f>
            </m:oMath>
            <w:r w:rsidRPr="00B77E4F">
              <w:t xml:space="preserve">. The probability that it will rain on a day when they play is </w:t>
            </w:r>
            <m:oMath>
              <m:f>
                <m:fPr>
                  <m:ctrlPr>
                    <w:rPr>
                      <w:rFonts w:ascii="Cambria Math" w:hAnsi="Cambria Math"/>
                      <w:i/>
                      <w:lang w:eastAsia="en-US"/>
                    </w:rPr>
                  </m:ctrlPr>
                </m:fPr>
                <m:num>
                  <m:r>
                    <w:rPr>
                      <w:rFonts w:ascii="Cambria Math" w:hAnsi="Cambria Math"/>
                    </w:rPr>
                    <m:t>1</m:t>
                  </m:r>
                </m:num>
                <m:den>
                  <m:r>
                    <w:rPr>
                      <w:rFonts w:ascii="Cambria Math" w:hAnsi="Cambria Math"/>
                    </w:rPr>
                    <m:t>4</m:t>
                  </m:r>
                </m:den>
              </m:f>
              <m:r>
                <w:rPr>
                  <w:rFonts w:ascii="Cambria Math" w:hAnsi="Cambria Math"/>
                </w:rPr>
                <m:t>.</m:t>
              </m:r>
            </m:oMath>
          </w:p>
          <w:p w14:paraId="1A88A08A" w14:textId="77777777" w:rsidR="00101CC8" w:rsidRPr="00B77E4F" w:rsidRDefault="00101CC8" w:rsidP="00101CC8">
            <w:pPr>
              <w:pStyle w:val="DoEtablelist2bullet2018"/>
            </w:pPr>
            <w:r w:rsidRPr="00B77E4F">
              <w:t>Find the probability that they will not win.</w:t>
            </w:r>
          </w:p>
          <w:p w14:paraId="0683A07C" w14:textId="77777777" w:rsidR="00101CC8" w:rsidRDefault="00101CC8" w:rsidP="00101CC8">
            <w:pPr>
              <w:pStyle w:val="DoEtablelist2bullet2018"/>
            </w:pPr>
            <w:r w:rsidRPr="00B77E4F">
              <w:t>Given that the team has won a game, calculate the probability that it rained on the day of the match.</w:t>
            </w:r>
          </w:p>
        </w:tc>
        <w:tc>
          <w:tcPr>
            <w:tcW w:w="1114" w:type="dxa"/>
          </w:tcPr>
          <w:p w14:paraId="02B05A11" w14:textId="77777777" w:rsidR="001D422E" w:rsidRPr="00B44450" w:rsidRDefault="001D422E" w:rsidP="00C70F99">
            <w:pPr>
              <w:pStyle w:val="IOStabletext2017"/>
              <w:rPr>
                <w:rFonts w:cs="Helvetica"/>
              </w:rPr>
            </w:pPr>
          </w:p>
        </w:tc>
        <w:tc>
          <w:tcPr>
            <w:tcW w:w="3283" w:type="dxa"/>
          </w:tcPr>
          <w:p w14:paraId="427BE750" w14:textId="77777777" w:rsidR="001D422E" w:rsidRDefault="001D422E" w:rsidP="00C70F99">
            <w:pPr>
              <w:pStyle w:val="IOStabletext2017"/>
              <w:rPr>
                <w:rFonts w:cs="Helvetica"/>
              </w:rPr>
            </w:pPr>
          </w:p>
        </w:tc>
      </w:tr>
    </w:tbl>
    <w:p w14:paraId="27319617" w14:textId="77777777" w:rsidR="006657D2" w:rsidRDefault="006657D2" w:rsidP="006657D2">
      <w:pPr>
        <w:pStyle w:val="DoEbodytext2018"/>
        <w:rPr>
          <w:sz w:val="32"/>
          <w:szCs w:val="40"/>
          <w:lang w:eastAsia="en-US"/>
        </w:rPr>
      </w:pPr>
      <w:r>
        <w:br w:type="page"/>
      </w:r>
    </w:p>
    <w:tbl>
      <w:tblPr>
        <w:tblStyle w:val="TableGrid"/>
        <w:tblW w:w="0" w:type="auto"/>
        <w:tblInd w:w="5" w:type="dxa"/>
        <w:tblLayout w:type="fixed"/>
        <w:tblLook w:val="06A0" w:firstRow="1" w:lastRow="0" w:firstColumn="1" w:lastColumn="0" w:noHBand="1" w:noVBand="1"/>
        <w:tblCaption w:val="Lesson Sequence for S1.2 Discrete probability distribtutions"/>
        <w:tblDescription w:val="This table contains the lesson sequence, content, suggested teaching strategies and resources, the program register and opportunities for comments, feedback and additional resources used.  "/>
      </w:tblPr>
      <w:tblGrid>
        <w:gridCol w:w="1980"/>
        <w:gridCol w:w="3685"/>
        <w:gridCol w:w="5544"/>
        <w:gridCol w:w="1134"/>
        <w:gridCol w:w="3402"/>
      </w:tblGrid>
      <w:tr w:rsidR="001D422E" w14:paraId="39DBA101" w14:textId="77777777" w:rsidTr="006D525E">
        <w:trPr>
          <w:tblHeader/>
        </w:trPr>
        <w:tc>
          <w:tcPr>
            <w:tcW w:w="1980" w:type="dxa"/>
            <w:shd w:val="clear" w:color="auto" w:fill="auto"/>
          </w:tcPr>
          <w:p w14:paraId="3457A82E" w14:textId="77777777" w:rsidR="001D422E" w:rsidRPr="009B77B3" w:rsidRDefault="001D422E" w:rsidP="00C70F99">
            <w:pPr>
              <w:pStyle w:val="IOStableheading2017"/>
            </w:pPr>
            <w:r w:rsidRPr="009B77B3">
              <w:lastRenderedPageBreak/>
              <w:br w:type="page"/>
              <w:t xml:space="preserve">Lesson </w:t>
            </w:r>
            <w:r>
              <w:t>s</w:t>
            </w:r>
            <w:r w:rsidRPr="009B77B3">
              <w:t>equence</w:t>
            </w:r>
          </w:p>
        </w:tc>
        <w:tc>
          <w:tcPr>
            <w:tcW w:w="3685" w:type="dxa"/>
            <w:shd w:val="clear" w:color="auto" w:fill="auto"/>
          </w:tcPr>
          <w:p w14:paraId="21DBAC8D" w14:textId="77777777" w:rsidR="001D422E" w:rsidRPr="009B77B3" w:rsidRDefault="001D422E" w:rsidP="00C70F99">
            <w:pPr>
              <w:pStyle w:val="IOStableheading2017"/>
            </w:pPr>
            <w:r w:rsidRPr="009B77B3">
              <w:t>Content</w:t>
            </w:r>
          </w:p>
          <w:p w14:paraId="03776DC6" w14:textId="77777777" w:rsidR="001D422E" w:rsidRPr="009B77B3" w:rsidRDefault="001D422E" w:rsidP="00C70F99">
            <w:pPr>
              <w:pStyle w:val="IOStableheading2017"/>
            </w:pPr>
            <w:r w:rsidRPr="009B77B3">
              <w:t>Students learn to:</w:t>
            </w:r>
          </w:p>
        </w:tc>
        <w:tc>
          <w:tcPr>
            <w:tcW w:w="5544" w:type="dxa"/>
            <w:shd w:val="clear" w:color="auto" w:fill="auto"/>
          </w:tcPr>
          <w:p w14:paraId="17BB0286" w14:textId="77777777" w:rsidR="001D422E" w:rsidRPr="009B77B3" w:rsidRDefault="001D422E" w:rsidP="00C70F99">
            <w:pPr>
              <w:pStyle w:val="IOStableheading2017"/>
            </w:pPr>
            <w:r>
              <w:t>Suggested teaching strategies and r</w:t>
            </w:r>
            <w:r w:rsidRPr="009B77B3">
              <w:t xml:space="preserve">esources </w:t>
            </w:r>
          </w:p>
        </w:tc>
        <w:tc>
          <w:tcPr>
            <w:tcW w:w="1134" w:type="dxa"/>
            <w:shd w:val="clear" w:color="auto" w:fill="auto"/>
          </w:tcPr>
          <w:p w14:paraId="7C5C8DFE" w14:textId="77777777" w:rsidR="001D422E" w:rsidRPr="009B77B3" w:rsidRDefault="001D422E" w:rsidP="00C70F99">
            <w:pPr>
              <w:pStyle w:val="IOStableheading2017"/>
            </w:pPr>
            <w:r>
              <w:t>Date and i</w:t>
            </w:r>
            <w:r w:rsidRPr="009B77B3">
              <w:t>nitial</w:t>
            </w:r>
          </w:p>
        </w:tc>
        <w:tc>
          <w:tcPr>
            <w:tcW w:w="3402" w:type="dxa"/>
            <w:shd w:val="clear" w:color="auto" w:fill="auto"/>
          </w:tcPr>
          <w:p w14:paraId="05C035C6" w14:textId="77777777" w:rsidR="001D422E" w:rsidRPr="009B77B3" w:rsidRDefault="001D422E" w:rsidP="00C70F99">
            <w:pPr>
              <w:pStyle w:val="IOStableheading2017"/>
            </w:pPr>
            <w:r>
              <w:t>Comments, f</w:t>
            </w:r>
            <w:r w:rsidRPr="009B77B3">
              <w:t xml:space="preserve">eedback, </w:t>
            </w:r>
            <w:r>
              <w:t>additional resources u</w:t>
            </w:r>
            <w:r w:rsidRPr="009B77B3">
              <w:t>sed</w:t>
            </w:r>
          </w:p>
        </w:tc>
      </w:tr>
      <w:tr w:rsidR="001D422E" w:rsidRPr="00B44450" w14:paraId="5F234ABB" w14:textId="77777777" w:rsidTr="006D525E">
        <w:tc>
          <w:tcPr>
            <w:tcW w:w="1980" w:type="dxa"/>
          </w:tcPr>
          <w:p w14:paraId="39BC866B" w14:textId="77777777" w:rsidR="001D422E" w:rsidRPr="00B44450" w:rsidRDefault="007B2D4B" w:rsidP="007B2D4B">
            <w:pPr>
              <w:pStyle w:val="DoEtabletext2018"/>
            </w:pPr>
            <w:r>
              <w:t>Introduction to random variables</w:t>
            </w:r>
            <w:r>
              <w:br/>
              <w:t xml:space="preserve">(1 </w:t>
            </w:r>
            <w:r w:rsidR="001D422E">
              <w:t>lesson)</w:t>
            </w:r>
          </w:p>
        </w:tc>
        <w:tc>
          <w:tcPr>
            <w:tcW w:w="3685" w:type="dxa"/>
          </w:tcPr>
          <w:p w14:paraId="107D95A9" w14:textId="77777777" w:rsidR="006D525E" w:rsidRPr="006D525E" w:rsidRDefault="006D525E" w:rsidP="006D525E">
            <w:pPr>
              <w:pStyle w:val="DoEtablelist1bullet2018"/>
              <w:numPr>
                <w:ilvl w:val="0"/>
                <w:numId w:val="0"/>
              </w:numPr>
              <w:rPr>
                <w:rFonts w:ascii="Helvetica" w:hAnsi="Helvetica" w:cs="Helvetica"/>
                <w:b/>
              </w:rPr>
            </w:pPr>
            <w:r w:rsidRPr="006D525E">
              <w:rPr>
                <w:rFonts w:ascii="Helvetica" w:hAnsi="Helvetica" w:cs="Helvetica"/>
                <w:b/>
              </w:rPr>
              <w:t>S1.2: Discrete probability distributions</w:t>
            </w:r>
          </w:p>
          <w:p w14:paraId="3CE31F41" w14:textId="77777777" w:rsidR="007B2D4B" w:rsidRDefault="001D422E" w:rsidP="007B2D4B">
            <w:pPr>
              <w:pStyle w:val="DoEtablelist1bullet2018"/>
            </w:pPr>
            <w:r w:rsidRPr="009B3D30">
              <w:t xml:space="preserve">define and categorise random </w:t>
            </w:r>
            <w:r w:rsidRPr="007B2D4B">
              <w:t>variables</w:t>
            </w:r>
          </w:p>
          <w:p w14:paraId="7032D68E" w14:textId="77777777" w:rsidR="001D422E" w:rsidRPr="009B3D30" w:rsidRDefault="001D422E" w:rsidP="0055528C">
            <w:pPr>
              <w:pStyle w:val="DoEtablelist2bullet2018"/>
            </w:pPr>
            <w:r w:rsidRPr="007B2D4B">
              <w:t>know</w:t>
            </w:r>
            <w:r w:rsidRPr="009B3D30">
              <w:t xml:space="preserve"> that a random variable describes some aspect in a population from which samples can be drawn</w:t>
            </w:r>
          </w:p>
          <w:p w14:paraId="695DEC89" w14:textId="77777777" w:rsidR="001D422E" w:rsidRPr="007B2D4B" w:rsidRDefault="001D422E" w:rsidP="0055528C">
            <w:pPr>
              <w:pStyle w:val="DoEtablelist2bullet2018"/>
            </w:pPr>
            <w:r w:rsidRPr="007B2D4B">
              <w:t>know the difference between a discrete random variable and a continuous random variable</w:t>
            </w:r>
          </w:p>
        </w:tc>
        <w:tc>
          <w:tcPr>
            <w:tcW w:w="5544" w:type="dxa"/>
          </w:tcPr>
          <w:p w14:paraId="534833C9" w14:textId="77777777" w:rsidR="000D7A88" w:rsidRPr="000D7A88" w:rsidRDefault="000D7A88" w:rsidP="00C70F99">
            <w:pPr>
              <w:pStyle w:val="IOStabletext2017"/>
              <w:rPr>
                <w:b/>
              </w:rPr>
            </w:pPr>
            <w:r w:rsidRPr="000D7A88">
              <w:rPr>
                <w:b/>
              </w:rPr>
              <w:t>Introduction to discrete probability distributions</w:t>
            </w:r>
          </w:p>
          <w:p w14:paraId="13F79511" w14:textId="77777777" w:rsidR="001D422E" w:rsidRDefault="00BA1E9B" w:rsidP="00C70F99">
            <w:pPr>
              <w:pStyle w:val="DoEtablelist1bullet2018"/>
            </w:pPr>
            <w:r>
              <w:t xml:space="preserve">Teachers can use the online resource </w:t>
            </w:r>
            <w:hyperlink r:id="rId19" w:history="1">
              <w:proofErr w:type="gramStart"/>
              <w:r w:rsidRPr="00BA1E9B">
                <w:rPr>
                  <w:rStyle w:val="Hyperlink"/>
                </w:rPr>
                <w:t>Discrete</w:t>
              </w:r>
              <w:proofErr w:type="gramEnd"/>
              <w:r w:rsidRPr="00BA1E9B">
                <w:rPr>
                  <w:rStyle w:val="Hyperlink"/>
                </w:rPr>
                <w:t xml:space="preserve"> probability distributions</w:t>
              </w:r>
            </w:hyperlink>
            <w:r>
              <w:t xml:space="preserve"> to support the study o</w:t>
            </w:r>
            <w:r w:rsidR="0055528C">
              <w:t>f this component of the course.</w:t>
            </w:r>
          </w:p>
          <w:p w14:paraId="1C1E67FF" w14:textId="77777777" w:rsidR="00BA1E9B" w:rsidRPr="001A64DD" w:rsidRDefault="00BA1E9B" w:rsidP="00C70F99">
            <w:pPr>
              <w:pStyle w:val="DoEtablelist1bullet2018"/>
            </w:pPr>
            <w:r>
              <w:t xml:space="preserve">Students will need to be introduced to the concept of a random variable and teachers should take some time to define the important terms within the unit, linking the ideas to prior learning wherever it is possible to do so. </w:t>
            </w:r>
          </w:p>
        </w:tc>
        <w:tc>
          <w:tcPr>
            <w:tcW w:w="1134" w:type="dxa"/>
          </w:tcPr>
          <w:p w14:paraId="55886BAA" w14:textId="77777777" w:rsidR="001D422E" w:rsidRPr="00B44450" w:rsidRDefault="001D422E" w:rsidP="00C70F99">
            <w:pPr>
              <w:pStyle w:val="IOStabletext2017"/>
              <w:rPr>
                <w:rFonts w:cs="Helvetica"/>
              </w:rPr>
            </w:pPr>
          </w:p>
        </w:tc>
        <w:tc>
          <w:tcPr>
            <w:tcW w:w="3402" w:type="dxa"/>
          </w:tcPr>
          <w:p w14:paraId="6D974447" w14:textId="77777777" w:rsidR="001D422E" w:rsidRPr="00B44450" w:rsidRDefault="001D422E" w:rsidP="00C70F99">
            <w:pPr>
              <w:pStyle w:val="IOStabletext2017"/>
              <w:rPr>
                <w:rFonts w:cs="Helvetica"/>
              </w:rPr>
            </w:pPr>
          </w:p>
        </w:tc>
      </w:tr>
      <w:tr w:rsidR="001D422E" w:rsidRPr="00B44450" w14:paraId="20EDBA50" w14:textId="77777777" w:rsidTr="006D525E">
        <w:tc>
          <w:tcPr>
            <w:tcW w:w="1980" w:type="dxa"/>
          </w:tcPr>
          <w:p w14:paraId="67F6DA59" w14:textId="77777777" w:rsidR="001D422E" w:rsidRDefault="00160407" w:rsidP="00C70F99">
            <w:pPr>
              <w:pStyle w:val="IOStabletext2017"/>
              <w:rPr>
                <w:rFonts w:cs="Helvetica"/>
              </w:rPr>
            </w:pPr>
            <w:r>
              <w:rPr>
                <w:rFonts w:cs="Helvetica"/>
              </w:rPr>
              <w:t>Introducing and generating</w:t>
            </w:r>
            <w:r w:rsidR="009B2DD2">
              <w:rPr>
                <w:rFonts w:cs="Helvetica"/>
              </w:rPr>
              <w:t xml:space="preserve"> </w:t>
            </w:r>
            <w:r w:rsidR="001D422E">
              <w:rPr>
                <w:rFonts w:cs="Helvetica"/>
              </w:rPr>
              <w:t>discrete probability distributions</w:t>
            </w:r>
          </w:p>
          <w:p w14:paraId="04237030" w14:textId="77777777" w:rsidR="001D422E" w:rsidRDefault="001D422E" w:rsidP="00C70F99">
            <w:pPr>
              <w:pStyle w:val="IOStabletext2017"/>
              <w:rPr>
                <w:rFonts w:cs="Helvetica"/>
              </w:rPr>
            </w:pPr>
            <w:r>
              <w:rPr>
                <w:rFonts w:cs="Helvetica"/>
              </w:rPr>
              <w:t xml:space="preserve">(1 </w:t>
            </w:r>
            <w:r w:rsidR="00160407">
              <w:rPr>
                <w:rFonts w:cs="Helvetica"/>
              </w:rPr>
              <w:t xml:space="preserve">– 2 </w:t>
            </w:r>
            <w:r>
              <w:rPr>
                <w:rFonts w:cs="Helvetica"/>
              </w:rPr>
              <w:t>lesson</w:t>
            </w:r>
            <w:r w:rsidR="00160407">
              <w:rPr>
                <w:rFonts w:cs="Helvetica"/>
              </w:rPr>
              <w:t>s</w:t>
            </w:r>
            <w:r>
              <w:rPr>
                <w:rFonts w:cs="Helvetica"/>
              </w:rPr>
              <w:t>)</w:t>
            </w:r>
          </w:p>
        </w:tc>
        <w:tc>
          <w:tcPr>
            <w:tcW w:w="3685" w:type="dxa"/>
          </w:tcPr>
          <w:p w14:paraId="5E938B79" w14:textId="77777777" w:rsidR="001D422E" w:rsidRPr="009B2DD2" w:rsidRDefault="001D422E" w:rsidP="007B2D4B">
            <w:pPr>
              <w:pStyle w:val="DoEtablelist1bullet2018"/>
              <w:rPr>
                <w:rFonts w:ascii="Helvetica" w:hAnsi="Helvetica" w:cs="Helvetica"/>
              </w:rPr>
            </w:pPr>
            <w:r w:rsidRPr="009B3D30">
              <w:t>use discrete random variables and associated probabilities to solve practical problems (ACMMM142) AAM</w:t>
            </w:r>
          </w:p>
          <w:p w14:paraId="5D5A76F9" w14:textId="77777777" w:rsidR="009B2DD2" w:rsidRPr="009B2DD2" w:rsidRDefault="009B2DD2" w:rsidP="00A55A36">
            <w:pPr>
              <w:pStyle w:val="DoEtablelist2bullet2018"/>
            </w:pPr>
            <w:r w:rsidRPr="005B3CC1">
              <w:t>recognise uniform random variables and use them to model random phenomena with equally likely outcomes (ACMMM138)</w:t>
            </w:r>
          </w:p>
          <w:p w14:paraId="72931C60" w14:textId="77777777" w:rsidR="009B2DD2" w:rsidRDefault="009B2DD2" w:rsidP="00A55A36">
            <w:pPr>
              <w:pStyle w:val="DoEtablelist2bullet2018"/>
              <w:rPr>
                <w:rFonts w:ascii="Helvetica" w:hAnsi="Helvetica" w:cs="Helvetica"/>
              </w:rPr>
            </w:pPr>
            <w:r w:rsidRPr="005B3CC1">
              <w:t>examine simple examples of non-uniform discrete random variables, and recognise that for any random variable, X, the sum of the probabilities is 1 (ACMMM139)</w:t>
            </w:r>
            <w:r w:rsidR="00160407">
              <w:rPr>
                <w:rFonts w:ascii="Helvetica" w:hAnsi="Helvetica" w:cs="Helvetica"/>
              </w:rPr>
              <w:t xml:space="preserve"> </w:t>
            </w:r>
          </w:p>
          <w:p w14:paraId="10B47AA0" w14:textId="77777777" w:rsidR="00160407" w:rsidRPr="00160407" w:rsidRDefault="00160407" w:rsidP="00A55A36">
            <w:pPr>
              <w:pStyle w:val="DoEtablelist2bullet2018"/>
            </w:pPr>
            <w:r w:rsidRPr="005B3CC1">
              <w:t>use relative frequencies obtained from data to obtain point estimates of probabilities associated with a discrete random variable (ACMMM137)</w:t>
            </w:r>
          </w:p>
        </w:tc>
        <w:tc>
          <w:tcPr>
            <w:tcW w:w="5544" w:type="dxa"/>
          </w:tcPr>
          <w:p w14:paraId="76D10764" w14:textId="77777777" w:rsidR="00BA1E9B" w:rsidRPr="007020E5" w:rsidRDefault="007020E5" w:rsidP="00BA1E9B">
            <w:pPr>
              <w:pStyle w:val="DoEtablelist1bullet2018"/>
              <w:numPr>
                <w:ilvl w:val="0"/>
                <w:numId w:val="0"/>
              </w:numPr>
              <w:rPr>
                <w:b/>
              </w:rPr>
            </w:pPr>
            <w:r w:rsidRPr="007020E5">
              <w:rPr>
                <w:b/>
              </w:rPr>
              <w:t>Introduction to a discrete probability distribution</w:t>
            </w:r>
          </w:p>
          <w:p w14:paraId="4C157B2B" w14:textId="77777777" w:rsidR="001D422E" w:rsidRDefault="007020E5" w:rsidP="00C04DF1">
            <w:pPr>
              <w:pStyle w:val="DoEtablelist1bullet2018"/>
            </w:pPr>
            <w:r>
              <w:rPr>
                <w:bCs/>
              </w:rPr>
              <w:t xml:space="preserve">Students to explore the notion of a discrete probability distribution as the </w:t>
            </w:r>
            <w:r w:rsidR="00BA1E9B" w:rsidRPr="00BA1E9B">
              <w:t>listing of the possible values for X and their associated probabilities is called a probability distribution.</w:t>
            </w:r>
          </w:p>
          <w:p w14:paraId="6F22F390" w14:textId="77777777" w:rsidR="000E25DC" w:rsidRDefault="000E25DC" w:rsidP="00C04DF1">
            <w:pPr>
              <w:pStyle w:val="DoEtablelist1bullet2018"/>
              <w:numPr>
                <w:ilvl w:val="0"/>
                <w:numId w:val="0"/>
              </w:numPr>
              <w:ind w:left="340"/>
            </w:pPr>
            <w:r>
              <w:rPr>
                <w:noProof/>
                <w:lang w:eastAsia="en-AU"/>
              </w:rPr>
              <w:drawing>
                <wp:inline distT="0" distB="0" distL="0" distR="0" wp14:anchorId="6899D2EA" wp14:editId="7C56FE7E">
                  <wp:extent cx="2757600" cy="817200"/>
                  <wp:effectExtent l="0" t="0" r="5080" b="2540"/>
                  <wp:docPr id="1" name="Picture 1" descr="X=x1, P(X)=p(x1). X=x2, P(X)=p(x2). X=x3, P(X)=p(x3). X=x4, P(X)=p(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57600" cy="817200"/>
                          </a:xfrm>
                          <a:prstGeom prst="rect">
                            <a:avLst/>
                          </a:prstGeom>
                        </pic:spPr>
                      </pic:pic>
                    </a:graphicData>
                  </a:graphic>
                </wp:inline>
              </w:drawing>
            </w:r>
          </w:p>
          <w:p w14:paraId="2AE6DE70" w14:textId="77777777" w:rsidR="007020E5" w:rsidRDefault="007020E5" w:rsidP="007020E5">
            <w:pPr>
              <w:pStyle w:val="DoEtablelist1bullet2018"/>
              <w:numPr>
                <w:ilvl w:val="0"/>
                <w:numId w:val="0"/>
              </w:numPr>
              <w:rPr>
                <w:b/>
              </w:rPr>
            </w:pPr>
            <w:r w:rsidRPr="007020E5">
              <w:rPr>
                <w:b/>
              </w:rPr>
              <w:t>Example</w:t>
            </w:r>
            <w:r w:rsidR="009B2DD2">
              <w:rPr>
                <w:b/>
              </w:rPr>
              <w:t>s</w:t>
            </w:r>
          </w:p>
          <w:p w14:paraId="75F043BA" w14:textId="77777777" w:rsidR="009B2DD2" w:rsidRDefault="009B2DD2" w:rsidP="009B2DD2">
            <w:pPr>
              <w:pStyle w:val="DoEtablelist1bullet2018"/>
            </w:pPr>
            <w:r>
              <w:t xml:space="preserve">Consider the discrete probability distribution for </w:t>
            </w:r>
            <w:r w:rsidRPr="009B2DD2">
              <w:rPr>
                <w:b/>
              </w:rPr>
              <w:t>uniform random variables</w:t>
            </w:r>
            <w:r>
              <w:t xml:space="preserve"> such as rolling a dice. In these distributions, the events are all equally likely</w:t>
            </w:r>
          </w:p>
          <w:p w14:paraId="1D633CFE" w14:textId="77777777" w:rsidR="000E25DC" w:rsidRDefault="000E25DC" w:rsidP="000E25DC">
            <w:pPr>
              <w:pStyle w:val="DoEtablelist1bullet2018"/>
              <w:numPr>
                <w:ilvl w:val="0"/>
                <w:numId w:val="0"/>
              </w:numPr>
              <w:ind w:left="340"/>
            </w:pPr>
            <w:r>
              <w:rPr>
                <w:noProof/>
                <w:lang w:eastAsia="en-AU"/>
              </w:rPr>
              <w:drawing>
                <wp:inline distT="0" distB="0" distL="0" distR="0" wp14:anchorId="0C703E5E" wp14:editId="5151C229">
                  <wp:extent cx="2844000" cy="1029600"/>
                  <wp:effectExtent l="0" t="0" r="0" b="0"/>
                  <wp:docPr id="4" name="Picture 4" descr="X=1, P(X)=1/6. X=2, P(X)=1/6. X=3, P(X)=1/6. X=4, P(X)=1/6. X=5, P(X)=1/6. X=6, P(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4000" cy="1029600"/>
                          </a:xfrm>
                          <a:prstGeom prst="rect">
                            <a:avLst/>
                          </a:prstGeom>
                        </pic:spPr>
                      </pic:pic>
                    </a:graphicData>
                  </a:graphic>
                </wp:inline>
              </w:drawing>
            </w:r>
          </w:p>
          <w:p w14:paraId="0327B105" w14:textId="77777777" w:rsidR="00E94AA0" w:rsidRDefault="009B2DD2" w:rsidP="007020E5">
            <w:pPr>
              <w:pStyle w:val="DoEtablelist1bullet2018"/>
            </w:pPr>
            <w:r w:rsidRPr="007020E5">
              <w:lastRenderedPageBreak/>
              <w:t>Create the probability distribution for the total number of heads obtained in three tosses of a fair coin</w:t>
            </w:r>
            <w:r w:rsidR="000E25DC">
              <w:t>.</w:t>
            </w:r>
          </w:p>
          <w:p w14:paraId="24BED101" w14:textId="77777777" w:rsidR="000E25DC" w:rsidRDefault="007020E5" w:rsidP="007020E5">
            <w:pPr>
              <w:pStyle w:val="DoEtablelist1bullet2018"/>
              <w:numPr>
                <w:ilvl w:val="0"/>
                <w:numId w:val="0"/>
              </w:numPr>
              <w:ind w:left="340"/>
            </w:pPr>
            <w:r>
              <w:t>Consider the sample space</w:t>
            </w:r>
            <w:proofErr w:type="gramStart"/>
            <w:r>
              <w:t xml:space="preserve">: </w:t>
            </w:r>
            <w:proofErr w:type="gramEnd"/>
            <m:oMath>
              <m:r>
                <w:rPr>
                  <w:rFonts w:ascii="Cambria Math" w:hAnsi="Cambria Math"/>
                </w:rPr>
                <m:t>TTT</m:t>
              </m:r>
            </m:oMath>
            <w:r>
              <w:t xml:space="preserve">, </w:t>
            </w:r>
            <m:oMath>
              <m:r>
                <w:rPr>
                  <w:rFonts w:ascii="Cambria Math" w:hAnsi="Cambria Math"/>
                </w:rPr>
                <m:t>TTH</m:t>
              </m:r>
            </m:oMath>
            <w:r>
              <w:t xml:space="preserve">, </w:t>
            </w:r>
            <m:oMath>
              <m:r>
                <w:rPr>
                  <w:rFonts w:ascii="Cambria Math" w:hAnsi="Cambria Math"/>
                </w:rPr>
                <m:t>THT</m:t>
              </m:r>
            </m:oMath>
            <w:r>
              <w:t xml:space="preserve">, </w:t>
            </w:r>
            <m:oMath>
              <m:r>
                <w:rPr>
                  <w:rFonts w:ascii="Cambria Math" w:hAnsi="Cambria Math"/>
                </w:rPr>
                <m:t>HTT, HHT</m:t>
              </m:r>
            </m:oMath>
            <w:r>
              <w:t xml:space="preserve">, </w:t>
            </w:r>
            <m:oMath>
              <m:r>
                <w:rPr>
                  <w:rFonts w:ascii="Cambria Math" w:hAnsi="Cambria Math"/>
                </w:rPr>
                <m:t>HTH</m:t>
              </m:r>
            </m:oMath>
            <w:r>
              <w:t xml:space="preserve">, </w:t>
            </w:r>
            <m:oMath>
              <m:r>
                <w:rPr>
                  <w:rFonts w:ascii="Cambria Math" w:hAnsi="Cambria Math"/>
                </w:rPr>
                <m:t>THH</m:t>
              </m:r>
            </m:oMath>
            <w:r>
              <w:t xml:space="preserve">, </w:t>
            </w:r>
            <m:oMath>
              <m:r>
                <w:rPr>
                  <w:rFonts w:ascii="Cambria Math" w:hAnsi="Cambria Math"/>
                </w:rPr>
                <m:t>HHH</m:t>
              </m:r>
            </m:oMath>
            <w:r>
              <w:t>. The discrete probability distribution is:</w:t>
            </w:r>
          </w:p>
          <w:p w14:paraId="4764D215" w14:textId="77777777" w:rsidR="007020E5" w:rsidRPr="007020E5" w:rsidRDefault="000E25DC" w:rsidP="007020E5">
            <w:pPr>
              <w:pStyle w:val="DoEtablelist1bullet2018"/>
              <w:numPr>
                <w:ilvl w:val="0"/>
                <w:numId w:val="0"/>
              </w:numPr>
              <w:ind w:left="340"/>
            </w:pPr>
            <w:r>
              <w:rPr>
                <w:noProof/>
                <w:lang w:eastAsia="en-AU"/>
              </w:rPr>
              <w:drawing>
                <wp:inline distT="0" distB="0" distL="0" distR="0" wp14:anchorId="610A6748" wp14:editId="3224C547">
                  <wp:extent cx="2170800" cy="975600"/>
                  <wp:effectExtent l="0" t="0" r="1270" b="0"/>
                  <wp:docPr id="5" name="Picture 5" descr="X=0, P(X)=1/8. X=1, P(X)=3/8. X=2, P(X)=3/8. X=3, P(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70800" cy="975600"/>
                          </a:xfrm>
                          <a:prstGeom prst="rect">
                            <a:avLst/>
                          </a:prstGeom>
                        </pic:spPr>
                      </pic:pic>
                    </a:graphicData>
                  </a:graphic>
                </wp:inline>
              </w:drawing>
            </w:r>
          </w:p>
          <w:p w14:paraId="01DC3B63" w14:textId="77777777" w:rsidR="007020E5" w:rsidRDefault="00160407" w:rsidP="00160407">
            <w:pPr>
              <w:pStyle w:val="DoEtablelist1bullet2018"/>
            </w:pPr>
            <w:r>
              <w:t>Verify that in each case that the sum of the probabil</w:t>
            </w:r>
            <w:r w:rsidR="000E25DC">
              <w:t>ities in the distribution is 1.</w:t>
            </w:r>
          </w:p>
          <w:p w14:paraId="78DEEA93" w14:textId="77777777" w:rsidR="00160407" w:rsidRPr="00160407" w:rsidRDefault="00160407" w:rsidP="00160407">
            <w:pPr>
              <w:pStyle w:val="DoEtablelist1bullet2018"/>
              <w:numPr>
                <w:ilvl w:val="0"/>
                <w:numId w:val="0"/>
              </w:numPr>
              <w:rPr>
                <w:b/>
              </w:rPr>
            </w:pPr>
            <w:r w:rsidRPr="00160407">
              <w:rPr>
                <w:b/>
              </w:rPr>
              <w:t>Generating probability distributions</w:t>
            </w:r>
          </w:p>
          <w:p w14:paraId="1ADA10A7" w14:textId="77777777" w:rsidR="00160407" w:rsidRDefault="00160407" w:rsidP="00160407">
            <w:pPr>
              <w:pStyle w:val="DoEtablelist1bullet2018"/>
            </w:pPr>
            <w:r>
              <w:t>Students should be introduced to the idea that an a</w:t>
            </w:r>
            <w:r w:rsidRPr="00B53EA7">
              <w:t xml:space="preserve">nalysis of what has happened </w:t>
            </w:r>
            <w:r>
              <w:t>in the past (for example,  relative frequency) can provide a best</w:t>
            </w:r>
            <w:r w:rsidRPr="00B53EA7">
              <w:t xml:space="preserve"> estimate of what is going to happen </w:t>
            </w:r>
            <w:r>
              <w:t>in the future (for example, calculating the probability of a future event</w:t>
            </w:r>
            <w:r w:rsidRPr="00B53EA7">
              <w:t>) for a random process with random variables.</w:t>
            </w:r>
          </w:p>
          <w:p w14:paraId="3ABD9BD4" w14:textId="77777777" w:rsidR="00160407" w:rsidRPr="00160407" w:rsidRDefault="00160407" w:rsidP="00160407">
            <w:pPr>
              <w:pStyle w:val="DoEtablelist1bullet2018"/>
              <w:numPr>
                <w:ilvl w:val="0"/>
                <w:numId w:val="0"/>
              </w:numPr>
              <w:rPr>
                <w:b/>
              </w:rPr>
            </w:pPr>
            <w:r w:rsidRPr="00160407">
              <w:rPr>
                <w:b/>
              </w:rPr>
              <w:t>NESA exemplar questions</w:t>
            </w:r>
          </w:p>
          <w:p w14:paraId="170FE098" w14:textId="77777777" w:rsidR="00160407" w:rsidRDefault="00160407" w:rsidP="00160407">
            <w:pPr>
              <w:pStyle w:val="DoEtablelist1bullet2018"/>
            </w:pPr>
            <w:r>
              <w:t xml:space="preserve">Find the probability distribution of the random variable describing the outcomes when rolling an </w:t>
            </w:r>
            <m:oMath>
              <m:r>
                <w:rPr>
                  <w:rFonts w:ascii="Cambria Math" w:hAnsi="Cambria Math"/>
                </w:rPr>
                <m:t>x</m:t>
              </m:r>
            </m:oMath>
            <w:r>
              <w:t>-sided die.</w:t>
            </w:r>
          </w:p>
          <w:p w14:paraId="5727F31F" w14:textId="77777777" w:rsidR="00160407" w:rsidRDefault="00160407" w:rsidP="00160407">
            <w:pPr>
              <w:pStyle w:val="DoEtablelist1bullet2018"/>
            </w:pPr>
            <w:r w:rsidRPr="00A50BAC">
              <w:t>Find the probability distribution of the random variable describing the number of heads that turn up wh</w:t>
            </w:r>
            <w:r>
              <w:t>en a coin is flipped four times</w:t>
            </w:r>
          </w:p>
          <w:p w14:paraId="32A6C62D" w14:textId="77777777" w:rsidR="00160407" w:rsidRPr="007020E5" w:rsidRDefault="00160407" w:rsidP="00160407">
            <w:pPr>
              <w:pStyle w:val="DoEtablelist1bullet2018"/>
            </w:pPr>
            <w:r w:rsidRPr="00160407">
              <w:t>There</w:t>
            </w:r>
            <w:r w:rsidRPr="00A50BAC">
              <w:t xml:space="preserve"> are five boxes having 10 pens in each. A box is rejected by a retailer if it contains more than three defective pens. Model this situation using a random variable, by assigning a probability to the likelihood that any one pen is defective, and state the values the random variable could attain.</w:t>
            </w:r>
          </w:p>
        </w:tc>
        <w:tc>
          <w:tcPr>
            <w:tcW w:w="1134" w:type="dxa"/>
          </w:tcPr>
          <w:p w14:paraId="430D84FD" w14:textId="77777777" w:rsidR="001D422E" w:rsidRPr="00B44450" w:rsidRDefault="001D422E" w:rsidP="00C70F99">
            <w:pPr>
              <w:pStyle w:val="IOStabletext2017"/>
              <w:rPr>
                <w:rFonts w:cs="Helvetica"/>
              </w:rPr>
            </w:pPr>
          </w:p>
        </w:tc>
        <w:tc>
          <w:tcPr>
            <w:tcW w:w="3402" w:type="dxa"/>
          </w:tcPr>
          <w:p w14:paraId="78B3B32D" w14:textId="77777777" w:rsidR="001D422E" w:rsidRDefault="001D422E" w:rsidP="00C70F99">
            <w:pPr>
              <w:pStyle w:val="IOStabletext2017"/>
              <w:rPr>
                <w:rFonts w:cs="Helvetica"/>
              </w:rPr>
            </w:pPr>
          </w:p>
        </w:tc>
      </w:tr>
      <w:tr w:rsidR="001D422E" w:rsidRPr="00B44450" w14:paraId="3ADC69CA" w14:textId="77777777" w:rsidTr="006D525E">
        <w:trPr>
          <w:trHeight w:val="747"/>
        </w:trPr>
        <w:tc>
          <w:tcPr>
            <w:tcW w:w="1980" w:type="dxa"/>
          </w:tcPr>
          <w:p w14:paraId="5B11575E" w14:textId="77777777" w:rsidR="001D422E" w:rsidRDefault="001D422E" w:rsidP="00C70F99">
            <w:pPr>
              <w:pStyle w:val="IOStabletext2017"/>
              <w:rPr>
                <w:rFonts w:cs="Helvetica"/>
              </w:rPr>
            </w:pPr>
            <w:r>
              <w:rPr>
                <w:rFonts w:cs="Helvetica"/>
              </w:rPr>
              <w:t xml:space="preserve">Defining and using the concept of </w:t>
            </w:r>
            <w:r>
              <w:rPr>
                <w:rFonts w:cs="Helvetica"/>
              </w:rPr>
              <w:lastRenderedPageBreak/>
              <w:t>expectation to calculate the mean</w:t>
            </w:r>
          </w:p>
          <w:p w14:paraId="435195DA" w14:textId="77777777" w:rsidR="001D422E" w:rsidRDefault="001D422E" w:rsidP="00C70F99">
            <w:pPr>
              <w:pStyle w:val="IOStabletext2017"/>
              <w:rPr>
                <w:rFonts w:cs="Helvetica"/>
              </w:rPr>
            </w:pPr>
            <w:r>
              <w:rPr>
                <w:rFonts w:cs="Helvetica"/>
              </w:rPr>
              <w:t>(2 lessons)</w:t>
            </w:r>
          </w:p>
        </w:tc>
        <w:tc>
          <w:tcPr>
            <w:tcW w:w="3685" w:type="dxa"/>
          </w:tcPr>
          <w:p w14:paraId="2BEEAAD5" w14:textId="77777777" w:rsidR="00A55A36" w:rsidRPr="009B2DD2" w:rsidRDefault="00A55A36" w:rsidP="00A55A36">
            <w:pPr>
              <w:pStyle w:val="DoEtablelist1bullet2018"/>
              <w:rPr>
                <w:rFonts w:ascii="Helvetica" w:hAnsi="Helvetica" w:cs="Helvetica"/>
              </w:rPr>
            </w:pPr>
            <w:r w:rsidRPr="009B3D30">
              <w:lastRenderedPageBreak/>
              <w:t xml:space="preserve">use discrete random variables and associated probabilities to solve </w:t>
            </w:r>
            <w:r w:rsidRPr="009B3D30">
              <w:lastRenderedPageBreak/>
              <w:t>practical problems (ACMMM142) AAM</w:t>
            </w:r>
          </w:p>
          <w:p w14:paraId="7E1C70A9" w14:textId="77777777" w:rsidR="001D422E" w:rsidRPr="0061213D" w:rsidRDefault="001D422E" w:rsidP="00A55A36">
            <w:pPr>
              <w:pStyle w:val="DoEtablelist2bullet2018"/>
              <w:rPr>
                <w:rFonts w:ascii="Helvetica" w:hAnsi="Helvetica" w:cs="Helvetica"/>
              </w:rPr>
            </w:pPr>
            <w:r w:rsidRPr="009B3D30">
              <w:t xml:space="preserve">recognise the mean or expected value,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=μ</m:t>
              </m:r>
            </m:oMath>
            <w:r w:rsidRPr="009B3D30">
              <w:t xml:space="preserve">, of a discrete random variable </w:t>
            </w:r>
            <m:oMath>
              <m:r>
                <w:rPr>
                  <w:rFonts w:ascii="Cambria Math" w:hAnsi="Cambria Math"/>
                </w:rPr>
                <m:t xml:space="preserve">X </m:t>
              </m:r>
            </m:oMath>
            <w:r w:rsidRPr="009B3D30">
              <w:t>as a measure of centre, and evaluate it in simple cases (ACMMM140)</w:t>
            </w:r>
          </w:p>
        </w:tc>
        <w:tc>
          <w:tcPr>
            <w:tcW w:w="5544" w:type="dxa"/>
          </w:tcPr>
          <w:p w14:paraId="762F6B3D" w14:textId="77777777" w:rsidR="00C70F99" w:rsidRPr="00C70F99" w:rsidRDefault="00C70F99" w:rsidP="00C70F99">
            <w:pPr>
              <w:pStyle w:val="DoEtablelist1bullet2018"/>
              <w:numPr>
                <w:ilvl w:val="0"/>
                <w:numId w:val="0"/>
              </w:numPr>
              <w:rPr>
                <w:b/>
              </w:rPr>
            </w:pPr>
            <w:r w:rsidRPr="00C70F99">
              <w:rPr>
                <w:b/>
              </w:rPr>
              <w:lastRenderedPageBreak/>
              <w:t>Expected value and the mean</w:t>
            </w:r>
          </w:p>
          <w:p w14:paraId="1431E937" w14:textId="77777777" w:rsidR="00021955" w:rsidRPr="00C70F99" w:rsidRDefault="00C70F99" w:rsidP="00C70F99">
            <w:pPr>
              <w:pStyle w:val="DoEtablelist1bullet2018"/>
            </w:pPr>
            <w:r w:rsidRPr="00C70F99">
              <w:lastRenderedPageBreak/>
              <w:t xml:space="preserve">The </w:t>
            </w:r>
            <w:r w:rsidRPr="00C70F99">
              <w:rPr>
                <w:bCs/>
              </w:rPr>
              <w:t xml:space="preserve">expected value </w:t>
            </w:r>
            <w:r w:rsidRPr="00C70F99">
              <w:t xml:space="preserve">or </w:t>
            </w:r>
            <w:r w:rsidRPr="00C70F99">
              <w:rPr>
                <w:bCs/>
              </w:rPr>
              <w:t>mean</w:t>
            </w:r>
            <w:r w:rsidRPr="00C70F99">
              <w:t xml:space="preserve"> of random variable X is its weighted average. It is found by multiplying each value of X by its probability, then adding all the products. </w:t>
            </w:r>
            <w:r w:rsidRPr="00C70F99">
              <w:br/>
            </w:r>
            <w:r w:rsidRPr="00C70F99">
              <w:rPr>
                <w:b/>
                <w:bCs/>
              </w:rPr>
              <w:t xml:space="preserve">i.e. </w:t>
            </w:r>
            <w:r w:rsidRPr="00C70F99">
              <w:t xml:space="preserve">The expected value of </w:t>
            </w:r>
            <m:oMath>
              <m:r>
                <w:rPr>
                  <w:rFonts w:ascii="Cambria Math" w:hAnsi="Cambria Math"/>
                </w:rPr>
                <m:t>X</m:t>
              </m:r>
            </m:oMath>
            <w:r w:rsidRPr="00C70F99">
              <w:t xml:space="preserve"> is: </w:t>
            </w:r>
            <w:r>
              <w:br/>
            </w:r>
            <m:oMathPara>
              <m:oMathParaPr>
                <m:jc m:val="left"/>
              </m:oMathParaPr>
              <m:oMath>
                <m:sSub>
                  <m:sSubPr>
                    <m:ctrlPr>
                      <w:rPr>
                        <w:rFonts w:ascii="Cambria Math" w:hAnsi="Cambria Math"/>
                        <w:b/>
                        <w:bCs/>
                        <w:i/>
                        <w:iCs/>
                      </w:rPr>
                    </m:ctrlPr>
                  </m:sSubPr>
                  <m:e>
                    <m:r>
                      <m:rPr>
                        <m:sty m:val="bi"/>
                      </m:rPr>
                      <w:rPr>
                        <w:rFonts w:ascii="Cambria Math" w:hAnsi="Cambria Math"/>
                      </w:rPr>
                      <m:t>E</m:t>
                    </m:r>
                    <m:d>
                      <m:dPr>
                        <m:ctrlPr>
                          <w:rPr>
                            <w:rFonts w:ascii="Cambria Math" w:hAnsi="Cambria Math"/>
                            <w:b/>
                            <w:bCs/>
                            <w:i/>
                            <w:iCs/>
                          </w:rPr>
                        </m:ctrlPr>
                      </m:dPr>
                      <m:e>
                        <m:r>
                          <m:rPr>
                            <m:sty m:val="bi"/>
                          </m:rPr>
                          <w:rPr>
                            <w:rFonts w:ascii="Cambria Math" w:hAnsi="Cambria Math"/>
                          </w:rPr>
                          <m:t>X</m:t>
                        </m:r>
                      </m:e>
                    </m:d>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P</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P</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x</m:t>
                    </m:r>
                  </m:e>
                  <m:sub>
                    <m:r>
                      <m:rPr>
                        <m:sty m:val="bi"/>
                      </m:rPr>
                      <w:rPr>
                        <w:rFonts w:ascii="Cambria Math" w:hAnsi="Cambria Math"/>
                      </w:rPr>
                      <m:t>n</m:t>
                    </m:r>
                  </m:sub>
                </m:sSub>
                <m:r>
                  <m:rPr>
                    <m:sty m:val="bi"/>
                  </m:rPr>
                  <w:rPr>
                    <w:rFonts w:ascii="Cambria Math" w:hAnsi="Cambria Math"/>
                  </w:rPr>
                  <m:t>P</m:t>
                </m:r>
                <m:d>
                  <m:dPr>
                    <m:ctrlPr>
                      <w:rPr>
                        <w:rFonts w:ascii="Cambria Math" w:hAnsi="Cambria Math"/>
                        <w:b/>
                        <w:bCs/>
                        <w:i/>
                        <w:iCs/>
                      </w:rPr>
                    </m:ctrlPr>
                  </m:dPr>
                  <m:e>
                    <m:sSub>
                      <m:sSubPr>
                        <m:ctrlPr>
                          <w:rPr>
                            <w:rFonts w:ascii="Cambria Math" w:hAnsi="Cambria Math"/>
                            <w:b/>
                            <w:bCs/>
                            <w:i/>
                            <w:iCs/>
                          </w:rPr>
                        </m:ctrlPr>
                      </m:sSubPr>
                      <m:e>
                        <m:r>
                          <m:rPr>
                            <m:sty m:val="bi"/>
                          </m:rPr>
                          <w:rPr>
                            <w:rFonts w:ascii="Cambria Math" w:hAnsi="Cambria Math"/>
                          </w:rPr>
                          <m:t>x</m:t>
                        </m:r>
                      </m:e>
                      <m:sub>
                        <m:r>
                          <m:rPr>
                            <m:sty m:val="bi"/>
                          </m:rPr>
                          <w:rPr>
                            <w:rFonts w:ascii="Cambria Math" w:hAnsi="Cambria Math"/>
                          </w:rPr>
                          <m:t>n</m:t>
                        </m:r>
                      </m:sub>
                    </m:sSub>
                  </m:e>
                </m:d>
                <m:r>
                  <m:rPr>
                    <m:sty m:val="bi"/>
                  </m:rPr>
                  <w:rPr>
                    <w:rFonts w:ascii="Cambria Math" w:hAnsi="Cambria Math"/>
                  </w:rPr>
                  <m:t> </m:t>
                </m:r>
              </m:oMath>
            </m:oMathPara>
          </w:p>
          <w:p w14:paraId="3C023AA2" w14:textId="77777777" w:rsidR="00C70F99" w:rsidRPr="00C70F99" w:rsidRDefault="00C70F99" w:rsidP="00C70F99">
            <w:pPr>
              <w:pStyle w:val="DoEtablelist1bullet2018"/>
            </w:pPr>
            <w:r>
              <w:rPr>
                <w:bCs/>
                <w:iCs/>
              </w:rPr>
              <w:t xml:space="preserve">In the probability distribution for number of heads in three coin tosses, the expected value or mean is: </w:t>
            </w:r>
            <w:r>
              <w:rPr>
                <w:bCs/>
                <w:iCs/>
              </w:rPr>
              <w:br/>
            </w:r>
            <m:oMath>
              <m:r>
                <w:rPr>
                  <w:rFonts w:ascii="Cambria Math" w:hAnsi="Cambria Math"/>
                </w:rPr>
                <m:t>E</m:t>
              </m:r>
              <m:d>
                <m:dPr>
                  <m:ctrlPr>
                    <w:rPr>
                      <w:rFonts w:ascii="Cambria Math" w:hAnsi="Cambria Math"/>
                      <w:bCs/>
                      <w:i/>
                      <w:iCs/>
                    </w:rPr>
                  </m:ctrlPr>
                </m:dPr>
                <m:e>
                  <m:r>
                    <w:rPr>
                      <w:rFonts w:ascii="Cambria Math" w:hAnsi="Cambria Math"/>
                    </w:rPr>
                    <m:t>X</m:t>
                  </m:r>
                </m:e>
              </m:d>
              <m:r>
                <w:rPr>
                  <w:rFonts w:ascii="Cambria Math" w:hAnsi="Cambria Math"/>
                </w:rPr>
                <m:t>=0×</m:t>
              </m:r>
              <m:f>
                <m:fPr>
                  <m:ctrlPr>
                    <w:rPr>
                      <w:rFonts w:ascii="Cambria Math" w:hAnsi="Cambria Math"/>
                      <w:bCs/>
                      <w:i/>
                      <w:iCs/>
                    </w:rPr>
                  </m:ctrlPr>
                </m:fPr>
                <m:num>
                  <m:r>
                    <w:rPr>
                      <w:rFonts w:ascii="Cambria Math" w:hAnsi="Cambria Math"/>
                    </w:rPr>
                    <m:t>1</m:t>
                  </m:r>
                </m:num>
                <m:den>
                  <m:r>
                    <w:rPr>
                      <w:rFonts w:ascii="Cambria Math" w:hAnsi="Cambria Math"/>
                    </w:rPr>
                    <m:t>8</m:t>
                  </m:r>
                </m:den>
              </m:f>
              <m:r>
                <w:rPr>
                  <w:rFonts w:ascii="Cambria Math" w:hAnsi="Cambria Math"/>
                </w:rPr>
                <m:t>+1×</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+2×</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+3×</m:t>
              </m:r>
              <m:f>
                <m:fPr>
                  <m:ctrlPr>
                    <w:rPr>
                      <w:rFonts w:ascii="Cambria Math" w:hAnsi="Cambria Math"/>
                      <w:bCs/>
                      <w:i/>
                      <w:iCs/>
                    </w:rPr>
                  </m:ctrlPr>
                </m:fPr>
                <m:num>
                  <m:r>
                    <w:rPr>
                      <w:rFonts w:ascii="Cambria Math" w:hAnsi="Cambria Math"/>
                    </w:rPr>
                    <m:t>1</m:t>
                  </m:r>
                </m:num>
                <m:den>
                  <m:r>
                    <w:rPr>
                      <w:rFonts w:ascii="Cambria Math" w:hAnsi="Cambria Math"/>
                    </w:rPr>
                    <m:t>8</m:t>
                  </m:r>
                </m:den>
              </m:f>
            </m:oMath>
            <w:r>
              <w:rPr>
                <w:bCs/>
                <w:iCs/>
              </w:rPr>
              <w:t xml:space="preserve"> </w:t>
            </w:r>
          </w:p>
          <w:p w14:paraId="0DC9C7F4" w14:textId="77777777" w:rsidR="00C70F99" w:rsidRDefault="00C70F99" w:rsidP="00C70F99">
            <w:pPr>
              <w:pStyle w:val="DoEtablelist1bullet2018"/>
              <w:numPr>
                <w:ilvl w:val="0"/>
                <w:numId w:val="0"/>
              </w:numPr>
              <w:ind w:left="340"/>
              <w:rPr>
                <w:bCs/>
                <w:iCs/>
              </w:rPr>
            </w:pPr>
            <m:oMath>
              <m:r>
                <w:rPr>
                  <w:rFonts w:ascii="Cambria Math" w:hAnsi="Cambria Math"/>
                </w:rPr>
                <m:t>E</m:t>
              </m:r>
              <m:d>
                <m:dPr>
                  <m:ctrlPr>
                    <w:rPr>
                      <w:rFonts w:ascii="Cambria Math" w:hAnsi="Cambria Math"/>
                      <w:bCs/>
                      <w:i/>
                      <w:iCs/>
                    </w:rPr>
                  </m:ctrlPr>
                </m:dPr>
                <m:e>
                  <m:r>
                    <w:rPr>
                      <w:rFonts w:ascii="Cambria Math" w:hAnsi="Cambria Math"/>
                    </w:rPr>
                    <m:t>X</m:t>
                  </m:r>
                </m:e>
              </m:d>
              <m:r>
                <w:rPr>
                  <w:rFonts w:ascii="Cambria Math" w:hAnsi="Cambria Math"/>
                </w:rPr>
                <m:t>=1.5</m:t>
              </m:r>
            </m:oMath>
            <w:r>
              <w:rPr>
                <w:bCs/>
                <w:iCs/>
              </w:rPr>
              <w:t xml:space="preserve"> or </w:t>
            </w:r>
            <m:oMath>
              <m:r>
                <w:rPr>
                  <w:rFonts w:ascii="Cambria Math" w:hAnsi="Cambria Math"/>
                </w:rPr>
                <m:t>μ=1.5</m:t>
              </m:r>
            </m:oMath>
          </w:p>
          <w:p w14:paraId="5E9491E5" w14:textId="77777777" w:rsidR="00C70F99" w:rsidRPr="00C70F99" w:rsidRDefault="00C70F99" w:rsidP="00C70F99">
            <w:pPr>
              <w:pStyle w:val="DoEtablelist1bullet2018"/>
            </w:pPr>
            <w:r>
              <w:t xml:space="preserve">The letter </w:t>
            </w:r>
            <m:oMath>
              <m:r>
                <w:rPr>
                  <w:rFonts w:ascii="Cambria Math" w:hAnsi="Cambria Math"/>
                </w:rPr>
                <m:t>μ</m:t>
              </m:r>
            </m:oMath>
            <w:r>
              <w:rPr>
                <w:bCs/>
                <w:iCs/>
              </w:rPr>
              <w:t xml:space="preserve"> is used to represent </w:t>
            </w:r>
            <w:r w:rsidR="00133942">
              <w:rPr>
                <w:bCs/>
                <w:iCs/>
              </w:rPr>
              <w:t xml:space="preserve">the mean because it </w:t>
            </w:r>
            <w:r w:rsidR="009909B5">
              <w:rPr>
                <w:bCs/>
                <w:iCs/>
              </w:rPr>
              <w:t>is a population distributio</w:t>
            </w:r>
            <w:r w:rsidR="00133942">
              <w:rPr>
                <w:bCs/>
                <w:iCs/>
              </w:rPr>
              <w:t>n.</w:t>
            </w:r>
          </w:p>
          <w:p w14:paraId="04ADE273" w14:textId="77777777" w:rsidR="00C70F99" w:rsidRDefault="00C70F99" w:rsidP="00C70F99">
            <w:pPr>
              <w:pStyle w:val="DoEtablelist1bullet2018"/>
            </w:pPr>
            <w:r>
              <w:t>The calculation of expected value should be explicitly linked to the calcul</w:t>
            </w:r>
            <w:r w:rsidR="009909B5">
              <w:t>ation of the mean using statistical calculations</w:t>
            </w:r>
            <w:r w:rsidR="00133942">
              <w:t>. In the</w:t>
            </w:r>
            <w:r w:rsidR="00CC4D1D">
              <w:t xml:space="preserve"> example of the number of heads in three coin tosses, the sample space of the number of heads can be represented as 0, 1, 1, 1, 2, 2, 2, </w:t>
            </w:r>
            <w:proofErr w:type="gramStart"/>
            <w:r w:rsidR="00CC4D1D">
              <w:t>3</w:t>
            </w:r>
            <w:proofErr w:type="gramEnd"/>
            <w:r w:rsidR="009909B5">
              <w:t xml:space="preserve">. </w:t>
            </w:r>
          </w:p>
          <w:p w14:paraId="1DD50A9B" w14:textId="77777777" w:rsidR="009909B5" w:rsidRPr="009909B5" w:rsidRDefault="009909B5" w:rsidP="009909B5">
            <w:pPr>
              <w:pStyle w:val="DoEtablelist1bullet2018"/>
              <w:numPr>
                <w:ilvl w:val="0"/>
                <w:numId w:val="0"/>
              </w:numPr>
              <w:ind w:left="340"/>
            </w:pPr>
            <m:oMathPara>
              <m:oMathParaPr>
                <m:jc m:val="left"/>
              </m:oMathParaPr>
              <m:oMath>
                <m:r>
                  <w:rPr>
                    <w:rFonts w:ascii="Cambria Math" w:hAnsi="Cambria Math"/>
                  </w:rPr>
                  <m:t>μ=</m:t>
                </m:r>
                <m:f>
                  <m:fPr>
                    <m:ctrlPr>
                      <w:rPr>
                        <w:rFonts w:ascii="Cambria Math" w:hAnsi="Cambria Math"/>
                        <w:bCs/>
                        <w:i/>
                        <w:iCs/>
                      </w:rPr>
                    </m:ctrlPr>
                  </m:fPr>
                  <m:num>
                    <m:r>
                      <w:rPr>
                        <w:rFonts w:ascii="Cambria Math" w:hAnsi="Cambria Math"/>
                      </w:rPr>
                      <m:t>0+1+1+1+2+2+2+3</m:t>
                    </m:r>
                  </m:num>
                  <m:den>
                    <m:r>
                      <w:rPr>
                        <w:rFonts w:ascii="Cambria Math" w:hAnsi="Cambria Math"/>
                      </w:rPr>
                      <m:t>8</m:t>
                    </m:r>
                  </m:den>
                </m:f>
                <m:r>
                  <m:rPr>
                    <m:sty m:val="p"/>
                  </m:rPr>
                  <w:rPr>
                    <w:rFonts w:ascii="Cambria Math" w:hAnsi="Cambria Math"/>
                  </w:rPr>
                  <w:br/>
                </m:r>
              </m:oMath>
              <m:oMath>
                <m:r>
                  <m:rPr>
                    <m:aln/>
                  </m:rPr>
                  <w:rPr>
                    <w:rFonts w:ascii="Cambria Math" w:hAnsi="Cambria Math"/>
                  </w:rPr>
                  <m:t>=0×</m:t>
                </m:r>
                <m:f>
                  <m:fPr>
                    <m:ctrlPr>
                      <w:rPr>
                        <w:rFonts w:ascii="Cambria Math" w:hAnsi="Cambria Math"/>
                        <w:bCs/>
                        <w:i/>
                        <w:iCs/>
                      </w:rPr>
                    </m:ctrlPr>
                  </m:fPr>
                  <m:num>
                    <m:r>
                      <w:rPr>
                        <w:rFonts w:ascii="Cambria Math" w:hAnsi="Cambria Math"/>
                      </w:rPr>
                      <m:t>1</m:t>
                    </m:r>
                  </m:num>
                  <m:den>
                    <m:r>
                      <w:rPr>
                        <w:rFonts w:ascii="Cambria Math" w:hAnsi="Cambria Math"/>
                      </w:rPr>
                      <m:t>8</m:t>
                    </m:r>
                  </m:den>
                </m:f>
                <m:r>
                  <w:rPr>
                    <w:rFonts w:ascii="Cambria Math" w:hAnsi="Cambria Math"/>
                  </w:rPr>
                  <m:t>+1×</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+2×</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+3×</m:t>
                </m:r>
                <m:f>
                  <m:fPr>
                    <m:ctrlPr>
                      <w:rPr>
                        <w:rFonts w:ascii="Cambria Math" w:hAnsi="Cambria Math"/>
                        <w:bCs/>
                        <w:i/>
                        <w:iCs/>
                      </w:rPr>
                    </m:ctrlPr>
                  </m:fPr>
                  <m:num>
                    <m:r>
                      <w:rPr>
                        <w:rFonts w:ascii="Cambria Math" w:hAnsi="Cambria Math"/>
                      </w:rPr>
                      <m:t>1</m:t>
                    </m:r>
                  </m:num>
                  <m:den>
                    <m:r>
                      <w:rPr>
                        <w:rFonts w:ascii="Cambria Math" w:hAnsi="Cambria Math"/>
                      </w:rPr>
                      <m:t>8</m:t>
                    </m:r>
                  </m:den>
                </m:f>
                <m:r>
                  <m:rPr>
                    <m:sty m:val="p"/>
                  </m:rPr>
                  <w:rPr>
                    <w:rFonts w:ascii="Cambria Math" w:hAnsi="Cambria Math"/>
                  </w:rPr>
                  <w:br/>
                </m:r>
              </m:oMath>
              <m:oMath>
                <m:r>
                  <w:rPr>
                    <w:rFonts w:ascii="Cambria Math" w:hAnsi="Cambria Math"/>
                  </w:rPr>
                  <m:t>=1.5</m:t>
                </m:r>
              </m:oMath>
            </m:oMathPara>
          </w:p>
          <w:p w14:paraId="2CDE0469" w14:textId="77777777" w:rsidR="009F59FA" w:rsidRPr="009F59FA" w:rsidRDefault="009F59FA" w:rsidP="009F59FA">
            <w:pPr>
              <w:pStyle w:val="DoEtablelist1bullet2018"/>
              <w:numPr>
                <w:ilvl w:val="0"/>
                <w:numId w:val="0"/>
              </w:numPr>
              <w:rPr>
                <w:b/>
              </w:rPr>
            </w:pPr>
            <w:r w:rsidRPr="009F59FA">
              <w:rPr>
                <w:b/>
              </w:rPr>
              <w:t>Expectation</w:t>
            </w:r>
            <w:r w:rsidR="003B476F">
              <w:rPr>
                <w:b/>
              </w:rPr>
              <w:t xml:space="preserve"> theorems</w:t>
            </w:r>
          </w:p>
          <w:p w14:paraId="5C5BF288" w14:textId="77777777" w:rsidR="003B476F" w:rsidRDefault="009F59FA" w:rsidP="00C04DF1">
            <w:pPr>
              <w:pStyle w:val="DoEtablelist1bullet2018"/>
            </w:pPr>
            <w:r>
              <w:t xml:space="preserve">Students should consider that </w:t>
            </w:r>
            <m:oMath>
              <m:r>
                <w:rPr>
                  <w:rFonts w:ascii="Cambria Math" w:hAnsi="Cambria Math"/>
                  <w:lang w:val="en-US"/>
                </w:rPr>
                <m:t>E</m:t>
              </m:r>
              <m:d>
                <m:dPr>
                  <m:ctrlPr>
                    <w:rPr>
                      <w:rFonts w:ascii="Cambria Math" w:hAnsi="Cambria Math"/>
                      <w:i/>
                      <w:lang w:val="en-US"/>
                    </w:rPr>
                  </m:ctrlPr>
                </m:dPr>
                <m:e>
                  <m:r>
                    <w:rPr>
                      <w:rFonts w:ascii="Cambria Math" w:hAnsi="Cambria Math"/>
                      <w:lang w:val="en-US"/>
                    </w:rPr>
                    <m:t>X</m:t>
                  </m:r>
                </m:e>
              </m:d>
            </m:oMath>
            <w:r w:rsidRPr="009909B5">
              <w:rPr>
                <w:lang w:val="en-US"/>
              </w:rPr>
              <w:t xml:space="preserve">behaves like a function. Just as </w:t>
            </w:r>
            <m:oMath>
              <m:r>
                <w:rPr>
                  <w:rFonts w:ascii="Cambria Math" w:hAnsi="Cambria Math"/>
                  <w:lang w:val="en-US"/>
                </w:rPr>
                <m:t>E</m:t>
              </m:r>
              <m:d>
                <m:dPr>
                  <m:ctrlPr>
                    <w:rPr>
                      <w:rFonts w:ascii="Cambria Math" w:hAnsi="Cambria Math"/>
                      <w:i/>
                      <w:lang w:val="en-US"/>
                    </w:rPr>
                  </m:ctrlPr>
                </m:dPr>
                <m:e>
                  <m:r>
                    <w:rPr>
                      <w:rFonts w:ascii="Cambria Math" w:hAnsi="Cambria Math"/>
                      <w:lang w:val="en-US"/>
                    </w:rPr>
                    <m:t>X</m:t>
                  </m:r>
                </m:e>
              </m:d>
            </m:oMath>
            <w:r w:rsidR="003B476F">
              <w:rPr>
                <w:lang w:val="en-US"/>
              </w:rPr>
              <w:t xml:space="preserve"> can be found, </w:t>
            </w:r>
            <w:r w:rsidRPr="009909B5">
              <w:rPr>
                <w:lang w:val="en-US"/>
              </w:rPr>
              <w:t>the expected value of any other variable amou</w:t>
            </w:r>
            <w:r>
              <w:rPr>
                <w:lang w:val="en-US"/>
              </w:rPr>
              <w:t>nt</w:t>
            </w:r>
            <w:r w:rsidR="003B476F">
              <w:rPr>
                <w:lang w:val="en-US"/>
              </w:rPr>
              <w:t xml:space="preserve"> can be found</w:t>
            </w:r>
            <w:r>
              <w:rPr>
                <w:lang w:val="en-US"/>
              </w:rPr>
              <w:t xml:space="preserve">. </w:t>
            </w:r>
            <m:oMath>
              <m:r>
                <w:rPr>
                  <w:rFonts w:ascii="Cambria Math" w:hAnsi="Cambria Math"/>
                  <w:lang w:val="en-US"/>
                </w:rPr>
                <m:t>E</m:t>
              </m:r>
              <m:d>
                <m:dPr>
                  <m:ctrlPr>
                    <w:rPr>
                      <w:rFonts w:ascii="Cambria Math" w:hAnsi="Cambria Math"/>
                      <w:i/>
                      <w:lang w:val="en-US"/>
                    </w:rPr>
                  </m:ctrlPr>
                </m:dPr>
                <m:e>
                  <m:r>
                    <w:rPr>
                      <w:rFonts w:ascii="Cambria Math" w:hAnsi="Cambria Math"/>
                      <w:lang w:val="en-US"/>
                    </w:rPr>
                    <m:t>X</m:t>
                  </m:r>
                </m:e>
              </m:d>
            </m:oMath>
            <w:r w:rsidR="003B476F">
              <w:rPr>
                <w:lang w:val="en-US"/>
              </w:rPr>
              <w:t xml:space="preserve"> </w:t>
            </w:r>
            <w:proofErr w:type="gramStart"/>
            <w:r>
              <w:rPr>
                <w:lang w:val="en-US"/>
              </w:rPr>
              <w:t>has</w:t>
            </w:r>
            <w:proofErr w:type="gramEnd"/>
            <w:r>
              <w:rPr>
                <w:lang w:val="en-US"/>
              </w:rPr>
              <w:t xml:space="preserve"> a specific meaning </w:t>
            </w:r>
            <w:r w:rsidRPr="009909B5">
              <w:rPr>
                <w:lang w:val="en-US"/>
              </w:rPr>
              <w:t xml:space="preserve">in each context because it is the </w:t>
            </w:r>
            <w:r w:rsidRPr="009909B5">
              <w:rPr>
                <w:i/>
                <w:iCs/>
                <w:lang w:val="en-US"/>
              </w:rPr>
              <w:t>mean</w:t>
            </w:r>
            <w:r w:rsidRPr="009909B5">
              <w:rPr>
                <w:lang w:val="en-US"/>
              </w:rPr>
              <w:t xml:space="preserve"> of that part</w:t>
            </w:r>
            <w:r>
              <w:rPr>
                <w:lang w:val="en-US"/>
              </w:rPr>
              <w:t>icular probability distribution.</w:t>
            </w:r>
            <w:r w:rsidRPr="009909B5">
              <w:rPr>
                <w:lang w:val="en-US"/>
              </w:rPr>
              <w:t xml:space="preserve"> </w:t>
            </w:r>
            <m:oMath>
              <m:r>
                <w:rPr>
                  <w:rFonts w:ascii="Cambria Math" w:hAnsi="Cambria Math"/>
                  <w:lang w:val="en-US"/>
                </w:rPr>
                <m:t>E</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e>
              </m:d>
            </m:oMath>
            <w:r w:rsidRPr="009909B5">
              <w:rPr>
                <w:lang w:val="en-US"/>
              </w:rPr>
              <w:t xml:space="preserve"> </w:t>
            </w:r>
            <w:proofErr w:type="gramStart"/>
            <w:r w:rsidRPr="009909B5">
              <w:rPr>
                <w:lang w:val="en-US"/>
              </w:rPr>
              <w:t>does</w:t>
            </w:r>
            <w:proofErr w:type="gramEnd"/>
            <w:r w:rsidRPr="009909B5">
              <w:rPr>
                <w:lang w:val="en-US"/>
              </w:rPr>
              <w:t xml:space="preserve"> not have a specific meaning, it is just useful in a result we will explore</w:t>
            </w:r>
            <w:r w:rsidR="003B476F">
              <w:rPr>
                <w:lang w:val="en-US"/>
              </w:rPr>
              <w:t xml:space="preserve"> further</w:t>
            </w:r>
            <w:r w:rsidRPr="009909B5">
              <w:rPr>
                <w:lang w:val="en-US"/>
              </w:rPr>
              <w:t xml:space="preserve"> in the study of variance. It is the expected value of the variable squared occurring. It means multiplying each variable-squared by the probability of that variable occurring. </w:t>
            </w:r>
            <w:r>
              <w:t xml:space="preserve">In the example of the number of heads in three coin tosses: </w:t>
            </w:r>
            <w:r>
              <w:br/>
            </w:r>
            <m:oMathPara>
              <m:oMathParaPr>
                <m:jc m:val="left"/>
              </m:oMathParaPr>
              <m:oMath>
                <m:r>
                  <w:rPr>
                    <w:rFonts w:ascii="Cambria Math" w:hAnsi="Cambria Math"/>
                  </w:rPr>
                  <w:lastRenderedPageBreak/>
                  <m:t>E</m:t>
                </m:r>
                <m:d>
                  <m:dPr>
                    <m:ctrlPr>
                      <w:rPr>
                        <w:rFonts w:ascii="Cambria Math" w:hAnsi="Cambria Math"/>
                        <w:bCs/>
                        <w:i/>
                        <w:iCs/>
                      </w:rPr>
                    </m:ctrlPr>
                  </m:dPr>
                  <m:e>
                    <m:r>
                      <w:rPr>
                        <w:rFonts w:ascii="Cambria Math" w:hAnsi="Cambria Math"/>
                      </w:rPr>
                      <m:t>X</m:t>
                    </m:r>
                  </m:e>
                </m:d>
                <m:r>
                  <w:rPr>
                    <w:rFonts w:ascii="Cambria Math" w:hAnsi="Cambria Math"/>
                  </w:rPr>
                  <m:t>=</m:t>
                </m:r>
                <m:sSup>
                  <m:sSupPr>
                    <m:ctrlPr>
                      <w:rPr>
                        <w:rFonts w:ascii="Cambria Math" w:hAnsi="Cambria Math"/>
                        <w:bCs/>
                        <w:i/>
                        <w:iCs/>
                      </w:rPr>
                    </m:ctrlPr>
                  </m:sSupPr>
                  <m:e>
                    <m:r>
                      <w:rPr>
                        <w:rFonts w:ascii="Cambria Math" w:hAnsi="Cambria Math"/>
                      </w:rPr>
                      <m:t>0</m:t>
                    </m:r>
                  </m:e>
                  <m:sup>
                    <m:r>
                      <w:rPr>
                        <w:rFonts w:ascii="Cambria Math" w:hAnsi="Cambria Math"/>
                      </w:rPr>
                      <m:t>2</m:t>
                    </m:r>
                  </m:sup>
                </m:sSup>
                <m:r>
                  <w:rPr>
                    <w:rFonts w:ascii="Cambria Math" w:hAnsi="Cambria Math"/>
                  </w:rPr>
                  <m:t>×</m:t>
                </m:r>
                <m:f>
                  <m:fPr>
                    <m:ctrlPr>
                      <w:rPr>
                        <w:rFonts w:ascii="Cambria Math" w:hAnsi="Cambria Math"/>
                        <w:bCs/>
                        <w:i/>
                        <w:iCs/>
                      </w:rPr>
                    </m:ctrlPr>
                  </m:fPr>
                  <m:num>
                    <m:r>
                      <w:rPr>
                        <w:rFonts w:ascii="Cambria Math" w:hAnsi="Cambria Math"/>
                      </w:rPr>
                      <m:t>1</m:t>
                    </m:r>
                  </m:num>
                  <m:den>
                    <m:r>
                      <w:rPr>
                        <w:rFonts w:ascii="Cambria Math" w:hAnsi="Cambria Math"/>
                      </w:rPr>
                      <m:t>8</m:t>
                    </m:r>
                  </m:den>
                </m:f>
                <m:r>
                  <w:rPr>
                    <w:rFonts w:ascii="Cambria Math" w:hAnsi="Cambria Math"/>
                  </w:rPr>
                  <m:t>+</m:t>
                </m:r>
                <m:sSup>
                  <m:sSupPr>
                    <m:ctrlPr>
                      <w:rPr>
                        <w:rFonts w:ascii="Cambria Math" w:hAnsi="Cambria Math"/>
                        <w:bCs/>
                        <w:i/>
                        <w:iCs/>
                      </w:rPr>
                    </m:ctrlPr>
                  </m:sSupPr>
                  <m:e>
                    <m:r>
                      <w:rPr>
                        <w:rFonts w:ascii="Cambria Math" w:hAnsi="Cambria Math"/>
                      </w:rPr>
                      <m:t>1</m:t>
                    </m:r>
                  </m:e>
                  <m:sup>
                    <m:r>
                      <w:rPr>
                        <w:rFonts w:ascii="Cambria Math" w:hAnsi="Cambria Math"/>
                      </w:rPr>
                      <m:t>2</m:t>
                    </m:r>
                  </m:sup>
                </m:sSup>
                <m:r>
                  <w:rPr>
                    <w:rFonts w:ascii="Cambria Math" w:hAnsi="Cambria Math"/>
                  </w:rPr>
                  <m:t>×</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m:t>
                </m:r>
                <m:sSup>
                  <m:sSupPr>
                    <m:ctrlPr>
                      <w:rPr>
                        <w:rFonts w:ascii="Cambria Math" w:hAnsi="Cambria Math"/>
                        <w:bCs/>
                        <w:i/>
                        <w:iCs/>
                      </w:rPr>
                    </m:ctrlPr>
                  </m:sSupPr>
                  <m:e>
                    <m:r>
                      <w:rPr>
                        <w:rFonts w:ascii="Cambria Math" w:hAnsi="Cambria Math"/>
                      </w:rPr>
                      <m:t>2</m:t>
                    </m:r>
                  </m:e>
                  <m:sup>
                    <m:r>
                      <w:rPr>
                        <w:rFonts w:ascii="Cambria Math" w:hAnsi="Cambria Math"/>
                      </w:rPr>
                      <m:t>2</m:t>
                    </m:r>
                  </m:sup>
                </m:sSup>
                <m:r>
                  <w:rPr>
                    <w:rFonts w:ascii="Cambria Math" w:hAnsi="Cambria Math"/>
                  </w:rPr>
                  <m:t>×</m:t>
                </m:r>
                <m:f>
                  <m:fPr>
                    <m:ctrlPr>
                      <w:rPr>
                        <w:rFonts w:ascii="Cambria Math" w:hAnsi="Cambria Math"/>
                        <w:bCs/>
                        <w:i/>
                        <w:iCs/>
                      </w:rPr>
                    </m:ctrlPr>
                  </m:fPr>
                  <m:num>
                    <m:r>
                      <w:rPr>
                        <w:rFonts w:ascii="Cambria Math" w:hAnsi="Cambria Math"/>
                      </w:rPr>
                      <m:t>3</m:t>
                    </m:r>
                  </m:num>
                  <m:den>
                    <m:r>
                      <w:rPr>
                        <w:rFonts w:ascii="Cambria Math" w:hAnsi="Cambria Math"/>
                      </w:rPr>
                      <m:t>8</m:t>
                    </m:r>
                  </m:den>
                </m:f>
                <m:r>
                  <w:rPr>
                    <w:rFonts w:ascii="Cambria Math" w:hAnsi="Cambria Math"/>
                  </w:rPr>
                  <m:t>+</m:t>
                </m:r>
                <m:sSup>
                  <m:sSupPr>
                    <m:ctrlPr>
                      <w:rPr>
                        <w:rFonts w:ascii="Cambria Math" w:hAnsi="Cambria Math"/>
                        <w:bCs/>
                        <w:i/>
                        <w:iCs/>
                      </w:rPr>
                    </m:ctrlPr>
                  </m:sSupPr>
                  <m:e>
                    <m:r>
                      <w:rPr>
                        <w:rFonts w:ascii="Cambria Math" w:hAnsi="Cambria Math"/>
                      </w:rPr>
                      <m:t>3</m:t>
                    </m:r>
                  </m:e>
                  <m:sup>
                    <m:r>
                      <w:rPr>
                        <w:rFonts w:ascii="Cambria Math" w:hAnsi="Cambria Math"/>
                      </w:rPr>
                      <m:t>2</m:t>
                    </m:r>
                  </m:sup>
                </m:sSup>
                <m:r>
                  <w:rPr>
                    <w:rFonts w:ascii="Cambria Math" w:hAnsi="Cambria Math"/>
                  </w:rPr>
                  <m:t>×</m:t>
                </m:r>
                <m:f>
                  <m:fPr>
                    <m:ctrlPr>
                      <w:rPr>
                        <w:rFonts w:ascii="Cambria Math" w:hAnsi="Cambria Math"/>
                        <w:bCs/>
                        <w:i/>
                        <w:iCs/>
                      </w:rPr>
                    </m:ctrlPr>
                  </m:fPr>
                  <m:num>
                    <m:r>
                      <w:rPr>
                        <w:rFonts w:ascii="Cambria Math" w:hAnsi="Cambria Math"/>
                      </w:rPr>
                      <m:t>1</m:t>
                    </m:r>
                  </m:num>
                  <m:den>
                    <m:r>
                      <w:rPr>
                        <w:rFonts w:ascii="Cambria Math" w:hAnsi="Cambria Math"/>
                      </w:rPr>
                      <m:t>8</m:t>
                    </m:r>
                  </m:den>
                </m:f>
                <m:r>
                  <m:rPr>
                    <m:sty m:val="p"/>
                  </m:rPr>
                  <w:rPr>
                    <w:rFonts w:ascii="Cambria Math" w:hAnsi="Cambria Math"/>
                  </w:rPr>
                  <w:br/>
                </m:r>
              </m:oMath>
              <m:oMath>
                <m:r>
                  <m:rPr>
                    <m:aln/>
                  </m:rPr>
                  <w:rPr>
                    <w:rFonts w:ascii="Cambria Math" w:hAnsi="Cambria Math"/>
                  </w:rPr>
                  <m:t>=3</m:t>
                </m:r>
              </m:oMath>
            </m:oMathPara>
          </w:p>
        </w:tc>
        <w:tc>
          <w:tcPr>
            <w:tcW w:w="1134" w:type="dxa"/>
          </w:tcPr>
          <w:p w14:paraId="4EC01051" w14:textId="77777777" w:rsidR="001D422E" w:rsidRPr="00B44450" w:rsidRDefault="001D422E" w:rsidP="00C70F99">
            <w:pPr>
              <w:pStyle w:val="IOStabletext2017"/>
              <w:rPr>
                <w:rFonts w:cs="Helvetica"/>
              </w:rPr>
            </w:pPr>
          </w:p>
        </w:tc>
        <w:tc>
          <w:tcPr>
            <w:tcW w:w="3402" w:type="dxa"/>
          </w:tcPr>
          <w:p w14:paraId="393ED775" w14:textId="77777777" w:rsidR="001D422E" w:rsidRDefault="001D422E" w:rsidP="00C70F99">
            <w:pPr>
              <w:pStyle w:val="IOStabletext2017"/>
              <w:rPr>
                <w:rFonts w:cs="Helvetica"/>
              </w:rPr>
            </w:pPr>
          </w:p>
        </w:tc>
      </w:tr>
      <w:tr w:rsidR="001D422E" w:rsidRPr="00B44450" w14:paraId="769681BF" w14:textId="77777777" w:rsidTr="006D525E">
        <w:trPr>
          <w:trHeight w:val="1622"/>
        </w:trPr>
        <w:tc>
          <w:tcPr>
            <w:tcW w:w="1980" w:type="dxa"/>
          </w:tcPr>
          <w:p w14:paraId="34D32C65" w14:textId="77777777" w:rsidR="001D422E" w:rsidRDefault="0065500D" w:rsidP="0065500D">
            <w:pPr>
              <w:pStyle w:val="IOStabletext2017"/>
              <w:rPr>
                <w:rFonts w:cs="Helvetica"/>
              </w:rPr>
            </w:pPr>
            <w:r>
              <w:rPr>
                <w:rFonts w:cs="Helvetica"/>
              </w:rPr>
              <w:lastRenderedPageBreak/>
              <w:t xml:space="preserve">Introduction to and calculation of the </w:t>
            </w:r>
            <w:r w:rsidR="001D422E">
              <w:rPr>
                <w:rFonts w:cs="Helvetica"/>
              </w:rPr>
              <w:t xml:space="preserve">variance </w:t>
            </w:r>
            <w:r>
              <w:rPr>
                <w:rFonts w:cs="Helvetica"/>
              </w:rPr>
              <w:t>and standard deviation</w:t>
            </w:r>
            <w:r>
              <w:rPr>
                <w:rFonts w:cs="Helvetica"/>
              </w:rPr>
              <w:br/>
            </w:r>
            <w:r w:rsidR="001D422E">
              <w:rPr>
                <w:rFonts w:cs="Helvetica"/>
              </w:rPr>
              <w:t xml:space="preserve">(1 </w:t>
            </w:r>
            <w:r>
              <w:rPr>
                <w:rFonts w:cs="Helvetica"/>
              </w:rPr>
              <w:t xml:space="preserve">– 2 </w:t>
            </w:r>
            <w:r w:rsidR="001D422E">
              <w:rPr>
                <w:rFonts w:cs="Helvetica"/>
              </w:rPr>
              <w:t>lesson</w:t>
            </w:r>
            <w:r>
              <w:rPr>
                <w:rFonts w:cs="Helvetica"/>
              </w:rPr>
              <w:t>s</w:t>
            </w:r>
            <w:r w:rsidR="001D422E">
              <w:rPr>
                <w:rFonts w:cs="Helvetica"/>
              </w:rPr>
              <w:t>)</w:t>
            </w:r>
          </w:p>
        </w:tc>
        <w:tc>
          <w:tcPr>
            <w:tcW w:w="3685" w:type="dxa"/>
          </w:tcPr>
          <w:p w14:paraId="245AF982" w14:textId="77777777" w:rsidR="001D422E" w:rsidRPr="0065500D" w:rsidRDefault="001D422E" w:rsidP="007B2D4B">
            <w:pPr>
              <w:pStyle w:val="DoEtablelist1bullet2018"/>
              <w:rPr>
                <w:rFonts w:ascii="Helvetica" w:hAnsi="Helvetica" w:cs="Helvetica"/>
              </w:rPr>
            </w:pPr>
            <w:r w:rsidRPr="009B3D30">
              <w:t xml:space="preserve">recognise the variance, </w:t>
            </w:r>
            <m:oMath>
              <m:r>
                <w:rPr>
                  <w:rFonts w:ascii="Cambria Math" w:hAnsi="Cambria Math"/>
                </w:rPr>
                <m:t>Var(X)</m:t>
              </m:r>
            </m:oMath>
            <w:r w:rsidRPr="009B3D30">
              <w:t>, and standard deviation (</w:t>
            </w:r>
            <m:oMath>
              <m:r>
                <w:rPr>
                  <w:rFonts w:ascii="Cambria Math" w:hAnsi="Cambria Math"/>
                </w:rPr>
                <m:t>σ</m:t>
              </m:r>
            </m:oMath>
            <w:r w:rsidRPr="009B3D30">
              <w:t>)  of a discrete random variable as measures of spread, and evaluate them in simple cases (ACMMM141)</w:t>
            </w:r>
          </w:p>
          <w:p w14:paraId="5122A965" w14:textId="77777777" w:rsidR="0065500D" w:rsidRPr="0061213D" w:rsidRDefault="0065500D" w:rsidP="00A55A36">
            <w:pPr>
              <w:pStyle w:val="DoEtablelist2bullet2018"/>
              <w:rPr>
                <w:rFonts w:ascii="Helvetica" w:hAnsi="Helvetica" w:cs="Helvetica"/>
              </w:rPr>
            </w:pPr>
            <w:r w:rsidRPr="009B3D30">
              <w:t xml:space="preserve">use </w:t>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=E</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X-μ</m:t>
                          </m:r>
                        </m:e>
                      </m:d>
                    </m:e>
                    <m:sup>
                      <m:r>
                        <w:rPr>
                          <w:rFonts w:ascii="Cambria Math" w:hAnsi="Cambria Math"/>
                        </w:rPr>
                        <m:t>2</m:t>
                      </m:r>
                    </m:sup>
                  </m:sSup>
                </m:e>
              </m:d>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μ</m:t>
                  </m:r>
                </m:e>
                <m:sup>
                  <m:r>
                    <w:rPr>
                      <w:rFonts w:ascii="Cambria Math" w:hAnsi="Cambria Math"/>
                    </w:rPr>
                    <m:t>2</m:t>
                  </m:r>
                </m:sup>
              </m:sSup>
            </m:oMath>
            <w:r>
              <w:t xml:space="preserve"> </w:t>
            </w:r>
            <w:r w:rsidRPr="009B3D30">
              <w:t xml:space="preserve">for a continuous random variable and </w:t>
            </w:r>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w:t>
            </w:r>
            <w:r w:rsidRPr="009B3D30">
              <w:t>for a dataset</w:t>
            </w:r>
          </w:p>
        </w:tc>
        <w:tc>
          <w:tcPr>
            <w:tcW w:w="5544" w:type="dxa"/>
          </w:tcPr>
          <w:p w14:paraId="30EFD4E0" w14:textId="77777777" w:rsidR="00315CBE" w:rsidRPr="00B203AB" w:rsidRDefault="00315CBE" w:rsidP="00B203AB">
            <w:pPr>
              <w:pStyle w:val="IOStabletext2017"/>
              <w:rPr>
                <w:rStyle w:val="DoEstrongemphasis2018"/>
              </w:rPr>
            </w:pPr>
            <w:r w:rsidRPr="00B203AB">
              <w:rPr>
                <w:rStyle w:val="DoEstrongemphasis2018"/>
              </w:rPr>
              <w:t>Introducing</w:t>
            </w:r>
            <w:r w:rsidR="00520092" w:rsidRPr="00B203AB">
              <w:rPr>
                <w:rStyle w:val="DoEstrongemphasis2018"/>
              </w:rPr>
              <w:t xml:space="preserve"> and calculating</w:t>
            </w:r>
            <w:r w:rsidRPr="00B203AB">
              <w:rPr>
                <w:rStyle w:val="DoEstrongemphasis2018"/>
              </w:rPr>
              <w:t xml:space="preserve"> variance</w:t>
            </w:r>
          </w:p>
          <w:p w14:paraId="7BC67548" w14:textId="77777777" w:rsidR="003B476F" w:rsidRPr="003B476F" w:rsidRDefault="003B476F" w:rsidP="003B476F">
            <w:pPr>
              <w:pStyle w:val="DoEtablelist1bullet2018"/>
              <w:rPr>
                <w:b/>
              </w:rPr>
            </w:pPr>
            <w:r w:rsidRPr="003B476F">
              <w:t>Variance is a measure of spread of the distribution.</w:t>
            </w:r>
            <w:r w:rsidR="000F713B">
              <w:t xml:space="preserve"> In statistics it is calculated by finding the sum of the squared distances of each score from the mean. In the study of discrete random variables, variance </w:t>
            </w:r>
            <w:r w:rsidRPr="003B476F">
              <w:t xml:space="preserve">is the </w:t>
            </w:r>
            <w:r w:rsidRPr="000F713B">
              <w:rPr>
                <w:b/>
              </w:rPr>
              <w:t>expectation</w:t>
            </w:r>
            <w:r w:rsidRPr="003B476F">
              <w:t xml:space="preserve"> of the squared deviation of a random variable from its mean</w:t>
            </w:r>
            <w:r w:rsidRPr="003B476F">
              <w:rPr>
                <w:b/>
              </w:rPr>
              <w:t xml:space="preserve">. </w:t>
            </w:r>
          </w:p>
          <w:p w14:paraId="078E382E" w14:textId="77777777" w:rsidR="003B476F" w:rsidRDefault="003B476F" w:rsidP="000F713B">
            <w:pPr>
              <w:pStyle w:val="DoEtablelist1bullet2018"/>
              <w:numPr>
                <w:ilvl w:val="0"/>
                <w:numId w:val="0"/>
              </w:numPr>
              <w:ind w:left="340"/>
              <w:rPr>
                <w:b/>
                <w:bCs/>
                <w:iCs/>
              </w:rPr>
            </w:pPr>
            <w:r w:rsidRPr="003B476F">
              <w:rPr>
                <w:b/>
                <w:bCs/>
              </w:rPr>
              <w:t>V</w:t>
            </w:r>
            <m:oMath>
              <m:r>
                <m:rPr>
                  <m:sty m:val="b"/>
                </m:rPr>
                <w:rPr>
                  <w:rFonts w:ascii="Cambria Math" w:hAnsi="Cambria Math"/>
                </w:rPr>
                <m:t>ar(</m:t>
              </m:r>
              <m:r>
                <m:rPr>
                  <m:sty m:val="bi"/>
                </m:rPr>
                <w:rPr>
                  <w:rFonts w:ascii="Cambria Math" w:hAnsi="Cambria Math"/>
                </w:rPr>
                <m:t>X)=E(</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X-μ</m:t>
                      </m:r>
                    </m:e>
                  </m:d>
                </m:e>
                <m:sup>
                  <m:r>
                    <m:rPr>
                      <m:sty m:val="bi"/>
                    </m:rPr>
                    <w:rPr>
                      <w:rFonts w:ascii="Cambria Math" w:hAnsi="Cambria Math"/>
                    </w:rPr>
                    <m:t>2</m:t>
                  </m:r>
                </m:sup>
              </m:sSup>
            </m:oMath>
            <w:r w:rsidRPr="003B476F">
              <w:rPr>
                <w:b/>
                <w:bCs/>
              </w:rPr>
              <w:t xml:space="preserve">) </w:t>
            </w:r>
            <w:r w:rsidRPr="003B476F">
              <w:t>where</w:t>
            </w:r>
            <w:r w:rsidRPr="003B476F">
              <w:rPr>
                <w:b/>
                <w:bCs/>
              </w:rPr>
              <w:t xml:space="preserve"> </w:t>
            </w:r>
            <m:oMath>
              <m:r>
                <m:rPr>
                  <m:sty m:val="bi"/>
                </m:rPr>
                <w:rPr>
                  <w:rFonts w:ascii="Cambria Math" w:hAnsi="Cambria Math"/>
                </w:rPr>
                <m:t>μ=E(X)</m:t>
              </m:r>
            </m:oMath>
          </w:p>
          <w:p w14:paraId="14102FC7" w14:textId="77777777" w:rsidR="00941D47" w:rsidRDefault="00941D47" w:rsidP="000F713B">
            <w:pPr>
              <w:pStyle w:val="DoEtablelist1bullet2018"/>
              <w:numPr>
                <w:ilvl w:val="0"/>
                <w:numId w:val="0"/>
              </w:numPr>
              <w:ind w:left="340"/>
              <w:rPr>
                <w:b/>
                <w:bCs/>
                <w:iCs/>
              </w:rPr>
            </w:pPr>
            <w:r>
              <w:t>In the example of the number of heads in three coin tosses:</w:t>
            </w:r>
          </w:p>
          <w:p w14:paraId="4C05AD00" w14:textId="77777777" w:rsidR="001D422E" w:rsidRPr="0065500D" w:rsidRDefault="00315CBE" w:rsidP="00520092">
            <w:pPr>
              <w:pStyle w:val="DoEtablelist1bullet2018"/>
              <w:numPr>
                <w:ilvl w:val="0"/>
                <w:numId w:val="0"/>
              </w:numPr>
              <w:ind w:left="340"/>
            </w:pP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0-1.5</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1-1.5</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oMath>
            <w:r w:rsidR="00941D47" w:rsidRPr="00315CBE">
              <w:t xml:space="preserve"> </w:t>
            </w:r>
            <m:oMath>
              <m:sSup>
                <m:sSupPr>
                  <m:ctrlPr>
                    <w:rPr>
                      <w:rFonts w:ascii="Cambria Math" w:hAnsi="Cambria Math"/>
                    </w:rPr>
                  </m:ctrlPr>
                </m:sSupPr>
                <m:e>
                  <m:d>
                    <m:dPr>
                      <m:ctrlPr>
                        <w:rPr>
                          <w:rFonts w:ascii="Cambria Math" w:hAnsi="Cambria Math"/>
                        </w:rPr>
                      </m:ctrlPr>
                    </m:dPr>
                    <m:e>
                      <m:r>
                        <m:rPr>
                          <m:sty m:val="p"/>
                        </m:rPr>
                        <w:rPr>
                          <w:rFonts w:ascii="Cambria Math" w:hAnsi="Cambria Math"/>
                        </w:rPr>
                        <m:t>2-1.5</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3-1.5</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sty m:val="p"/>
                </m:rPr>
                <w:rPr>
                  <w:rFonts w:ascii="Cambria Math" w:hAnsi="Cambria Math"/>
                </w:rPr>
                <w:br/>
              </m:r>
            </m:oMath>
            <m:oMathPara>
              <m:oMathParaPr>
                <m:jc m:val="left"/>
              </m:oMathParaPr>
              <m:oMath>
                <m:r>
                  <m:rPr>
                    <m:sty m:val="p"/>
                  </m:rPr>
                  <w:rPr>
                    <w:rFonts w:ascii="Cambria Math" w:hAnsi="Cambria Math"/>
                  </w:rPr>
                  <m:t>=0.75</m:t>
                </m:r>
              </m:oMath>
            </m:oMathPara>
          </w:p>
          <w:p w14:paraId="344FD81B" w14:textId="77777777" w:rsidR="0065500D" w:rsidRPr="0065500D" w:rsidRDefault="0065500D" w:rsidP="0065500D">
            <w:pPr>
              <w:pStyle w:val="DoEtablelist1bullet2018"/>
            </w:pPr>
            <w:r>
              <w:t xml:space="preserve">Students should complete several examples requiring the calculation of variance as an expectation. </w:t>
            </w:r>
          </w:p>
          <w:p w14:paraId="76226450" w14:textId="77777777" w:rsidR="0065500D" w:rsidRPr="0065500D" w:rsidRDefault="0065500D" w:rsidP="0065500D">
            <w:pPr>
              <w:pStyle w:val="DoEtablelist1bullet2018"/>
            </w:pPr>
            <w:r>
              <w:t xml:space="preserve">Students should consider the proof of a useful result to simplify the calculation of the variance, and thus the standard deviation. </w:t>
            </w:r>
          </w:p>
          <w:p w14:paraId="206F4F78" w14:textId="77777777" w:rsidR="0065500D" w:rsidRPr="00415AFC" w:rsidRDefault="0065500D" w:rsidP="0065500D">
            <w:pPr>
              <w:pStyle w:val="DoEtablelist1bullet2018"/>
            </w:pPr>
            <w:r>
              <w:t xml:space="preserve">Proof of </w:t>
            </w:r>
            <m:oMath>
              <m:r>
                <m:rPr>
                  <m:sty m:val="p"/>
                </m:rP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E</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μ</m:t>
                          </m:r>
                        </m:e>
                      </m:d>
                    </m:e>
                    <m:sup>
                      <m:r>
                        <m:rPr>
                          <m:sty m:val="p"/>
                        </m:rPr>
                        <w:rPr>
                          <w:rFonts w:ascii="Cambria Math" w:hAnsi="Cambria Math"/>
                        </w:rPr>
                        <m:t>2</m:t>
                      </m:r>
                    </m:sup>
                  </m:sSup>
                </m:e>
              </m:d>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oMath>
            <w:r>
              <w:t>) -</w:t>
            </w:r>
            <m:oMath>
              <m:r>
                <w:rPr>
                  <w:rFonts w:ascii="Cambria Math" w:hAnsi="Cambria Math"/>
                </w:rPr>
                <m:t xml:space="preserve"> </m:t>
              </m:r>
              <m:sSup>
                <m:sSupPr>
                  <m:ctrlPr>
                    <w:rPr>
                      <w:rFonts w:ascii="Cambria Math" w:hAnsi="Cambria Math"/>
                      <w:i/>
                    </w:rPr>
                  </m:ctrlPr>
                </m:sSupPr>
                <m:e>
                  <m:r>
                    <w:rPr>
                      <w:rFonts w:ascii="Cambria Math" w:hAnsi="Cambria Math"/>
                    </w:rPr>
                    <m:t>μ</m:t>
                  </m:r>
                </m:e>
                <m:sup>
                  <m:r>
                    <w:rPr>
                      <w:rFonts w:ascii="Cambria Math" w:hAnsi="Cambria Math"/>
                    </w:rPr>
                    <m:t>2</m:t>
                  </m:r>
                </m:sup>
              </m:sSup>
            </m:oMath>
          </w:p>
          <w:p w14:paraId="589817F2" w14:textId="77777777" w:rsidR="0065500D" w:rsidRPr="00415AFC" w:rsidRDefault="0065500D" w:rsidP="0065500D">
            <w:pPr>
              <w:pStyle w:val="DoEtablelist1bullet2018"/>
              <w:numPr>
                <w:ilvl w:val="0"/>
                <w:numId w:val="0"/>
              </w:numPr>
              <w:ind w:left="340"/>
            </w:pPr>
            <m:oMathPara>
              <m:oMathParaPr>
                <m:jc m:val="left"/>
              </m:oMathParaPr>
              <m:oMath>
                <m:r>
                  <m:rPr>
                    <m:sty m:val="p"/>
                  </m:rPr>
                  <w:rPr>
                    <w:rFonts w:ascii="Cambria Math" w:hAnsi="Cambria Math"/>
                  </w:rPr>
                  <m:t>=</m:t>
                </m:r>
                <m:r>
                  <w:rPr>
                    <w:rFonts w:ascii="Cambria Math" w:hAnsi="Cambria Math"/>
                  </w:rPr>
                  <m:t>E</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μX</m:t>
                    </m:r>
                    <m:r>
                      <m:rPr>
                        <m:sty m:val="p"/>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e>
                </m:d>
              </m:oMath>
            </m:oMathPara>
          </w:p>
          <w:p w14:paraId="184ED940" w14:textId="77777777" w:rsidR="0065500D" w:rsidRPr="00415AFC" w:rsidRDefault="0065500D" w:rsidP="0065500D">
            <w:pPr>
              <w:pStyle w:val="DoEtablelist1bullet2018"/>
              <w:numPr>
                <w:ilvl w:val="0"/>
                <w:numId w:val="0"/>
              </w:numPr>
              <w:ind w:left="340"/>
            </w:pPr>
            <m:oMathPara>
              <m:oMathParaPr>
                <m:jc m:val="left"/>
              </m:oMathParaPr>
              <m:oMath>
                <m:r>
                  <m:rPr>
                    <m:sty m:val="p"/>
                  </m:rPr>
                  <w:rPr>
                    <w:rFonts w:ascii="Cambria Math" w:hAnsi="Cambria Math"/>
                  </w:rPr>
                  <m:t>=</m:t>
                </m:r>
                <m:r>
                  <w:rPr>
                    <w:rFonts w:ascii="Cambria Math" w:hAnsi="Cambria Math"/>
                  </w:rPr>
                  <m:t>E</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E</m:t>
                </m:r>
                <m:r>
                  <m:rPr>
                    <m:sty m:val="p"/>
                  </m:rPr>
                  <w:rPr>
                    <w:rFonts w:ascii="Cambria Math" w:hAnsi="Cambria Math"/>
                  </w:rPr>
                  <m:t>(2</m:t>
                </m:r>
                <m:r>
                  <w:rPr>
                    <w:rFonts w:ascii="Cambria Math" w:hAnsi="Cambria Math"/>
                  </w:rPr>
                  <m:t>μX</m:t>
                </m:r>
                <m:r>
                  <m:rPr>
                    <m:sty m:val="p"/>
                  </m:rPr>
                  <w:rPr>
                    <w:rFonts w:ascii="Cambria Math" w:hAnsi="Cambria Math"/>
                  </w:rPr>
                  <m:t>)+</m:t>
                </m:r>
                <m:sSup>
                  <m:sSupPr>
                    <m:ctrlPr>
                      <w:rPr>
                        <w:rFonts w:ascii="Cambria Math" w:hAnsi="Cambria Math"/>
                      </w:rPr>
                    </m:ctrlPr>
                  </m:sSupPr>
                  <m:e>
                    <m:r>
                      <w:rPr>
                        <w:rFonts w:ascii="Cambria Math" w:hAnsi="Cambria Math"/>
                      </w:rPr>
                      <m:t>E</m:t>
                    </m:r>
                    <m:r>
                      <m:rPr>
                        <m:sty m:val="p"/>
                      </m:rPr>
                      <w:rPr>
                        <w:rFonts w:ascii="Cambria Math" w:hAnsi="Cambria Math"/>
                      </w:rPr>
                      <m:t>(</m:t>
                    </m:r>
                    <m:r>
                      <w:rPr>
                        <w:rFonts w:ascii="Cambria Math" w:hAnsi="Cambria Math"/>
                      </w:rPr>
                      <m:t>μ</m:t>
                    </m:r>
                  </m:e>
                  <m:sup>
                    <m:r>
                      <m:rPr>
                        <m:sty m:val="p"/>
                      </m:rPr>
                      <w:rPr>
                        <w:rFonts w:ascii="Cambria Math" w:hAnsi="Cambria Math"/>
                      </w:rPr>
                      <m:t>2</m:t>
                    </m:r>
                  </m:sup>
                </m:sSup>
                <m:r>
                  <m:rPr>
                    <m:sty m:val="p"/>
                  </m:rPr>
                  <w:rPr>
                    <w:rFonts w:ascii="Cambria Math" w:hAnsi="Cambria Math"/>
                  </w:rPr>
                  <m:t>)</m:t>
                </m:r>
              </m:oMath>
            </m:oMathPara>
          </w:p>
          <w:p w14:paraId="61FB8BF3" w14:textId="77777777" w:rsidR="0065500D" w:rsidRDefault="0065500D" w:rsidP="0065500D">
            <w:pPr>
              <w:pStyle w:val="DoEtablelist1bullet2018"/>
              <w:numPr>
                <w:ilvl w:val="0"/>
                <w:numId w:val="0"/>
              </w:numPr>
              <w:ind w:left="340"/>
            </w:pPr>
            <m:oMath>
              <m:r>
                <m:rPr>
                  <m:sty m:val="p"/>
                </m:rPr>
                <w:rPr>
                  <w:rFonts w:ascii="Cambria Math" w:hAnsi="Cambria Math"/>
                </w:rPr>
                <m:t>=</m:t>
              </m:r>
              <m:r>
                <w:rPr>
                  <w:rFonts w:ascii="Cambria Math" w:hAnsi="Cambria Math"/>
                </w:rPr>
                <m:t>E</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-2</m:t>
              </m:r>
              <m:r>
                <w:rPr>
                  <w:rFonts w:ascii="Cambria Math" w:hAnsi="Cambria Math"/>
                </w:rPr>
                <m:t>μE</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oMath>
            <w:r>
              <w:t>,</w:t>
            </w:r>
          </w:p>
          <w:p w14:paraId="5454FEF0" w14:textId="77777777" w:rsidR="0065500D" w:rsidRPr="0065500D" w:rsidRDefault="0065500D" w:rsidP="0065500D">
            <w:pPr>
              <w:pStyle w:val="DoEtablelist1bullet2018"/>
              <w:numPr>
                <w:ilvl w:val="0"/>
                <w:numId w:val="0"/>
              </w:numPr>
              <w:ind w:left="340"/>
            </w:pPr>
            <m:oMathPara>
              <m:oMathParaPr>
                <m:jc m:val="left"/>
              </m:oMathParaPr>
              <m:oMath>
                <m:r>
                  <m:rPr>
                    <m:sty m:val="p"/>
                  </m:rPr>
                  <w:rPr>
                    <w:rFonts w:ascii="Cambria Math" w:hAnsi="Cambria Math"/>
                  </w:rPr>
                  <m:t>=</m:t>
                </m:r>
                <m:nary>
                  <m:naryPr>
                    <m:chr m:val="∑"/>
                    <m:subHide m:val="1"/>
                    <m:supHide m:val="1"/>
                    <m:ctrlPr>
                      <w:rPr>
                        <w:rFonts w:ascii="Cambria Math" w:hAnsi="Cambria Math"/>
                        <w:iCs/>
                      </w:rPr>
                    </m:ctrlPr>
                  </m:naryPr>
                  <m:sub/>
                  <m:sup/>
                  <m:e>
                    <m:sSup>
                      <m:sSupPr>
                        <m:ctrlPr>
                          <w:rPr>
                            <w:rFonts w:ascii="Cambria Math" w:hAnsi="Cambria Math"/>
                            <w:iCs/>
                          </w:rPr>
                        </m:ctrlPr>
                      </m:sSupPr>
                      <m:e>
                        <m:r>
                          <w:rPr>
                            <w:rFonts w:ascii="Cambria Math" w:hAnsi="Cambria Math"/>
                          </w:rPr>
                          <m:t>x</m:t>
                        </m:r>
                      </m:e>
                      <m:sup>
                        <m:r>
                          <m:rPr>
                            <m:sty m:val="p"/>
                          </m:rPr>
                          <w:rPr>
                            <w:rFonts w:ascii="Cambria Math" w:hAnsi="Cambria Math"/>
                          </w:rPr>
                          <m:t>2</m:t>
                        </m:r>
                      </m:sup>
                    </m:sSup>
                    <m:r>
                      <w:rPr>
                        <w:rFonts w:ascii="Cambria Math" w:hAnsi="Cambria Math"/>
                      </w:rPr>
                      <m:t>p</m:t>
                    </m:r>
                    <m:d>
                      <m:dPr>
                        <m:ctrlPr>
                          <w:rPr>
                            <w:rFonts w:ascii="Cambria Math" w:hAnsi="Cambria Math"/>
                            <w:iCs/>
                          </w:rPr>
                        </m:ctrlPr>
                      </m:dPr>
                      <m:e>
                        <m:r>
                          <w:rPr>
                            <w:rFonts w:ascii="Cambria Math" w:hAnsi="Cambria Math"/>
                          </w:rPr>
                          <m:t>x</m:t>
                        </m:r>
                      </m:e>
                    </m:d>
                    <m:r>
                      <m:rPr>
                        <m:sty m:val="p"/>
                      </m:rPr>
                      <w:rPr>
                        <w:rFonts w:ascii="Cambria Math" w:hAnsi="Cambria Math"/>
                      </w:rPr>
                      <m:t>-2</m:t>
                    </m:r>
                    <m:r>
                      <w:rPr>
                        <w:rFonts w:ascii="Cambria Math" w:hAnsi="Cambria Math"/>
                      </w:rPr>
                      <m:t>μ</m:t>
                    </m:r>
                    <m:nary>
                      <m:naryPr>
                        <m:chr m:val="∑"/>
                        <m:subHide m:val="1"/>
                        <m:supHide m:val="1"/>
                        <m:ctrlPr>
                          <w:rPr>
                            <w:rFonts w:ascii="Cambria Math" w:hAnsi="Cambria Math"/>
                            <w:iCs/>
                          </w:rPr>
                        </m:ctrlPr>
                      </m:naryPr>
                      <m:sub/>
                      <m:sup/>
                      <m:e>
                        <m:r>
                          <w:rPr>
                            <w:rFonts w:ascii="Cambria Math" w:hAnsi="Cambria Math"/>
                          </w:rPr>
                          <m:t>xp</m:t>
                        </m:r>
                        <m:d>
                          <m:dPr>
                            <m:ctrlPr>
                              <w:rPr>
                                <w:rFonts w:ascii="Cambria Math" w:hAnsi="Cambria Math"/>
                                <w:iCs/>
                              </w:rPr>
                            </m:ctrlPr>
                          </m:dPr>
                          <m:e>
                            <m:r>
                              <w:rPr>
                                <w:rFonts w:ascii="Cambria Math" w:hAnsi="Cambria Math"/>
                              </w:rPr>
                              <m:t>x</m:t>
                            </m:r>
                          </m:e>
                        </m:d>
                      </m:e>
                    </m:nary>
                    <m:r>
                      <m:rPr>
                        <m:sty m:val="p"/>
                      </m:rPr>
                      <w:rPr>
                        <w:rFonts w:ascii="Cambria Math" w:hAnsi="Cambria Math"/>
                      </w:rPr>
                      <m:t>+</m:t>
                    </m:r>
                    <m:sSup>
                      <m:sSupPr>
                        <m:ctrlPr>
                          <w:rPr>
                            <w:rFonts w:ascii="Cambria Math" w:hAnsi="Cambria Math"/>
                            <w:iCs/>
                          </w:rPr>
                        </m:ctrlPr>
                      </m:sSupPr>
                      <m:e>
                        <m:r>
                          <w:rPr>
                            <w:rFonts w:ascii="Cambria Math" w:hAnsi="Cambria Math"/>
                          </w:rPr>
                          <m:t>μ</m:t>
                        </m:r>
                      </m:e>
                      <m:sup>
                        <m:r>
                          <m:rPr>
                            <m:sty m:val="p"/>
                          </m:rPr>
                          <w:rPr>
                            <w:rFonts w:ascii="Cambria Math" w:hAnsi="Cambria Math"/>
                          </w:rPr>
                          <m:t>2</m:t>
                        </m:r>
                      </m:sup>
                    </m:sSup>
                  </m:e>
                </m:nary>
                <m:nary>
                  <m:naryPr>
                    <m:chr m:val="∑"/>
                    <m:subHide m:val="1"/>
                    <m:supHide m:val="1"/>
                    <m:ctrlPr>
                      <w:rPr>
                        <w:rFonts w:ascii="Cambria Math" w:hAnsi="Cambria Math"/>
                        <w:iCs/>
                      </w:rPr>
                    </m:ctrlPr>
                  </m:naryPr>
                  <m:sub/>
                  <m:sup/>
                  <m:e>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e>
                </m:nary>
              </m:oMath>
            </m:oMathPara>
          </w:p>
          <w:p w14:paraId="25240579" w14:textId="77777777" w:rsidR="0065500D" w:rsidRPr="00415AFC" w:rsidRDefault="0065500D" w:rsidP="0065500D">
            <w:pPr>
              <w:pStyle w:val="DoEtablelist1bullet2018"/>
              <w:numPr>
                <w:ilvl w:val="0"/>
                <w:numId w:val="0"/>
              </w:numPr>
              <w:ind w:left="340"/>
            </w:pPr>
            <w:r>
              <w:rPr>
                <w:iCs/>
              </w:rPr>
              <w:t xml:space="preserve">= </w:t>
            </w:r>
            <m:oMath>
              <m:r>
                <w:rPr>
                  <w:rFonts w:ascii="Cambria Math" w:hAnsi="Cambria Math"/>
                </w:rPr>
                <m:t>E</m:t>
              </m:r>
              <m:r>
                <m:rPr>
                  <m:sty m:val="p"/>
                </m:rPr>
                <w:rPr>
                  <w:rFonts w:ascii="Cambria Math" w:hAnsi="Cambria Math"/>
                </w:rPr>
                <m:t>(</m:t>
              </m:r>
              <m:sSup>
                <m:sSupPr>
                  <m:ctrlPr>
                    <w:rPr>
                      <w:rFonts w:ascii="Cambria Math" w:hAnsi="Cambria Math"/>
                      <w:iCs/>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μE</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iCs/>
                    </w:rPr>
                  </m:ctrlPr>
                </m:sSupPr>
                <m:e>
                  <m:r>
                    <w:rPr>
                      <w:rFonts w:ascii="Cambria Math" w:hAnsi="Cambria Math"/>
                    </w:rPr>
                    <m:t>μ</m:t>
                  </m:r>
                </m:e>
                <m:sup>
                  <m:r>
                    <m:rPr>
                      <m:sty m:val="p"/>
                    </m:rPr>
                    <w:rPr>
                      <w:rFonts w:ascii="Cambria Math" w:hAnsi="Cambria Math"/>
                    </w:rPr>
                    <m:t>2</m:t>
                  </m:r>
                </m:sup>
              </m:sSup>
              <m:r>
                <m:rPr>
                  <m:sty m:val="p"/>
                </m:rPr>
                <w:rPr>
                  <w:rFonts w:ascii="Cambria Math" w:hAnsi="Cambria Math"/>
                </w:rPr>
                <m:t>×1</m:t>
              </m:r>
            </m:oMath>
          </w:p>
          <w:p w14:paraId="7F954F34" w14:textId="77777777" w:rsidR="0065500D" w:rsidRPr="00415AFC" w:rsidRDefault="0065500D" w:rsidP="0065500D">
            <w:pPr>
              <w:pStyle w:val="DoEtablelist1bullet2018"/>
              <w:numPr>
                <w:ilvl w:val="0"/>
                <w:numId w:val="0"/>
              </w:numPr>
              <w:ind w:left="340"/>
            </w:pPr>
            <m:oMath>
              <m:r>
                <m:rPr>
                  <m:sty m:val="p"/>
                </m:rPr>
                <w:rPr>
                  <w:rFonts w:ascii="Cambria Math" w:hAnsi="Cambria Math"/>
                </w:rPr>
                <m:t>=</m:t>
              </m:r>
              <m:r>
                <w:rPr>
                  <w:rFonts w:ascii="Cambria Math" w:hAnsi="Cambria Math"/>
                </w:rPr>
                <m:t>E</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oMath>
            <w:r>
              <w:t xml:space="preserve">, as </w:t>
            </w:r>
            <m:oMath>
              <m:r>
                <w:rPr>
                  <w:rFonts w:ascii="Cambria Math" w:hAnsi="Cambria Math"/>
                </w:rPr>
                <m:t>E</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μ</m:t>
              </m:r>
            </m:oMath>
          </w:p>
          <w:p w14:paraId="3AAD8D6F" w14:textId="77777777" w:rsidR="0065500D" w:rsidRPr="0065500D" w:rsidRDefault="0065500D" w:rsidP="0065500D">
            <w:pPr>
              <w:pStyle w:val="DoEtablelist1bullet2018"/>
              <w:numPr>
                <w:ilvl w:val="0"/>
                <w:numId w:val="0"/>
              </w:numPr>
              <w:ind w:left="340"/>
            </w:pPr>
            <m:oMathPara>
              <m:oMathParaPr>
                <m:jc m:val="left"/>
              </m:oMathParaPr>
              <m:oMath>
                <m:r>
                  <m:rPr>
                    <m:sty m:val="p"/>
                  </m:rPr>
                  <w:rPr>
                    <w:rFonts w:ascii="Cambria Math" w:hAnsi="Cambria Math"/>
                  </w:rPr>
                  <m:t>=</m:t>
                </m:r>
                <m:r>
                  <w:rPr>
                    <w:rFonts w:ascii="Cambria Math" w:hAnsi="Cambria Math"/>
                  </w:rPr>
                  <m:t>E</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oMath>
            </m:oMathPara>
          </w:p>
          <w:p w14:paraId="03E197D9" w14:textId="77777777" w:rsidR="0065500D" w:rsidRDefault="0065500D" w:rsidP="0065500D">
            <w:pPr>
              <w:pStyle w:val="DoEtablelist1bullet2018"/>
              <w:numPr>
                <w:ilvl w:val="0"/>
                <w:numId w:val="0"/>
              </w:numPr>
              <w:ind w:left="340"/>
              <w:rPr>
                <w:b/>
                <w:bCs/>
                <w:iCs/>
              </w:rPr>
            </w:pPr>
            <w:r>
              <w:lastRenderedPageBreak/>
              <w:t>In the example of the number of heads in three coin tosses:</w:t>
            </w:r>
          </w:p>
          <w:p w14:paraId="008B0A3F" w14:textId="77777777" w:rsidR="0065500D" w:rsidRPr="0065500D" w:rsidRDefault="0065500D" w:rsidP="0065500D">
            <w:pPr>
              <w:pStyle w:val="DoEtablelist1bullet2018"/>
              <w:numPr>
                <w:ilvl w:val="0"/>
                <w:numId w:val="0"/>
              </w:numPr>
              <w:ind w:left="340"/>
            </w:pPr>
            <m:oMathPara>
              <m:oMathParaPr>
                <m:jc m:val="left"/>
              </m:oMathParaP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E</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m:t>
                </m:r>
                <m:sSup>
                  <m:sSupPr>
                    <m:ctrlPr>
                      <w:rPr>
                        <w:rFonts w:ascii="Cambria Math" w:hAnsi="Cambria Math"/>
                      </w:rPr>
                    </m:ctrlPr>
                  </m:sSupPr>
                  <m:e>
                    <m:r>
                      <w:rPr>
                        <w:rFonts w:ascii="Cambria Math" w:hAnsi="Cambria Math"/>
                      </w:rPr>
                      <m:t>μ</m:t>
                    </m:r>
                  </m:e>
                  <m:sup>
                    <m:r>
                      <m:rPr>
                        <m:sty m:val="p"/>
                      </m:rPr>
                      <w:rPr>
                        <w:rFonts w:ascii="Cambria Math" w:hAnsi="Cambria Math"/>
                      </w:rPr>
                      <m:t>2</m:t>
                    </m:r>
                  </m:sup>
                </m:sSup>
              </m:oMath>
            </m:oMathPara>
          </w:p>
          <w:p w14:paraId="51694977" w14:textId="77777777" w:rsidR="0065500D" w:rsidRPr="0065500D" w:rsidRDefault="0065500D" w:rsidP="0065500D">
            <w:pPr>
              <w:pStyle w:val="DoEtablelist1bullet2018"/>
              <w:numPr>
                <w:ilvl w:val="0"/>
                <w:numId w:val="0"/>
              </w:numPr>
              <w:ind w:left="340"/>
            </w:pPr>
            <m:oMathPara>
              <m:oMathParaPr>
                <m:jc m:val="left"/>
              </m:oMathParaPr>
              <m:oMath>
                <m:r>
                  <w:rPr>
                    <w:rFonts w:ascii="Cambria Math" w:hAnsi="Cambria Math"/>
                  </w:rPr>
                  <m:t>Var</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m:rPr>
                        <m:sty m:val="p"/>
                      </m:rPr>
                      <w:rPr>
                        <w:rFonts w:ascii="Cambria Math" w:hAnsi="Cambria Math"/>
                      </w:rPr>
                      <m:t>1.5</m:t>
                    </m:r>
                  </m:e>
                  <m:sup>
                    <m:r>
                      <m:rPr>
                        <m:sty m:val="p"/>
                      </m:rPr>
                      <w:rPr>
                        <w:rFonts w:ascii="Cambria Math" w:hAnsi="Cambria Math"/>
                      </w:rPr>
                      <m:t>2</m:t>
                    </m:r>
                  </m:sup>
                </m:sSup>
              </m:oMath>
            </m:oMathPara>
          </w:p>
          <w:p w14:paraId="4690CFDA" w14:textId="77777777" w:rsidR="0065500D" w:rsidRPr="0065500D" w:rsidRDefault="0065500D" w:rsidP="0065500D">
            <w:pPr>
              <w:pStyle w:val="DoEtablelist1bullet2018"/>
              <w:numPr>
                <w:ilvl w:val="0"/>
                <w:numId w:val="0"/>
              </w:numPr>
              <w:ind w:left="340" w:hanging="227"/>
            </w:pPr>
            <m:oMathPara>
              <m:oMathParaPr>
                <m:jc m:val="left"/>
              </m:oMathParaPr>
              <m:oMath>
                <m:r>
                  <w:rPr>
                    <w:rFonts w:ascii="Cambria Math" w:hAnsi="Cambria Math"/>
                  </w:rPr>
                  <m:t>Var(X)=</m:t>
                </m:r>
                <m:r>
                  <m:rPr>
                    <m:sty m:val="p"/>
                  </m:rPr>
                  <w:rPr>
                    <w:rFonts w:ascii="Cambria Math" w:hAnsi="Cambria Math"/>
                  </w:rPr>
                  <m:t>0.75</m:t>
                </m:r>
              </m:oMath>
            </m:oMathPara>
          </w:p>
          <w:p w14:paraId="3C82B423" w14:textId="77777777" w:rsidR="0065500D" w:rsidRPr="008B162F" w:rsidRDefault="0065500D" w:rsidP="0065500D">
            <w:pPr>
              <w:pStyle w:val="DoEtablelist1bullet2018"/>
              <w:numPr>
                <w:ilvl w:val="0"/>
                <w:numId w:val="0"/>
              </w:numPr>
              <w:rPr>
                <w:b/>
              </w:rPr>
            </w:pPr>
            <w:r w:rsidRPr="008B162F">
              <w:rPr>
                <w:b/>
              </w:rPr>
              <w:t xml:space="preserve">Calculating the standard deviation </w:t>
            </w:r>
          </w:p>
          <w:p w14:paraId="7D4589AA" w14:textId="77777777" w:rsidR="008B162F" w:rsidRPr="00C04DF1" w:rsidRDefault="00412952" w:rsidP="00C04DF1">
            <w:pPr>
              <w:pStyle w:val="DoEtablelist1bullet2018"/>
            </w:pPr>
            <w:r>
              <w:t xml:space="preserve">The syllabus denotes the relationship between variance and standard deviation </w:t>
            </w:r>
            <w:proofErr w:type="gramStart"/>
            <w:r>
              <w:t xml:space="preserve">as </w:t>
            </w:r>
            <w:proofErr w:type="gramEnd"/>
            <m:oMath>
              <m:r>
                <m:rPr>
                  <m:sty m:val="p"/>
                </m:rPr>
                <w:rPr>
                  <w:rFonts w:ascii="Cambria Math" w:hAnsi="Cambria Math"/>
                </w:rPr>
                <m:t>Var</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Standard deviation in the scope of this course is population standard deviation because it is a calculation on the full </w:t>
            </w:r>
            <w:r w:rsidR="008B162F">
              <w:t xml:space="preserve">probability </w:t>
            </w:r>
            <w:r>
              <w:t>distribution</w:t>
            </w:r>
            <w:r w:rsidR="008B162F">
              <w:t xml:space="preserve">. </w:t>
            </w:r>
            <w:r>
              <w:t xml:space="preserve"> </w:t>
            </w:r>
            <w:r w:rsidR="00C04DF1">
              <w:br/>
            </w:r>
            <w:r w:rsidR="008B162F">
              <w:t>In the example of the number of heads in three coin tosses:</w:t>
            </w:r>
          </w:p>
          <w:p w14:paraId="30766D4D" w14:textId="77777777" w:rsidR="008B162F" w:rsidRPr="008B162F" w:rsidRDefault="008B162F" w:rsidP="00C04DF1">
            <w:pPr>
              <w:pStyle w:val="DoEtablelist1bullet2018"/>
              <w:numPr>
                <w:ilvl w:val="0"/>
                <w:numId w:val="0"/>
              </w:numPr>
              <w:ind w:left="340"/>
            </w:pPr>
            <w:r w:rsidRPr="008B162F">
              <w:rPr>
                <w:bCs/>
              </w:rPr>
              <w:t>V</w:t>
            </w:r>
            <m:oMath>
              <m:r>
                <m:rPr>
                  <m:sty m:val="p"/>
                </m:rPr>
                <w:rPr>
                  <w:rFonts w:ascii="Cambria Math" w:hAnsi="Cambria Math"/>
                </w:rPr>
                <m:t>ar</m:t>
              </m:r>
              <m:d>
                <m:dPr>
                  <m:ctrlPr>
                    <w:rPr>
                      <w:rFonts w:ascii="Cambria Math" w:hAnsi="Cambria Math"/>
                      <w:bCs/>
                      <w:iCs/>
                    </w:rPr>
                  </m:ctrlPr>
                </m:dPr>
                <m:e>
                  <m:r>
                    <w:rPr>
                      <w:rFonts w:ascii="Cambria Math" w:hAnsi="Cambria Math"/>
                    </w:rPr>
                    <m:t>X</m:t>
                  </m:r>
                </m:e>
              </m:d>
              <m:r>
                <m:rPr>
                  <m:sty m:val="p"/>
                </m:rPr>
                <w:rPr>
                  <w:rFonts w:ascii="Cambria Math" w:hAnsi="Cambria Math"/>
                </w:rPr>
                <m:t>=0.75</m:t>
              </m:r>
            </m:oMath>
          </w:p>
          <w:p w14:paraId="605DF560" w14:textId="77777777" w:rsidR="008B162F" w:rsidRPr="008B162F" w:rsidRDefault="008B162F" w:rsidP="00C04DF1">
            <w:pPr>
              <w:pStyle w:val="DoEtablelist1bullet2018"/>
              <w:numPr>
                <w:ilvl w:val="0"/>
                <w:numId w:val="0"/>
              </w:numPr>
              <w:ind w:left="340"/>
            </w:pPr>
            <m:oMathPara>
              <m:oMathParaPr>
                <m:jc m:val="left"/>
              </m:oMathParaPr>
              <m:oMath>
                <m:r>
                  <w:rPr>
                    <w:rFonts w:ascii="Cambria Math" w:hAnsi="Cambria Math"/>
                  </w:rPr>
                  <m:t>σ</m:t>
                </m:r>
                <m:r>
                  <m:rPr>
                    <m:sty m:val="p"/>
                  </m:rPr>
                  <w:rPr>
                    <w:rFonts w:ascii="Cambria Math" w:hAnsi="Cambria Math"/>
                  </w:rPr>
                  <m:t>=</m:t>
                </m:r>
                <m:rad>
                  <m:radPr>
                    <m:degHide m:val="1"/>
                    <m:ctrlPr>
                      <w:rPr>
                        <w:rFonts w:ascii="Cambria Math" w:hAnsi="Cambria Math"/>
                        <w:bCs/>
                        <w:iCs/>
                      </w:rPr>
                    </m:ctrlPr>
                  </m:radPr>
                  <m:deg/>
                  <m:e>
                    <m:r>
                      <m:rPr>
                        <m:sty m:val="p"/>
                      </m:rPr>
                      <w:rPr>
                        <w:rFonts w:ascii="Cambria Math" w:hAnsi="Cambria Math"/>
                      </w:rPr>
                      <m:t>0.75</m:t>
                    </m:r>
                  </m:e>
                </m:rad>
              </m:oMath>
            </m:oMathPara>
          </w:p>
          <w:p w14:paraId="66346F81" w14:textId="77777777" w:rsidR="008B162F" w:rsidRPr="008B162F" w:rsidRDefault="008B162F" w:rsidP="00C04DF1">
            <w:pPr>
              <w:pStyle w:val="DoEtablelist1bullet2018"/>
              <w:numPr>
                <w:ilvl w:val="0"/>
                <w:numId w:val="0"/>
              </w:numPr>
              <w:ind w:left="340"/>
            </w:pPr>
            <m:oMath>
              <m:r>
                <w:rPr>
                  <w:rFonts w:ascii="Cambria Math" w:hAnsi="Cambria Math"/>
                </w:rPr>
                <m:t>σ</m:t>
              </m:r>
              <m:r>
                <m:rPr>
                  <m:sty m:val="p"/>
                </m:rPr>
                <w:rPr>
                  <w:rFonts w:ascii="Cambria Math" w:hAnsi="Cambria Math"/>
                </w:rPr>
                <m:t>=0.866 </m:t>
              </m:r>
            </m:oMath>
            <w:r w:rsidRPr="008B162F">
              <w:rPr>
                <w:bCs/>
              </w:rPr>
              <w:t>(to nearest thousa</w:t>
            </w:r>
            <w:proofErr w:type="spellStart"/>
            <w:r w:rsidRPr="008B162F">
              <w:rPr>
                <w:bCs/>
              </w:rPr>
              <w:t>ndth</w:t>
            </w:r>
            <w:proofErr w:type="spellEnd"/>
            <w:r w:rsidRPr="008B162F">
              <w:rPr>
                <w:bCs/>
              </w:rPr>
              <w:t>)</w:t>
            </w:r>
          </w:p>
          <w:p w14:paraId="04A68381" w14:textId="77777777" w:rsidR="008B162F" w:rsidRPr="009F59FA" w:rsidRDefault="008B162F" w:rsidP="008B162F">
            <w:pPr>
              <w:pStyle w:val="DoEtablelist1bullet2018"/>
              <w:numPr>
                <w:ilvl w:val="0"/>
                <w:numId w:val="0"/>
              </w:numPr>
              <w:rPr>
                <w:b/>
              </w:rPr>
            </w:pPr>
            <w:r w:rsidRPr="009F59FA">
              <w:rPr>
                <w:b/>
              </w:rPr>
              <w:t>NESA exemplar question</w:t>
            </w:r>
          </w:p>
          <w:p w14:paraId="030FA4F6" w14:textId="77777777" w:rsidR="008B162F" w:rsidRDefault="008B162F" w:rsidP="008B162F">
            <w:pPr>
              <w:pStyle w:val="DoEtablelist1bullet2018"/>
            </w:pPr>
            <w:r w:rsidRPr="00A50BAC">
              <w:t xml:space="preserve">The total number of cars to be sold next week is described by the following probability </w:t>
            </w:r>
            <w:r w:rsidRPr="00CC6BF4">
              <w:t>distribution</w:t>
            </w:r>
          </w:p>
          <w:p w14:paraId="0A383495" w14:textId="77777777" w:rsidR="00B203AB" w:rsidRPr="00CC6BF4" w:rsidRDefault="00B203AB" w:rsidP="00B203AB">
            <w:pPr>
              <w:pStyle w:val="DoEtablelist1bullet2018"/>
              <w:numPr>
                <w:ilvl w:val="0"/>
                <w:numId w:val="0"/>
              </w:numPr>
              <w:ind w:left="340"/>
            </w:pPr>
            <w:r>
              <w:rPr>
                <w:noProof/>
                <w:lang w:eastAsia="en-AU"/>
              </w:rPr>
              <w:drawing>
                <wp:inline distT="0" distB="0" distL="0" distR="0" wp14:anchorId="14ACBDF6" wp14:editId="1C6A7425">
                  <wp:extent cx="2428875" cy="943223"/>
                  <wp:effectExtent l="0" t="0" r="0" b="9525"/>
                  <wp:docPr id="6" name="Picture 6" descr="X=0, p(X)=0.05. X=1, p(X)=0.15. X=2, p(X)=0.35. X=3, p(X)=0.25. X=4, p(X)=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7660" cy="950518"/>
                          </a:xfrm>
                          <a:prstGeom prst="rect">
                            <a:avLst/>
                          </a:prstGeom>
                        </pic:spPr>
                      </pic:pic>
                    </a:graphicData>
                  </a:graphic>
                </wp:inline>
              </w:drawing>
            </w:r>
          </w:p>
          <w:p w14:paraId="2945E8FC" w14:textId="77777777" w:rsidR="008B162F" w:rsidRPr="008B162F" w:rsidRDefault="008B162F" w:rsidP="008B162F">
            <w:pPr>
              <w:pStyle w:val="DoEtablelist1bullet2018"/>
            </w:pPr>
            <w:r w:rsidRPr="00CC6BF4">
              <w:t xml:space="preserve">Determine the expected value and standard deviation </w:t>
            </w:r>
            <w:proofErr w:type="gramStart"/>
            <w:r w:rsidRPr="00CC6BF4">
              <w:t xml:space="preserve">of </w:t>
            </w:r>
            <w:proofErr w:type="gramEnd"/>
            <m:oMath>
              <m:r>
                <w:rPr>
                  <w:rFonts w:ascii="Cambria Math" w:hAnsi="Cambria Math"/>
                </w:rPr>
                <m:t>X</m:t>
              </m:r>
            </m:oMath>
            <w:r w:rsidRPr="00CC6BF4">
              <w:t>, the number of cars sold.</w:t>
            </w:r>
          </w:p>
        </w:tc>
        <w:tc>
          <w:tcPr>
            <w:tcW w:w="1134" w:type="dxa"/>
          </w:tcPr>
          <w:p w14:paraId="7A07E67F" w14:textId="77777777" w:rsidR="001D422E" w:rsidRPr="00B44450" w:rsidRDefault="001D422E" w:rsidP="00C70F99">
            <w:pPr>
              <w:pStyle w:val="IOStabletext2017"/>
              <w:rPr>
                <w:rFonts w:cs="Helvetica"/>
              </w:rPr>
            </w:pPr>
          </w:p>
        </w:tc>
        <w:tc>
          <w:tcPr>
            <w:tcW w:w="3402" w:type="dxa"/>
          </w:tcPr>
          <w:p w14:paraId="1C229ABA" w14:textId="77777777" w:rsidR="001D422E" w:rsidRDefault="001D422E" w:rsidP="00C70F99">
            <w:pPr>
              <w:pStyle w:val="IOStabletext2017"/>
              <w:rPr>
                <w:rFonts w:cs="Helvetica"/>
              </w:rPr>
            </w:pPr>
          </w:p>
        </w:tc>
      </w:tr>
      <w:tr w:rsidR="001D422E" w:rsidRPr="00B44450" w14:paraId="78E69651" w14:textId="77777777" w:rsidTr="006D525E">
        <w:tc>
          <w:tcPr>
            <w:tcW w:w="1980" w:type="dxa"/>
          </w:tcPr>
          <w:p w14:paraId="06FC74BA" w14:textId="77777777" w:rsidR="001D422E" w:rsidRDefault="001D422E" w:rsidP="00C70F99">
            <w:pPr>
              <w:pStyle w:val="IOStabletext2017"/>
              <w:rPr>
                <w:rFonts w:cs="Helvetica"/>
              </w:rPr>
            </w:pPr>
            <w:r>
              <w:rPr>
                <w:rFonts w:cs="Helvetica"/>
              </w:rPr>
              <w:t>Analysing samples as an estimate of the population</w:t>
            </w:r>
          </w:p>
          <w:p w14:paraId="1E16AC42" w14:textId="77777777" w:rsidR="001D422E" w:rsidRDefault="001D422E" w:rsidP="00C04DF1">
            <w:pPr>
              <w:pStyle w:val="IOStabletext2017"/>
              <w:rPr>
                <w:rFonts w:cs="Helvetica"/>
              </w:rPr>
            </w:pPr>
            <w:r>
              <w:rPr>
                <w:rFonts w:cs="Helvetica"/>
              </w:rPr>
              <w:t>(1 le</w:t>
            </w:r>
            <w:r w:rsidR="00C04DF1">
              <w:rPr>
                <w:rFonts w:cs="Helvetica"/>
              </w:rPr>
              <w:t>s</w:t>
            </w:r>
            <w:r>
              <w:rPr>
                <w:rFonts w:cs="Helvetica"/>
              </w:rPr>
              <w:t>son)</w:t>
            </w:r>
          </w:p>
        </w:tc>
        <w:tc>
          <w:tcPr>
            <w:tcW w:w="3685" w:type="dxa"/>
          </w:tcPr>
          <w:p w14:paraId="66DB2BA7" w14:textId="77777777" w:rsidR="001D422E" w:rsidRPr="0061213D" w:rsidRDefault="001D422E" w:rsidP="007B2D4B">
            <w:pPr>
              <w:pStyle w:val="DoEtablelist1bullet2018"/>
              <w:rPr>
                <w:rFonts w:ascii="Helvetica" w:hAnsi="Helvetica" w:cs="Helvetica"/>
              </w:rPr>
            </w:pPr>
            <w:r>
              <w:t xml:space="preserve">understand that a sample mean, </w:t>
            </w:r>
            <m:oMath>
              <m:acc>
                <m:accPr>
                  <m:chr m:val="̅"/>
                  <m:ctrlPr>
                    <w:rPr>
                      <w:rFonts w:ascii="Cambria Math" w:hAnsi="Cambria Math"/>
                      <w:i/>
                    </w:rPr>
                  </m:ctrlPr>
                </m:accPr>
                <m:e>
                  <m:r>
                    <w:rPr>
                      <w:rFonts w:ascii="Cambria Math" w:hAnsi="Cambria Math"/>
                    </w:rPr>
                    <m:t>x</m:t>
                  </m:r>
                </m:e>
              </m:acc>
            </m:oMath>
            <w:r w:rsidRPr="009B3D30">
              <w:t xml:space="preserve">, is an estimate of the associated population mean </w:t>
            </w:r>
            <m:oMath>
              <m:r>
                <w:rPr>
                  <w:rFonts w:ascii="Cambria Math" w:hAnsi="Cambria Math"/>
                </w:rPr>
                <m:t>μ</m:t>
              </m:r>
            </m:oMath>
            <w:r w:rsidRPr="009B3D30">
              <w:t xml:space="preserve">, and that the sample standard deviation, </w:t>
            </w:r>
            <m:oMath>
              <m:r>
                <w:rPr>
                  <w:rFonts w:ascii="Cambria Math" w:hAnsi="Cambria Math"/>
                </w:rPr>
                <m:t>s</m:t>
              </m:r>
            </m:oMath>
            <w:r w:rsidRPr="009B3D30">
              <w:t xml:space="preserve">, is an estimate of the associated </w:t>
            </w:r>
            <w:r w:rsidRPr="009B3D30">
              <w:lastRenderedPageBreak/>
              <w:t xml:space="preserve">population standard deviation, </w:t>
            </w:r>
            <m:oMath>
              <m:r>
                <w:rPr>
                  <w:rFonts w:ascii="Cambria Math" w:hAnsi="Cambria Math"/>
                </w:rPr>
                <m:t>σ</m:t>
              </m:r>
            </m:oMath>
            <w:r w:rsidRPr="009B3D30">
              <w:t>, and that these estimates get better as the sample size increases and when we have independent observations</w:t>
            </w:r>
          </w:p>
        </w:tc>
        <w:tc>
          <w:tcPr>
            <w:tcW w:w="5544" w:type="dxa"/>
          </w:tcPr>
          <w:p w14:paraId="2372A40D" w14:textId="77777777" w:rsidR="008B162F" w:rsidRPr="008B162F" w:rsidRDefault="008B162F" w:rsidP="008B162F">
            <w:pPr>
              <w:pStyle w:val="DoEtablelist1bullet2018"/>
              <w:numPr>
                <w:ilvl w:val="0"/>
                <w:numId w:val="0"/>
              </w:numPr>
              <w:rPr>
                <w:b/>
              </w:rPr>
            </w:pPr>
            <w:r w:rsidRPr="008B162F">
              <w:rPr>
                <w:b/>
              </w:rPr>
              <w:lastRenderedPageBreak/>
              <w:t>NESA exemplar question</w:t>
            </w:r>
          </w:p>
          <w:p w14:paraId="000C5E65" w14:textId="77777777" w:rsidR="001D422E" w:rsidRDefault="0024565A" w:rsidP="00C04DF1">
            <w:pPr>
              <w:pStyle w:val="DoEtablelist1bullet2018"/>
            </w:pPr>
            <w:r w:rsidRPr="00A50BAC">
              <w:t>Select a range of samples from a fixed population and record the characteristics of each sample. Compare the mean and standard deviation of samples with the mean and standard deviation of the fixed population.</w:t>
            </w:r>
          </w:p>
        </w:tc>
        <w:tc>
          <w:tcPr>
            <w:tcW w:w="1134" w:type="dxa"/>
          </w:tcPr>
          <w:p w14:paraId="758DE9BB" w14:textId="77777777" w:rsidR="001D422E" w:rsidRPr="00B44450" w:rsidRDefault="001D422E" w:rsidP="00C70F99">
            <w:pPr>
              <w:pStyle w:val="IOStabletext2017"/>
              <w:rPr>
                <w:rFonts w:cs="Helvetica"/>
              </w:rPr>
            </w:pPr>
          </w:p>
        </w:tc>
        <w:tc>
          <w:tcPr>
            <w:tcW w:w="3402" w:type="dxa"/>
          </w:tcPr>
          <w:p w14:paraId="604CAF1B" w14:textId="77777777" w:rsidR="001D422E" w:rsidRDefault="001D422E" w:rsidP="00C70F99">
            <w:pPr>
              <w:pStyle w:val="IOStabletext2017"/>
              <w:rPr>
                <w:rFonts w:cs="Helvetica"/>
              </w:rPr>
            </w:pPr>
          </w:p>
        </w:tc>
      </w:tr>
    </w:tbl>
    <w:p w14:paraId="412196C4" w14:textId="77777777" w:rsidR="005E459B" w:rsidRPr="000611B0" w:rsidRDefault="005E459B" w:rsidP="000611B0">
      <w:pPr>
        <w:pStyle w:val="DoEheading22018"/>
      </w:pPr>
      <w:r w:rsidRPr="000611B0">
        <w:t>Reflection and evaluation</w:t>
      </w:r>
    </w:p>
    <w:p w14:paraId="40A1A210" w14:textId="77777777" w:rsidR="007967DD" w:rsidRPr="000611B0" w:rsidRDefault="005E459B" w:rsidP="000611B0">
      <w:pPr>
        <w:pStyle w:val="DoEbodytext2018"/>
      </w:pPr>
      <w:r w:rsidRPr="000611B0">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003612FF">
        <w:t>the ‘c</w:t>
      </w:r>
      <w:r w:rsidR="00B70FD3" w:rsidRPr="000611B0">
        <w:t>omments, feedback, additional resources u</w:t>
      </w:r>
      <w:r w:rsidRPr="000611B0">
        <w:t>sed</w:t>
      </w:r>
      <w:r w:rsidR="00B70FD3" w:rsidRPr="000611B0">
        <w:t>’</w:t>
      </w:r>
      <w:r w:rsidRPr="000611B0">
        <w:t xml:space="preserve"> section.</w:t>
      </w:r>
    </w:p>
    <w:sectPr w:rsidR="007967DD" w:rsidRPr="000611B0" w:rsidSect="00FF56B7">
      <w:footerReference w:type="default" r:id="rId2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5062" w14:textId="77777777" w:rsidR="004B2AE3" w:rsidRDefault="004B2AE3" w:rsidP="00FF56B7">
      <w:pPr>
        <w:spacing w:before="0" w:line="240" w:lineRule="auto"/>
      </w:pPr>
      <w:r>
        <w:separator/>
      </w:r>
    </w:p>
  </w:endnote>
  <w:endnote w:type="continuationSeparator" w:id="0">
    <w:p w14:paraId="1E5BAD13" w14:textId="77777777" w:rsidR="004B2AE3" w:rsidRDefault="004B2AE3"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9220" w14:textId="2E850684" w:rsidR="004B2AE3" w:rsidRDefault="004B2AE3" w:rsidP="00EC2D6E">
    <w:pPr>
      <w:pStyle w:val="DoEfooter2018"/>
    </w:pPr>
    <w:r>
      <w:t>© NSW Department of Education</w:t>
    </w:r>
    <w:r w:rsidR="00702CB5">
      <w:t>, March 2020</w:t>
    </w:r>
    <w:r>
      <w:tab/>
      <w:t>MA-S1 Probability and discrete probability distributions</w:t>
    </w:r>
    <w:r>
      <w:tab/>
    </w:r>
    <w:r>
      <w:fldChar w:fldCharType="begin"/>
    </w:r>
    <w:r>
      <w:instrText xml:space="preserve"> PAGE   \* MERGEFORMAT </w:instrText>
    </w:r>
    <w:r>
      <w:fldChar w:fldCharType="separate"/>
    </w:r>
    <w:r w:rsidR="00ED1F4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AE0B" w14:textId="77777777" w:rsidR="004B2AE3" w:rsidRDefault="004B2AE3" w:rsidP="00FF56B7">
      <w:pPr>
        <w:spacing w:before="0" w:line="240" w:lineRule="auto"/>
      </w:pPr>
      <w:r>
        <w:separator/>
      </w:r>
    </w:p>
  </w:footnote>
  <w:footnote w:type="continuationSeparator" w:id="0">
    <w:p w14:paraId="23F49C5D" w14:textId="77777777" w:rsidR="004B2AE3" w:rsidRDefault="004B2AE3"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E783FB5"/>
    <w:multiLevelType w:val="hybridMultilevel"/>
    <w:tmpl w:val="23D896B4"/>
    <w:lvl w:ilvl="0" w:tplc="5FF4AB9C">
      <w:start w:val="1"/>
      <w:numFmt w:val="bullet"/>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457D4"/>
    <w:multiLevelType w:val="hybridMultilevel"/>
    <w:tmpl w:val="1E4C8CB0"/>
    <w:lvl w:ilvl="0" w:tplc="DEE46F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AB41B34"/>
    <w:multiLevelType w:val="hybridMultilevel"/>
    <w:tmpl w:val="A8241048"/>
    <w:lvl w:ilvl="0" w:tplc="061A700E">
      <w:start w:val="1"/>
      <w:numFmt w:val="bullet"/>
      <w:lvlText w:val=""/>
      <w:lvlJc w:val="left"/>
      <w:pPr>
        <w:tabs>
          <w:tab w:val="num" w:pos="720"/>
        </w:tabs>
        <w:ind w:left="720" w:hanging="360"/>
      </w:pPr>
      <w:rPr>
        <w:rFonts w:ascii="Wingdings" w:hAnsi="Wingdings" w:hint="default"/>
      </w:rPr>
    </w:lvl>
    <w:lvl w:ilvl="1" w:tplc="470E6250" w:tentative="1">
      <w:start w:val="1"/>
      <w:numFmt w:val="bullet"/>
      <w:lvlText w:val=""/>
      <w:lvlJc w:val="left"/>
      <w:pPr>
        <w:tabs>
          <w:tab w:val="num" w:pos="1440"/>
        </w:tabs>
        <w:ind w:left="1440" w:hanging="360"/>
      </w:pPr>
      <w:rPr>
        <w:rFonts w:ascii="Wingdings" w:hAnsi="Wingdings" w:hint="default"/>
      </w:rPr>
    </w:lvl>
    <w:lvl w:ilvl="2" w:tplc="2554899E">
      <w:start w:val="1"/>
      <w:numFmt w:val="bullet"/>
      <w:lvlText w:val=""/>
      <w:lvlJc w:val="left"/>
      <w:pPr>
        <w:tabs>
          <w:tab w:val="num" w:pos="2160"/>
        </w:tabs>
        <w:ind w:left="2160" w:hanging="360"/>
      </w:pPr>
      <w:rPr>
        <w:rFonts w:ascii="Wingdings" w:hAnsi="Wingdings" w:hint="default"/>
      </w:rPr>
    </w:lvl>
    <w:lvl w:ilvl="3" w:tplc="1584ACB6" w:tentative="1">
      <w:start w:val="1"/>
      <w:numFmt w:val="bullet"/>
      <w:lvlText w:val=""/>
      <w:lvlJc w:val="left"/>
      <w:pPr>
        <w:tabs>
          <w:tab w:val="num" w:pos="2880"/>
        </w:tabs>
        <w:ind w:left="2880" w:hanging="360"/>
      </w:pPr>
      <w:rPr>
        <w:rFonts w:ascii="Wingdings" w:hAnsi="Wingdings" w:hint="default"/>
      </w:rPr>
    </w:lvl>
    <w:lvl w:ilvl="4" w:tplc="3CA6F82A" w:tentative="1">
      <w:start w:val="1"/>
      <w:numFmt w:val="bullet"/>
      <w:lvlText w:val=""/>
      <w:lvlJc w:val="left"/>
      <w:pPr>
        <w:tabs>
          <w:tab w:val="num" w:pos="3600"/>
        </w:tabs>
        <w:ind w:left="3600" w:hanging="360"/>
      </w:pPr>
      <w:rPr>
        <w:rFonts w:ascii="Wingdings" w:hAnsi="Wingdings" w:hint="default"/>
      </w:rPr>
    </w:lvl>
    <w:lvl w:ilvl="5" w:tplc="E67CA464" w:tentative="1">
      <w:start w:val="1"/>
      <w:numFmt w:val="bullet"/>
      <w:lvlText w:val=""/>
      <w:lvlJc w:val="left"/>
      <w:pPr>
        <w:tabs>
          <w:tab w:val="num" w:pos="4320"/>
        </w:tabs>
        <w:ind w:left="4320" w:hanging="360"/>
      </w:pPr>
      <w:rPr>
        <w:rFonts w:ascii="Wingdings" w:hAnsi="Wingdings" w:hint="default"/>
      </w:rPr>
    </w:lvl>
    <w:lvl w:ilvl="6" w:tplc="3B0A45A6" w:tentative="1">
      <w:start w:val="1"/>
      <w:numFmt w:val="bullet"/>
      <w:lvlText w:val=""/>
      <w:lvlJc w:val="left"/>
      <w:pPr>
        <w:tabs>
          <w:tab w:val="num" w:pos="5040"/>
        </w:tabs>
        <w:ind w:left="5040" w:hanging="360"/>
      </w:pPr>
      <w:rPr>
        <w:rFonts w:ascii="Wingdings" w:hAnsi="Wingdings" w:hint="default"/>
      </w:rPr>
    </w:lvl>
    <w:lvl w:ilvl="7" w:tplc="5A8620D0" w:tentative="1">
      <w:start w:val="1"/>
      <w:numFmt w:val="bullet"/>
      <w:lvlText w:val=""/>
      <w:lvlJc w:val="left"/>
      <w:pPr>
        <w:tabs>
          <w:tab w:val="num" w:pos="5760"/>
        </w:tabs>
        <w:ind w:left="5760" w:hanging="360"/>
      </w:pPr>
      <w:rPr>
        <w:rFonts w:ascii="Wingdings" w:hAnsi="Wingdings" w:hint="default"/>
      </w:rPr>
    </w:lvl>
    <w:lvl w:ilvl="8" w:tplc="1DA83E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45BC"/>
    <w:multiLevelType w:val="hybridMultilevel"/>
    <w:tmpl w:val="1A3CE28E"/>
    <w:lvl w:ilvl="0" w:tplc="F3D6F3F0">
      <w:start w:val="1"/>
      <w:numFmt w:val="lowerRoman"/>
      <w:lvlText w:val="(%1)"/>
      <w:lvlJc w:val="left"/>
      <w:pPr>
        <w:ind w:left="1797" w:hanging="360"/>
      </w:pPr>
      <w:rPr>
        <w:rFonts w:ascii="Arial" w:eastAsia="Times New Roman" w:hAnsi="Arial" w:cs="Arial" w:hint="default"/>
        <w:color w:val="280070"/>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8" w15:restartNumberingAfterBreak="0">
    <w:nsid w:val="33C24E8E"/>
    <w:multiLevelType w:val="hybridMultilevel"/>
    <w:tmpl w:val="241E1948"/>
    <w:lvl w:ilvl="0" w:tplc="F3D6F3F0">
      <w:start w:val="1"/>
      <w:numFmt w:val="lowerRoman"/>
      <w:lvlText w:val="(%1)"/>
      <w:lvlJc w:val="left"/>
      <w:pPr>
        <w:ind w:left="2073" w:hanging="360"/>
      </w:pPr>
      <w:rPr>
        <w:rFonts w:ascii="Arial" w:eastAsia="Times New Roman" w:hAnsi="Arial" w:cs="Arial" w:hint="default"/>
        <w:color w:val="280070"/>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9" w15:restartNumberingAfterBreak="0">
    <w:nsid w:val="36BA2F35"/>
    <w:multiLevelType w:val="hybridMultilevel"/>
    <w:tmpl w:val="EE6EA774"/>
    <w:lvl w:ilvl="0" w:tplc="01A8CF08">
      <w:start w:val="1"/>
      <w:numFmt w:val="bullet"/>
      <w:pStyle w:val="DoEtablelist1bullet2018"/>
      <w:lvlText w:val=""/>
      <w:lvlJc w:val="left"/>
      <w:pPr>
        <w:ind w:left="510"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DFD"/>
    <w:multiLevelType w:val="multilevel"/>
    <w:tmpl w:val="5D0CFE7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1EE0D0A"/>
    <w:multiLevelType w:val="hybridMultilevel"/>
    <w:tmpl w:val="9E1061FA"/>
    <w:lvl w:ilvl="0" w:tplc="F9ACD8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DB570C"/>
    <w:multiLevelType w:val="hybridMultilevel"/>
    <w:tmpl w:val="7600682E"/>
    <w:lvl w:ilvl="0" w:tplc="4A8E7BE0">
      <w:start w:val="1"/>
      <w:numFmt w:val="bullet"/>
      <w:lvlText w:val=""/>
      <w:lvlJc w:val="left"/>
      <w:pPr>
        <w:tabs>
          <w:tab w:val="num" w:pos="720"/>
        </w:tabs>
        <w:ind w:left="720" w:hanging="360"/>
      </w:pPr>
      <w:rPr>
        <w:rFonts w:ascii="Wingdings" w:hAnsi="Wingdings" w:hint="default"/>
      </w:rPr>
    </w:lvl>
    <w:lvl w:ilvl="1" w:tplc="DEF4AF98" w:tentative="1">
      <w:start w:val="1"/>
      <w:numFmt w:val="bullet"/>
      <w:lvlText w:val=""/>
      <w:lvlJc w:val="left"/>
      <w:pPr>
        <w:tabs>
          <w:tab w:val="num" w:pos="1440"/>
        </w:tabs>
        <w:ind w:left="1440" w:hanging="360"/>
      </w:pPr>
      <w:rPr>
        <w:rFonts w:ascii="Wingdings" w:hAnsi="Wingdings" w:hint="default"/>
      </w:rPr>
    </w:lvl>
    <w:lvl w:ilvl="2" w:tplc="DCECE368">
      <w:start w:val="1"/>
      <w:numFmt w:val="bullet"/>
      <w:lvlText w:val=""/>
      <w:lvlJc w:val="left"/>
      <w:pPr>
        <w:tabs>
          <w:tab w:val="num" w:pos="2160"/>
        </w:tabs>
        <w:ind w:left="2160" w:hanging="360"/>
      </w:pPr>
      <w:rPr>
        <w:rFonts w:ascii="Wingdings" w:hAnsi="Wingdings" w:hint="default"/>
      </w:rPr>
    </w:lvl>
    <w:lvl w:ilvl="3" w:tplc="A1EA3A3A" w:tentative="1">
      <w:start w:val="1"/>
      <w:numFmt w:val="bullet"/>
      <w:lvlText w:val=""/>
      <w:lvlJc w:val="left"/>
      <w:pPr>
        <w:tabs>
          <w:tab w:val="num" w:pos="2880"/>
        </w:tabs>
        <w:ind w:left="2880" w:hanging="360"/>
      </w:pPr>
      <w:rPr>
        <w:rFonts w:ascii="Wingdings" w:hAnsi="Wingdings" w:hint="default"/>
      </w:rPr>
    </w:lvl>
    <w:lvl w:ilvl="4" w:tplc="41F85592" w:tentative="1">
      <w:start w:val="1"/>
      <w:numFmt w:val="bullet"/>
      <w:lvlText w:val=""/>
      <w:lvlJc w:val="left"/>
      <w:pPr>
        <w:tabs>
          <w:tab w:val="num" w:pos="3600"/>
        </w:tabs>
        <w:ind w:left="3600" w:hanging="360"/>
      </w:pPr>
      <w:rPr>
        <w:rFonts w:ascii="Wingdings" w:hAnsi="Wingdings" w:hint="default"/>
      </w:rPr>
    </w:lvl>
    <w:lvl w:ilvl="5" w:tplc="3F226F58" w:tentative="1">
      <w:start w:val="1"/>
      <w:numFmt w:val="bullet"/>
      <w:lvlText w:val=""/>
      <w:lvlJc w:val="left"/>
      <w:pPr>
        <w:tabs>
          <w:tab w:val="num" w:pos="4320"/>
        </w:tabs>
        <w:ind w:left="4320" w:hanging="360"/>
      </w:pPr>
      <w:rPr>
        <w:rFonts w:ascii="Wingdings" w:hAnsi="Wingdings" w:hint="default"/>
      </w:rPr>
    </w:lvl>
    <w:lvl w:ilvl="6" w:tplc="03F40B44" w:tentative="1">
      <w:start w:val="1"/>
      <w:numFmt w:val="bullet"/>
      <w:lvlText w:val=""/>
      <w:lvlJc w:val="left"/>
      <w:pPr>
        <w:tabs>
          <w:tab w:val="num" w:pos="5040"/>
        </w:tabs>
        <w:ind w:left="5040" w:hanging="360"/>
      </w:pPr>
      <w:rPr>
        <w:rFonts w:ascii="Wingdings" w:hAnsi="Wingdings" w:hint="default"/>
      </w:rPr>
    </w:lvl>
    <w:lvl w:ilvl="7" w:tplc="8FE4A3D0" w:tentative="1">
      <w:start w:val="1"/>
      <w:numFmt w:val="bullet"/>
      <w:lvlText w:val=""/>
      <w:lvlJc w:val="left"/>
      <w:pPr>
        <w:tabs>
          <w:tab w:val="num" w:pos="5760"/>
        </w:tabs>
        <w:ind w:left="5760" w:hanging="360"/>
      </w:pPr>
      <w:rPr>
        <w:rFonts w:ascii="Wingdings" w:hAnsi="Wingdings" w:hint="default"/>
      </w:rPr>
    </w:lvl>
    <w:lvl w:ilvl="8" w:tplc="FFC025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433B4"/>
    <w:multiLevelType w:val="hybridMultilevel"/>
    <w:tmpl w:val="90B26184"/>
    <w:lvl w:ilvl="0" w:tplc="56D0032C">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B60D71"/>
    <w:multiLevelType w:val="multilevel"/>
    <w:tmpl w:val="867A7974"/>
    <w:lvl w:ilvl="0">
      <w:start w:val="1"/>
      <w:numFmt w:val="bullet"/>
      <w:lvlText w:val="●"/>
      <w:lvlJc w:val="left"/>
      <w:pPr>
        <w:ind w:left="720" w:firstLine="360"/>
      </w:pPr>
      <w:rPr>
        <w:b w:val="0"/>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D88167B"/>
    <w:multiLevelType w:val="hybridMultilevel"/>
    <w:tmpl w:val="4D0ACAEA"/>
    <w:lvl w:ilvl="0" w:tplc="FAD454C4">
      <w:start w:val="1"/>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7"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4106364"/>
    <w:multiLevelType w:val="hybridMultilevel"/>
    <w:tmpl w:val="241E1948"/>
    <w:lvl w:ilvl="0" w:tplc="F3D6F3F0">
      <w:start w:val="1"/>
      <w:numFmt w:val="lowerRoman"/>
      <w:lvlText w:val="(%1)"/>
      <w:lvlJc w:val="left"/>
      <w:pPr>
        <w:ind w:left="2073" w:hanging="360"/>
      </w:pPr>
      <w:rPr>
        <w:rFonts w:ascii="Arial" w:eastAsia="Times New Roman" w:hAnsi="Arial" w:cs="Arial" w:hint="default"/>
        <w:color w:val="280070"/>
      </w:r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21" w15:restartNumberingAfterBreak="0">
    <w:nsid w:val="788725E0"/>
    <w:multiLevelType w:val="hybridMultilevel"/>
    <w:tmpl w:val="7AE2C3EE"/>
    <w:lvl w:ilvl="0" w:tplc="04C0A11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7"/>
  </w:num>
  <w:num w:numId="5">
    <w:abstractNumId w:val="9"/>
  </w:num>
  <w:num w:numId="6">
    <w:abstractNumId w:val="1"/>
  </w:num>
  <w:num w:numId="7">
    <w:abstractNumId w:val="2"/>
  </w:num>
  <w:num w:numId="8">
    <w:abstractNumId w:val="5"/>
  </w:num>
  <w:num w:numId="9">
    <w:abstractNumId w:val="11"/>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5"/>
  </w:num>
  <w:num w:numId="16">
    <w:abstractNumId w:val="10"/>
  </w:num>
  <w:num w:numId="17">
    <w:abstractNumId w:val="14"/>
  </w:num>
  <w:num w:numId="18">
    <w:abstractNumId w:val="3"/>
  </w:num>
  <w:num w:numId="19">
    <w:abstractNumId w:val="8"/>
  </w:num>
  <w:num w:numId="20">
    <w:abstractNumId w:val="20"/>
  </w:num>
  <w:num w:numId="21">
    <w:abstractNumId w:val="7"/>
  </w:num>
  <w:num w:numId="22">
    <w:abstractNumId w:val="16"/>
  </w:num>
  <w:num w:numId="23">
    <w:abstractNumId w:val="21"/>
  </w:num>
  <w:num w:numId="24">
    <w:abstractNumId w:val="12"/>
  </w:num>
  <w:num w:numId="25">
    <w:abstractNumId w:val="4"/>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21955"/>
    <w:rsid w:val="00057237"/>
    <w:rsid w:val="000611B0"/>
    <w:rsid w:val="00074EF4"/>
    <w:rsid w:val="000802ED"/>
    <w:rsid w:val="00083F1D"/>
    <w:rsid w:val="000A586A"/>
    <w:rsid w:val="000D7A88"/>
    <w:rsid w:val="000E25DC"/>
    <w:rsid w:val="000F713B"/>
    <w:rsid w:val="00101CC8"/>
    <w:rsid w:val="00117676"/>
    <w:rsid w:val="00122F3A"/>
    <w:rsid w:val="00133942"/>
    <w:rsid w:val="0015226C"/>
    <w:rsid w:val="00154ACE"/>
    <w:rsid w:val="00160407"/>
    <w:rsid w:val="0016348B"/>
    <w:rsid w:val="001856B1"/>
    <w:rsid w:val="001A318F"/>
    <w:rsid w:val="001C675B"/>
    <w:rsid w:val="001D422E"/>
    <w:rsid w:val="001E7F6E"/>
    <w:rsid w:val="0021632C"/>
    <w:rsid w:val="0024565A"/>
    <w:rsid w:val="00255D85"/>
    <w:rsid w:val="0026652C"/>
    <w:rsid w:val="00267927"/>
    <w:rsid w:val="0028075D"/>
    <w:rsid w:val="00285037"/>
    <w:rsid w:val="002A57A8"/>
    <w:rsid w:val="002A5888"/>
    <w:rsid w:val="002F178A"/>
    <w:rsid w:val="002F343B"/>
    <w:rsid w:val="003122FB"/>
    <w:rsid w:val="00315CBE"/>
    <w:rsid w:val="0031687A"/>
    <w:rsid w:val="003326D0"/>
    <w:rsid w:val="003373D5"/>
    <w:rsid w:val="003612FF"/>
    <w:rsid w:val="003754A3"/>
    <w:rsid w:val="00376EBF"/>
    <w:rsid w:val="003A26AF"/>
    <w:rsid w:val="003B476F"/>
    <w:rsid w:val="003D58F6"/>
    <w:rsid w:val="003F1840"/>
    <w:rsid w:val="00410506"/>
    <w:rsid w:val="00412952"/>
    <w:rsid w:val="00432BF6"/>
    <w:rsid w:val="00434826"/>
    <w:rsid w:val="00434C63"/>
    <w:rsid w:val="004972F5"/>
    <w:rsid w:val="004B2AE3"/>
    <w:rsid w:val="004F537C"/>
    <w:rsid w:val="00520092"/>
    <w:rsid w:val="00522BA4"/>
    <w:rsid w:val="00552DDD"/>
    <w:rsid w:val="0055528C"/>
    <w:rsid w:val="00572E1F"/>
    <w:rsid w:val="00591CD5"/>
    <w:rsid w:val="005A1D41"/>
    <w:rsid w:val="005B39B1"/>
    <w:rsid w:val="005B3CC1"/>
    <w:rsid w:val="005B3E49"/>
    <w:rsid w:val="005E459B"/>
    <w:rsid w:val="00613FEF"/>
    <w:rsid w:val="006323AA"/>
    <w:rsid w:val="0063517F"/>
    <w:rsid w:val="00637C9F"/>
    <w:rsid w:val="0065500D"/>
    <w:rsid w:val="006657D2"/>
    <w:rsid w:val="0067182C"/>
    <w:rsid w:val="006866EE"/>
    <w:rsid w:val="00687657"/>
    <w:rsid w:val="006B18B9"/>
    <w:rsid w:val="006D218C"/>
    <w:rsid w:val="006D525E"/>
    <w:rsid w:val="006E75C9"/>
    <w:rsid w:val="007020E5"/>
    <w:rsid w:val="00702CB5"/>
    <w:rsid w:val="00736899"/>
    <w:rsid w:val="00744152"/>
    <w:rsid w:val="00761175"/>
    <w:rsid w:val="0076443A"/>
    <w:rsid w:val="00765FCB"/>
    <w:rsid w:val="007856B6"/>
    <w:rsid w:val="007967DD"/>
    <w:rsid w:val="007B2D4B"/>
    <w:rsid w:val="007F28B9"/>
    <w:rsid w:val="007F6C56"/>
    <w:rsid w:val="008909F0"/>
    <w:rsid w:val="008950EA"/>
    <w:rsid w:val="008B162F"/>
    <w:rsid w:val="008D4A12"/>
    <w:rsid w:val="008F340C"/>
    <w:rsid w:val="0090486F"/>
    <w:rsid w:val="00941D47"/>
    <w:rsid w:val="00943315"/>
    <w:rsid w:val="0095157A"/>
    <w:rsid w:val="0095261B"/>
    <w:rsid w:val="009554F3"/>
    <w:rsid w:val="00964EF8"/>
    <w:rsid w:val="009909B5"/>
    <w:rsid w:val="009B028D"/>
    <w:rsid w:val="009B2DD2"/>
    <w:rsid w:val="009F59FA"/>
    <w:rsid w:val="00A103DF"/>
    <w:rsid w:val="00A4040F"/>
    <w:rsid w:val="00A42F17"/>
    <w:rsid w:val="00A43345"/>
    <w:rsid w:val="00A55A36"/>
    <w:rsid w:val="00A660F0"/>
    <w:rsid w:val="00A73322"/>
    <w:rsid w:val="00A75240"/>
    <w:rsid w:val="00A8127C"/>
    <w:rsid w:val="00A95D9D"/>
    <w:rsid w:val="00AA32A7"/>
    <w:rsid w:val="00AB5E4A"/>
    <w:rsid w:val="00AE5C2F"/>
    <w:rsid w:val="00AE6D03"/>
    <w:rsid w:val="00B05969"/>
    <w:rsid w:val="00B203AB"/>
    <w:rsid w:val="00B23F68"/>
    <w:rsid w:val="00B35AA9"/>
    <w:rsid w:val="00B42AD1"/>
    <w:rsid w:val="00B61E9C"/>
    <w:rsid w:val="00B70FD3"/>
    <w:rsid w:val="00B73B53"/>
    <w:rsid w:val="00B76122"/>
    <w:rsid w:val="00B765A9"/>
    <w:rsid w:val="00B81E47"/>
    <w:rsid w:val="00BA1E9B"/>
    <w:rsid w:val="00BA5BEA"/>
    <w:rsid w:val="00C04580"/>
    <w:rsid w:val="00C04DF1"/>
    <w:rsid w:val="00C57635"/>
    <w:rsid w:val="00C652BC"/>
    <w:rsid w:val="00C70F99"/>
    <w:rsid w:val="00C72449"/>
    <w:rsid w:val="00C743DA"/>
    <w:rsid w:val="00C83F58"/>
    <w:rsid w:val="00C93728"/>
    <w:rsid w:val="00CA0C37"/>
    <w:rsid w:val="00CB1694"/>
    <w:rsid w:val="00CC4D1D"/>
    <w:rsid w:val="00CD5F91"/>
    <w:rsid w:val="00D9185B"/>
    <w:rsid w:val="00D94ACC"/>
    <w:rsid w:val="00DB4E26"/>
    <w:rsid w:val="00DD2153"/>
    <w:rsid w:val="00DE6E7F"/>
    <w:rsid w:val="00E0378A"/>
    <w:rsid w:val="00E3212E"/>
    <w:rsid w:val="00E621D9"/>
    <w:rsid w:val="00E67C84"/>
    <w:rsid w:val="00E777D7"/>
    <w:rsid w:val="00E94AA0"/>
    <w:rsid w:val="00E97701"/>
    <w:rsid w:val="00EB1C92"/>
    <w:rsid w:val="00EC2D6E"/>
    <w:rsid w:val="00ED1F44"/>
    <w:rsid w:val="00ED45D6"/>
    <w:rsid w:val="00ED7254"/>
    <w:rsid w:val="00EF0048"/>
    <w:rsid w:val="00F313BD"/>
    <w:rsid w:val="00F36DD2"/>
    <w:rsid w:val="00F40DCF"/>
    <w:rsid w:val="00F42924"/>
    <w:rsid w:val="00F50EB0"/>
    <w:rsid w:val="00F5439A"/>
    <w:rsid w:val="00F772F0"/>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45F0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tableheading2017">
    <w:name w:val="IOS table heading 2017"/>
    <w:basedOn w:val="Normal"/>
    <w:next w:val="IOStabletext2017"/>
    <w:qFormat/>
    <w:locked/>
    <w:rsid w:val="001D422E"/>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tabletext">
    <w:name w:val="table text"/>
    <w:basedOn w:val="Normal"/>
    <w:autoRedefine/>
    <w:uiPriority w:val="99"/>
    <w:rsid w:val="001D422E"/>
    <w:pPr>
      <w:spacing w:before="120" w:after="120" w:line="240" w:lineRule="auto"/>
    </w:pPr>
    <w:rPr>
      <w:rFonts w:eastAsia="Times New Roman" w:cs="Arial"/>
      <w:color w:val="000000"/>
      <w:sz w:val="20"/>
      <w:szCs w:val="24"/>
      <w:lang w:eastAsia="en-US"/>
    </w:rPr>
  </w:style>
  <w:style w:type="table" w:customStyle="1" w:styleId="NESATable">
    <w:name w:val="NESA Table"/>
    <w:basedOn w:val="TableGrid"/>
    <w:uiPriority w:val="99"/>
    <w:rsid w:val="001D422E"/>
    <w:rPr>
      <w:rFonts w:ascii="Arial" w:eastAsiaTheme="minorHAnsi" w:hAnsi="Arial" w:cstheme="minorBidi"/>
      <w:sz w:val="2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val="0"/>
      </w:rPr>
    </w:tblStylePr>
  </w:style>
  <w:style w:type="paragraph" w:styleId="NormalWeb">
    <w:name w:val="Normal (Web)"/>
    <w:basedOn w:val="Normal"/>
    <w:uiPriority w:val="99"/>
    <w:semiHidden/>
    <w:unhideWhenUsed/>
    <w:rsid w:val="009909B5"/>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094">
      <w:bodyDiv w:val="1"/>
      <w:marLeft w:val="0"/>
      <w:marRight w:val="0"/>
      <w:marTop w:val="0"/>
      <w:marBottom w:val="0"/>
      <w:divBdr>
        <w:top w:val="none" w:sz="0" w:space="0" w:color="auto"/>
        <w:left w:val="none" w:sz="0" w:space="0" w:color="auto"/>
        <w:bottom w:val="none" w:sz="0" w:space="0" w:color="auto"/>
        <w:right w:val="none" w:sz="0" w:space="0" w:color="auto"/>
      </w:divBdr>
    </w:div>
    <w:div w:id="196084755">
      <w:bodyDiv w:val="1"/>
      <w:marLeft w:val="0"/>
      <w:marRight w:val="0"/>
      <w:marTop w:val="0"/>
      <w:marBottom w:val="0"/>
      <w:divBdr>
        <w:top w:val="none" w:sz="0" w:space="0" w:color="auto"/>
        <w:left w:val="none" w:sz="0" w:space="0" w:color="auto"/>
        <w:bottom w:val="none" w:sz="0" w:space="0" w:color="auto"/>
        <w:right w:val="none" w:sz="0" w:space="0" w:color="auto"/>
      </w:divBdr>
    </w:div>
    <w:div w:id="205917410">
      <w:bodyDiv w:val="1"/>
      <w:marLeft w:val="0"/>
      <w:marRight w:val="0"/>
      <w:marTop w:val="0"/>
      <w:marBottom w:val="0"/>
      <w:divBdr>
        <w:top w:val="none" w:sz="0" w:space="0" w:color="auto"/>
        <w:left w:val="none" w:sz="0" w:space="0" w:color="auto"/>
        <w:bottom w:val="none" w:sz="0" w:space="0" w:color="auto"/>
        <w:right w:val="none" w:sz="0" w:space="0" w:color="auto"/>
      </w:divBdr>
    </w:div>
    <w:div w:id="580649781">
      <w:bodyDiv w:val="1"/>
      <w:marLeft w:val="0"/>
      <w:marRight w:val="0"/>
      <w:marTop w:val="0"/>
      <w:marBottom w:val="0"/>
      <w:divBdr>
        <w:top w:val="none" w:sz="0" w:space="0" w:color="auto"/>
        <w:left w:val="none" w:sz="0" w:space="0" w:color="auto"/>
        <w:bottom w:val="none" w:sz="0" w:space="0" w:color="auto"/>
        <w:right w:val="none" w:sz="0" w:space="0" w:color="auto"/>
      </w:divBdr>
      <w:divsChild>
        <w:div w:id="1227495610">
          <w:marLeft w:val="432"/>
          <w:marRight w:val="0"/>
          <w:marTop w:val="120"/>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48987811">
      <w:bodyDiv w:val="1"/>
      <w:marLeft w:val="0"/>
      <w:marRight w:val="0"/>
      <w:marTop w:val="0"/>
      <w:marBottom w:val="0"/>
      <w:divBdr>
        <w:top w:val="none" w:sz="0" w:space="0" w:color="auto"/>
        <w:left w:val="none" w:sz="0" w:space="0" w:color="auto"/>
        <w:bottom w:val="none" w:sz="0" w:space="0" w:color="auto"/>
        <w:right w:val="none" w:sz="0" w:space="0" w:color="auto"/>
      </w:divBdr>
    </w:div>
    <w:div w:id="1593051819">
      <w:bodyDiv w:val="1"/>
      <w:marLeft w:val="0"/>
      <w:marRight w:val="0"/>
      <w:marTop w:val="0"/>
      <w:marBottom w:val="0"/>
      <w:divBdr>
        <w:top w:val="none" w:sz="0" w:space="0" w:color="auto"/>
        <w:left w:val="none" w:sz="0" w:space="0" w:color="auto"/>
        <w:bottom w:val="none" w:sz="0" w:space="0" w:color="auto"/>
        <w:right w:val="none" w:sz="0" w:space="0" w:color="auto"/>
      </w:divBdr>
    </w:div>
    <w:div w:id="1612274326">
      <w:bodyDiv w:val="1"/>
      <w:marLeft w:val="0"/>
      <w:marRight w:val="0"/>
      <w:marTop w:val="0"/>
      <w:marBottom w:val="0"/>
      <w:divBdr>
        <w:top w:val="none" w:sz="0" w:space="0" w:color="auto"/>
        <w:left w:val="none" w:sz="0" w:space="0" w:color="auto"/>
        <w:bottom w:val="none" w:sz="0" w:space="0" w:color="auto"/>
        <w:right w:val="none" w:sz="0" w:space="0" w:color="auto"/>
      </w:divBdr>
      <w:divsChild>
        <w:div w:id="800463252">
          <w:marLeft w:val="432"/>
          <w:marRight w:val="0"/>
          <w:marTop w:val="120"/>
          <w:marBottom w:val="0"/>
          <w:divBdr>
            <w:top w:val="none" w:sz="0" w:space="0" w:color="auto"/>
            <w:left w:val="none" w:sz="0" w:space="0" w:color="auto"/>
            <w:bottom w:val="none" w:sz="0" w:space="0" w:color="auto"/>
            <w:right w:val="none" w:sz="0" w:space="0" w:color="auto"/>
          </w:divBdr>
        </w:div>
      </w:divsChild>
    </w:div>
    <w:div w:id="16162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www.amsi.org.au/ESA_Senior_Years/PDF/DiscreteProbability4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D02C-8A7A-4BAD-B927-9F28676D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14F59-3537-45BF-9798-CC84E5F3FA55}">
  <ds:schemaRefs>
    <ds:schemaRef ds:uri="http://schemas.microsoft.com/sharepoint/v3/contenttype/forms"/>
  </ds:schemaRefs>
</ds:datastoreItem>
</file>

<file path=customXml/itemProps3.xml><?xml version="1.0" encoding="utf-8"?>
<ds:datastoreItem xmlns:ds="http://schemas.openxmlformats.org/officeDocument/2006/customXml" ds:itemID="{5336CC38-A1E7-4431-93CF-9381405ECCB5}">
  <ds:schemaRef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BD24F332-F73B-4956-B779-DDEF8263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MA-S1 Probability and discrete probability distributions</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MA-S1 Probability and discrete probability distributions Y11</dc:title>
  <dc:subject/>
  <dc:creator/>
  <cp:keywords/>
  <dc:description/>
  <cp:lastModifiedBy/>
  <cp:revision>1</cp:revision>
  <dcterms:created xsi:type="dcterms:W3CDTF">2018-11-23T01:07:00Z</dcterms:created>
  <dcterms:modified xsi:type="dcterms:W3CDTF">2020-03-06T00:09:00Z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