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CD4D3" w14:textId="3DA78D1E" w:rsidR="00DC0AA8" w:rsidRPr="00F9178D" w:rsidRDefault="005231F7" w:rsidP="00DC0AA8">
      <w:pPr>
        <w:pStyle w:val="DoEheading12018"/>
      </w:pPr>
      <w:r>
        <w:rPr>
          <w:noProof/>
          <w:lang w:eastAsia="en-AU"/>
        </w:rPr>
        <w:drawing>
          <wp:inline distT="0" distB="0" distL="0" distR="0" wp14:anchorId="5FDD818D" wp14:editId="4FBFED44">
            <wp:extent cx="506095" cy="548640"/>
            <wp:effectExtent l="0" t="0" r="8255" b="381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690681">
        <w:t xml:space="preserve"> Year 12 Mathematics A</w:t>
      </w:r>
      <w:r w:rsidR="00DC0AA8">
        <w:t>dvanced</w:t>
      </w:r>
    </w:p>
    <w:tbl>
      <w:tblPr>
        <w:tblStyle w:val="TableGrid"/>
        <w:tblW w:w="15386" w:type="dxa"/>
        <w:tblLook w:val="04A0" w:firstRow="1" w:lastRow="0" w:firstColumn="1" w:lastColumn="0" w:noHBand="0" w:noVBand="1"/>
        <w:tblDescription w:val="This table outlines content and duration of the unit. "/>
      </w:tblPr>
      <w:tblGrid>
        <w:gridCol w:w="13320"/>
        <w:gridCol w:w="2066"/>
      </w:tblGrid>
      <w:tr w:rsidR="006166E8" w:rsidRPr="008F340C" w14:paraId="15D1943D" w14:textId="77777777" w:rsidTr="00877BB3">
        <w:trPr>
          <w:cantSplit/>
          <w:tblHeader/>
        </w:trPr>
        <w:tc>
          <w:tcPr>
            <w:tcW w:w="13320" w:type="dxa"/>
          </w:tcPr>
          <w:p w14:paraId="711D7406" w14:textId="77777777" w:rsidR="006166E8" w:rsidRPr="008F340C" w:rsidRDefault="006166E8" w:rsidP="00877BB3">
            <w:pPr>
              <w:pStyle w:val="DoEtableheading2018"/>
            </w:pPr>
            <w:r>
              <w:t>MA</w:t>
            </w:r>
            <w:r w:rsidRPr="0014025E">
              <w:rPr>
                <w:color w:val="000000" w:themeColor="text1"/>
              </w:rPr>
              <w:t>-</w:t>
            </w:r>
            <w:r>
              <w:rPr>
                <w:color w:val="000000" w:themeColor="text1"/>
              </w:rPr>
              <w:t>F2 Graphing techniques</w:t>
            </w:r>
          </w:p>
        </w:tc>
        <w:tc>
          <w:tcPr>
            <w:tcW w:w="2066" w:type="dxa"/>
          </w:tcPr>
          <w:p w14:paraId="11F8EE10" w14:textId="77777777" w:rsidR="006166E8" w:rsidRPr="008F340C" w:rsidRDefault="006166E8" w:rsidP="00877BB3">
            <w:pPr>
              <w:pStyle w:val="DoEtableheading2018"/>
            </w:pPr>
            <w:r>
              <w:t>Unit duration</w:t>
            </w:r>
          </w:p>
        </w:tc>
      </w:tr>
      <w:tr w:rsidR="006166E8" w:rsidRPr="008F340C" w14:paraId="66E1856D" w14:textId="77777777" w:rsidTr="00877BB3">
        <w:tc>
          <w:tcPr>
            <w:tcW w:w="13320" w:type="dxa"/>
          </w:tcPr>
          <w:p w14:paraId="24309305" w14:textId="77777777" w:rsidR="006166E8" w:rsidRPr="008F340C" w:rsidRDefault="006166E8" w:rsidP="00877BB3">
            <w:pPr>
              <w:pStyle w:val="DoEtabletext2018"/>
            </w:pPr>
            <w:r>
              <w:t>The topic Functions involves the use of both algebraic and graphical conventions and terminology to describe, interpret and model relationships of and between changing quantities. A knowledge of functions enables students to discover, recognise and generalise connections between algebraic and graphical representations of the same expression and to describe interactions through the use of both dependent and independent variables. The study of functions is important in developing students’ ability to find connections and patterns, to communicate concisely and precisely, to use algebraic techniques and manipulations, to describe and solve problems, and to predict future outcomes in areas such as finance, economics, data analysis, marketing and weather.</w:t>
            </w:r>
          </w:p>
        </w:tc>
        <w:tc>
          <w:tcPr>
            <w:tcW w:w="2066" w:type="dxa"/>
          </w:tcPr>
          <w:p w14:paraId="7684FCC2" w14:textId="77777777" w:rsidR="006166E8" w:rsidRPr="008F340C" w:rsidRDefault="006166E8" w:rsidP="00877BB3">
            <w:pPr>
              <w:pStyle w:val="DoEtabletext2018"/>
            </w:pPr>
            <w:r w:rsidRPr="00457B80">
              <w:t>2 weeks</w:t>
            </w:r>
          </w:p>
        </w:tc>
      </w:tr>
    </w:tbl>
    <w:p w14:paraId="74C8969D" w14:textId="77777777" w:rsidR="006166E8" w:rsidRPr="008F340C" w:rsidRDefault="006166E8" w:rsidP="006166E8">
      <w:pPr>
        <w:pStyle w:val="Tablegap"/>
      </w:pPr>
    </w:p>
    <w:tbl>
      <w:tblPr>
        <w:tblStyle w:val="TableGrid"/>
        <w:tblW w:w="15386" w:type="dxa"/>
        <w:tblLook w:val="04A0" w:firstRow="1" w:lastRow="0" w:firstColumn="1" w:lastColumn="0" w:noHBand="0" w:noVBand="1"/>
        <w:tblDescription w:val="This table contains subtopic focus and outcomes."/>
      </w:tblPr>
      <w:tblGrid>
        <w:gridCol w:w="7693"/>
        <w:gridCol w:w="7693"/>
      </w:tblGrid>
      <w:tr w:rsidR="006166E8" w:rsidRPr="008F340C" w14:paraId="2F01B98D" w14:textId="77777777" w:rsidTr="00877BB3">
        <w:trPr>
          <w:cantSplit/>
          <w:tblHeader/>
        </w:trPr>
        <w:tc>
          <w:tcPr>
            <w:tcW w:w="7693" w:type="dxa"/>
          </w:tcPr>
          <w:p w14:paraId="4E46F414" w14:textId="77777777" w:rsidR="006166E8" w:rsidRPr="008F340C" w:rsidRDefault="006166E8" w:rsidP="00877BB3">
            <w:pPr>
              <w:pStyle w:val="DoEtableheading2018"/>
            </w:pPr>
            <w:r w:rsidRPr="008F340C">
              <w:t>Subtopic focus</w:t>
            </w:r>
          </w:p>
        </w:tc>
        <w:tc>
          <w:tcPr>
            <w:tcW w:w="7693" w:type="dxa"/>
          </w:tcPr>
          <w:p w14:paraId="130E849A" w14:textId="77777777" w:rsidR="006166E8" w:rsidRPr="008F340C" w:rsidRDefault="006166E8" w:rsidP="00877BB3">
            <w:pPr>
              <w:pStyle w:val="DoEtableheading2018"/>
            </w:pPr>
            <w:r w:rsidRPr="008F340C">
              <w:t>Outcomes</w:t>
            </w:r>
          </w:p>
        </w:tc>
      </w:tr>
      <w:tr w:rsidR="006166E8" w:rsidRPr="008F340C" w14:paraId="155B51EF" w14:textId="77777777" w:rsidTr="00877BB3">
        <w:tc>
          <w:tcPr>
            <w:tcW w:w="7693" w:type="dxa"/>
          </w:tcPr>
          <w:p w14:paraId="70381323" w14:textId="77777777" w:rsidR="006166E8" w:rsidRPr="008F340C" w:rsidRDefault="006166E8" w:rsidP="00877BB3">
            <w:pPr>
              <w:pStyle w:val="DoEtabletext2018"/>
            </w:pPr>
            <w:r>
              <w:t>The principal focus of this subtopic is to become more familiar with key features of graphs of functions, as well as develop an understanding of and use of the effect of basic transformations of these graphs to explain graphical behaviour. Students develop an understanding of transformations from a graphical and algebraic approach, including the use of technology, and thus develop a deeper understanding of the properties of functions. As graphing software becomes more widely accessible, skills in reading scales and interpreting magnification effects become essential.</w:t>
            </w:r>
          </w:p>
        </w:tc>
        <w:tc>
          <w:tcPr>
            <w:tcW w:w="7693" w:type="dxa"/>
          </w:tcPr>
          <w:p w14:paraId="32431968" w14:textId="77777777" w:rsidR="006166E8" w:rsidRPr="00C83F58" w:rsidRDefault="006166E8" w:rsidP="00877BB3">
            <w:pPr>
              <w:pStyle w:val="DoEtabletext2018"/>
            </w:pPr>
            <w:r w:rsidRPr="00C83F58">
              <w:t>A student:</w:t>
            </w:r>
          </w:p>
          <w:p w14:paraId="53326FA4" w14:textId="77777777" w:rsidR="006166E8" w:rsidRDefault="006166E8" w:rsidP="006166E8">
            <w:pPr>
              <w:pStyle w:val="DoEtablelist1bullet2018"/>
            </w:pPr>
            <w:r>
              <w:t>uses detailed algebraic and graphical techniques to critically construct, model and evaluate arguments in a range of familiar and unfamiliar contexts MA12-1</w:t>
            </w:r>
          </w:p>
          <w:p w14:paraId="50F1BDA5" w14:textId="77777777" w:rsidR="006166E8" w:rsidRDefault="006166E8" w:rsidP="006166E8">
            <w:pPr>
              <w:pStyle w:val="DoEtablelist1bullet2018"/>
            </w:pPr>
            <w:r>
              <w:t>chooses and uses appropriate technology effectively in a range of contexts, models and applies critical thinking to recognise appropriate times for such use MA12-9</w:t>
            </w:r>
          </w:p>
          <w:p w14:paraId="65053F53" w14:textId="77777777" w:rsidR="006166E8" w:rsidRPr="008F340C" w:rsidRDefault="006166E8" w:rsidP="00877BB3">
            <w:pPr>
              <w:pStyle w:val="DoEtablelist1bullet2018"/>
            </w:pPr>
            <w:r>
              <w:t>constructs arguments to prove and justify results and provides reasoning to support conclusions which are appropriate to the context MA12-10</w:t>
            </w:r>
          </w:p>
        </w:tc>
      </w:tr>
    </w:tbl>
    <w:p w14:paraId="6B62FE2F" w14:textId="77777777" w:rsidR="006166E8" w:rsidRPr="008F340C" w:rsidRDefault="006166E8" w:rsidP="006166E8">
      <w:pPr>
        <w:pStyle w:val="Tablegap"/>
      </w:pPr>
    </w:p>
    <w:tbl>
      <w:tblPr>
        <w:tblStyle w:val="TableGrid"/>
        <w:tblW w:w="15386" w:type="dxa"/>
        <w:tblLook w:val="04A0" w:firstRow="1" w:lastRow="0" w:firstColumn="1" w:lastColumn="0" w:noHBand="0" w:noVBand="1"/>
        <w:tblDescription w:val="This table contains prerequisite knowledge and assessment strategies."/>
      </w:tblPr>
      <w:tblGrid>
        <w:gridCol w:w="7693"/>
        <w:gridCol w:w="7693"/>
      </w:tblGrid>
      <w:tr w:rsidR="006166E8" w:rsidRPr="008F340C" w14:paraId="7162BCB8" w14:textId="77777777" w:rsidTr="00877BB3">
        <w:trPr>
          <w:cantSplit/>
          <w:tblHeader/>
        </w:trPr>
        <w:tc>
          <w:tcPr>
            <w:tcW w:w="7693" w:type="dxa"/>
          </w:tcPr>
          <w:p w14:paraId="4FBE5266" w14:textId="77777777" w:rsidR="006166E8" w:rsidRPr="008F340C" w:rsidRDefault="006166E8" w:rsidP="00877BB3">
            <w:pPr>
              <w:pStyle w:val="DoEtableheading2018"/>
            </w:pPr>
            <w:r>
              <w:t>Prerequisite knowledge</w:t>
            </w:r>
          </w:p>
        </w:tc>
        <w:tc>
          <w:tcPr>
            <w:tcW w:w="7693" w:type="dxa"/>
          </w:tcPr>
          <w:p w14:paraId="536C00AD" w14:textId="77777777" w:rsidR="006166E8" w:rsidRPr="008F340C" w:rsidRDefault="006166E8" w:rsidP="00877BB3">
            <w:pPr>
              <w:pStyle w:val="DoEtableheading2018"/>
            </w:pPr>
            <w:r>
              <w:t>Assessment strategies</w:t>
            </w:r>
          </w:p>
        </w:tc>
      </w:tr>
      <w:tr w:rsidR="006166E8" w:rsidRPr="008F340C" w14:paraId="1AA2BA13" w14:textId="77777777" w:rsidTr="00877BB3">
        <w:tc>
          <w:tcPr>
            <w:tcW w:w="7693" w:type="dxa"/>
          </w:tcPr>
          <w:p w14:paraId="73EED0CF" w14:textId="77777777" w:rsidR="00F74A9D" w:rsidRDefault="00F74A9D" w:rsidP="00F74A9D">
            <w:pPr>
              <w:pStyle w:val="DoEtabletext2018"/>
            </w:pPr>
            <w:r>
              <w:t>This topic assumes that students have a sound grasp of the basic functions and algebraic techniques explored in MA-F1. They should also have a sound knowledge of the basic exponential and logarithmic functions studied in MA-E1.</w:t>
            </w:r>
          </w:p>
          <w:p w14:paraId="2BCD79AE" w14:textId="77777777" w:rsidR="006166E8" w:rsidRPr="008F340C" w:rsidRDefault="006166E8" w:rsidP="00877BB3">
            <w:pPr>
              <w:pStyle w:val="DoEtabletext2018"/>
            </w:pPr>
          </w:p>
        </w:tc>
        <w:tc>
          <w:tcPr>
            <w:tcW w:w="7693" w:type="dxa"/>
          </w:tcPr>
          <w:p w14:paraId="04C1D205" w14:textId="3C2D0832" w:rsidR="006166E8" w:rsidRPr="008810E7" w:rsidRDefault="008473B5" w:rsidP="006166E8">
            <w:pPr>
              <w:pStyle w:val="DoEtablelist1bullet2018"/>
            </w:pPr>
            <w:r>
              <w:rPr>
                <w:lang w:eastAsia="en-US"/>
              </w:rPr>
              <w:t>Formative assessment: Students to use both online graphing tools and pen-and-paper methods to demonstrate informal and, where appropriate, formal investigations and proofs for the concepts explored in this topic.</w:t>
            </w:r>
          </w:p>
        </w:tc>
      </w:tr>
    </w:tbl>
    <w:p w14:paraId="6FC91D7A" w14:textId="77777777" w:rsidR="006166E8" w:rsidRDefault="006166E8" w:rsidP="006166E8">
      <w:pPr>
        <w:pStyle w:val="DoEreference2018"/>
        <w:rPr>
          <w:lang w:eastAsia="en-US"/>
        </w:rPr>
      </w:pPr>
      <w:r>
        <w:rPr>
          <w:lang w:eastAsia="en-US"/>
        </w:rPr>
        <w:t xml:space="preserve">All outcomes referred to in this unit come from </w:t>
      </w:r>
      <w:hyperlink r:id="rId12" w:history="1">
        <w:r w:rsidRPr="005E459B">
          <w:rPr>
            <w:rStyle w:val="Hyperlink"/>
          </w:rPr>
          <w:t>Mathematics Advanced</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2017</w:t>
      </w:r>
    </w:p>
    <w:p w14:paraId="117CC277" w14:textId="77777777" w:rsidR="006166E8" w:rsidRDefault="006166E8" w:rsidP="006166E8">
      <w:pPr>
        <w:spacing w:before="0" w:after="160" w:line="259" w:lineRule="auto"/>
        <w:rPr>
          <w:lang w:eastAsia="en-US"/>
        </w:rPr>
      </w:pPr>
      <w:r>
        <w:rPr>
          <w:lang w:eastAsia="en-US"/>
        </w:rPr>
        <w:br w:type="page"/>
      </w:r>
    </w:p>
    <w:p w14:paraId="7A3D0D7E" w14:textId="77777777" w:rsidR="00DC0AA8" w:rsidRDefault="00DC0AA8" w:rsidP="00DC0AA8">
      <w:pPr>
        <w:pStyle w:val="DoEheading22018"/>
      </w:pPr>
      <w:r>
        <w:lastRenderedPageBreak/>
        <w:t>Glossary of terms</w:t>
      </w:r>
    </w:p>
    <w:tbl>
      <w:tblPr>
        <w:tblStyle w:val="TableGrid"/>
        <w:tblW w:w="0" w:type="auto"/>
        <w:tblLook w:val="04A0" w:firstRow="1" w:lastRow="0" w:firstColumn="1" w:lastColumn="0" w:noHBand="0" w:noVBand="1"/>
        <w:tblDescription w:val="This table contains glossary of terms and descriptions."/>
      </w:tblPr>
      <w:tblGrid>
        <w:gridCol w:w="3256"/>
        <w:gridCol w:w="12131"/>
      </w:tblGrid>
      <w:tr w:rsidR="00DC0AA8" w14:paraId="759D8E12" w14:textId="77777777" w:rsidTr="00877BB3">
        <w:trPr>
          <w:cantSplit/>
          <w:tblHeader/>
        </w:trPr>
        <w:tc>
          <w:tcPr>
            <w:tcW w:w="3256" w:type="dxa"/>
          </w:tcPr>
          <w:p w14:paraId="133B98CE" w14:textId="77777777" w:rsidR="00DC0AA8" w:rsidRDefault="00DC0AA8" w:rsidP="00877BB3">
            <w:pPr>
              <w:pStyle w:val="DoEtableheading2018"/>
              <w:rPr>
                <w:lang w:eastAsia="en-US"/>
              </w:rPr>
            </w:pPr>
            <w:r>
              <w:rPr>
                <w:lang w:eastAsia="en-US"/>
              </w:rPr>
              <w:t>Term</w:t>
            </w:r>
          </w:p>
        </w:tc>
        <w:tc>
          <w:tcPr>
            <w:tcW w:w="12131" w:type="dxa"/>
          </w:tcPr>
          <w:p w14:paraId="7061DE64" w14:textId="77777777" w:rsidR="00DC0AA8" w:rsidRDefault="00DC0AA8" w:rsidP="00877BB3">
            <w:pPr>
              <w:pStyle w:val="DoEtableheading2018"/>
              <w:rPr>
                <w:lang w:eastAsia="en-US"/>
              </w:rPr>
            </w:pPr>
            <w:r>
              <w:rPr>
                <w:lang w:eastAsia="en-US"/>
              </w:rPr>
              <w:t>Description</w:t>
            </w:r>
          </w:p>
        </w:tc>
      </w:tr>
      <w:tr w:rsidR="0047043A" w14:paraId="5F97F277" w14:textId="77777777" w:rsidTr="00877BB3">
        <w:tc>
          <w:tcPr>
            <w:tcW w:w="3256" w:type="dxa"/>
          </w:tcPr>
          <w:p w14:paraId="38605089" w14:textId="7B5BA85B" w:rsidR="0047043A" w:rsidRPr="0047043A" w:rsidRDefault="008473B5" w:rsidP="0047043A">
            <w:pPr>
              <w:pStyle w:val="DoEtabletext2018"/>
            </w:pPr>
            <w:r>
              <w:t>a</w:t>
            </w:r>
            <w:r w:rsidR="0047043A" w:rsidRPr="008473B5">
              <w:t>symptot</w:t>
            </w:r>
            <w:r>
              <w:t>e</w:t>
            </w:r>
          </w:p>
        </w:tc>
        <w:tc>
          <w:tcPr>
            <w:tcW w:w="12131" w:type="dxa"/>
          </w:tcPr>
          <w:p w14:paraId="61FE6552" w14:textId="4454024C" w:rsidR="0047043A" w:rsidRPr="001318DD" w:rsidRDefault="0047043A" w:rsidP="0047043A">
            <w:pPr>
              <w:pStyle w:val="DoEtabletext2018"/>
            </w:pPr>
            <w:r w:rsidRPr="001318DD">
              <w:t>An asymptote is a line.</w:t>
            </w:r>
          </w:p>
          <w:p w14:paraId="7781D48D" w14:textId="77777777" w:rsidR="0047043A" w:rsidRPr="008473B5" w:rsidRDefault="0047043A" w:rsidP="0047043A">
            <w:pPr>
              <w:pStyle w:val="DoEtablelist1bullet2018"/>
            </w:pPr>
            <w:r w:rsidRPr="008473B5">
              <w:t xml:space="preserve">A horizontal asymptote is a horizontal line whose distance from the function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8473B5">
              <w:t xml:space="preserve"> becomes as small as we</w:t>
            </w:r>
            <w:r w:rsidR="00EC14A1" w:rsidRPr="008473B5">
              <w:t xml:space="preserve"> please for all large values of</w:t>
            </w:r>
            <m:oMath>
              <m:r>
                <w:rPr>
                  <w:rFonts w:ascii="Cambria Math" w:hAnsi="Cambria Math"/>
                </w:rPr>
                <m:t xml:space="preserve"> x</m:t>
              </m:r>
            </m:oMath>
            <w:r w:rsidRPr="008473B5">
              <w:t>.</w:t>
            </w:r>
          </w:p>
          <w:p w14:paraId="4AC4164A" w14:textId="77777777" w:rsidR="0047043A" w:rsidRPr="001318DD" w:rsidRDefault="0047043A" w:rsidP="00EC14A1">
            <w:pPr>
              <w:pStyle w:val="DoEtablelist1bullet2018"/>
            </w:pPr>
            <w:r w:rsidRPr="008473B5">
              <w:t xml:space="preserve">The line </w:t>
            </w:r>
            <m:oMath>
              <m:r>
                <w:rPr>
                  <w:rFonts w:ascii="Cambria Math" w:hAnsi="Cambria Math"/>
                </w:rPr>
                <m:t>x=a</m:t>
              </m:r>
            </m:oMath>
            <w:r w:rsidRPr="008473B5">
              <w:t xml:space="preserve"> is a vertical asymptote if the function </w:t>
            </w:r>
            <m:oMath>
              <m:r>
                <w:rPr>
                  <w:rFonts w:ascii="Cambria Math" w:hAnsi="Cambria Math"/>
                </w:rPr>
                <m:t>f</m:t>
              </m:r>
            </m:oMath>
            <w:r w:rsidRPr="008473B5">
              <w:t xml:space="preserve"> is not defined at </w:t>
            </w:r>
            <m:oMath>
              <m:r>
                <w:rPr>
                  <w:rFonts w:ascii="Cambria Math" w:hAnsi="Cambria Math"/>
                </w:rPr>
                <m:t>x=a</m:t>
              </m:r>
            </m:oMath>
            <w:r w:rsidRPr="008473B5">
              <w:t xml:space="preserve"> and values of </w:t>
            </w:r>
            <m:oMath>
              <m:r>
                <w:rPr>
                  <w:rFonts w:ascii="Cambria Math" w:hAnsi="Cambria Math"/>
                </w:rPr>
                <m:t>f(x)</m:t>
              </m:r>
            </m:oMath>
            <w:r w:rsidRPr="008473B5">
              <w:t xml:space="preserve"> become as large as we please (positive or negative) as </w:t>
            </w:r>
            <m:oMath>
              <m:r>
                <w:rPr>
                  <w:rFonts w:ascii="Cambria Math" w:hAnsi="Cambria Math"/>
                </w:rPr>
                <m:t>x</m:t>
              </m:r>
            </m:oMath>
            <w:r w:rsidRPr="008473B5">
              <w:t xml:space="preserve"> approaches</w:t>
            </w:r>
            <m:oMath>
              <m:r>
                <w:rPr>
                  <w:rFonts w:ascii="Cambria Math" w:hAnsi="Cambria Math"/>
                </w:rPr>
                <m:t xml:space="preserve"> a</m:t>
              </m:r>
            </m:oMath>
            <w:r w:rsidRPr="008473B5">
              <w:t>.</w:t>
            </w:r>
          </w:p>
        </w:tc>
      </w:tr>
      <w:tr w:rsidR="0047043A" w14:paraId="7A081759" w14:textId="77777777" w:rsidTr="00877BB3">
        <w:tc>
          <w:tcPr>
            <w:tcW w:w="3256" w:type="dxa"/>
          </w:tcPr>
          <w:p w14:paraId="633DBA69" w14:textId="77777777" w:rsidR="0047043A" w:rsidRDefault="0047043A" w:rsidP="0047043A">
            <w:pPr>
              <w:pStyle w:val="DoEtabletext2018"/>
              <w:rPr>
                <w:lang w:eastAsia="en-US"/>
              </w:rPr>
            </w:pPr>
            <w:r>
              <w:rPr>
                <w:lang w:eastAsia="en-US"/>
              </w:rPr>
              <w:t>break-even point</w:t>
            </w:r>
          </w:p>
        </w:tc>
        <w:tc>
          <w:tcPr>
            <w:tcW w:w="12131" w:type="dxa"/>
          </w:tcPr>
          <w:p w14:paraId="52253FA9" w14:textId="77777777" w:rsidR="0047043A" w:rsidRPr="0047043A" w:rsidRDefault="0047043A" w:rsidP="0047043A">
            <w:pPr>
              <w:pStyle w:val="DoEtabletext2018"/>
            </w:pPr>
            <w:r w:rsidRPr="001318DD">
              <w:t>The break-even point is the point at which income and cost of production are equal.</w:t>
            </w:r>
          </w:p>
        </w:tc>
      </w:tr>
      <w:tr w:rsidR="0047043A" w14:paraId="6FCD0FE7" w14:textId="77777777" w:rsidTr="00877BB3">
        <w:tc>
          <w:tcPr>
            <w:tcW w:w="3256" w:type="dxa"/>
          </w:tcPr>
          <w:p w14:paraId="2374B32F" w14:textId="77777777" w:rsidR="0047043A" w:rsidRDefault="0047043A" w:rsidP="0047043A">
            <w:pPr>
              <w:pStyle w:val="DoEtabletext2018"/>
              <w:rPr>
                <w:lang w:eastAsia="en-US"/>
              </w:rPr>
            </w:pPr>
            <w:r>
              <w:rPr>
                <w:lang w:eastAsia="en-US"/>
              </w:rPr>
              <w:t>continuous function</w:t>
            </w:r>
          </w:p>
        </w:tc>
        <w:tc>
          <w:tcPr>
            <w:tcW w:w="12131" w:type="dxa"/>
          </w:tcPr>
          <w:p w14:paraId="4F0AE3AC" w14:textId="77777777" w:rsidR="0047043A" w:rsidRDefault="0047043A" w:rsidP="0047043A">
            <w:pPr>
              <w:pStyle w:val="DoEtabletext2018"/>
              <w:rPr>
                <w:lang w:eastAsia="en-US"/>
              </w:rPr>
            </w:pPr>
            <w:r w:rsidRPr="001318DD">
              <w:t>A function is continuous when sufficiently small changes in the input result in arbitrarily small changes in the output. Its graph is an unbroken curve.</w:t>
            </w:r>
          </w:p>
        </w:tc>
      </w:tr>
      <w:tr w:rsidR="0047043A" w14:paraId="16506405" w14:textId="77777777" w:rsidTr="00877BB3">
        <w:tc>
          <w:tcPr>
            <w:tcW w:w="3256" w:type="dxa"/>
          </w:tcPr>
          <w:p w14:paraId="28E809A1" w14:textId="77777777" w:rsidR="0047043A" w:rsidRDefault="00EC14A1" w:rsidP="0047043A">
            <w:pPr>
              <w:pStyle w:val="DoEtabletext2018"/>
              <w:rPr>
                <w:lang w:eastAsia="en-US"/>
              </w:rPr>
            </w:pPr>
            <w:r>
              <w:rPr>
                <w:lang w:eastAsia="en-US"/>
              </w:rPr>
              <w:t>dilation</w:t>
            </w:r>
          </w:p>
        </w:tc>
        <w:tc>
          <w:tcPr>
            <w:tcW w:w="12131" w:type="dxa"/>
          </w:tcPr>
          <w:p w14:paraId="68C630F0" w14:textId="77777777" w:rsidR="0047043A" w:rsidRDefault="00EC14A1" w:rsidP="0047043A">
            <w:pPr>
              <w:pStyle w:val="DoEtabletext2018"/>
              <w:rPr>
                <w:lang w:eastAsia="en-US"/>
              </w:rPr>
            </w:pPr>
            <w:r w:rsidRPr="001318DD">
              <w:t>A dilation stretches or compresses the graph of a function. This could happen eithe</w:t>
            </w:r>
            <w:r>
              <w:t>r in the</w:t>
            </w:r>
            <m:oMath>
              <m:r>
                <w:rPr>
                  <w:rFonts w:ascii="Cambria Math" w:hAnsi="Cambria Math"/>
                </w:rPr>
                <m:t xml:space="preserve"> x</m:t>
              </m:r>
            </m:oMath>
            <w:r>
              <w:t xml:space="preserve"> or</w:t>
            </w:r>
            <m:oMath>
              <m:r>
                <w:rPr>
                  <w:rFonts w:ascii="Cambria Math" w:hAnsi="Cambria Math"/>
                </w:rPr>
                <m:t xml:space="preserve"> y</m:t>
              </m:r>
            </m:oMath>
            <w:r w:rsidRPr="001318DD">
              <w:t xml:space="preserve"> direction or both.</w:t>
            </w:r>
          </w:p>
        </w:tc>
      </w:tr>
      <w:tr w:rsidR="0047043A" w14:paraId="6987476D" w14:textId="77777777" w:rsidTr="00877BB3">
        <w:tc>
          <w:tcPr>
            <w:tcW w:w="3256" w:type="dxa"/>
          </w:tcPr>
          <w:p w14:paraId="2519DED2" w14:textId="77777777" w:rsidR="0047043A" w:rsidRDefault="00EC14A1" w:rsidP="0047043A">
            <w:pPr>
              <w:pStyle w:val="DoEtabletext2018"/>
              <w:rPr>
                <w:lang w:eastAsia="en-US"/>
              </w:rPr>
            </w:pPr>
            <w:r>
              <w:rPr>
                <w:lang w:eastAsia="en-US"/>
              </w:rPr>
              <w:t>discontinuous</w:t>
            </w:r>
          </w:p>
        </w:tc>
        <w:tc>
          <w:tcPr>
            <w:tcW w:w="12131" w:type="dxa"/>
          </w:tcPr>
          <w:p w14:paraId="6C85F14F" w14:textId="77777777" w:rsidR="0047043A" w:rsidRDefault="00EC14A1" w:rsidP="0047043A">
            <w:pPr>
              <w:pStyle w:val="DoEtabletext2018"/>
              <w:rPr>
                <w:lang w:eastAsia="en-US"/>
              </w:rPr>
            </w:pPr>
            <w:r w:rsidRPr="001318DD">
              <w:t xml:space="preserve">If a function </w:t>
            </w:r>
            <m:oMath>
              <m:r>
                <w:rPr>
                  <w:rFonts w:ascii="Cambria Math" w:eastAsiaTheme="minorEastAsia" w:hAnsi="Cambria Math"/>
                </w:rPr>
                <m:t>f(x)</m:t>
              </m:r>
            </m:oMath>
            <w:r>
              <w:t xml:space="preserve"> is not continuous at</w:t>
            </w:r>
            <m:oMath>
              <m:r>
                <w:rPr>
                  <w:rFonts w:ascii="Cambria Math" w:hAnsi="Cambria Math"/>
                </w:rPr>
                <m:t xml:space="preserve"> x=a</m:t>
              </m:r>
            </m:oMath>
            <w:r w:rsidRPr="001318DD">
              <w:rPr>
                <w:rFonts w:eastAsiaTheme="minorEastAsia"/>
              </w:rPr>
              <w:t xml:space="preserve">, then </w:t>
            </w:r>
            <m:oMath>
              <m:r>
                <w:rPr>
                  <w:rFonts w:ascii="Cambria Math" w:eastAsiaTheme="minorEastAsia" w:hAnsi="Cambria Math"/>
                </w:rPr>
                <m:t>f(x)</m:t>
              </m:r>
            </m:oMath>
            <w:r>
              <w:rPr>
                <w:rFonts w:eastAsiaTheme="minorEastAsia"/>
              </w:rPr>
              <w:t xml:space="preserve"> is said to be discontinuous at</w:t>
            </w:r>
            <m:oMath>
              <m:r>
                <w:rPr>
                  <w:rFonts w:ascii="Cambria Math" w:eastAsiaTheme="minorEastAsia" w:hAnsi="Cambria Math"/>
                </w:rPr>
                <m:t xml:space="preserve"> x=a</m:t>
              </m:r>
            </m:oMath>
            <w:r w:rsidRPr="001318DD">
              <w:rPr>
                <w:rFonts w:eastAsiaTheme="minorEastAsia"/>
              </w:rPr>
              <w:t>.</w:t>
            </w:r>
          </w:p>
        </w:tc>
      </w:tr>
    </w:tbl>
    <w:p w14:paraId="05CC17D0" w14:textId="77777777" w:rsidR="00DC0AA8" w:rsidRDefault="00DC0AA8" w:rsidP="00DC0AA8">
      <w:pPr>
        <w:spacing w:before="0" w:after="160" w:line="259" w:lineRule="auto"/>
        <w:rPr>
          <w:lang w:eastAsia="en-US"/>
        </w:rPr>
      </w:pPr>
      <w:r>
        <w:rPr>
          <w:lang w:eastAsia="en-US"/>
        </w:rPr>
        <w:br w:type="page"/>
      </w:r>
    </w:p>
    <w:p w14:paraId="01BA39AB" w14:textId="77777777" w:rsidR="00DC0AA8" w:rsidRPr="004E6058" w:rsidRDefault="00DC0AA8" w:rsidP="00DC0AA8">
      <w:pPr>
        <w:spacing w:before="0" w:after="160" w:line="259" w:lineRule="auto"/>
        <w:rPr>
          <w:rFonts w:ascii="Helvetica" w:hAnsi="Helvetica"/>
          <w:sz w:val="18"/>
          <w:szCs w:val="18"/>
          <w:lang w:eastAsia="en-US"/>
        </w:rPr>
      </w:pPr>
    </w:p>
    <w:tbl>
      <w:tblPr>
        <w:tblStyle w:val="TableGrid"/>
        <w:tblW w:w="15388" w:type="dxa"/>
        <w:tblLayout w:type="fixed"/>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1994"/>
        <w:gridCol w:w="3706"/>
        <w:gridCol w:w="5558"/>
        <w:gridCol w:w="1144"/>
        <w:gridCol w:w="2986"/>
      </w:tblGrid>
      <w:tr w:rsidR="00DC0AA8" w:rsidRPr="00CC64F1" w14:paraId="527940B3" w14:textId="77777777" w:rsidTr="008B7820">
        <w:trPr>
          <w:tblHeader/>
        </w:trPr>
        <w:tc>
          <w:tcPr>
            <w:tcW w:w="1994" w:type="dxa"/>
          </w:tcPr>
          <w:p w14:paraId="604303F3" w14:textId="77777777" w:rsidR="00DC0AA8" w:rsidRPr="00CC64F1" w:rsidRDefault="00DC0AA8" w:rsidP="00CC64F1">
            <w:pPr>
              <w:pStyle w:val="DoEtableheading2018"/>
            </w:pPr>
            <w:r w:rsidRPr="00CC64F1">
              <w:t>Lesson sequence</w:t>
            </w:r>
          </w:p>
        </w:tc>
        <w:tc>
          <w:tcPr>
            <w:tcW w:w="3706" w:type="dxa"/>
          </w:tcPr>
          <w:p w14:paraId="05FB6F47" w14:textId="77777777" w:rsidR="00DC0AA8" w:rsidRPr="00CC64F1" w:rsidRDefault="00DC0AA8" w:rsidP="00CC64F1">
            <w:pPr>
              <w:pStyle w:val="DoEtableheading2018"/>
            </w:pPr>
            <w:r w:rsidRPr="00CC64F1">
              <w:t>Content</w:t>
            </w:r>
          </w:p>
        </w:tc>
        <w:tc>
          <w:tcPr>
            <w:tcW w:w="5558" w:type="dxa"/>
          </w:tcPr>
          <w:p w14:paraId="19E8B3CA" w14:textId="77777777" w:rsidR="00DC0AA8" w:rsidRPr="00CC64F1" w:rsidRDefault="00DC0AA8" w:rsidP="00CC64F1">
            <w:pPr>
              <w:pStyle w:val="DoEtableheading2018"/>
            </w:pPr>
            <w:r w:rsidRPr="00CC64F1">
              <w:t xml:space="preserve">Suggested teaching strategies and resources </w:t>
            </w:r>
          </w:p>
        </w:tc>
        <w:tc>
          <w:tcPr>
            <w:tcW w:w="1144" w:type="dxa"/>
          </w:tcPr>
          <w:p w14:paraId="0F45FA51" w14:textId="77777777" w:rsidR="00DC0AA8" w:rsidRPr="00CC64F1" w:rsidRDefault="00DC0AA8" w:rsidP="00CC64F1">
            <w:pPr>
              <w:pStyle w:val="DoEtableheading2018"/>
            </w:pPr>
            <w:r w:rsidRPr="00CC64F1">
              <w:t>Date and initial</w:t>
            </w:r>
          </w:p>
        </w:tc>
        <w:tc>
          <w:tcPr>
            <w:tcW w:w="2986" w:type="dxa"/>
          </w:tcPr>
          <w:p w14:paraId="0AA0B62B" w14:textId="77777777" w:rsidR="00DC0AA8" w:rsidRPr="00CC64F1" w:rsidRDefault="00DC0AA8" w:rsidP="00CC64F1">
            <w:pPr>
              <w:pStyle w:val="DoEtableheading2018"/>
            </w:pPr>
            <w:r w:rsidRPr="00CC64F1">
              <w:t>Comments, feedback, additional resources used</w:t>
            </w:r>
          </w:p>
        </w:tc>
      </w:tr>
      <w:tr w:rsidR="00DC0AA8" w14:paraId="16916E44" w14:textId="77777777" w:rsidTr="008B7820">
        <w:tc>
          <w:tcPr>
            <w:tcW w:w="1994" w:type="dxa"/>
          </w:tcPr>
          <w:p w14:paraId="10B3EBE5" w14:textId="77777777" w:rsidR="00DC0AA8" w:rsidRPr="000611C4" w:rsidRDefault="00507E61" w:rsidP="00877BB3">
            <w:pPr>
              <w:pStyle w:val="DoEtabletext2018"/>
            </w:pPr>
            <w:r>
              <w:t>Transformations of graphs</w:t>
            </w:r>
          </w:p>
          <w:p w14:paraId="616D7400" w14:textId="77777777" w:rsidR="00DC0AA8" w:rsidRDefault="006B0001" w:rsidP="00877BB3">
            <w:pPr>
              <w:pStyle w:val="DoEtabletext2018"/>
              <w:rPr>
                <w:rFonts w:ascii="Helvetica Neue" w:eastAsia="Helvetica Neue" w:hAnsi="Helvetica Neue" w:cs="Helvetica Neue"/>
              </w:rPr>
            </w:pPr>
            <w:r>
              <w:t>(</w:t>
            </w:r>
            <w:r w:rsidR="00EC14A1">
              <w:t>3-</w:t>
            </w:r>
            <w:r>
              <w:t xml:space="preserve">4 </w:t>
            </w:r>
            <w:r w:rsidR="00DC0AA8">
              <w:t>lesson</w:t>
            </w:r>
            <w:r w:rsidR="00507E61">
              <w:t>s</w:t>
            </w:r>
            <w:r w:rsidR="00DC0AA8">
              <w:t>)</w:t>
            </w:r>
          </w:p>
        </w:tc>
        <w:tc>
          <w:tcPr>
            <w:tcW w:w="3706" w:type="dxa"/>
          </w:tcPr>
          <w:p w14:paraId="4846A24A" w14:textId="77777777" w:rsidR="008B7820" w:rsidRDefault="00507E61" w:rsidP="00507E61">
            <w:pPr>
              <w:pStyle w:val="DoEtablelist1bullet2018"/>
            </w:pPr>
            <w:r>
              <w:t xml:space="preserve">apply transformations to </w:t>
            </w:r>
            <w:r w:rsidRPr="00507E61">
              <w:t>sketch</w:t>
            </w:r>
            <w:r>
              <w:t xml:space="preserve"> functions of the form </w:t>
            </w:r>
          </w:p>
          <w:p w14:paraId="3F080C9A" w14:textId="78D2C118" w:rsidR="00507E61" w:rsidRDefault="008B7820" w:rsidP="008B7820">
            <w:pPr>
              <w:pStyle w:val="DoEtablelist1bullet2018"/>
              <w:numPr>
                <w:ilvl w:val="0"/>
                <w:numId w:val="0"/>
              </w:numPr>
              <w:ind w:left="425"/>
            </w:pPr>
            <m:oMath>
              <m:r>
                <w:rPr>
                  <w:rFonts w:ascii="Cambria Math" w:eastAsia="Cambria" w:hAnsi="Cambria Math" w:cs="Cambria Math"/>
                </w:rPr>
                <m:t>y</m:t>
              </m:r>
              <m:r>
                <w:rPr>
                  <w:rFonts w:ascii="Cambria Math" w:hAnsi="Cambria Math"/>
                </w:rPr>
                <m:t>=</m:t>
              </m:r>
              <m:r>
                <w:rPr>
                  <w:rFonts w:ascii="Cambria Math" w:eastAsia="Cambria" w:hAnsi="Cambria Math" w:cs="Cambria Math"/>
                </w:rPr>
                <m:t>kf</m:t>
              </m:r>
              <m:r>
                <w:rPr>
                  <w:rFonts w:ascii="Cambria Math" w:hAnsi="Cambria Math"/>
                </w:rPr>
                <m:t>(</m:t>
              </m:r>
              <m:r>
                <w:rPr>
                  <w:rFonts w:ascii="Cambria Math" w:eastAsia="Cambria" w:hAnsi="Cambria Math" w:cs="Cambria Math"/>
                </w:rPr>
                <m:t>a</m:t>
              </m:r>
              <m:r>
                <w:rPr>
                  <w:rFonts w:ascii="Cambria Math" w:hAnsi="Cambria Math"/>
                </w:rPr>
                <m:t>(</m:t>
              </m:r>
              <m:r>
                <w:rPr>
                  <w:rFonts w:ascii="Cambria Math" w:eastAsia="Cambria" w:hAnsi="Cambria Math" w:cs="Cambria Math"/>
                </w:rPr>
                <m:t>x</m:t>
              </m:r>
              <m:r>
                <w:rPr>
                  <w:rFonts w:ascii="Cambria Math" w:hAnsi="Cambria Math"/>
                </w:rPr>
                <m:t>+</m:t>
              </m:r>
              <m:r>
                <w:rPr>
                  <w:rFonts w:ascii="Cambria Math" w:eastAsia="Cambria" w:hAnsi="Cambria Math" w:cs="Cambria Math"/>
                </w:rPr>
                <m:t>b</m:t>
              </m:r>
              <m:r>
                <w:rPr>
                  <w:rFonts w:ascii="Cambria Math" w:hAnsi="Cambria Math"/>
                </w:rPr>
                <m:t>))+</m:t>
              </m:r>
              <m:r>
                <w:rPr>
                  <w:rFonts w:ascii="Cambria Math" w:eastAsia="Cambria" w:hAnsi="Cambria Math" w:cs="Cambria Math"/>
                </w:rPr>
                <m:t>c</m:t>
              </m:r>
            </m:oMath>
            <w:r w:rsidR="00507E61">
              <w:t xml:space="preserve">, where </w:t>
            </w:r>
            <m:oMath>
              <m:r>
                <w:rPr>
                  <w:rFonts w:ascii="Cambria Math" w:eastAsia="Cambria" w:hAnsi="Cambria Math" w:cs="Cambria Math"/>
                </w:rPr>
                <m:t>f</m:t>
              </m:r>
              <m:r>
                <w:rPr>
                  <w:rFonts w:ascii="Cambria Math" w:hAnsi="Cambria Math"/>
                </w:rPr>
                <m:t>(</m:t>
              </m:r>
              <m:r>
                <w:rPr>
                  <w:rFonts w:ascii="Cambria Math" w:eastAsia="Cambria" w:hAnsi="Cambria Math" w:cs="Cambria Math"/>
                </w:rPr>
                <m:t>x</m:t>
              </m:r>
              <m:r>
                <w:rPr>
                  <w:rFonts w:ascii="Cambria Math" w:hAnsi="Cambria Math"/>
                </w:rPr>
                <m:t>)</m:t>
              </m:r>
            </m:oMath>
            <w:r w:rsidR="00507E61">
              <w:t xml:space="preserve"> is a polynomial, reciprocal, absolute value, exponential or logarithmic function and </w:t>
            </w:r>
            <m:oMath>
              <m:r>
                <w:rPr>
                  <w:rFonts w:ascii="Cambria Math" w:eastAsia="Cambria" w:hAnsi="Cambria Math" w:cs="Cambria Math"/>
                </w:rPr>
                <m:t>a</m:t>
              </m:r>
            </m:oMath>
            <w:r w:rsidR="00507E61">
              <w:t>,</w:t>
            </w:r>
            <m:oMath>
              <m:r>
                <w:rPr>
                  <w:rFonts w:ascii="Cambria Math" w:eastAsia="Cambria" w:hAnsi="Cambria Math" w:cs="Cambria Math"/>
                </w:rPr>
                <m:t>b</m:t>
              </m:r>
            </m:oMath>
            <w:r w:rsidR="00507E61">
              <w:t>,</w:t>
            </w:r>
            <m:oMath>
              <m:r>
                <w:rPr>
                  <w:rFonts w:ascii="Cambria Math" w:eastAsia="Cambria" w:hAnsi="Cambria Math" w:cs="Cambria Math"/>
                </w:rPr>
                <m:t>c</m:t>
              </m:r>
            </m:oMath>
            <w:r w:rsidR="00507E61">
              <w:t xml:space="preserve"> and </w:t>
            </w:r>
            <m:oMath>
              <m:r>
                <w:rPr>
                  <w:rFonts w:ascii="Cambria Math" w:eastAsia="Cambria" w:hAnsi="Cambria Math" w:cs="Cambria Math"/>
                </w:rPr>
                <m:t>k</m:t>
              </m:r>
            </m:oMath>
            <w:r w:rsidR="00507E61">
              <w:t xml:space="preserve"> are constants </w:t>
            </w:r>
          </w:p>
          <w:p w14:paraId="0837B14E" w14:textId="77777777" w:rsidR="008B7820" w:rsidRDefault="00507E61" w:rsidP="008B7820">
            <w:pPr>
              <w:pStyle w:val="DoEtablelist2bullet2018"/>
              <w:ind w:left="624" w:hanging="284"/>
            </w:pPr>
            <w:r w:rsidRPr="008B7820">
              <w:t xml:space="preserve">examine translations and the graphs of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c</m:t>
              </m:r>
            </m:oMath>
            <w:r w:rsidRPr="008B7820">
              <w:t xml:space="preserve"> and</w:t>
            </w:r>
          </w:p>
          <w:p w14:paraId="32D8394D" w14:textId="5F332265" w:rsidR="00507E61" w:rsidRPr="008B7820" w:rsidRDefault="008B7820" w:rsidP="008B7820">
            <w:pPr>
              <w:pStyle w:val="DoEtablelist2bullet2018"/>
              <w:numPr>
                <w:ilvl w:val="0"/>
                <w:numId w:val="0"/>
              </w:numPr>
              <w:ind w:left="624"/>
            </w:pP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b</m:t>
              </m:r>
              <m:r>
                <m:rPr>
                  <m:sty m:val="p"/>
                </m:rPr>
                <w:rPr>
                  <w:rFonts w:ascii="Cambria Math" w:hAnsi="Cambria Math"/>
                </w:rPr>
                <m:t>)</m:t>
              </m:r>
            </m:oMath>
            <w:r w:rsidR="00507E61" w:rsidRPr="008B7820">
              <w:t xml:space="preserve"> using technology </w:t>
            </w:r>
          </w:p>
          <w:p w14:paraId="11F80C42" w14:textId="77777777" w:rsidR="008B7820" w:rsidRDefault="00507E61" w:rsidP="008B7820">
            <w:pPr>
              <w:pStyle w:val="DoEtablelist2bullet2018"/>
              <w:ind w:left="624" w:hanging="284"/>
            </w:pPr>
            <w:r w:rsidRPr="008B7820">
              <w:t xml:space="preserve">examine dilations and the graphs of </w:t>
            </w:r>
            <m:oMath>
              <m:r>
                <w:rPr>
                  <w:rFonts w:ascii="Cambria Math" w:hAnsi="Cambria Math"/>
                </w:rPr>
                <m:t>y</m:t>
              </m:r>
              <m:r>
                <m:rPr>
                  <m:sty m:val="p"/>
                </m:rPr>
                <w:rPr>
                  <w:rFonts w:ascii="Cambria Math" w:hAnsi="Cambria Math"/>
                </w:rPr>
                <m:t>=</m:t>
              </m:r>
              <m:r>
                <w:rPr>
                  <w:rFonts w:ascii="Cambria Math" w:hAnsi="Cambria Math"/>
                </w:rPr>
                <m:t>kf</m:t>
              </m:r>
              <m:r>
                <m:rPr>
                  <m:sty m:val="p"/>
                </m:rPr>
                <w:rPr>
                  <w:rFonts w:ascii="Cambria Math" w:hAnsi="Cambria Math"/>
                </w:rPr>
                <m:t>(</m:t>
              </m:r>
              <m:r>
                <w:rPr>
                  <w:rFonts w:ascii="Cambria Math" w:hAnsi="Cambria Math"/>
                </w:rPr>
                <m:t>x</m:t>
              </m:r>
              <m:r>
                <m:rPr>
                  <m:sty m:val="p"/>
                </m:rPr>
                <w:rPr>
                  <w:rFonts w:ascii="Cambria Math" w:hAnsi="Cambria Math"/>
                </w:rPr>
                <m:t>)</m:t>
              </m:r>
            </m:oMath>
            <w:r w:rsidRPr="008B7820">
              <w:t xml:space="preserve"> and</w:t>
            </w:r>
          </w:p>
          <w:p w14:paraId="2C1B1225" w14:textId="346C6951" w:rsidR="00507E61" w:rsidRPr="008B7820" w:rsidRDefault="008B7820" w:rsidP="008B7820">
            <w:pPr>
              <w:pStyle w:val="DoEtablelist2bullet2018"/>
              <w:numPr>
                <w:ilvl w:val="0"/>
                <w:numId w:val="0"/>
              </w:numPr>
              <w:ind w:left="624"/>
            </w:pP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ax</m:t>
              </m:r>
              <m:r>
                <m:rPr>
                  <m:sty m:val="p"/>
                </m:rPr>
                <w:rPr>
                  <w:rFonts w:ascii="Cambria Math" w:hAnsi="Cambria Math"/>
                </w:rPr>
                <m:t>)</m:t>
              </m:r>
            </m:oMath>
            <w:r w:rsidR="00507E61" w:rsidRPr="008B7820">
              <w:t xml:space="preserve"> using technology </w:t>
            </w:r>
          </w:p>
          <w:p w14:paraId="3521C7EB" w14:textId="64BE7915" w:rsidR="00DC0AA8" w:rsidRPr="00F26339" w:rsidRDefault="00507E61" w:rsidP="008B7820">
            <w:pPr>
              <w:pStyle w:val="DoEtablelist2bullet2018"/>
              <w:ind w:left="624" w:hanging="284"/>
            </w:pPr>
            <w:r w:rsidRPr="008B7820">
              <w:t>recognise that the order in which transformations are applied is important in the construction of the resulting function or graph</w:t>
            </w:r>
          </w:p>
        </w:tc>
        <w:tc>
          <w:tcPr>
            <w:tcW w:w="5558" w:type="dxa"/>
          </w:tcPr>
          <w:p w14:paraId="6BFF559D" w14:textId="77777777" w:rsidR="001E5F60" w:rsidRPr="001E5F60" w:rsidRDefault="001E5F60" w:rsidP="001E5F60">
            <w:pPr>
              <w:pStyle w:val="DoEtabletext2018"/>
            </w:pPr>
            <w:r w:rsidRPr="001E5F60">
              <w:rPr>
                <w:b/>
              </w:rPr>
              <w:t>Note:</w:t>
            </w:r>
            <w:r>
              <w:t xml:space="preserve"> Teachers may explore the transformations of all of the functions before teaching the techniques for sketching each of them. Alternatively, teachers may explore the transformations and the techniques for sketching one function at a time.  </w:t>
            </w:r>
          </w:p>
          <w:p w14:paraId="3D8460AC" w14:textId="77777777" w:rsidR="00507E61" w:rsidRPr="00CC64F1" w:rsidRDefault="00A714AD" w:rsidP="00CC64F1">
            <w:pPr>
              <w:pStyle w:val="DoEtabletext2018"/>
              <w:rPr>
                <w:rStyle w:val="DoEstrongemphasis2018"/>
              </w:rPr>
            </w:pPr>
            <w:r w:rsidRPr="00CC64F1">
              <w:rPr>
                <w:rStyle w:val="DoEstrongemphasis2018"/>
              </w:rPr>
              <w:t>Exploring transformations</w:t>
            </w:r>
          </w:p>
          <w:p w14:paraId="1A7D6B0C" w14:textId="77777777" w:rsidR="00507E61" w:rsidRDefault="006B750F" w:rsidP="006B750F">
            <w:pPr>
              <w:pStyle w:val="DoEtablelist1bullet2018"/>
            </w:pPr>
            <w:r>
              <w:t xml:space="preserve">Students should </w:t>
            </w:r>
            <w:r w:rsidR="00507E61">
              <w:t xml:space="preserve">explore transformations on graphing software </w:t>
            </w:r>
            <w:r>
              <w:t>to</w:t>
            </w:r>
            <w:r w:rsidR="00507E61">
              <w:t xml:space="preserve"> discover </w:t>
            </w:r>
            <w:r>
              <w:t xml:space="preserve">and record </w:t>
            </w:r>
            <w:r w:rsidR="00A714AD">
              <w:t>how changing particular</w:t>
            </w:r>
            <w:r w:rsidR="00507E61">
              <w:t xml:space="preserve"> variables </w:t>
            </w:r>
            <w:r w:rsidR="00A714AD">
              <w:t>affects</w:t>
            </w:r>
            <w:r w:rsidR="00507E61">
              <w:t xml:space="preserve"> </w:t>
            </w:r>
            <w:r w:rsidR="00A714AD">
              <w:t>each fu</w:t>
            </w:r>
            <w:r>
              <w:t xml:space="preserve">nction, with a particular focus on whether it changes the shape or position of the graph with respect to its basic form. </w:t>
            </w:r>
          </w:p>
          <w:p w14:paraId="5880668D" w14:textId="77777777" w:rsidR="00507E61" w:rsidRDefault="00507E61" w:rsidP="00507E61">
            <w:pPr>
              <w:pStyle w:val="DoEtablelist1bullet2018"/>
            </w:pPr>
            <w:r>
              <w:t>Model the range of different functions that the transformations can be appl</w:t>
            </w:r>
            <w:r w:rsidR="006B750F">
              <w:t xml:space="preserve">ied to, </w:t>
            </w:r>
            <w:r w:rsidR="00A92161">
              <w:t>including</w:t>
            </w:r>
            <w:r w:rsidR="006B750F">
              <w:t xml:space="preserve"> </w:t>
            </w:r>
            <w:r w:rsidR="002407FD">
              <w:t xml:space="preserve">polynomial, </w:t>
            </w:r>
            <w:r w:rsidR="006B750F">
              <w:t>hyperbolic,</w:t>
            </w:r>
            <w:r w:rsidR="00A92161">
              <w:t xml:space="preserve"> absolute value,</w:t>
            </w:r>
            <w:r w:rsidR="006B750F">
              <w:t xml:space="preserve"> exponential or logarithmic functions. </w:t>
            </w:r>
          </w:p>
          <w:p w14:paraId="50EB1C18" w14:textId="57D6FA58" w:rsidR="00EC14A1" w:rsidRDefault="002407FD" w:rsidP="00A92161">
            <w:pPr>
              <w:pStyle w:val="DoEtablelist1bullet2018"/>
            </w:pPr>
            <w:r>
              <w:t xml:space="preserve">Use the </w:t>
            </w:r>
            <w:r w:rsidR="00AC36F2">
              <w:t>desmos</w:t>
            </w:r>
            <w:r>
              <w:t xml:space="preserve"> template </w:t>
            </w:r>
            <w:hyperlink r:id="rId13" w:history="1">
              <w:r w:rsidRPr="002407FD">
                <w:rPr>
                  <w:rStyle w:val="Hyperlink"/>
                </w:rPr>
                <w:t>Transforming the graph of a quadratic function</w:t>
              </w:r>
            </w:hyperlink>
            <w:r>
              <w:t xml:space="preserve"> to </w:t>
            </w:r>
            <w:r w:rsidR="00A92161">
              <w:t>explore</w:t>
            </w:r>
            <m:oMath>
              <m:r>
                <w:rPr>
                  <w:rFonts w:ascii="Cambria Math" w:hAnsi="Cambria Math"/>
                </w:rPr>
                <m:t xml:space="preserve"> y=a</m:t>
              </m:r>
              <m:sSup>
                <m:sSupPr>
                  <m:ctrlPr>
                    <w:rPr>
                      <w:rFonts w:ascii="Cambria Math" w:hAnsi="Cambria Math"/>
                      <w:i/>
                    </w:rPr>
                  </m:ctrlPr>
                </m:sSupPr>
                <m:e>
                  <m:d>
                    <m:dPr>
                      <m:ctrlPr>
                        <w:rPr>
                          <w:rFonts w:ascii="Cambria Math" w:hAnsi="Cambria Math"/>
                          <w:i/>
                        </w:rPr>
                      </m:ctrlPr>
                    </m:dPr>
                    <m:e>
                      <m:r>
                        <w:rPr>
                          <w:rFonts w:ascii="Cambria Math" w:hAnsi="Cambria Math"/>
                        </w:rPr>
                        <m:t>x-b</m:t>
                      </m:r>
                    </m:e>
                  </m:d>
                </m:e>
                <m:sup>
                  <m:r>
                    <w:rPr>
                      <w:rFonts w:ascii="Cambria Math" w:hAnsi="Cambria Math"/>
                    </w:rPr>
                    <m:t>2</m:t>
                  </m:r>
                </m:sup>
              </m:sSup>
              <m:r>
                <w:rPr>
                  <w:rFonts w:ascii="Cambria Math" w:hAnsi="Cambria Math"/>
                </w:rPr>
                <m:t>+c</m:t>
              </m:r>
            </m:oMath>
            <w:r w:rsidR="00A92161">
              <w:t xml:space="preserve">. The graph of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r w:rsidR="00A92161">
              <w:t xml:space="preserve"> is included on the template so that students can describe the comparisons. This template can be easily manipulated to explore the other functions. The </w:t>
            </w:r>
            <w:r w:rsidR="00AC36F2">
              <w:t>desmos</w:t>
            </w:r>
            <w:r w:rsidR="00A92161">
              <w:t xml:space="preserve"> activity builder </w:t>
            </w:r>
            <w:hyperlink r:id="rId14" w:history="1">
              <w:r w:rsidR="00A92161" w:rsidRPr="00A92161">
                <w:rPr>
                  <w:rStyle w:val="Hyperlink"/>
                </w:rPr>
                <w:t>Transforming graphs</w:t>
              </w:r>
            </w:hyperlink>
            <w:r w:rsidR="00A92161">
              <w:t xml:space="preserve"> could also provide meaningful explorations for students.</w:t>
            </w:r>
          </w:p>
          <w:p w14:paraId="66A19BA2" w14:textId="77777777" w:rsidR="00A92161" w:rsidRDefault="00EC14A1" w:rsidP="00A92161">
            <w:pPr>
              <w:pStyle w:val="DoEtablelist1bullet2018"/>
            </w:pPr>
            <w:r>
              <w:t>There should be explicit discussion about how each variable affects each of the different functions in a similar way.</w:t>
            </w:r>
            <w:r w:rsidR="00A92161">
              <w:t xml:space="preserve"> </w:t>
            </w:r>
          </w:p>
          <w:p w14:paraId="60DC8AAA" w14:textId="77777777" w:rsidR="006B0001" w:rsidRPr="006B0001" w:rsidRDefault="006B0001" w:rsidP="006B0001">
            <w:pPr>
              <w:pStyle w:val="DoEtablelist1bullet2018"/>
              <w:numPr>
                <w:ilvl w:val="0"/>
                <w:numId w:val="0"/>
              </w:numPr>
              <w:rPr>
                <w:b/>
              </w:rPr>
            </w:pPr>
            <w:r>
              <w:rPr>
                <w:b/>
              </w:rPr>
              <w:t>Sketching graphical transformations</w:t>
            </w:r>
          </w:p>
          <w:p w14:paraId="07C07C6B" w14:textId="77777777" w:rsidR="00F74A9D" w:rsidRDefault="006B0001" w:rsidP="00F74A9D">
            <w:pPr>
              <w:pStyle w:val="DoEtablelist1bullet2018"/>
            </w:pPr>
            <w:r>
              <w:t>Explicitly teach the techniques required to graph each function including those skills introduced in MA-F1 such as</w:t>
            </w:r>
            <w:r w:rsidR="00F74A9D">
              <w:t xml:space="preserve"> considering continuity, as well as</w:t>
            </w:r>
            <w:r>
              <w:t xml:space="preserve"> finding intercepts, asymptotes (vertical and horizontal) and turning points. </w:t>
            </w:r>
          </w:p>
          <w:p w14:paraId="7E71D47B" w14:textId="3749BB94" w:rsidR="006B0001" w:rsidRPr="005F635E" w:rsidRDefault="006B0001" w:rsidP="00F74A9D">
            <w:pPr>
              <w:pStyle w:val="DoEtablelist1bullet2018"/>
            </w:pPr>
            <w:r>
              <w:lastRenderedPageBreak/>
              <w:t>Students will also need to ma</w:t>
            </w:r>
            <w:r w:rsidR="00F74A9D">
              <w:t>ster the algebraic skills</w:t>
            </w:r>
            <w:r w:rsidR="00ED07DE">
              <w:t xml:space="preserve"> to</w:t>
            </w:r>
            <w:r w:rsidR="00F74A9D">
              <w:t xml:space="preserve"> manipulate the expressions and express the functions</w:t>
            </w:r>
            <w:r>
              <w:t xml:space="preserve"> in the appropriate form to determine the horizontal and vertical shi</w:t>
            </w:r>
            <w:r w:rsidR="00F74A9D">
              <w:t xml:space="preserve">fts. </w:t>
            </w:r>
          </w:p>
        </w:tc>
        <w:tc>
          <w:tcPr>
            <w:tcW w:w="1144" w:type="dxa"/>
          </w:tcPr>
          <w:p w14:paraId="6FF17B0D" w14:textId="77777777" w:rsidR="00DC0AA8" w:rsidRDefault="00DC0AA8" w:rsidP="00877BB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1E0A920B" w14:textId="77777777" w:rsidR="00DC0AA8" w:rsidRDefault="00DC0AA8" w:rsidP="00877BB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DC0AA8" w14:paraId="56B36524" w14:textId="77777777" w:rsidTr="008B7820">
        <w:trPr>
          <w:trHeight w:val="4149"/>
        </w:trPr>
        <w:tc>
          <w:tcPr>
            <w:tcW w:w="1994" w:type="dxa"/>
          </w:tcPr>
          <w:p w14:paraId="643FD801" w14:textId="77777777" w:rsidR="00DC0AA8" w:rsidRPr="000611C4" w:rsidRDefault="00507E61" w:rsidP="00877BB3">
            <w:pPr>
              <w:pStyle w:val="DoEtabletext2018"/>
            </w:pPr>
            <w:r>
              <w:t>A</w:t>
            </w:r>
            <w:r w:rsidR="00EC14A1">
              <w:t>pplying graphical</w:t>
            </w:r>
            <w:r>
              <w:t xml:space="preserve"> techniques</w:t>
            </w:r>
          </w:p>
          <w:p w14:paraId="004E8C23" w14:textId="77777777" w:rsidR="00DC0AA8" w:rsidRDefault="00EC14A1" w:rsidP="00877BB3">
            <w:pPr>
              <w:pStyle w:val="DoEtabletext2018"/>
            </w:pPr>
            <w:r>
              <w:t>(2</w:t>
            </w:r>
            <w:r w:rsidR="00DC0AA8">
              <w:t xml:space="preserve"> lesson</w:t>
            </w:r>
            <w:r>
              <w:t>s</w:t>
            </w:r>
            <w:r w:rsidR="00DC0AA8">
              <w:t>)</w:t>
            </w:r>
          </w:p>
        </w:tc>
        <w:tc>
          <w:tcPr>
            <w:tcW w:w="3706" w:type="dxa"/>
          </w:tcPr>
          <w:p w14:paraId="6062D229" w14:textId="3EB9D8BC" w:rsidR="00507E61" w:rsidRDefault="00507E61" w:rsidP="00507E61">
            <w:pPr>
              <w:pStyle w:val="DoEtablelist1bullet2018"/>
            </w:pPr>
            <w:r>
              <w:t xml:space="preserve">use graphical methods with supporting algebraic working to solve a variety of practical problems involving any of the functions within the scope of this syllabus, in both real-life and abstract contexts </w:t>
            </w:r>
            <w:r>
              <w:rPr>
                <w:b/>
              </w:rPr>
              <w:t xml:space="preserve">AAM </w:t>
            </w:r>
          </w:p>
          <w:p w14:paraId="4A25589F" w14:textId="0B4E1320" w:rsidR="00507E61" w:rsidRDefault="00507E61" w:rsidP="00DA78A6">
            <w:pPr>
              <w:pStyle w:val="DoEtablelist2bullet2018"/>
              <w:ind w:left="624" w:hanging="284"/>
            </w:pPr>
            <w:r>
              <w:t xml:space="preserve">select and use an appropriate method to graph a given function, including finding intercepts, considering the sign of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t xml:space="preserve"> and using symmetry </w:t>
            </w:r>
          </w:p>
          <w:p w14:paraId="15C598F1" w14:textId="1BAD4524" w:rsidR="00507E61" w:rsidRDefault="00507E61" w:rsidP="00DA78A6">
            <w:pPr>
              <w:pStyle w:val="DoEtablelist2bullet2018"/>
              <w:ind w:left="624" w:hanging="284"/>
            </w:pPr>
            <w:r>
              <w:t xml:space="preserve">determine asymptotes and discontinuities where appropriate (vertical and horizontal asymptotes only) </w:t>
            </w:r>
          </w:p>
          <w:p w14:paraId="58890C79" w14:textId="28D3A733" w:rsidR="00DC0AA8" w:rsidRPr="00F26339" w:rsidRDefault="00507E61" w:rsidP="00DA78A6">
            <w:pPr>
              <w:pStyle w:val="DoEtablelist2bullet2018"/>
              <w:ind w:left="624" w:hanging="284"/>
            </w:pPr>
            <w:r>
              <w:t>determine the number of solutions of an equation by</w:t>
            </w:r>
            <w:r w:rsidR="00F609B7">
              <w:t xml:space="preserve"> considering appropriate graphs</w:t>
            </w:r>
          </w:p>
        </w:tc>
        <w:tc>
          <w:tcPr>
            <w:tcW w:w="5558" w:type="dxa"/>
          </w:tcPr>
          <w:p w14:paraId="1CB05D45" w14:textId="77777777" w:rsidR="00507E61" w:rsidRPr="00CC64F1" w:rsidRDefault="0053735B" w:rsidP="00CC64F1">
            <w:pPr>
              <w:pStyle w:val="DoEtabletext2018"/>
              <w:rPr>
                <w:rStyle w:val="DoEstrongemphasis2018"/>
              </w:rPr>
            </w:pPr>
            <w:r w:rsidRPr="00CC64F1">
              <w:rPr>
                <w:rStyle w:val="DoEstrongemphasis2018"/>
              </w:rPr>
              <w:t>Using graphical methods to solve practical problems</w:t>
            </w:r>
          </w:p>
          <w:p w14:paraId="34F6D557" w14:textId="77777777" w:rsidR="00507E61" w:rsidRPr="00A92161" w:rsidRDefault="00411761" w:rsidP="00A92161">
            <w:pPr>
              <w:pStyle w:val="DoEtablelist1bullet2018"/>
            </w:pPr>
            <w:r>
              <w:t>R</w:t>
            </w:r>
            <w:r w:rsidR="00507E61" w:rsidRPr="00A92161">
              <w:t xml:space="preserve">einforce the idea that a mathematical </w:t>
            </w:r>
            <w:r w:rsidR="00F74A9D">
              <w:t xml:space="preserve">model </w:t>
            </w:r>
            <w:r w:rsidR="0053735B">
              <w:t xml:space="preserve">is formed from a </w:t>
            </w:r>
            <w:r w:rsidR="00507E61" w:rsidRPr="00A92161">
              <w:t xml:space="preserve">set of data, </w:t>
            </w:r>
            <w:r w:rsidR="0053735B">
              <w:t>finding th</w:t>
            </w:r>
            <w:r w:rsidR="00507E61" w:rsidRPr="00A92161">
              <w:t xml:space="preserve">e rule that links the data together. </w:t>
            </w:r>
          </w:p>
          <w:p w14:paraId="7C634A10" w14:textId="77777777" w:rsidR="00507E61" w:rsidRPr="00A92161" w:rsidRDefault="00507E61" w:rsidP="00A92161">
            <w:pPr>
              <w:pStyle w:val="DoEtablelist1bullet2018"/>
            </w:pPr>
            <w:r w:rsidRPr="00A92161">
              <w:t xml:space="preserve">Review the concept of an asymptote and what it means for </w:t>
            </w:r>
            <w:r w:rsidR="00411761">
              <w:t>a</w:t>
            </w:r>
            <w:r w:rsidRPr="00A92161">
              <w:t xml:space="preserve"> graph, as well </w:t>
            </w:r>
            <w:r w:rsidR="00F74A9D">
              <w:t xml:space="preserve">possible </w:t>
            </w:r>
            <w:r w:rsidR="00411761">
              <w:t>practical implications if</w:t>
            </w:r>
            <w:r w:rsidRPr="00A92161">
              <w:t xml:space="preserve"> the data if being used in modelling. </w:t>
            </w:r>
          </w:p>
          <w:p w14:paraId="081D3164" w14:textId="77777777" w:rsidR="00507E61" w:rsidRDefault="00507E61" w:rsidP="00411761">
            <w:pPr>
              <w:pStyle w:val="DoEtablelist1bullet2018"/>
            </w:pPr>
            <w:r>
              <w:t xml:space="preserve">It is essential that students are familiar with the shapes and features of all graphs of functions used </w:t>
            </w:r>
            <w:r w:rsidR="006B0001">
              <w:t>up to</w:t>
            </w:r>
            <w:r>
              <w:t xml:space="preserve"> this point. If they are presented with a modelling question, they </w:t>
            </w:r>
            <w:r w:rsidR="00411761">
              <w:t>will</w:t>
            </w:r>
            <w:r>
              <w:t xml:space="preserve"> first </w:t>
            </w:r>
            <w:r w:rsidR="00411761">
              <w:t xml:space="preserve">need to </w:t>
            </w:r>
            <w:r>
              <w:t xml:space="preserve">recognise the shape of the function that the data creates before finding the rule. </w:t>
            </w:r>
          </w:p>
          <w:p w14:paraId="62FC7A41" w14:textId="77777777" w:rsidR="00507E61" w:rsidRDefault="00507E61" w:rsidP="00411761">
            <w:pPr>
              <w:pStyle w:val="DoEtablelist1bullet2018"/>
            </w:pPr>
            <w:r>
              <w:t>Some suggestions for situations where models can be applied are:</w:t>
            </w:r>
          </w:p>
          <w:p w14:paraId="0AEB00E9" w14:textId="0B9088F6" w:rsidR="00507E61" w:rsidRDefault="00507E61" w:rsidP="00DA78A6">
            <w:pPr>
              <w:pStyle w:val="DoEtablelist2bullet2018"/>
              <w:ind w:left="624" w:hanging="284"/>
            </w:pPr>
            <w:r>
              <w:t>Linear:</w:t>
            </w:r>
            <w:r w:rsidR="00411761">
              <w:t xml:space="preserve"> d</w:t>
            </w:r>
            <w:r w:rsidR="00CC64F1">
              <w:t xml:space="preserve">istance and </w:t>
            </w:r>
            <w:r w:rsidR="00411761">
              <w:t>time, c</w:t>
            </w:r>
            <w:r w:rsidR="00CC64F1">
              <w:t xml:space="preserve">ost and </w:t>
            </w:r>
            <w:r w:rsidR="00411761">
              <w:t>b</w:t>
            </w:r>
            <w:r>
              <w:t>reak</w:t>
            </w:r>
            <w:r w:rsidR="00EC14A1">
              <w:t>-</w:t>
            </w:r>
            <w:r>
              <w:t>even</w:t>
            </w:r>
            <w:r w:rsidR="00411761">
              <w:t>, ca</w:t>
            </w:r>
            <w:r w:rsidR="00CC64F1">
              <w:t xml:space="preserve">pacity and </w:t>
            </w:r>
            <w:r w:rsidR="00EC14A1">
              <w:t>t</w:t>
            </w:r>
            <w:r>
              <w:t>ime</w:t>
            </w:r>
          </w:p>
          <w:p w14:paraId="748E9055" w14:textId="27ABF085" w:rsidR="00507E61" w:rsidRDefault="00507E61" w:rsidP="00DA78A6">
            <w:pPr>
              <w:pStyle w:val="DoEtablelist2bullet2018"/>
              <w:ind w:left="624" w:hanging="284"/>
            </w:pPr>
            <w:r>
              <w:t>Quadratic</w:t>
            </w:r>
            <w:r w:rsidR="00411761">
              <w:t>: m</w:t>
            </w:r>
            <w:r w:rsidR="00CC64F1">
              <w:t xml:space="preserve">aximum and </w:t>
            </w:r>
            <w:r w:rsidR="00411761">
              <w:t xml:space="preserve">minimum (perimeter </w:t>
            </w:r>
            <w:r w:rsidR="00ED07DE">
              <w:t>vs</w:t>
            </w:r>
            <w:r w:rsidR="00CC64F1">
              <w:t xml:space="preserve"> </w:t>
            </w:r>
            <w:r w:rsidR="00411761">
              <w:t>a</w:t>
            </w:r>
            <w:r>
              <w:t>rea)</w:t>
            </w:r>
            <w:r w:rsidR="00411761">
              <w:t>, h</w:t>
            </w:r>
            <w:r>
              <w:t>eight of a ball</w:t>
            </w:r>
          </w:p>
          <w:p w14:paraId="1C43F4BB" w14:textId="26EC4E9C" w:rsidR="00507E61" w:rsidRDefault="00507E61" w:rsidP="00DA78A6">
            <w:pPr>
              <w:pStyle w:val="DoEtablelist2bullet2018"/>
              <w:ind w:left="624" w:hanging="284"/>
            </w:pPr>
            <w:r>
              <w:t>Cubic</w:t>
            </w:r>
            <w:r w:rsidR="00411761">
              <w:t>: m</w:t>
            </w:r>
            <w:r w:rsidR="00CC64F1">
              <w:t>aximum and minimum (area versus</w:t>
            </w:r>
            <w:r w:rsidR="00411761">
              <w:t xml:space="preserve"> v</w:t>
            </w:r>
            <w:r>
              <w:t>olume)</w:t>
            </w:r>
          </w:p>
          <w:p w14:paraId="64EEF1E0" w14:textId="77777777" w:rsidR="00DC0AA8" w:rsidRDefault="00507E61" w:rsidP="00DA78A6">
            <w:pPr>
              <w:pStyle w:val="DoEtablelist2bullet2018"/>
              <w:ind w:left="624" w:hanging="284"/>
            </w:pPr>
            <w:r>
              <w:t>Exponential</w:t>
            </w:r>
            <w:r w:rsidR="00411761">
              <w:t xml:space="preserve">: population growth or </w:t>
            </w:r>
            <w:r>
              <w:t>decline</w:t>
            </w:r>
          </w:p>
          <w:p w14:paraId="303DDC78" w14:textId="77777777" w:rsidR="00DA78A6" w:rsidRPr="00A14463" w:rsidRDefault="00DA78A6" w:rsidP="00DA78A6">
            <w:pPr>
              <w:pStyle w:val="DoEtablelist1bullet2018"/>
            </w:pPr>
            <w:r w:rsidRPr="00A14463">
              <w:t xml:space="preserve">Examples: </w:t>
            </w:r>
          </w:p>
          <w:p w14:paraId="503FAC01" w14:textId="77777777" w:rsidR="00DA78A6" w:rsidRDefault="00DA78A6" w:rsidP="00DA78A6">
            <w:pPr>
              <w:pStyle w:val="DoEtablelist2bullet2018"/>
              <w:ind w:left="624" w:hanging="284"/>
            </w:pPr>
            <w:r>
              <w:t xml:space="preserve">A golf ball is launched vertically </w:t>
            </w:r>
            <w:r w:rsidRPr="006B70AA">
              <w:t xml:space="preserve">at </w:t>
            </w:r>
            <w:r>
              <w:t>75</w:t>
            </w:r>
            <w:r w:rsidRPr="006B70AA">
              <w:t xml:space="preserve"> meters per second</w:t>
            </w:r>
            <w:r>
              <w:t xml:space="preserve"> (m/s) from a 20m tall </w:t>
            </w:r>
            <w:r w:rsidRPr="006B70AA">
              <w:t xml:space="preserve">platform. </w:t>
            </w:r>
            <w:r>
              <w:t xml:space="preserve">The </w:t>
            </w:r>
            <w:r w:rsidRPr="006B70AA">
              <w:t>object's height</w:t>
            </w:r>
            <w:r>
              <w:t xml:space="preserve"> in metres, t seconds after launch is </w:t>
            </w:r>
            <m:oMath>
              <m:r>
                <w:rPr>
                  <w:rFonts w:ascii="Cambria Math" w:hAnsi="Cambria Math"/>
                </w:rPr>
                <m:t>h</m:t>
              </m:r>
              <m:d>
                <m:dPr>
                  <m:ctrlPr>
                    <w:rPr>
                      <w:rFonts w:ascii="Cambria Math" w:hAnsi="Cambria Math"/>
                    </w:rPr>
                  </m:ctrlPr>
                </m:dPr>
                <m:e>
                  <m:r>
                    <w:rPr>
                      <w:rFonts w:ascii="Cambria Math" w:hAnsi="Cambria Math"/>
                    </w:rPr>
                    <m:t>t</m:t>
                  </m:r>
                </m:e>
              </m:d>
              <m:r>
                <m:rPr>
                  <m:sty m:val="p"/>
                </m:rPr>
                <w:rPr>
                  <w:rFonts w:ascii="Cambria Math" w:hAnsi="Cambria Math"/>
                </w:rPr>
                <m:t>= –4.9</m:t>
              </m:r>
              <m:sSup>
                <m:sSupPr>
                  <m:ctrlPr>
                    <w:rPr>
                      <w:rFonts w:ascii="Cambria Math" w:hAnsi="Cambria Math"/>
                    </w:rPr>
                  </m:ctrlPr>
                </m:sSupPr>
                <m:e>
                  <m:r>
                    <w:rPr>
                      <w:rFonts w:ascii="Cambria Math" w:hAnsi="Cambria Math"/>
                    </w:rPr>
                    <m:t>t</m:t>
                  </m:r>
                </m:e>
                <m:sup>
                  <m:r>
                    <m:rPr>
                      <m:sty m:val="p"/>
                    </m:rPr>
                    <w:rPr>
                      <w:rFonts w:ascii="Cambria Math" w:hAnsi="Cambria Math"/>
                    </w:rPr>
                    <m:t>2</m:t>
                  </m:r>
                </m:sup>
              </m:sSup>
              <m:r>
                <m:rPr>
                  <m:sty m:val="p"/>
                </m:rPr>
                <w:rPr>
                  <w:rFonts w:ascii="Cambria Math" w:hAnsi="Cambria Math"/>
                </w:rPr>
                <m:t>+75</m:t>
              </m:r>
              <m:r>
                <w:rPr>
                  <w:rFonts w:ascii="Cambria Math" w:hAnsi="Cambria Math"/>
                </w:rPr>
                <m:t>t</m:t>
              </m:r>
              <m:r>
                <m:rPr>
                  <m:sty m:val="p"/>
                </m:rPr>
                <w:rPr>
                  <w:rFonts w:ascii="Cambria Math" w:hAnsi="Cambria Math"/>
                </w:rPr>
                <m:t>+20</m:t>
              </m:r>
            </m:oMath>
            <w:r w:rsidRPr="006B70AA">
              <w:t xml:space="preserve">. </w:t>
            </w:r>
            <w:r>
              <w:t>Graph the relationship and determine:</w:t>
            </w:r>
          </w:p>
          <w:p w14:paraId="35B675FC" w14:textId="77777777" w:rsidR="00DA78A6" w:rsidRDefault="00DA78A6" w:rsidP="00DA78A6">
            <w:pPr>
              <w:pStyle w:val="DoEtablelist2bullet2018"/>
              <w:numPr>
                <w:ilvl w:val="0"/>
                <w:numId w:val="0"/>
              </w:numPr>
              <w:ind w:left="624"/>
            </w:pPr>
            <w:r>
              <w:t>When the ball</w:t>
            </w:r>
            <w:r w:rsidRPr="006B70AA">
              <w:t xml:space="preserve"> strike</w:t>
            </w:r>
            <w:r>
              <w:t>s the ground.</w:t>
            </w:r>
          </w:p>
          <w:p w14:paraId="33D9134C" w14:textId="77777777" w:rsidR="00DA78A6" w:rsidRDefault="00DA78A6" w:rsidP="00DA78A6">
            <w:pPr>
              <w:pStyle w:val="DoEtablelist2bullet2018"/>
              <w:numPr>
                <w:ilvl w:val="0"/>
                <w:numId w:val="0"/>
              </w:numPr>
              <w:ind w:left="624"/>
            </w:pPr>
            <w:r>
              <w:t>The maximum height the ball reaches.</w:t>
            </w:r>
          </w:p>
          <w:p w14:paraId="29C620C7" w14:textId="77777777" w:rsidR="00DA78A6" w:rsidRDefault="00DA78A6" w:rsidP="00DA78A6">
            <w:pPr>
              <w:pStyle w:val="DoEtablelist2bullet2018"/>
              <w:numPr>
                <w:ilvl w:val="0"/>
                <w:numId w:val="0"/>
              </w:numPr>
              <w:ind w:left="624"/>
            </w:pPr>
            <w:r>
              <w:lastRenderedPageBreak/>
              <w:t>When the ball will pass the platform when falling.</w:t>
            </w:r>
          </w:p>
          <w:p w14:paraId="30E447CA" w14:textId="77777777" w:rsidR="00DA78A6" w:rsidRDefault="00DA78A6" w:rsidP="00DA78A6">
            <w:pPr>
              <w:pStyle w:val="DoEtablelist2bullet2018"/>
              <w:ind w:left="624" w:hanging="284"/>
            </w:pPr>
            <w:r>
              <w:t xml:space="preserve">A rectangular paddock is to be fenced using a river as one boundary. The paddock is to have an area of </w:t>
            </w:r>
            <m:oMath>
              <m:r>
                <m:rPr>
                  <m:sty m:val="p"/>
                </m:rPr>
                <w:rPr>
                  <w:rFonts w:ascii="Cambria Math" w:hAnsi="Cambria Math"/>
                </w:rPr>
                <m:t>8000</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oMath>
            <w:r>
              <w:t xml:space="preserve">. Let one side of the paddock be </w:t>
            </w:r>
            <m:oMath>
              <m:r>
                <w:rPr>
                  <w:rFonts w:ascii="Cambria Math" w:hAnsi="Cambria Math"/>
                </w:rPr>
                <m:t>x</m:t>
              </m:r>
            </m:oMath>
            <w:r>
              <w:t xml:space="preserve"> then use a suitable graph to determine the minimum amount of fencing required.</w:t>
            </w:r>
          </w:p>
          <w:p w14:paraId="012169AA" w14:textId="3C6E071C" w:rsidR="00DA78A6" w:rsidRDefault="00F609B7" w:rsidP="00DA78A6">
            <w:pPr>
              <w:pStyle w:val="DoEtablelist2bullet2018"/>
              <w:ind w:left="624" w:hanging="284"/>
            </w:pPr>
            <w:hyperlink r:id="rId15" w:history="1">
              <w:r w:rsidR="00DA78A6" w:rsidRPr="00DA78A6">
                <w:t>Mathematics HSC 2015 Q8</w:t>
              </w:r>
            </w:hyperlink>
            <w:r w:rsidR="00DA78A6">
              <w:t xml:space="preserve"> (determine the number of solutions from a graph)</w:t>
            </w:r>
          </w:p>
          <w:p w14:paraId="76107A7B" w14:textId="022F7E9F" w:rsidR="00ED07DE" w:rsidRPr="006B750F" w:rsidRDefault="00DA78A6" w:rsidP="00DA78A6">
            <w:pPr>
              <w:pStyle w:val="DoEtablelist2bullet2018"/>
              <w:ind w:left="624" w:hanging="284"/>
            </w:pPr>
            <w:r>
              <w:t>Many p</w:t>
            </w:r>
            <w:r w:rsidRPr="00FF5ED8">
              <w:t>ast Mathematics HSC questions are algebrai</w:t>
            </w:r>
            <w:r>
              <w:t xml:space="preserve">c based but sections </w:t>
            </w:r>
            <w:r w:rsidRPr="00FF5ED8">
              <w:t>could be modified or checked with a graphical approach:</w:t>
            </w:r>
            <w:r>
              <w:t xml:space="preserve"> </w:t>
            </w:r>
            <w:r w:rsidRPr="00452610">
              <w:t>2016 Q14c</w:t>
            </w:r>
            <w:r>
              <w:t xml:space="preserve"> (minimum perimeter), </w:t>
            </w:r>
            <w:r w:rsidRPr="00452610">
              <w:t>2016 Q16b</w:t>
            </w:r>
            <w:r>
              <w:t xml:space="preserve"> (population growth), </w:t>
            </w:r>
            <w:r w:rsidRPr="00452610">
              <w:t>2014 Q16c</w:t>
            </w:r>
            <w:r>
              <w:t xml:space="preserve"> (maximising light), </w:t>
            </w:r>
            <w:r w:rsidRPr="00452610">
              <w:t>2010 Q5a</w:t>
            </w:r>
            <w:r>
              <w:t xml:space="preserve"> (minimum surface area), </w:t>
            </w:r>
            <w:r w:rsidRPr="00452610">
              <w:t>2006 Q6b</w:t>
            </w:r>
            <w:r>
              <w:t xml:space="preserve"> (declining population), </w:t>
            </w:r>
            <w:r w:rsidRPr="00452610">
              <w:t>2005 Q6b</w:t>
            </w:r>
            <w:r>
              <w:t xml:space="preserve"> (volume of water)</w:t>
            </w:r>
          </w:p>
        </w:tc>
        <w:tc>
          <w:tcPr>
            <w:tcW w:w="1144" w:type="dxa"/>
          </w:tcPr>
          <w:p w14:paraId="7137A4A3" w14:textId="77777777" w:rsidR="00DC0AA8" w:rsidRDefault="00DC0AA8" w:rsidP="00877BB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7EB3E70A" w14:textId="77777777" w:rsidR="00DC0AA8" w:rsidRDefault="00DC0AA8" w:rsidP="00877BB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6B750F" w14:paraId="0A19775C" w14:textId="77777777" w:rsidTr="00F609B7">
        <w:trPr>
          <w:trHeight w:val="2164"/>
        </w:trPr>
        <w:tc>
          <w:tcPr>
            <w:tcW w:w="1994" w:type="dxa"/>
          </w:tcPr>
          <w:p w14:paraId="3B3BEF51" w14:textId="77777777" w:rsidR="00EC14A1" w:rsidRPr="000611C4" w:rsidRDefault="00EC14A1" w:rsidP="00EC14A1">
            <w:pPr>
              <w:pStyle w:val="DoEtabletext2018"/>
            </w:pPr>
            <w:r>
              <w:t>Solving linear and quadratic  inequalities</w:t>
            </w:r>
          </w:p>
          <w:p w14:paraId="0558DD15" w14:textId="77777777" w:rsidR="006B750F" w:rsidRDefault="00EC14A1" w:rsidP="00EC14A1">
            <w:pPr>
              <w:pStyle w:val="DoEtabletext2018"/>
            </w:pPr>
            <w:r>
              <w:t>(2 lessons)</w:t>
            </w:r>
          </w:p>
        </w:tc>
        <w:tc>
          <w:tcPr>
            <w:tcW w:w="3706" w:type="dxa"/>
          </w:tcPr>
          <w:p w14:paraId="5366D7DB" w14:textId="702CCB4B" w:rsidR="008B7820" w:rsidRDefault="008B7820" w:rsidP="008B7820">
            <w:pPr>
              <w:pStyle w:val="DoEtablelist1bullet2018"/>
            </w:pPr>
            <w:r>
              <w:t xml:space="preserve">use graphical methods with supporting algebraic working to solve a variety of practical problems involving any of the functions within the scope of this syllabus, in both real-life and abstract contexts </w:t>
            </w:r>
            <w:r w:rsidR="00F609B7">
              <w:rPr>
                <w:b/>
              </w:rPr>
              <w:t>AAM</w:t>
            </w:r>
          </w:p>
          <w:p w14:paraId="3D261C43" w14:textId="3541A5A4" w:rsidR="006B750F" w:rsidRDefault="006B750F" w:rsidP="00D171F1">
            <w:pPr>
              <w:pStyle w:val="DoEtablelist2bullet2018"/>
              <w:ind w:left="624" w:hanging="284"/>
            </w:pPr>
            <w:r>
              <w:t xml:space="preserve">solve linear and quadratic inequalities by </w:t>
            </w:r>
            <w:r w:rsidR="00F609B7">
              <w:t>sketching appropriate graphs</w:t>
            </w:r>
          </w:p>
        </w:tc>
        <w:tc>
          <w:tcPr>
            <w:tcW w:w="5558" w:type="dxa"/>
          </w:tcPr>
          <w:p w14:paraId="7A170191" w14:textId="77777777" w:rsidR="00411761" w:rsidRDefault="00411761" w:rsidP="00411761">
            <w:pPr>
              <w:pStyle w:val="DoEtablelist1bullet2018"/>
              <w:numPr>
                <w:ilvl w:val="0"/>
                <w:numId w:val="0"/>
              </w:numPr>
              <w:rPr>
                <w:b/>
              </w:rPr>
            </w:pPr>
            <w:r w:rsidRPr="00E23ADC">
              <w:rPr>
                <w:b/>
              </w:rPr>
              <w:t xml:space="preserve">Solving </w:t>
            </w:r>
            <w:r w:rsidR="0053735B">
              <w:rPr>
                <w:b/>
              </w:rPr>
              <w:t xml:space="preserve">inequalities </w:t>
            </w:r>
            <w:r w:rsidRPr="00E23ADC">
              <w:rPr>
                <w:b/>
              </w:rPr>
              <w:t>by graphical methods</w:t>
            </w:r>
          </w:p>
          <w:p w14:paraId="5FA3FF9A" w14:textId="77777777" w:rsidR="0053735B" w:rsidRPr="0053735B" w:rsidRDefault="0053735B" w:rsidP="00DA78A6">
            <w:pPr>
              <w:pStyle w:val="DoEtablelist1bullet2018"/>
              <w:rPr>
                <w:b/>
              </w:rPr>
            </w:pPr>
            <w:r>
              <w:t>The introduction of quadratic inequalities in the unit is restricted to solving them based on the graph. As such, the focus should be on correct graphing techniques related to quadratic graphs. From these graphs, solutions can be found.</w:t>
            </w:r>
          </w:p>
          <w:p w14:paraId="31918E63" w14:textId="62A9C246" w:rsidR="00411761" w:rsidRDefault="00411761" w:rsidP="00DA78A6">
            <w:pPr>
              <w:pStyle w:val="DoEtablelist1bullet2018"/>
            </w:pPr>
            <w:r w:rsidRPr="001D71A3">
              <w:t xml:space="preserve">Students could plot any </w:t>
            </w:r>
            <w:r w:rsidR="0053735B">
              <w:t xml:space="preserve">linear or </w:t>
            </w:r>
            <w:r w:rsidRPr="001D71A3">
              <w:t xml:space="preserve">quadratic function on DESMOS in the form of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a</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bx</m:t>
              </m:r>
              <m:r>
                <m:rPr>
                  <m:sty m:val="p"/>
                </m:rPr>
                <w:rPr>
                  <w:rFonts w:ascii="Cambria Math" w:hAnsi="Cambria Math"/>
                </w:rPr>
                <m:t>+</m:t>
              </m:r>
              <m:r>
                <w:rPr>
                  <w:rFonts w:ascii="Cambria Math" w:hAnsi="Cambria Math"/>
                </w:rPr>
                <m:t>c</m:t>
              </m:r>
            </m:oMath>
            <w:r w:rsidRPr="001D71A3">
              <w:t xml:space="preserve"> and write down their observations after using the graphing software to plot </w:t>
            </w:r>
            <m:oMath>
              <m:r>
                <w:rPr>
                  <w:rFonts w:ascii="Cambria Math" w:hAnsi="Cambria Math"/>
                </w:rPr>
                <m:t>y</m:t>
              </m:r>
              <m:r>
                <m:rPr>
                  <m:sty m:val="p"/>
                </m:rPr>
                <w:rPr>
                  <w:rFonts w:ascii="Cambria Math" w:hAnsi="Cambria Math"/>
                </w:rPr>
                <m:t>≥</m:t>
              </m:r>
              <m:r>
                <w:rPr>
                  <w:rFonts w:ascii="Cambria Math" w:hAnsi="Cambria Math"/>
                </w:rPr>
                <m:t>f</m:t>
              </m:r>
              <m:d>
                <m:dPr>
                  <m:ctrlPr>
                    <w:rPr>
                      <w:rFonts w:ascii="Cambria Math" w:hAnsi="Cambria Math"/>
                    </w:rPr>
                  </m:ctrlPr>
                </m:dPr>
                <m:e>
                  <m:r>
                    <w:rPr>
                      <w:rFonts w:ascii="Cambria Math" w:hAnsi="Cambria Math"/>
                    </w:rPr>
                    <m:t>x</m:t>
                  </m:r>
                </m:e>
              </m:d>
            </m:oMath>
            <w:r w:rsidRPr="001D71A3">
              <w:t xml:space="preserve"> and </w:t>
            </w:r>
            <m:oMath>
              <m:r>
                <w:rPr>
                  <w:rFonts w:ascii="Cambria Math" w:hAnsi="Cambria Math"/>
                </w:rPr>
                <m:t>y</m:t>
              </m:r>
              <m:r>
                <m:rPr>
                  <m:sty m:val="p"/>
                </m:rPr>
                <w:rPr>
                  <w:rFonts w:ascii="Cambria Math" w:hAnsi="Cambria Math"/>
                </w:rPr>
                <m:t>&lt;</m:t>
              </m:r>
              <m:r>
                <w:rPr>
                  <w:rFonts w:ascii="Cambria Math" w:hAnsi="Cambria Math"/>
                </w:rPr>
                <m:t>f</m:t>
              </m:r>
              <m:d>
                <m:dPr>
                  <m:ctrlPr>
                    <w:rPr>
                      <w:rFonts w:ascii="Cambria Math" w:hAnsi="Cambria Math"/>
                    </w:rPr>
                  </m:ctrlPr>
                </m:dPr>
                <m:e>
                  <m:r>
                    <w:rPr>
                      <w:rFonts w:ascii="Cambria Math" w:hAnsi="Cambria Math"/>
                    </w:rPr>
                    <m:t>x</m:t>
                  </m:r>
                </m:e>
              </m:d>
            </m:oMath>
          </w:p>
          <w:p w14:paraId="1A92CB1C" w14:textId="77777777" w:rsidR="00C4583E" w:rsidRPr="001D71A3" w:rsidRDefault="00C4583E" w:rsidP="00DA78A6">
            <w:pPr>
              <w:pStyle w:val="DoEtablelist1bullet2018"/>
            </w:pPr>
            <w:r w:rsidRPr="001D71A3">
              <w:t xml:space="preserve">The process of solving a quadratic inequality is as follows: </w:t>
            </w:r>
          </w:p>
          <w:p w14:paraId="0C86AD1E" w14:textId="77777777" w:rsidR="00C4583E" w:rsidRPr="00E23ADC" w:rsidRDefault="00C4583E" w:rsidP="00DA78A6">
            <w:pPr>
              <w:pStyle w:val="DoEtablelist1bullet2018"/>
            </w:pPr>
            <w:r w:rsidRPr="00E23ADC">
              <w:t>F</w:t>
            </w:r>
            <w:r>
              <w:t>actorise the quadratic function</w:t>
            </w:r>
          </w:p>
          <w:p w14:paraId="25AC175D" w14:textId="77777777" w:rsidR="00C4583E" w:rsidRPr="00E23ADC" w:rsidRDefault="00C4583E" w:rsidP="00DA78A6">
            <w:pPr>
              <w:pStyle w:val="DoEtablelist1bullet2018"/>
            </w:pPr>
            <w:r w:rsidRPr="00E23ADC">
              <w:t xml:space="preserve">Draw a quick sketch of the quadratic showing only its </w:t>
            </w:r>
            <m:oMath>
              <m:r>
                <w:rPr>
                  <w:rFonts w:ascii="Cambria Math" w:hAnsi="Cambria Math"/>
                </w:rPr>
                <m:t>x</m:t>
              </m:r>
            </m:oMath>
            <w:r w:rsidRPr="00E23ADC">
              <w:t>-intercepts and concavity</w:t>
            </w:r>
          </w:p>
          <w:p w14:paraId="56091EDB" w14:textId="77777777" w:rsidR="00C4583E" w:rsidRDefault="00C4583E" w:rsidP="00DA78A6">
            <w:pPr>
              <w:pStyle w:val="DoEtablelist1bullet2018"/>
            </w:pPr>
            <w:r w:rsidRPr="00E23ADC">
              <w:t>Highlight the sections of the diagram that meet the given inequality</w:t>
            </w:r>
          </w:p>
          <w:p w14:paraId="05CA3AC4" w14:textId="77777777" w:rsidR="00DA78A6" w:rsidRDefault="00DA78A6" w:rsidP="00DA78A6">
            <w:pPr>
              <w:pStyle w:val="DoEtablelist1bullet2018"/>
              <w:ind w:left="340"/>
            </w:pPr>
            <w:r w:rsidRPr="00BB4666">
              <w:lastRenderedPageBreak/>
              <w:t>Examples:</w:t>
            </w:r>
            <w:r>
              <w:t xml:space="preserve"> </w:t>
            </w:r>
          </w:p>
          <w:p w14:paraId="3A3D2488" w14:textId="77777777" w:rsidR="00DA78A6" w:rsidRDefault="00DA78A6" w:rsidP="00DA78A6">
            <w:pPr>
              <w:pStyle w:val="DoEtablelist2bullet2018"/>
              <w:ind w:left="624" w:hanging="284"/>
            </w:pPr>
            <m:oMath>
              <m:r>
                <m:rPr>
                  <m:sty m:val="p"/>
                </m:rPr>
                <w:rPr>
                  <w:rFonts w:ascii="Cambria Math" w:hAnsi="Cambria Math"/>
                </w:rPr>
                <m:t>2</m:t>
              </m:r>
              <m:r>
                <w:rPr>
                  <w:rFonts w:ascii="Cambria Math" w:hAnsi="Cambria Math"/>
                </w:rPr>
                <m:t>x</m:t>
              </m:r>
              <m:r>
                <m:rPr>
                  <m:sty m:val="p"/>
                </m:rPr>
                <w:rPr>
                  <w:rFonts w:ascii="Cambria Math" w:hAnsi="Cambria Math"/>
                </w:rPr>
                <m:t>-7&gt;-3</m:t>
              </m:r>
            </m:oMath>
          </w:p>
          <w:p w14:paraId="56AF3924" w14:textId="77777777" w:rsidR="00DA78A6" w:rsidRDefault="00DA78A6" w:rsidP="00DA78A6">
            <w:pPr>
              <w:pStyle w:val="DoEtablelist2bullet2018"/>
              <w:ind w:left="624" w:hanging="284"/>
            </w:pPr>
            <m:oMath>
              <m:r>
                <m:rPr>
                  <m:sty m:val="p"/>
                </m:rPr>
                <w:rPr>
                  <w:rFonts w:ascii="Cambria Math" w:hAnsi="Cambria Math"/>
                </w:rPr>
                <m:t>3-8</m:t>
              </m:r>
              <m:r>
                <w:rPr>
                  <w:rFonts w:ascii="Cambria Math" w:hAnsi="Cambria Math"/>
                </w:rPr>
                <m:t>x</m:t>
              </m:r>
              <m:r>
                <m:rPr>
                  <m:sty m:val="p"/>
                </m:rPr>
                <w:rPr>
                  <w:rFonts w:ascii="Cambria Math" w:hAnsi="Cambria Math"/>
                </w:rPr>
                <m:t>&lt;2</m:t>
              </m:r>
            </m:oMath>
          </w:p>
          <w:p w14:paraId="1B2FFBB6" w14:textId="77777777" w:rsidR="00DA78A6" w:rsidRPr="00BB4666" w:rsidRDefault="00F609B7" w:rsidP="00DA78A6">
            <w:pPr>
              <w:pStyle w:val="DoEtablelist2bullet2018"/>
              <w:ind w:left="624" w:hanging="284"/>
            </w:pP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+5</m:t>
              </m:r>
              <m:r>
                <w:rPr>
                  <w:rFonts w:ascii="Cambria Math" w:hAnsi="Cambria Math"/>
                </w:rPr>
                <m:t>x</m:t>
              </m:r>
              <m:r>
                <m:rPr>
                  <m:sty m:val="p"/>
                </m:rPr>
                <w:rPr>
                  <w:rFonts w:ascii="Cambria Math" w:hAnsi="Cambria Math"/>
                </w:rPr>
                <m:t>+6≤0</m:t>
              </m:r>
            </m:oMath>
          </w:p>
          <w:p w14:paraId="1AD84298" w14:textId="77777777" w:rsidR="00DA78A6" w:rsidRDefault="00DA78A6" w:rsidP="00DA78A6">
            <w:pPr>
              <w:pStyle w:val="DoEtablelist2bullet2018"/>
              <w:ind w:left="624" w:hanging="284"/>
            </w:pPr>
            <m:oMath>
              <m:r>
                <m:rPr>
                  <m:sty m:val="p"/>
                </m:rPr>
                <w:rPr>
                  <w:rFonts w:ascii="Cambria Math" w:hAnsi="Cambria Math"/>
                </w:rPr>
                <m:t>6</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+11</m:t>
              </m:r>
              <m:r>
                <w:rPr>
                  <w:rFonts w:ascii="Cambria Math" w:hAnsi="Cambria Math"/>
                </w:rPr>
                <m:t>x</m:t>
              </m:r>
              <m:r>
                <m:rPr>
                  <m:sty m:val="p"/>
                </m:rPr>
                <w:rPr>
                  <w:rFonts w:ascii="Cambria Math" w:hAnsi="Cambria Math"/>
                </w:rPr>
                <m:t>-35&gt;0</m:t>
              </m:r>
            </m:oMath>
          </w:p>
          <w:p w14:paraId="2AF175FD" w14:textId="67EC9950" w:rsidR="00C4583E" w:rsidRPr="0053735B" w:rsidRDefault="00DA78A6" w:rsidP="00DA78A6">
            <w:pPr>
              <w:pStyle w:val="DoEtablelist2bullet2018"/>
              <w:ind w:left="624" w:hanging="284"/>
            </w:pPr>
            <m:oMath>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-5</m:t>
              </m:r>
              <m:r>
                <w:rPr>
                  <w:rFonts w:ascii="Cambria Math" w:hAnsi="Cambria Math"/>
                </w:rPr>
                <m:t>x</m:t>
              </m:r>
              <m:r>
                <m:rPr>
                  <m:sty m:val="p"/>
                </m:rPr>
                <w:rPr>
                  <w:rFonts w:ascii="Cambria Math" w:hAnsi="Cambria Math"/>
                </w:rPr>
                <m:t>+18≤4</m:t>
              </m:r>
            </m:oMath>
            <w:bookmarkStart w:id="0" w:name="_GoBack"/>
            <w:bookmarkEnd w:id="0"/>
          </w:p>
        </w:tc>
        <w:tc>
          <w:tcPr>
            <w:tcW w:w="1144" w:type="dxa"/>
          </w:tcPr>
          <w:p w14:paraId="0C483E16" w14:textId="77777777" w:rsidR="006B750F" w:rsidRDefault="006B750F" w:rsidP="00877BB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4A8276EE" w14:textId="77777777" w:rsidR="006B750F" w:rsidRDefault="006B750F" w:rsidP="00877BB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bl>
    <w:p w14:paraId="0E04B14F" w14:textId="77777777" w:rsidR="00DC0AA8" w:rsidRPr="00507E61" w:rsidRDefault="00DC0AA8" w:rsidP="00507E61">
      <w:pPr>
        <w:pStyle w:val="DoEheading22018"/>
      </w:pPr>
      <w:r w:rsidRPr="00507E61">
        <w:t>Reflection and evaluation</w:t>
      </w:r>
    </w:p>
    <w:p w14:paraId="1DB35815" w14:textId="73F7D883" w:rsidR="007967DD" w:rsidRPr="00DC0AA8" w:rsidRDefault="00DC0AA8" w:rsidP="00CC64F1">
      <w:pPr>
        <w:pStyle w:val="DoEbodytext2018"/>
      </w:pPr>
      <w:r w:rsidRPr="00B70FD3">
        <w:t xml:space="preserve">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the </w:t>
      </w:r>
      <w:r>
        <w:t>‘</w:t>
      </w:r>
      <w:r w:rsidRPr="00B70FD3">
        <w:t>Comments, feedback, additional resources used’ section.</w:t>
      </w:r>
    </w:p>
    <w:sectPr w:rsidR="007967DD" w:rsidRPr="00DC0AA8" w:rsidSect="00FF56B7">
      <w:footerReference w:type="default" r:id="rId16"/>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7E4B5" w14:textId="77777777" w:rsidR="008874D2" w:rsidRDefault="008874D2" w:rsidP="00FF56B7">
      <w:pPr>
        <w:spacing w:before="0" w:line="240" w:lineRule="auto"/>
      </w:pPr>
      <w:r>
        <w:separator/>
      </w:r>
    </w:p>
  </w:endnote>
  <w:endnote w:type="continuationSeparator" w:id="0">
    <w:p w14:paraId="6B043A3D" w14:textId="77777777" w:rsidR="008874D2" w:rsidRDefault="008874D2"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Helvetica Neue">
    <w:altName w:val="Corbe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74062" w14:textId="23366C27" w:rsidR="00243A6F" w:rsidRDefault="4158B2CB" w:rsidP="003E32BE">
    <w:pPr>
      <w:pStyle w:val="DoEfooter2018"/>
    </w:pPr>
    <w:r>
      <w:t>© NSW Department of Education, March 2020</w:t>
    </w:r>
    <w:r w:rsidR="00CE15AD">
      <w:tab/>
    </w:r>
    <w:r>
      <w:t xml:space="preserve">MA-F2 Graphing techniques </w:t>
    </w:r>
    <w:r w:rsidR="00243A6F">
      <w:tab/>
    </w:r>
    <w:r w:rsidR="00243A6F">
      <w:rPr>
        <w:noProof/>
      </w:rPr>
      <w:fldChar w:fldCharType="begin"/>
    </w:r>
    <w:r w:rsidR="00243A6F">
      <w:instrText xml:space="preserve"> PAGE   \* MERGEFORMAT </w:instrText>
    </w:r>
    <w:r w:rsidR="00243A6F">
      <w:fldChar w:fldCharType="separate"/>
    </w:r>
    <w:r w:rsidR="00F609B7">
      <w:rPr>
        <w:noProof/>
      </w:rPr>
      <w:t>5</w:t>
    </w:r>
    <w:r w:rsidR="00243A6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C05BE" w14:textId="77777777" w:rsidR="008874D2" w:rsidRDefault="008874D2" w:rsidP="00FF56B7">
      <w:pPr>
        <w:spacing w:before="0" w:line="240" w:lineRule="auto"/>
      </w:pPr>
      <w:r>
        <w:separator/>
      </w:r>
    </w:p>
  </w:footnote>
  <w:footnote w:type="continuationSeparator" w:id="0">
    <w:p w14:paraId="04311E2B" w14:textId="77777777" w:rsidR="008874D2" w:rsidRDefault="008874D2"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D0D"/>
    <w:multiLevelType w:val="hybridMultilevel"/>
    <w:tmpl w:val="7BD4F0C2"/>
    <w:lvl w:ilvl="0" w:tplc="0C090003">
      <w:start w:val="1"/>
      <w:numFmt w:val="bullet"/>
      <w:lvlText w:val="o"/>
      <w:lvlJc w:val="left"/>
      <w:pPr>
        <w:ind w:left="425" w:hanging="227"/>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69E1DA9"/>
    <w:multiLevelType w:val="multilevel"/>
    <w:tmpl w:val="23165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4" w15:restartNumberingAfterBreak="0">
    <w:nsid w:val="08A2728B"/>
    <w:multiLevelType w:val="hybridMultilevel"/>
    <w:tmpl w:val="A3E052E4"/>
    <w:lvl w:ilvl="0" w:tplc="C5DC32C8">
      <w:start w:val="2"/>
      <w:numFmt w:val="bullet"/>
      <w:lvlText w:val="-"/>
      <w:lvlJc w:val="left"/>
      <w:pPr>
        <w:ind w:left="700" w:hanging="360"/>
      </w:pPr>
      <w:rPr>
        <w:rFonts w:ascii="Arial" w:eastAsia="SimSun" w:hAnsi="Arial" w:cs="Aria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5" w15:restartNumberingAfterBreak="0">
    <w:nsid w:val="0A1027C3"/>
    <w:multiLevelType w:val="hybridMultilevel"/>
    <w:tmpl w:val="4A424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7C264D"/>
    <w:multiLevelType w:val="multilevel"/>
    <w:tmpl w:val="00724EC4"/>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7" w15:restartNumberingAfterBreak="0">
    <w:nsid w:val="0E783FB5"/>
    <w:multiLevelType w:val="hybridMultilevel"/>
    <w:tmpl w:val="F49ED386"/>
    <w:lvl w:ilvl="0" w:tplc="F3AA4E1C">
      <w:start w:val="1"/>
      <w:numFmt w:val="bullet"/>
      <w:lvlText w:val=""/>
      <w:lvlJc w:val="left"/>
      <w:pPr>
        <w:ind w:left="720" w:hanging="360"/>
      </w:pPr>
      <w:rPr>
        <w:rFonts w:ascii="Wingdings" w:hAnsi="Wingdings" w:hint="default"/>
        <w:color w:val="280070"/>
      </w:rPr>
    </w:lvl>
    <w:lvl w:ilvl="1" w:tplc="2D4AC5FC">
      <w:start w:val="1"/>
      <w:numFmt w:val="bullet"/>
      <w:lvlText w:val=""/>
      <w:lvlJc w:val="left"/>
      <w:pPr>
        <w:ind w:left="1440" w:hanging="360"/>
      </w:pPr>
      <w:rPr>
        <w:rFonts w:ascii="Wingdings" w:hAnsi="Wingdings" w:hint="default"/>
        <w:color w:val="28007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B4EC8"/>
    <w:multiLevelType w:val="hybridMultilevel"/>
    <w:tmpl w:val="FA08B2AE"/>
    <w:lvl w:ilvl="0" w:tplc="B51EC09E">
      <w:start w:val="2"/>
      <w:numFmt w:val="bullet"/>
      <w:lvlText w:val="-"/>
      <w:lvlJc w:val="left"/>
      <w:pPr>
        <w:ind w:left="643" w:hanging="360"/>
      </w:pPr>
      <w:rPr>
        <w:rFonts w:ascii="Helvetica" w:eastAsia="SimSun" w:hAnsi="Helvetica" w:cs="Helvetica"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9" w15:restartNumberingAfterBreak="0">
    <w:nsid w:val="12CA7141"/>
    <w:multiLevelType w:val="multilevel"/>
    <w:tmpl w:val="1480C5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5FA50BB"/>
    <w:multiLevelType w:val="multilevel"/>
    <w:tmpl w:val="D13442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15D2722"/>
    <w:multiLevelType w:val="hybridMultilevel"/>
    <w:tmpl w:val="09EE6E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2793797B"/>
    <w:multiLevelType w:val="hybridMultilevel"/>
    <w:tmpl w:val="D1CAE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9A6520"/>
    <w:multiLevelType w:val="hybridMultilevel"/>
    <w:tmpl w:val="A9D28142"/>
    <w:lvl w:ilvl="0" w:tplc="9788CFDC">
      <w:start w:val="2"/>
      <w:numFmt w:val="bullet"/>
      <w:lvlText w:val="-"/>
      <w:lvlJc w:val="left"/>
      <w:pPr>
        <w:ind w:left="473" w:hanging="360"/>
      </w:pPr>
      <w:rPr>
        <w:rFonts w:ascii="Arial" w:eastAsia="SimSun" w:hAnsi="Arial" w:cs="Aria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4" w15:restartNumberingAfterBreak="0">
    <w:nsid w:val="2B065077"/>
    <w:multiLevelType w:val="multilevel"/>
    <w:tmpl w:val="4C244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6A750DC"/>
    <w:multiLevelType w:val="hybridMultilevel"/>
    <w:tmpl w:val="ED5802E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36BA2F35"/>
    <w:multiLevelType w:val="hybridMultilevel"/>
    <w:tmpl w:val="EE6EA774"/>
    <w:lvl w:ilvl="0" w:tplc="01A8CF08">
      <w:start w:val="1"/>
      <w:numFmt w:val="bullet"/>
      <w:pStyle w:val="DoEtablelist1bullet2018"/>
      <w:lvlText w:val=""/>
      <w:lvlJc w:val="left"/>
      <w:pPr>
        <w:ind w:left="425" w:hanging="227"/>
      </w:pPr>
      <w:rPr>
        <w:rFonts w:ascii="Symbol" w:hAnsi="Symbol" w:hint="default"/>
        <w:color w:val="auto"/>
      </w:rPr>
    </w:lvl>
    <w:lvl w:ilvl="1" w:tplc="9320A138">
      <w:start w:val="1"/>
      <w:numFmt w:val="bullet"/>
      <w:pStyle w:val="DoEtablelist2bullet2018"/>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DD44F0"/>
    <w:multiLevelType w:val="hybridMultilevel"/>
    <w:tmpl w:val="E46EDE04"/>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3E1D2D72"/>
    <w:multiLevelType w:val="multilevel"/>
    <w:tmpl w:val="51744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7D91D55"/>
    <w:multiLevelType w:val="multilevel"/>
    <w:tmpl w:val="DF3A518E"/>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51057C44"/>
    <w:multiLevelType w:val="hybridMultilevel"/>
    <w:tmpl w:val="E7741556"/>
    <w:lvl w:ilvl="0" w:tplc="B1ACB0DA">
      <w:start w:val="1"/>
      <w:numFmt w:val="lowerRoman"/>
      <w:lvlText w:val="(%1)"/>
      <w:lvlJc w:val="left"/>
      <w:pPr>
        <w:ind w:left="1431" w:hanging="360"/>
      </w:pPr>
      <w:rPr>
        <w:rFonts w:hint="default"/>
        <w:color w:val="280070"/>
      </w:rPr>
    </w:lvl>
    <w:lvl w:ilvl="1" w:tplc="04090003">
      <w:start w:val="1"/>
      <w:numFmt w:val="bullet"/>
      <w:lvlText w:val="o"/>
      <w:lvlJc w:val="left"/>
      <w:pPr>
        <w:ind w:left="2151" w:hanging="360"/>
      </w:pPr>
      <w:rPr>
        <w:rFonts w:ascii="Courier New" w:hAnsi="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21" w15:restartNumberingAfterBreak="0">
    <w:nsid w:val="55DD43EE"/>
    <w:multiLevelType w:val="hybridMultilevel"/>
    <w:tmpl w:val="25FA6E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3"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24" w15:restartNumberingAfterBreak="0">
    <w:nsid w:val="66941A96"/>
    <w:multiLevelType w:val="multilevel"/>
    <w:tmpl w:val="5FA473A6"/>
    <w:lvl w:ilvl="0">
      <w:start w:val="1"/>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6" w15:restartNumberingAfterBreak="0">
    <w:nsid w:val="767E1394"/>
    <w:multiLevelType w:val="multilevel"/>
    <w:tmpl w:val="81F875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79A458F8"/>
    <w:multiLevelType w:val="hybridMultilevel"/>
    <w:tmpl w:val="72D4BED6"/>
    <w:lvl w:ilvl="0" w:tplc="EFE49E7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BEF4C89"/>
    <w:multiLevelType w:val="hybridMultilevel"/>
    <w:tmpl w:val="E7741556"/>
    <w:lvl w:ilvl="0" w:tplc="B1ACB0DA">
      <w:start w:val="1"/>
      <w:numFmt w:val="lowerRoman"/>
      <w:lvlText w:val="(%1)"/>
      <w:lvlJc w:val="left"/>
      <w:pPr>
        <w:ind w:left="1431" w:hanging="360"/>
      </w:pPr>
      <w:rPr>
        <w:rFonts w:hint="default"/>
        <w:color w:val="280070"/>
      </w:rPr>
    </w:lvl>
    <w:lvl w:ilvl="1" w:tplc="04090003">
      <w:start w:val="1"/>
      <w:numFmt w:val="bullet"/>
      <w:lvlText w:val="o"/>
      <w:lvlJc w:val="left"/>
      <w:pPr>
        <w:ind w:left="2151" w:hanging="360"/>
      </w:pPr>
      <w:rPr>
        <w:rFonts w:ascii="Courier New" w:hAnsi="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29" w15:restartNumberingAfterBreak="0">
    <w:nsid w:val="7F246F3F"/>
    <w:multiLevelType w:val="hybridMultilevel"/>
    <w:tmpl w:val="19C60E22"/>
    <w:lvl w:ilvl="0" w:tplc="B1ACB0DA">
      <w:start w:val="1"/>
      <w:numFmt w:val="lowerRoman"/>
      <w:lvlText w:val="(%1)"/>
      <w:lvlJc w:val="left"/>
      <w:pPr>
        <w:ind w:left="1440" w:hanging="360"/>
      </w:pPr>
      <w:rPr>
        <w:rFonts w:hint="default"/>
        <w:color w:val="28007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
  </w:num>
  <w:num w:numId="2">
    <w:abstractNumId w:val="25"/>
  </w:num>
  <w:num w:numId="3">
    <w:abstractNumId w:val="23"/>
  </w:num>
  <w:num w:numId="4">
    <w:abstractNumId w:val="22"/>
  </w:num>
  <w:num w:numId="5">
    <w:abstractNumId w:val="16"/>
  </w:num>
  <w:num w:numId="6">
    <w:abstractNumId w:val="3"/>
  </w:num>
  <w:num w:numId="7">
    <w:abstractNumId w:val="4"/>
  </w:num>
  <w:num w:numId="8">
    <w:abstractNumId w:val="8"/>
  </w:num>
  <w:num w:numId="9">
    <w:abstractNumId w:val="17"/>
  </w:num>
  <w:num w:numId="10">
    <w:abstractNumId w:val="3"/>
    <w:lvlOverride w:ilvl="0">
      <w:startOverride w:val="1"/>
    </w:lvlOverride>
  </w:num>
  <w:num w:numId="11">
    <w:abstractNumId w:val="1"/>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1"/>
    <w:lvlOverride w:ilvl="0">
      <w:startOverride w:val="1"/>
    </w:lvlOverride>
  </w:num>
  <w:num w:numId="15">
    <w:abstractNumId w:val="19"/>
  </w:num>
  <w:num w:numId="16">
    <w:abstractNumId w:val="9"/>
  </w:num>
  <w:num w:numId="17">
    <w:abstractNumId w:val="26"/>
  </w:num>
  <w:num w:numId="18">
    <w:abstractNumId w:val="7"/>
  </w:num>
  <w:num w:numId="19">
    <w:abstractNumId w:val="28"/>
  </w:num>
  <w:num w:numId="20">
    <w:abstractNumId w:val="20"/>
  </w:num>
  <w:num w:numId="21">
    <w:abstractNumId w:val="29"/>
  </w:num>
  <w:num w:numId="22">
    <w:abstractNumId w:val="21"/>
  </w:num>
  <w:num w:numId="23">
    <w:abstractNumId w:val="5"/>
  </w:num>
  <w:num w:numId="24">
    <w:abstractNumId w:val="15"/>
  </w:num>
  <w:num w:numId="25">
    <w:abstractNumId w:val="13"/>
  </w:num>
  <w:num w:numId="26">
    <w:abstractNumId w:val="27"/>
  </w:num>
  <w:num w:numId="27">
    <w:abstractNumId w:val="10"/>
  </w:num>
  <w:num w:numId="28">
    <w:abstractNumId w:val="24"/>
  </w:num>
  <w:num w:numId="29">
    <w:abstractNumId w:val="2"/>
  </w:num>
  <w:num w:numId="30">
    <w:abstractNumId w:val="6"/>
  </w:num>
  <w:num w:numId="31">
    <w:abstractNumId w:val="14"/>
  </w:num>
  <w:num w:numId="32">
    <w:abstractNumId w:val="18"/>
  </w:num>
  <w:num w:numId="33">
    <w:abstractNumId w:val="0"/>
  </w:num>
  <w:num w:numId="34">
    <w:abstractNumId w:val="11"/>
  </w:num>
  <w:num w:numId="35">
    <w:abstractNumId w:val="12"/>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031C"/>
    <w:rsid w:val="00005E12"/>
    <w:rsid w:val="00057237"/>
    <w:rsid w:val="000611B0"/>
    <w:rsid w:val="000802ED"/>
    <w:rsid w:val="00083F1D"/>
    <w:rsid w:val="000A3B8F"/>
    <w:rsid w:val="00110062"/>
    <w:rsid w:val="00117676"/>
    <w:rsid w:val="00122F3A"/>
    <w:rsid w:val="0015226C"/>
    <w:rsid w:val="00154ACE"/>
    <w:rsid w:val="0016348B"/>
    <w:rsid w:val="001A318F"/>
    <w:rsid w:val="001C675B"/>
    <w:rsid w:val="001E5F60"/>
    <w:rsid w:val="001E7F6E"/>
    <w:rsid w:val="0021632C"/>
    <w:rsid w:val="002407FD"/>
    <w:rsid w:val="00241129"/>
    <w:rsid w:val="00243A6F"/>
    <w:rsid w:val="00255D85"/>
    <w:rsid w:val="002571F0"/>
    <w:rsid w:val="0026652C"/>
    <w:rsid w:val="00267927"/>
    <w:rsid w:val="0028075D"/>
    <w:rsid w:val="002A57A8"/>
    <w:rsid w:val="002B6717"/>
    <w:rsid w:val="002F178A"/>
    <w:rsid w:val="002F343B"/>
    <w:rsid w:val="003122FB"/>
    <w:rsid w:val="0031687A"/>
    <w:rsid w:val="003326D0"/>
    <w:rsid w:val="003373D5"/>
    <w:rsid w:val="003754A3"/>
    <w:rsid w:val="00376EBF"/>
    <w:rsid w:val="003A26AF"/>
    <w:rsid w:val="003E32BE"/>
    <w:rsid w:val="003F1840"/>
    <w:rsid w:val="00410506"/>
    <w:rsid w:val="00411761"/>
    <w:rsid w:val="00422D60"/>
    <w:rsid w:val="00434826"/>
    <w:rsid w:val="00434C63"/>
    <w:rsid w:val="00452610"/>
    <w:rsid w:val="00457B80"/>
    <w:rsid w:val="0047043A"/>
    <w:rsid w:val="00493E86"/>
    <w:rsid w:val="004E43FD"/>
    <w:rsid w:val="004E45C2"/>
    <w:rsid w:val="004F4507"/>
    <w:rsid w:val="004F537C"/>
    <w:rsid w:val="00507E61"/>
    <w:rsid w:val="00507FE4"/>
    <w:rsid w:val="00522BA4"/>
    <w:rsid w:val="005231F7"/>
    <w:rsid w:val="00530820"/>
    <w:rsid w:val="00531E8F"/>
    <w:rsid w:val="0053735B"/>
    <w:rsid w:val="00550DD8"/>
    <w:rsid w:val="00565EF1"/>
    <w:rsid w:val="00572E1F"/>
    <w:rsid w:val="00591CD5"/>
    <w:rsid w:val="005A1D41"/>
    <w:rsid w:val="005E459B"/>
    <w:rsid w:val="00613FEF"/>
    <w:rsid w:val="006166E8"/>
    <w:rsid w:val="006323AA"/>
    <w:rsid w:val="0063517F"/>
    <w:rsid w:val="00637C9F"/>
    <w:rsid w:val="0066698C"/>
    <w:rsid w:val="006866EE"/>
    <w:rsid w:val="00687657"/>
    <w:rsid w:val="00690681"/>
    <w:rsid w:val="006B0001"/>
    <w:rsid w:val="006B18B9"/>
    <w:rsid w:val="006B750F"/>
    <w:rsid w:val="006D218C"/>
    <w:rsid w:val="006E75C9"/>
    <w:rsid w:val="006F2719"/>
    <w:rsid w:val="00736899"/>
    <w:rsid w:val="00737AD2"/>
    <w:rsid w:val="00744152"/>
    <w:rsid w:val="00761175"/>
    <w:rsid w:val="0076443A"/>
    <w:rsid w:val="007856B6"/>
    <w:rsid w:val="007967DD"/>
    <w:rsid w:val="007A02FE"/>
    <w:rsid w:val="007A39B3"/>
    <w:rsid w:val="007F28B9"/>
    <w:rsid w:val="00806EB7"/>
    <w:rsid w:val="008473B5"/>
    <w:rsid w:val="008874D2"/>
    <w:rsid w:val="008909F0"/>
    <w:rsid w:val="008950EA"/>
    <w:rsid w:val="008B7820"/>
    <w:rsid w:val="008D4A12"/>
    <w:rsid w:val="008F340C"/>
    <w:rsid w:val="00901A1D"/>
    <w:rsid w:val="0090486F"/>
    <w:rsid w:val="00904B08"/>
    <w:rsid w:val="00943315"/>
    <w:rsid w:val="0095157A"/>
    <w:rsid w:val="0095261B"/>
    <w:rsid w:val="00964EF8"/>
    <w:rsid w:val="009723F6"/>
    <w:rsid w:val="009B028D"/>
    <w:rsid w:val="009C797F"/>
    <w:rsid w:val="009F2314"/>
    <w:rsid w:val="00A103DF"/>
    <w:rsid w:val="00A4040F"/>
    <w:rsid w:val="00A42F17"/>
    <w:rsid w:val="00A43345"/>
    <w:rsid w:val="00A53D98"/>
    <w:rsid w:val="00A660F0"/>
    <w:rsid w:val="00A714AD"/>
    <w:rsid w:val="00A73322"/>
    <w:rsid w:val="00A75240"/>
    <w:rsid w:val="00A92161"/>
    <w:rsid w:val="00AA32A7"/>
    <w:rsid w:val="00AB5E4A"/>
    <w:rsid w:val="00AC36F2"/>
    <w:rsid w:val="00AE5C2F"/>
    <w:rsid w:val="00AE6D03"/>
    <w:rsid w:val="00B05969"/>
    <w:rsid w:val="00B21EB7"/>
    <w:rsid w:val="00B23F68"/>
    <w:rsid w:val="00B35AA9"/>
    <w:rsid w:val="00B42AD1"/>
    <w:rsid w:val="00B61E9C"/>
    <w:rsid w:val="00B70FD3"/>
    <w:rsid w:val="00B73B53"/>
    <w:rsid w:val="00B76122"/>
    <w:rsid w:val="00B765A9"/>
    <w:rsid w:val="00B81E47"/>
    <w:rsid w:val="00BA5BEA"/>
    <w:rsid w:val="00C04580"/>
    <w:rsid w:val="00C4583E"/>
    <w:rsid w:val="00C57635"/>
    <w:rsid w:val="00C652BC"/>
    <w:rsid w:val="00C67FDF"/>
    <w:rsid w:val="00C72449"/>
    <w:rsid w:val="00C743DA"/>
    <w:rsid w:val="00C81564"/>
    <w:rsid w:val="00C83F58"/>
    <w:rsid w:val="00C93728"/>
    <w:rsid w:val="00CB1694"/>
    <w:rsid w:val="00CC64F1"/>
    <w:rsid w:val="00CE15AD"/>
    <w:rsid w:val="00D171F1"/>
    <w:rsid w:val="00D94ACC"/>
    <w:rsid w:val="00DA78A6"/>
    <w:rsid w:val="00DA7AEE"/>
    <w:rsid w:val="00DB4E26"/>
    <w:rsid w:val="00DC0AA8"/>
    <w:rsid w:val="00DE6E7F"/>
    <w:rsid w:val="00E3212E"/>
    <w:rsid w:val="00E621D9"/>
    <w:rsid w:val="00E777D7"/>
    <w:rsid w:val="00E97701"/>
    <w:rsid w:val="00E97E1A"/>
    <w:rsid w:val="00EB1C92"/>
    <w:rsid w:val="00EC14A1"/>
    <w:rsid w:val="00EC2D6E"/>
    <w:rsid w:val="00ED07DE"/>
    <w:rsid w:val="00ED45D6"/>
    <w:rsid w:val="00ED7254"/>
    <w:rsid w:val="00F313BD"/>
    <w:rsid w:val="00F36DD2"/>
    <w:rsid w:val="00F50EB0"/>
    <w:rsid w:val="00F5439A"/>
    <w:rsid w:val="00F609B7"/>
    <w:rsid w:val="00F74A9D"/>
    <w:rsid w:val="00F772F0"/>
    <w:rsid w:val="00F9178D"/>
    <w:rsid w:val="00FC5FDD"/>
    <w:rsid w:val="00FC7F41"/>
    <w:rsid w:val="00FE47BA"/>
    <w:rsid w:val="00FF56B7"/>
    <w:rsid w:val="4158B2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D7A0A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C0AA8"/>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p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34"/>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IOSTOCheading2017">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paragraph" w:customStyle="1" w:styleId="IOSlist1bullet2017">
    <w:name w:val="IOS list 1 bullet 2017"/>
    <w:basedOn w:val="Normal"/>
    <w:qFormat/>
    <w:locked/>
    <w:rsid w:val="009F2314"/>
    <w:pPr>
      <w:spacing w:before="80" w:line="280" w:lineRule="atLeast"/>
      <w:ind w:left="720" w:hanging="436"/>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smos.com/calculator/3tucgd1tiq"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ducationstandards.nsw.edu.au/wps/portal/nesa/11-12/stage-6-learning-areas/stage-6-mathematics/mathematics-advanced-20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ducationstandards.nsw.edu.au/wps/wcm/connect/33156c3f-4bf4-471a-985a-f3efc2cb0e09/maths-hsc-exam-2015.pdf?MOD=AJPERES&amp;CACHEID=ROOTWORKSPACE-33156c3f-4bf4-471a-985a-f3efc2cb0e09-lGi1XU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cher.desmos.com/activitybuilder/custom/5630e69afa4f9fb51257dc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1" ma:contentTypeDescription="Create a new document." ma:contentTypeScope="" ma:versionID="370b6247327bf2f485a4d37510e724b4">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c84ae892149201da032ddfaac795aa63"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D5023-41DE-48F9-BCA7-9848B046FACB}">
  <ds:schemaRefs>
    <ds:schemaRef ds:uri="http://schemas.microsoft.com/office/2006/documentManagement/types"/>
    <ds:schemaRef ds:uri="68adcd60-69a7-4f93-923f-f840a882bc1c"/>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84ee1204-7f00-41e1-a106-58388be6ed0b"/>
    <ds:schemaRef ds:uri="http://www.w3.org/XML/1998/namespace"/>
    <ds:schemaRef ds:uri="http://purl.org/dc/dcmitype/"/>
  </ds:schemaRefs>
</ds:datastoreItem>
</file>

<file path=customXml/itemProps2.xml><?xml version="1.0" encoding="utf-8"?>
<ds:datastoreItem xmlns:ds="http://schemas.openxmlformats.org/officeDocument/2006/customXml" ds:itemID="{CABD44B9-65D9-4105-9779-0B452097B93F}">
  <ds:schemaRefs>
    <ds:schemaRef ds:uri="http://schemas.microsoft.com/sharepoint/v3/contenttype/forms"/>
  </ds:schemaRefs>
</ds:datastoreItem>
</file>

<file path=customXml/itemProps3.xml><?xml version="1.0" encoding="utf-8"?>
<ds:datastoreItem xmlns:ds="http://schemas.openxmlformats.org/officeDocument/2006/customXml" ds:itemID="{89B7D305-C2A3-47D3-B764-27AE38D09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7837FA-3588-407C-AB4E-8C6E2647B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MA-F2 Graphing techniques - Y12</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MA-F2 Graphing techniques - Y12</dc:title>
  <dc:subject/>
  <dc:creator/>
  <cp:keywords/>
  <dc:description/>
  <cp:lastModifiedBy/>
  <cp:revision>1</cp:revision>
  <dcterms:created xsi:type="dcterms:W3CDTF">2020-09-11T00:46:00Z</dcterms:created>
  <dcterms:modified xsi:type="dcterms:W3CDTF">2020-09-11T00:46:00Z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