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F9178D" w:rsidR="008F340C" w:rsidP="008F340C" w:rsidRDefault="008F340C" w14:paraId="5E2908AB" wp14:textId="77777777">
      <w:pPr>
        <w:pStyle w:val="DoEheading12018"/>
      </w:pPr>
      <w:r>
        <w:rPr>
          <w:noProof/>
          <w:lang w:eastAsia="en-AU"/>
        </w:rPr>
        <w:drawing>
          <wp:inline xmlns:wp14="http://schemas.microsoft.com/office/word/2010/wordprocessingDrawing"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8"/>
                    <a:srcRect/>
                    <a:stretch>
                      <a:fillRect/>
                    </a:stretch>
                  </pic:blipFill>
                  <pic:spPr>
                    <a:xfrm>
                      <a:off x="0" y="0"/>
                      <a:ext cx="1536700" cy="546100"/>
                    </a:xfrm>
                    <a:prstGeom prst="rect">
                      <a:avLst/>
                    </a:prstGeom>
                    <a:ln/>
                  </pic:spPr>
                </pic:pic>
              </a:graphicData>
            </a:graphic>
          </wp:inline>
        </w:drawing>
      </w:r>
      <w:r>
        <w:t xml:space="preserve"> Year 11 mathematics advanced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xmlns:wp14="http://schemas.microsoft.com/office/word/2010/wordml" w:rsidRPr="008F340C" w:rsidR="008F340C" w:rsidTr="008F340C" w14:paraId="631CF398" wp14:textId="77777777">
        <w:trPr>
          <w:cantSplit/>
          <w:tblHeader/>
        </w:trPr>
        <w:tc>
          <w:tcPr>
            <w:tcW w:w="13320" w:type="dxa"/>
          </w:tcPr>
          <w:p w:rsidRPr="008F340C" w:rsidR="008F340C" w:rsidP="00B45A18" w:rsidRDefault="00B45A18" w14:paraId="206A4CF1" wp14:textId="77777777">
            <w:pPr>
              <w:pStyle w:val="DoEtableheading2018"/>
            </w:pPr>
            <w:r>
              <w:t>MA-C</w:t>
            </w:r>
            <w:r w:rsidR="001C675B">
              <w:t xml:space="preserve">1 </w:t>
            </w:r>
            <w:r>
              <w:t>Introduction to differentiation</w:t>
            </w:r>
          </w:p>
        </w:tc>
        <w:tc>
          <w:tcPr>
            <w:tcW w:w="2066" w:type="dxa"/>
          </w:tcPr>
          <w:p w:rsidRPr="008F340C" w:rsidR="008F340C" w:rsidP="00E621D9" w:rsidRDefault="008F340C" w14:paraId="2C6B2F98" wp14:textId="77777777">
            <w:pPr>
              <w:pStyle w:val="DoEtableheading2018"/>
            </w:pPr>
            <w:r>
              <w:t>Unit duration</w:t>
            </w:r>
          </w:p>
        </w:tc>
      </w:tr>
      <w:tr xmlns:wp14="http://schemas.microsoft.com/office/word/2010/wordml" w:rsidRPr="008F340C" w:rsidR="008F340C" w:rsidTr="008F340C" w14:paraId="7F506156" wp14:textId="77777777">
        <w:tc>
          <w:tcPr>
            <w:tcW w:w="13320" w:type="dxa"/>
          </w:tcPr>
          <w:p w:rsidRPr="008F340C" w:rsidR="008F340C" w:rsidP="00B45A18" w:rsidRDefault="00B45A18" w14:paraId="208614B6" wp14:textId="77777777">
            <w:pPr>
              <w:pStyle w:val="DoEtabletext2018"/>
            </w:pPr>
            <w:r>
              <w:t>The topic Calculus is concerned with how quantities change and provides a framework for developing quantitative models of change and deducing their consequences. The topic involves the development of the basic concepts upon which differential calculus is built, namely the connection between the gradient of the tangent to a curve and the instantaneous rate of change of a function, rates of change and derivatives of functions and the manipulative skills necessary for the effective use of differential calculus. The study of calculus is important in developing students’ ability to solve problems involving algebraic and graphical representations of functions and rates of change of a function with relevance to all quantitative fields of study including physics, chemistry, medicine, engineering, computing, statistics, business, finance, economics and the construction industry.</w:t>
            </w:r>
          </w:p>
        </w:tc>
        <w:tc>
          <w:tcPr>
            <w:tcW w:w="2066" w:type="dxa"/>
          </w:tcPr>
          <w:p w:rsidRPr="008F340C" w:rsidR="008F340C" w:rsidP="00E621D9" w:rsidRDefault="00B45A18" w14:paraId="2F0395FA" wp14:textId="77777777">
            <w:pPr>
              <w:pStyle w:val="DoEtabletext2018"/>
            </w:pPr>
            <w:r>
              <w:t>4</w:t>
            </w:r>
            <w:r w:rsidR="008F340C">
              <w:t xml:space="preserve"> weeks</w:t>
            </w:r>
          </w:p>
        </w:tc>
      </w:tr>
    </w:tbl>
    <w:p xmlns:wp14="http://schemas.microsoft.com/office/word/2010/wordml" w:rsidRPr="008F340C" w:rsidR="008F340C" w:rsidP="008F340C" w:rsidRDefault="008F340C" w14:paraId="672A6659" wp14:textId="77777777">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xmlns:wp14="http://schemas.microsoft.com/office/word/2010/wordml" w:rsidRPr="008F340C" w:rsidR="008F340C" w:rsidTr="00E621D9" w14:paraId="16D25BA6" wp14:textId="77777777">
        <w:trPr>
          <w:cantSplit/>
          <w:tblHeader/>
        </w:trPr>
        <w:tc>
          <w:tcPr>
            <w:tcW w:w="7693" w:type="dxa"/>
          </w:tcPr>
          <w:p w:rsidRPr="008F340C" w:rsidR="008F340C" w:rsidP="00E621D9" w:rsidRDefault="008F340C" w14:paraId="1E7F0636" wp14:textId="77777777">
            <w:pPr>
              <w:pStyle w:val="DoEtableheading2018"/>
            </w:pPr>
            <w:r w:rsidRPr="008F340C">
              <w:t>Subtopic focus</w:t>
            </w:r>
          </w:p>
        </w:tc>
        <w:tc>
          <w:tcPr>
            <w:tcW w:w="7693" w:type="dxa"/>
          </w:tcPr>
          <w:p w:rsidRPr="008F340C" w:rsidR="008F340C" w:rsidP="00E621D9" w:rsidRDefault="008F340C" w14:paraId="2ABB3E09" wp14:textId="77777777">
            <w:pPr>
              <w:pStyle w:val="DoEtableheading2018"/>
            </w:pPr>
            <w:r w:rsidRPr="008F340C">
              <w:t>Outcomes</w:t>
            </w:r>
          </w:p>
        </w:tc>
      </w:tr>
      <w:tr xmlns:wp14="http://schemas.microsoft.com/office/word/2010/wordml" w:rsidRPr="008F340C" w:rsidR="008F340C" w:rsidTr="00E621D9" w14:paraId="10586886" wp14:textId="77777777">
        <w:tc>
          <w:tcPr>
            <w:tcW w:w="7693" w:type="dxa"/>
          </w:tcPr>
          <w:p w:rsidRPr="008F340C" w:rsidR="008F340C" w:rsidP="002D75D8" w:rsidRDefault="002D75D8" w14:paraId="0A17D6A7" wp14:textId="77777777">
            <w:pPr>
              <w:pStyle w:val="DoEtabletext2018"/>
            </w:pPr>
            <w:r>
              <w:t>The principal focus of this subtopic is for students to develop an understanding of the concept of a derivative as a function that defines the rate of change of a given function. This concept is reinforced numerically, by calculating difference quotients, geometrically, as gradients of secants and tangents, and algebraically. The derivatives of power functions are found and used to solve simple problems, including calculating gradients and equations of tangents and normals. Students develop an understanding of derivatives as representations of rates of change. This process is of fundamental importance in Mathematics and has applications in all quantitative fields of study including physics, chemistry, medicine, engineering, computing, statistics, business, finance and economics.</w:t>
            </w:r>
          </w:p>
        </w:tc>
        <w:tc>
          <w:tcPr>
            <w:tcW w:w="7693" w:type="dxa"/>
          </w:tcPr>
          <w:p w:rsidRPr="00C83F58" w:rsidR="008F340C" w:rsidP="00E621D9" w:rsidRDefault="008F340C" w14:paraId="105955C9" wp14:textId="77777777">
            <w:pPr>
              <w:pStyle w:val="DoEtabletext2018"/>
            </w:pPr>
            <w:r w:rsidRPr="00C83F58">
              <w:t>A student:</w:t>
            </w:r>
          </w:p>
          <w:p w:rsidR="002D75D8" w:rsidP="002D75D8" w:rsidRDefault="002D75D8" w14:paraId="4C99BFBF" wp14:textId="77777777">
            <w:pPr>
              <w:pStyle w:val="DoEtablelist1bullet2018"/>
            </w:pPr>
            <w:r>
              <w:t>uses algebraic and graphical techniques to solve, and where appropriate, compare alternative solutions to problems MA11-1</w:t>
            </w:r>
          </w:p>
          <w:p w:rsidR="002D75D8" w:rsidP="002D75D8" w:rsidRDefault="002D75D8" w14:paraId="6805FC49" wp14:textId="77777777">
            <w:pPr>
              <w:pStyle w:val="DoEtablelist1bullet2018"/>
            </w:pPr>
            <w:r>
              <w:t>interprets the meaning of the derivative, determines the derivative of functions and applies these to solve simple practical problems MA11-5</w:t>
            </w:r>
          </w:p>
          <w:p w:rsidR="002D75D8" w:rsidP="002D75D8" w:rsidRDefault="002D75D8" w14:paraId="00E6B971" wp14:textId="77777777">
            <w:pPr>
              <w:pStyle w:val="DoEtablelist1bullet2018"/>
            </w:pPr>
            <w:r>
              <w:t>uses appropriate technology to investigate, organise, model and interpret information in a range of contexts MA11-8</w:t>
            </w:r>
          </w:p>
          <w:p w:rsidRPr="008F340C" w:rsidR="008F340C" w:rsidP="002D75D8" w:rsidRDefault="002D75D8" w14:paraId="69AE6824" wp14:textId="77777777">
            <w:pPr>
              <w:pStyle w:val="DoEtablelist1bullet2018"/>
            </w:pPr>
            <w:r>
              <w:t>provides reasoning to support conclusions which are appropriate to the context MA11-9</w:t>
            </w:r>
          </w:p>
        </w:tc>
      </w:tr>
    </w:tbl>
    <w:p xmlns:wp14="http://schemas.microsoft.com/office/word/2010/wordml" w:rsidRPr="008F340C" w:rsidR="008F340C" w:rsidP="008F340C" w:rsidRDefault="008F340C" w14:paraId="0A37501D" wp14:textId="77777777">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xmlns:wp14="http://schemas.microsoft.com/office/word/2010/wordml" w:rsidRPr="008F340C" w:rsidR="008F340C" w:rsidTr="00E621D9" w14:paraId="7F914237" wp14:textId="77777777">
        <w:trPr>
          <w:cantSplit/>
          <w:tblHeader/>
        </w:trPr>
        <w:tc>
          <w:tcPr>
            <w:tcW w:w="7693" w:type="dxa"/>
          </w:tcPr>
          <w:p w:rsidRPr="008F340C" w:rsidR="008F340C" w:rsidP="00E621D9" w:rsidRDefault="008F340C" w14:paraId="35AFF9DD" wp14:textId="77777777">
            <w:pPr>
              <w:pStyle w:val="DoEtableheading2018"/>
            </w:pPr>
            <w:r>
              <w:t>Prerequisite knowledge</w:t>
            </w:r>
          </w:p>
        </w:tc>
        <w:tc>
          <w:tcPr>
            <w:tcW w:w="7693" w:type="dxa"/>
          </w:tcPr>
          <w:p w:rsidRPr="008F340C" w:rsidR="008F340C" w:rsidP="00E621D9" w:rsidRDefault="008F340C" w14:paraId="741AB57F" wp14:textId="77777777">
            <w:pPr>
              <w:pStyle w:val="DoEtableheading2018"/>
            </w:pPr>
            <w:r>
              <w:t>Assessment strategies</w:t>
            </w:r>
          </w:p>
        </w:tc>
      </w:tr>
      <w:tr xmlns:wp14="http://schemas.microsoft.com/office/word/2010/wordml" w:rsidRPr="008F340C" w:rsidR="008F340C" w:rsidTr="00E621D9" w14:paraId="6723D800" wp14:textId="77777777">
        <w:tc>
          <w:tcPr>
            <w:tcW w:w="7693" w:type="dxa"/>
          </w:tcPr>
          <w:p w:rsidRPr="008F340C" w:rsidR="008F340C" w:rsidP="002D75D8" w:rsidRDefault="002D75D8" w14:paraId="7ABE8056" wp14:textId="77777777">
            <w:pPr>
              <w:pStyle w:val="DoEtabletext2018"/>
            </w:pPr>
            <w:r w:rsidRPr="001F3B09">
              <w:t xml:space="preserve">The material in this topic builds on content from </w:t>
            </w:r>
            <w:r>
              <w:t>MA-F1 and Stage 5 Surds and Index Laws.</w:t>
            </w:r>
          </w:p>
        </w:tc>
        <w:tc>
          <w:tcPr>
            <w:tcW w:w="7693" w:type="dxa"/>
          </w:tcPr>
          <w:p w:rsidRPr="001A0408" w:rsidR="008F340C" w:rsidP="001A0408" w:rsidRDefault="001A0408" w14:paraId="06C5818B" wp14:textId="77777777">
            <w:pPr>
              <w:pStyle w:val="DoEtabletext2018"/>
            </w:pPr>
            <w:r>
              <w:t>Teachers should consider using the various online resources within this unit as formative assessments. These resources require students to make connections between functions and their derivatives in real-world applications.</w:t>
            </w:r>
          </w:p>
        </w:tc>
      </w:tr>
    </w:tbl>
    <w:p xmlns:wp14="http://schemas.microsoft.com/office/word/2010/wordml" w:rsidRPr="0084745C" w:rsidR="00C652BC" w:rsidP="00C652BC" w:rsidRDefault="00C652BC" w14:paraId="76DD5EF5" wp14:textId="1F26DE0C">
      <w:pPr>
        <w:pStyle w:val="DoEreference2018"/>
        <w:rPr>
          <w:lang w:eastAsia="en-US"/>
        </w:rPr>
      </w:pPr>
      <w:r w:rsidRPr="63F908B4" w:rsidR="63F908B4">
        <w:rPr>
          <w:lang w:eastAsia="en-US"/>
        </w:rPr>
        <w:t xml:space="preserve">All outcomes referred to in this unit come from </w:t>
      </w:r>
      <w:hyperlink r:id="R9bed6f5873094aee">
        <w:r w:rsidRPr="63F908B4" w:rsidR="63F908B4">
          <w:rPr>
            <w:rStyle w:val="Hyperlink"/>
          </w:rPr>
          <w:t>Mathematics Advanced</w:t>
        </w:r>
      </w:hyperlink>
      <w:r w:rsidR="63F908B4">
        <w:rPr/>
        <w:t xml:space="preserve"> Syllabus</w:t>
      </w:r>
      <w:r>
        <w:br/>
      </w:r>
      <w:r w:rsidRPr="63F908B4" w:rsidR="63F908B4">
        <w:rPr>
          <w:lang w:eastAsia="en-US"/>
        </w:rPr>
        <w:t xml:space="preserve">© </w:t>
      </w:r>
      <w:r w:rsidRPr="63F908B4" w:rsidR="63F908B4">
        <w:rPr>
          <w:lang w:eastAsia="en-US"/>
        </w:rPr>
        <w:t>NSW Education Standards Authority (NESA) for and on behalf of the Crown in right of the State of New South Wales, 2017</w:t>
      </w:r>
    </w:p>
    <w:p xmlns:wp14="http://schemas.microsoft.com/office/word/2010/wordml" w:rsidR="00B765A9" w:rsidP="00B765A9" w:rsidRDefault="00B765A9" w14:paraId="76962847" wp14:textId="77777777">
      <w:pPr>
        <w:pStyle w:val="DoEheading22018"/>
      </w:pPr>
      <w:r>
        <w:lastRenderedPageBreak/>
        <w:t>Glossary of terms</w:t>
      </w:r>
    </w:p>
    <w:tbl>
      <w:tblPr>
        <w:tblStyle w:val="TableGrid1"/>
        <w:tblW w:w="0" w:type="auto"/>
        <w:tblLook w:val="04A0" w:firstRow="1" w:lastRow="0" w:firstColumn="1" w:lastColumn="0" w:noHBand="0" w:noVBand="1"/>
        <w:tblDescription w:val="This table contains glossary of terms and descriptions. "/>
      </w:tblPr>
      <w:tblGrid>
        <w:gridCol w:w="3256"/>
        <w:gridCol w:w="12131"/>
      </w:tblGrid>
      <w:tr xmlns:wp14="http://schemas.microsoft.com/office/word/2010/wordml" w:rsidRPr="00CD4F31" w:rsidR="005E7444" w:rsidTr="005E7444" w14:paraId="672F6D42" wp14:textId="77777777">
        <w:trPr>
          <w:tblHeader/>
        </w:trPr>
        <w:tc>
          <w:tcPr>
            <w:tcW w:w="3256" w:type="dxa"/>
          </w:tcPr>
          <w:p w:rsidRPr="00CD4F31" w:rsidR="005E7444" w:rsidP="005E7444" w:rsidRDefault="005E7444" w14:paraId="0CEB4B25" wp14:textId="77777777">
            <w:pPr>
              <w:tabs>
                <w:tab w:val="left" w:pos="567"/>
                <w:tab w:val="left" w:pos="1134"/>
                <w:tab w:val="left" w:pos="1701"/>
                <w:tab w:val="left" w:pos="2268"/>
                <w:tab w:val="left" w:pos="2835"/>
                <w:tab w:val="left" w:pos="3402"/>
              </w:tabs>
              <w:spacing w:before="80" w:after="80" w:line="260" w:lineRule="atLeast"/>
              <w:rPr>
                <w:b/>
                <w:sz w:val="22"/>
                <w:szCs w:val="20"/>
              </w:rPr>
            </w:pPr>
            <w:r w:rsidRPr="00CD4F31">
              <w:rPr>
                <w:b/>
                <w:sz w:val="22"/>
                <w:szCs w:val="20"/>
              </w:rPr>
              <w:t>Term</w:t>
            </w:r>
          </w:p>
        </w:tc>
        <w:tc>
          <w:tcPr>
            <w:tcW w:w="12131" w:type="dxa"/>
          </w:tcPr>
          <w:p w:rsidRPr="00CD4F31" w:rsidR="005E7444" w:rsidP="005E7444" w:rsidRDefault="005E7444" w14:paraId="31FF54C8" wp14:textId="77777777">
            <w:pPr>
              <w:tabs>
                <w:tab w:val="left" w:pos="567"/>
                <w:tab w:val="left" w:pos="1134"/>
                <w:tab w:val="left" w:pos="1701"/>
                <w:tab w:val="left" w:pos="2268"/>
                <w:tab w:val="left" w:pos="2835"/>
                <w:tab w:val="left" w:pos="3402"/>
              </w:tabs>
              <w:spacing w:before="80" w:after="80" w:line="260" w:lineRule="atLeast"/>
              <w:rPr>
                <w:b/>
                <w:sz w:val="22"/>
                <w:szCs w:val="20"/>
              </w:rPr>
            </w:pPr>
            <w:r w:rsidRPr="00CD4F31">
              <w:rPr>
                <w:b/>
                <w:sz w:val="22"/>
                <w:szCs w:val="20"/>
              </w:rPr>
              <w:t>Description</w:t>
            </w:r>
          </w:p>
        </w:tc>
      </w:tr>
      <w:tr xmlns:wp14="http://schemas.microsoft.com/office/word/2010/wordml" w:rsidRPr="00CD4F31" w:rsidR="005E7444" w:rsidTr="005E7444" w14:paraId="371D4067" wp14:textId="77777777">
        <w:trPr>
          <w:trHeight w:val="848"/>
        </w:trPr>
        <w:tc>
          <w:tcPr>
            <w:tcW w:w="3256" w:type="dxa"/>
          </w:tcPr>
          <w:p w:rsidRPr="00CD4F31" w:rsidR="005E7444" w:rsidP="005E7444" w:rsidRDefault="005E7444" w14:paraId="6CEBA5C1"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CD4F31">
              <w:rPr>
                <w:rFonts w:ascii="Helvetica" w:hAnsi="Helvetica"/>
                <w:sz w:val="20"/>
                <w:szCs w:val="20"/>
              </w:rPr>
              <w:t>acceleration</w:t>
            </w:r>
          </w:p>
        </w:tc>
        <w:tc>
          <w:tcPr>
            <w:tcW w:w="12131" w:type="dxa"/>
          </w:tcPr>
          <w:p w:rsidRPr="00CD4F31" w:rsidR="005E7444" w:rsidP="005E7444" w:rsidRDefault="005E7444" w14:paraId="6B6BB3FD"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In formal terms, acceleration is the rate of change of velocity over time. In more informal terms, it represents to increase or decrease in speed.</w:t>
            </w:r>
          </w:p>
        </w:tc>
      </w:tr>
      <w:tr xmlns:wp14="http://schemas.microsoft.com/office/word/2010/wordml" w:rsidRPr="00CD4F31" w:rsidR="005E7444" w:rsidTr="005E7444" w14:paraId="511991C0" wp14:textId="77777777">
        <w:trPr>
          <w:trHeight w:val="549"/>
        </w:trPr>
        <w:tc>
          <w:tcPr>
            <w:tcW w:w="3256" w:type="dxa"/>
          </w:tcPr>
          <w:p w:rsidRPr="00CD4F31" w:rsidR="005E7444" w:rsidP="005E7444" w:rsidRDefault="005E7444" w14:paraId="2FA91508"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CD4F31">
              <w:rPr>
                <w:rFonts w:ascii="Helvetica" w:hAnsi="Helvetica"/>
                <w:sz w:val="20"/>
                <w:szCs w:val="20"/>
              </w:rPr>
              <w:t>angle of inclination</w:t>
            </w:r>
            <w:r>
              <w:rPr>
                <w:rFonts w:ascii="Helvetica" w:hAnsi="Helvetica"/>
                <w:sz w:val="20"/>
                <w:szCs w:val="20"/>
              </w:rPr>
              <w:t xml:space="preserve"> </w:t>
            </w:r>
            <w:r w:rsidRPr="00290221">
              <w:rPr>
                <w:rFonts w:ascii="Wingdings" w:hAnsi="Wingdings"/>
                <w:b/>
                <w:sz w:val="20"/>
              </w:rPr>
              <w:t></w:t>
            </w:r>
          </w:p>
        </w:tc>
        <w:tc>
          <w:tcPr>
            <w:tcW w:w="12131" w:type="dxa"/>
          </w:tcPr>
          <w:p w:rsidRPr="00CD4F31" w:rsidR="005E7444" w:rsidP="005E7444" w:rsidRDefault="005E7444" w14:paraId="43633CFF"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290221">
              <w:rPr>
                <w:rFonts w:ascii="Helvetica" w:hAnsi="Helvetica"/>
                <w:sz w:val="20"/>
                <w:szCs w:val="20"/>
              </w:rPr>
              <w:t>The angle of inclination of a straight line is the angle the line makes with the positive x-axis.</w:t>
            </w:r>
          </w:p>
        </w:tc>
      </w:tr>
      <w:tr xmlns:wp14="http://schemas.microsoft.com/office/word/2010/wordml" w:rsidRPr="00CD4F31" w:rsidR="005E7444" w:rsidTr="005E7444" w14:paraId="5A8BD0B7" wp14:textId="77777777">
        <w:trPr>
          <w:trHeight w:val="557"/>
        </w:trPr>
        <w:tc>
          <w:tcPr>
            <w:tcW w:w="3256" w:type="dxa"/>
          </w:tcPr>
          <w:p w:rsidRPr="00CD4F31" w:rsidR="005E7444" w:rsidP="005E7444" w:rsidRDefault="005E7444" w14:paraId="077643C8"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d</w:t>
            </w:r>
            <w:r w:rsidRPr="00CD4F31">
              <w:rPr>
                <w:rFonts w:ascii="Helvetica" w:hAnsi="Helvetica"/>
                <w:sz w:val="20"/>
                <w:szCs w:val="20"/>
              </w:rPr>
              <w:t>erivative</w:t>
            </w:r>
          </w:p>
        </w:tc>
        <w:tc>
          <w:tcPr>
            <w:tcW w:w="12131" w:type="dxa"/>
          </w:tcPr>
          <w:p w:rsidRPr="00CD4F31" w:rsidR="005E7444" w:rsidP="005E7444" w:rsidRDefault="005E7444" w14:paraId="120FBBC2"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The derivative represents the rate of change of a function</w:t>
            </w:r>
            <w:proofErr w:type="gramStart"/>
            <w:r>
              <w:rPr>
                <w:rFonts w:ascii="Helvetica" w:hAnsi="Helvetica"/>
                <w:sz w:val="20"/>
                <w:szCs w:val="20"/>
              </w:rPr>
              <w:t xml:space="preserve">, </w:t>
            </w:r>
            <w:proofErr w:type="gramEnd"/>
            <m:oMath>
              <m:r>
                <w:rPr>
                  <w:rFonts w:ascii="Cambria Math" w:hAnsi="Cambria Math"/>
                  <w:sz w:val="20"/>
                  <w:szCs w:val="20"/>
                </w:rPr>
                <m:t>y</m:t>
              </m:r>
            </m:oMath>
            <w:r>
              <w:rPr>
                <w:rFonts w:ascii="Helvetica" w:hAnsi="Helvetica"/>
                <w:sz w:val="20"/>
                <w:szCs w:val="20"/>
              </w:rPr>
              <w:t xml:space="preserve">, with respect to </w:t>
            </w:r>
            <m:oMath>
              <m:r>
                <w:rPr>
                  <w:rFonts w:ascii="Cambria Math" w:hAnsi="Cambria Math"/>
                  <w:sz w:val="20"/>
                  <w:szCs w:val="20"/>
                </w:rPr>
                <m:t>x</m:t>
              </m:r>
            </m:oMath>
            <w:r>
              <w:rPr>
                <w:rFonts w:ascii="Helvetica" w:hAnsi="Helvetica"/>
                <w:sz w:val="20"/>
                <w:szCs w:val="20"/>
              </w:rPr>
              <w:t xml:space="preserve"> and is represented as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oMath>
            <w:r>
              <w:rPr>
                <w:rFonts w:ascii="Helvetica" w:hAnsi="Helvetica"/>
                <w:sz w:val="20"/>
                <w:szCs w:val="20"/>
              </w:rPr>
              <w:t>.</w:t>
            </w:r>
          </w:p>
        </w:tc>
      </w:tr>
      <w:tr xmlns:wp14="http://schemas.microsoft.com/office/word/2010/wordml" w:rsidRPr="00CD4F31" w:rsidR="005E7444" w:rsidTr="005E7444" w14:paraId="26772E0D" wp14:textId="77777777">
        <w:trPr>
          <w:trHeight w:val="990"/>
        </w:trPr>
        <w:tc>
          <w:tcPr>
            <w:tcW w:w="3256" w:type="dxa"/>
          </w:tcPr>
          <w:p w:rsidR="005E7444" w:rsidP="005E7444" w:rsidRDefault="005E7444" w14:paraId="2A480B9C"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CD4F31">
              <w:rPr>
                <w:rFonts w:ascii="Helvetica" w:hAnsi="Helvetica"/>
                <w:sz w:val="20"/>
                <w:szCs w:val="20"/>
              </w:rPr>
              <w:t>displacement</w:t>
            </w:r>
          </w:p>
        </w:tc>
        <w:tc>
          <w:tcPr>
            <w:tcW w:w="12131" w:type="dxa"/>
          </w:tcPr>
          <w:p w:rsidRPr="00CD4F31" w:rsidR="005E7444" w:rsidP="005E7444" w:rsidRDefault="005E7444" w14:paraId="5032C7B0"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Displacement is a vector quantity that is associated with the scalar quantity of distance. The magnitude of displacement can be considered as the distance between initial point and the final point of the vector. The direction from the initial point to the final point indicates the direction of the vector.</w:t>
            </w:r>
          </w:p>
        </w:tc>
      </w:tr>
      <w:tr xmlns:wp14="http://schemas.microsoft.com/office/word/2010/wordml" w:rsidRPr="00CD4F31" w:rsidR="005E7444" w:rsidTr="005E7444" w14:paraId="672AE7C7" wp14:textId="77777777">
        <w:trPr>
          <w:trHeight w:val="976"/>
        </w:trPr>
        <w:tc>
          <w:tcPr>
            <w:tcW w:w="3256" w:type="dxa"/>
          </w:tcPr>
          <w:p w:rsidRPr="00CD4F31" w:rsidR="005E7444" w:rsidP="005E7444" w:rsidRDefault="005E7444" w14:paraId="41D0997E"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CD4F31">
              <w:rPr>
                <w:rFonts w:ascii="Helvetica" w:hAnsi="Helvetica"/>
                <w:sz w:val="20"/>
                <w:szCs w:val="20"/>
              </w:rPr>
              <w:t>instantaneous rate of change</w:t>
            </w:r>
            <w:r>
              <w:rPr>
                <w:rFonts w:ascii="Helvetica" w:hAnsi="Helvetica"/>
                <w:sz w:val="20"/>
                <w:szCs w:val="20"/>
              </w:rPr>
              <w:t xml:space="preserve"> </w:t>
            </w:r>
            <w:r w:rsidRPr="00290221">
              <w:rPr>
                <w:rFonts w:ascii="Wingdings" w:hAnsi="Wingdings"/>
                <w:b/>
                <w:sz w:val="20"/>
                <w:szCs w:val="20"/>
              </w:rPr>
              <w:t></w:t>
            </w:r>
          </w:p>
        </w:tc>
        <w:tc>
          <w:tcPr>
            <w:tcW w:w="12131" w:type="dxa"/>
          </w:tcPr>
          <w:p w:rsidRPr="00CD4F31" w:rsidR="005E7444" w:rsidP="005E7444" w:rsidRDefault="005E7444" w14:paraId="2B56FEF7"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290221">
              <w:rPr>
                <w:rFonts w:ascii="Helvetica" w:hAnsi="Helvetica"/>
                <w:sz w:val="20"/>
                <w:szCs w:val="20"/>
              </w:rPr>
              <w:t>The instantaneous rate of change is the rate of change at a particular moment. For a differentiable function, the instantaneous rate of change at a point is the same as the gradient of the tangent to the curve at that point. This is defined to be the value of the derivative at that particular point.</w:t>
            </w:r>
          </w:p>
        </w:tc>
      </w:tr>
      <w:tr xmlns:wp14="http://schemas.microsoft.com/office/word/2010/wordml" w:rsidRPr="00CD4F31" w:rsidR="005E7444" w:rsidTr="005E7444" w14:paraId="47D61D09" wp14:textId="77777777">
        <w:trPr>
          <w:trHeight w:val="1265"/>
        </w:trPr>
        <w:tc>
          <w:tcPr>
            <w:tcW w:w="3256" w:type="dxa"/>
          </w:tcPr>
          <w:p w:rsidRPr="00CD4F31" w:rsidR="005E7444" w:rsidP="005E7444" w:rsidRDefault="005E7444" w14:paraId="60DB2181"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E24B8C">
              <w:rPr>
                <w:rFonts w:ascii="Helvetica" w:hAnsi="Helvetica"/>
                <w:sz w:val="20"/>
                <w:szCs w:val="20"/>
              </w:rPr>
              <w:t>limit</w:t>
            </w:r>
            <w:r w:rsidRPr="00290221">
              <w:rPr>
                <w:rFonts w:ascii="Wingdings" w:hAnsi="Wingdings"/>
                <w:b/>
                <w:sz w:val="20"/>
              </w:rPr>
              <w:t></w:t>
            </w:r>
          </w:p>
        </w:tc>
        <w:tc>
          <w:tcPr>
            <w:tcW w:w="12131" w:type="dxa"/>
          </w:tcPr>
          <w:p w:rsidRPr="00346C47" w:rsidR="005E7444" w:rsidP="005E7444" w:rsidRDefault="005E7444" w14:paraId="151F3425"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46C47">
              <w:rPr>
                <w:rFonts w:ascii="Helvetica" w:hAnsi="Helvetica"/>
                <w:sz w:val="20"/>
                <w:szCs w:val="20"/>
              </w:rPr>
              <w:t xml:space="preserve">The limit of a function at a </w:t>
            </w:r>
            <w:proofErr w:type="gramStart"/>
            <w:r w:rsidRPr="00346C47">
              <w:rPr>
                <w:rFonts w:ascii="Helvetica" w:hAnsi="Helvetica"/>
                <w:sz w:val="20"/>
                <w:szCs w:val="20"/>
              </w:rPr>
              <w:t xml:space="preserve">point </w:t>
            </w:r>
            <w:proofErr w:type="gramEnd"/>
            <m:oMath>
              <m:r>
                <w:rPr>
                  <w:rFonts w:ascii="Cambria Math" w:hAnsi="Cambria Math"/>
                  <w:sz w:val="20"/>
                  <w:szCs w:val="20"/>
                </w:rPr>
                <m:t>a</m:t>
              </m:r>
            </m:oMath>
            <w:r w:rsidRPr="00346C47">
              <w:rPr>
                <w:rFonts w:ascii="Helvetica" w:hAnsi="Helvetica"/>
                <w:sz w:val="20"/>
                <w:szCs w:val="20"/>
              </w:rPr>
              <w:t xml:space="preserve">, if it exists, is the value the function approaches as the independent variable approaches </w:t>
            </w:r>
            <m:oMath>
              <m:r>
                <w:rPr>
                  <w:rFonts w:ascii="Cambria Math" w:hAnsi="Cambria Math"/>
                  <w:sz w:val="20"/>
                  <w:szCs w:val="20"/>
                </w:rPr>
                <m:t>a</m:t>
              </m:r>
            </m:oMath>
            <w:r w:rsidRPr="00346C47">
              <w:rPr>
                <w:rFonts w:ascii="Helvetica" w:hAnsi="Helvetica"/>
                <w:sz w:val="20"/>
                <w:szCs w:val="20"/>
              </w:rPr>
              <w:t>.</w:t>
            </w:r>
          </w:p>
          <w:p w:rsidRPr="00346C47" w:rsidR="005E7444" w:rsidP="005E7444" w:rsidRDefault="005E7444" w14:paraId="144EBE5D"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46C47">
              <w:rPr>
                <w:rFonts w:ascii="Helvetica" w:hAnsi="Helvetica"/>
                <w:sz w:val="20"/>
                <w:szCs w:val="20"/>
              </w:rPr>
              <w:t xml:space="preserve">The notation used is: </w:t>
            </w:r>
            <m:oMath>
              <m:limLow>
                <m:limLowPr>
                  <m:ctrlPr>
                    <w:rPr>
                      <w:rFonts w:ascii="Cambria Math" w:hAnsi="Cambria Math"/>
                      <w:sz w:val="20"/>
                      <w:szCs w:val="20"/>
                    </w:rPr>
                  </m:ctrlPr>
                </m:limLowPr>
                <m:e>
                  <m:r>
                    <m:rPr>
                      <m:sty m:val="p"/>
                    </m:rPr>
                    <w:rPr>
                      <w:rFonts w:ascii="Cambria Math" w:hAnsi="Cambria Math"/>
                      <w:sz w:val="20"/>
                      <w:szCs w:val="20"/>
                    </w:rPr>
                    <m:t>lim</m:t>
                  </m:r>
                </m:e>
                <m:lim>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a</m:t>
                  </m:r>
                </m:lim>
              </m:limLow>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m:rPr>
                  <m:sty m:val="p"/>
                </m:rPr>
                <w:rPr>
                  <w:rFonts w:ascii="Cambria Math" w:hAnsi="Cambria Math"/>
                  <w:sz w:val="20"/>
                  <w:szCs w:val="20"/>
                </w:rPr>
                <m:t>=</m:t>
              </m:r>
              <m:r>
                <w:rPr>
                  <w:rFonts w:ascii="Cambria Math" w:hAnsi="Cambria Math"/>
                  <w:sz w:val="20"/>
                  <w:szCs w:val="20"/>
                </w:rPr>
                <m:t>L</m:t>
              </m:r>
            </m:oMath>
          </w:p>
          <w:p w:rsidRPr="00CD4F31" w:rsidR="005E7444" w:rsidP="005E7444" w:rsidRDefault="005E7444" w14:paraId="10C8D1AF"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46C47">
              <w:rPr>
                <w:rFonts w:ascii="Helvetica" w:hAnsi="Helvetica"/>
                <w:sz w:val="20"/>
                <w:szCs w:val="20"/>
              </w:rPr>
              <w:t xml:space="preserve">This is read as ‘the limit of </w:t>
            </w:r>
            <m:oMath>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oMath>
            <w:r w:rsidRPr="00346C47">
              <w:rPr>
                <w:rFonts w:ascii="Helvetica" w:hAnsi="Helvetica"/>
                <w:sz w:val="20"/>
                <w:szCs w:val="20"/>
              </w:rPr>
              <w:t xml:space="preserve"> as </w:t>
            </w:r>
            <m:oMath>
              <m:r>
                <w:rPr>
                  <w:rFonts w:ascii="Cambria Math" w:hAnsi="Cambria Math"/>
                  <w:sz w:val="20"/>
                  <w:szCs w:val="20"/>
                </w:rPr>
                <m:t>x</m:t>
              </m:r>
            </m:oMath>
            <w:r w:rsidRPr="00346C47">
              <w:rPr>
                <w:rFonts w:ascii="Helvetica" w:hAnsi="Helvetica"/>
                <w:sz w:val="20"/>
                <w:szCs w:val="20"/>
              </w:rPr>
              <w:t xml:space="preserve"> approaches </w:t>
            </w:r>
            <m:oMath>
              <m:r>
                <w:rPr>
                  <w:rFonts w:ascii="Cambria Math" w:hAnsi="Cambria Math"/>
                  <w:sz w:val="20"/>
                  <w:szCs w:val="20"/>
                </w:rPr>
                <m:t>a</m:t>
              </m:r>
            </m:oMath>
            <w:r w:rsidRPr="00346C47">
              <w:rPr>
                <w:rFonts w:ascii="Helvetica" w:hAnsi="Helvetica"/>
                <w:sz w:val="20"/>
                <w:szCs w:val="20"/>
              </w:rPr>
              <w:t xml:space="preserve"> is </w:t>
            </w:r>
            <m:oMath>
              <m:r>
                <w:rPr>
                  <w:rFonts w:ascii="Cambria Math" w:hAnsi="Cambria Math"/>
                  <w:sz w:val="20"/>
                  <w:szCs w:val="20"/>
                </w:rPr>
                <m:t>L</m:t>
              </m:r>
            </m:oMath>
            <w:r w:rsidRPr="00346C47">
              <w:rPr>
                <w:rFonts w:ascii="Helvetica" w:hAnsi="Helvetica"/>
                <w:sz w:val="20"/>
                <w:szCs w:val="20"/>
              </w:rPr>
              <w:t>’.</w:t>
            </w:r>
          </w:p>
        </w:tc>
      </w:tr>
      <w:tr xmlns:wp14="http://schemas.microsoft.com/office/word/2010/wordml" w:rsidRPr="00CD4F31" w:rsidR="005E7444" w:rsidTr="005E7444" w14:paraId="7787D933" wp14:textId="77777777">
        <w:trPr>
          <w:trHeight w:val="574"/>
        </w:trPr>
        <w:tc>
          <w:tcPr>
            <w:tcW w:w="3256" w:type="dxa"/>
          </w:tcPr>
          <w:p w:rsidRPr="00CD4F31" w:rsidR="005E7444" w:rsidP="005E7444" w:rsidRDefault="005E7444" w14:paraId="0614DE8B"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290221">
              <w:rPr>
                <w:rFonts w:ascii="Helvetica" w:hAnsi="Helvetica"/>
                <w:sz w:val="20"/>
                <w:szCs w:val="20"/>
              </w:rPr>
              <w:t>normal to a curve</w:t>
            </w:r>
            <w:r>
              <w:rPr>
                <w:rFonts w:ascii="Helvetica" w:hAnsi="Helvetica"/>
                <w:sz w:val="20"/>
                <w:szCs w:val="20"/>
              </w:rPr>
              <w:t xml:space="preserve"> </w:t>
            </w:r>
            <w:r w:rsidRPr="00290221">
              <w:rPr>
                <w:rFonts w:ascii="Wingdings" w:hAnsi="Wingdings"/>
                <w:b/>
                <w:sz w:val="20"/>
              </w:rPr>
              <w:t></w:t>
            </w:r>
          </w:p>
        </w:tc>
        <w:tc>
          <w:tcPr>
            <w:tcW w:w="12131" w:type="dxa"/>
          </w:tcPr>
          <w:p w:rsidRPr="00CD4F31" w:rsidR="005E7444" w:rsidP="005E7444" w:rsidRDefault="005E7444" w14:paraId="3416A885"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290221">
              <w:rPr>
                <w:rFonts w:ascii="Helvetica" w:hAnsi="Helvetica"/>
                <w:sz w:val="20"/>
                <w:szCs w:val="20"/>
              </w:rPr>
              <w:t>In calculus, the normal to a curve at a given point P is the straight line that is perpendicular to the tangent to the curve at that point.</w:t>
            </w:r>
          </w:p>
        </w:tc>
      </w:tr>
      <w:tr xmlns:wp14="http://schemas.microsoft.com/office/word/2010/wordml" w:rsidRPr="00CD4F31" w:rsidR="005E7444" w:rsidTr="005E7444" w14:paraId="1F5789B3" wp14:textId="77777777">
        <w:trPr>
          <w:trHeight w:val="541"/>
        </w:trPr>
        <w:tc>
          <w:tcPr>
            <w:tcW w:w="3256" w:type="dxa"/>
          </w:tcPr>
          <w:p w:rsidRPr="00E24B8C" w:rsidR="005E7444" w:rsidP="005E7444" w:rsidRDefault="005E7444" w14:paraId="7A98FE91"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E24B8C">
              <w:rPr>
                <w:rFonts w:ascii="Helvetica" w:hAnsi="Helvetica"/>
                <w:sz w:val="20"/>
                <w:szCs w:val="20"/>
              </w:rPr>
              <w:t>polynomial</w:t>
            </w:r>
          </w:p>
        </w:tc>
        <w:tc>
          <w:tcPr>
            <w:tcW w:w="12131" w:type="dxa"/>
          </w:tcPr>
          <w:p w:rsidRPr="00290221" w:rsidR="005E7444" w:rsidP="005E7444" w:rsidRDefault="005E7444" w14:paraId="7799BF09" wp14:textId="77777777">
            <w:pPr>
              <w:tabs>
                <w:tab w:val="left" w:pos="567"/>
                <w:tab w:val="left" w:pos="1134"/>
                <w:tab w:val="left" w:pos="1701"/>
                <w:tab w:val="left" w:pos="2268"/>
                <w:tab w:val="left" w:pos="2835"/>
                <w:tab w:val="left" w:pos="3402"/>
              </w:tabs>
              <w:spacing w:before="80" w:after="80" w:line="260" w:lineRule="atLeast"/>
              <w:rPr>
                <w:rFonts w:ascii="Helvetica" w:hAnsi="Helvetica" w:cs="Helvetica"/>
                <w:sz w:val="20"/>
                <w:szCs w:val="20"/>
              </w:rPr>
            </w:pPr>
            <w:r w:rsidRPr="00290221">
              <w:rPr>
                <w:rFonts w:ascii="Helvetica" w:hAnsi="Helvetica" w:cs="Helvetica"/>
                <w:sz w:val="20"/>
              </w:rPr>
              <w:t xml:space="preserve">A polynomial is an expression of the </w:t>
            </w:r>
            <w:proofErr w:type="gramStart"/>
            <w:r w:rsidRPr="00290221">
              <w:rPr>
                <w:rFonts w:ascii="Helvetica" w:hAnsi="Helvetica" w:cs="Helvetica"/>
                <w:sz w:val="20"/>
              </w:rPr>
              <w:t xml:space="preserve">form </w:t>
            </w:r>
            <w:proofErr w:type="gramEnd"/>
            <m:oMath>
              <m:sSub>
                <m:sSubPr>
                  <m:ctrlPr>
                    <w:rPr>
                      <w:rFonts w:ascii="Cambria Math" w:hAnsi="Cambria Math" w:cs="Helvetica"/>
                      <w:i/>
                      <w:sz w:val="20"/>
                    </w:rPr>
                  </m:ctrlPr>
                </m:sSubPr>
                <m:e>
                  <m:r>
                    <w:rPr>
                      <w:rFonts w:ascii="Cambria Math" w:hAnsi="Cambria Math" w:cs="Helvetica"/>
                      <w:sz w:val="20"/>
                    </w:rPr>
                    <m:t>a</m:t>
                  </m:r>
                </m:e>
                <m:sub>
                  <m:r>
                    <w:rPr>
                      <w:rFonts w:ascii="Cambria Math" w:hAnsi="Cambria Math" w:cs="Helvetica"/>
                      <w:sz w:val="20"/>
                    </w:rPr>
                    <m:t>n</m:t>
                  </m:r>
                </m:sub>
              </m:sSub>
              <m:sSup>
                <m:sSupPr>
                  <m:ctrlPr>
                    <w:rPr>
                      <w:rFonts w:ascii="Cambria Math" w:hAnsi="Cambria Math" w:cs="Helvetica"/>
                      <w:i/>
                      <w:sz w:val="20"/>
                    </w:rPr>
                  </m:ctrlPr>
                </m:sSupPr>
                <m:e>
                  <m:r>
                    <w:rPr>
                      <w:rFonts w:ascii="Cambria Math" w:hAnsi="Cambria Math" w:cs="Helvetica"/>
                      <w:sz w:val="20"/>
                    </w:rPr>
                    <m:t>x</m:t>
                  </m:r>
                </m:e>
                <m:sup>
                  <m:r>
                    <w:rPr>
                      <w:rFonts w:ascii="Cambria Math" w:hAnsi="Cambria Math" w:cs="Helvetica"/>
                      <w:sz w:val="20"/>
                    </w:rPr>
                    <m:t>n</m:t>
                  </m:r>
                </m:sup>
              </m:sSup>
              <m:r>
                <w:rPr>
                  <w:rFonts w:ascii="Cambria Math" w:hAnsi="Cambria Math" w:cs="Helvetica"/>
                  <w:sz w:val="20"/>
                </w:rPr>
                <m:t>+</m:t>
              </m:r>
              <m:sSub>
                <m:sSubPr>
                  <m:ctrlPr>
                    <w:rPr>
                      <w:rFonts w:ascii="Cambria Math" w:hAnsi="Cambria Math" w:cs="Helvetica"/>
                      <w:i/>
                      <w:sz w:val="20"/>
                    </w:rPr>
                  </m:ctrlPr>
                </m:sSubPr>
                <m:e>
                  <m:r>
                    <w:rPr>
                      <w:rFonts w:ascii="Cambria Math" w:hAnsi="Cambria Math" w:cs="Helvetica"/>
                      <w:sz w:val="20"/>
                    </w:rPr>
                    <m:t>a</m:t>
                  </m:r>
                </m:e>
                <m:sub>
                  <m:r>
                    <w:rPr>
                      <w:rFonts w:ascii="Cambria Math" w:hAnsi="Cambria Math" w:cs="Helvetica"/>
                      <w:sz w:val="20"/>
                    </w:rPr>
                    <m:t>n-1</m:t>
                  </m:r>
                </m:sub>
              </m:sSub>
              <m:sSup>
                <m:sSupPr>
                  <m:ctrlPr>
                    <w:rPr>
                      <w:rFonts w:ascii="Cambria Math" w:hAnsi="Cambria Math" w:cs="Helvetica"/>
                      <w:i/>
                      <w:sz w:val="20"/>
                    </w:rPr>
                  </m:ctrlPr>
                </m:sSupPr>
                <m:e>
                  <m:r>
                    <w:rPr>
                      <w:rFonts w:ascii="Cambria Math" w:hAnsi="Cambria Math" w:cs="Helvetica"/>
                      <w:sz w:val="20"/>
                    </w:rPr>
                    <m:t>x</m:t>
                  </m:r>
                </m:e>
                <m:sup>
                  <m:r>
                    <w:rPr>
                      <w:rFonts w:ascii="Cambria Math" w:hAnsi="Cambria Math" w:cs="Helvetica"/>
                      <w:sz w:val="20"/>
                    </w:rPr>
                    <m:t>n-1</m:t>
                  </m:r>
                </m:sup>
              </m:sSup>
              <m:r>
                <w:rPr>
                  <w:rFonts w:ascii="Cambria Math" w:hAnsi="Cambria Math" w:cs="Helvetica"/>
                  <w:sz w:val="20"/>
                </w:rPr>
                <m:t>+ . . . +</m:t>
              </m:r>
              <m:sSub>
                <m:sSubPr>
                  <m:ctrlPr>
                    <w:rPr>
                      <w:rFonts w:ascii="Cambria Math" w:hAnsi="Cambria Math" w:cs="Helvetica"/>
                      <w:i/>
                      <w:sz w:val="20"/>
                    </w:rPr>
                  </m:ctrlPr>
                </m:sSubPr>
                <m:e>
                  <m:r>
                    <w:rPr>
                      <w:rFonts w:ascii="Cambria Math" w:hAnsi="Cambria Math" w:cs="Helvetica"/>
                      <w:sz w:val="20"/>
                    </w:rPr>
                    <m:t>a</m:t>
                  </m:r>
                </m:e>
                <m:sub>
                  <m:r>
                    <w:rPr>
                      <w:rFonts w:ascii="Cambria Math" w:hAnsi="Cambria Math" w:cs="Helvetica"/>
                      <w:sz w:val="20"/>
                    </w:rPr>
                    <m:t>2</m:t>
                  </m:r>
                </m:sub>
              </m:sSub>
              <m:sSup>
                <m:sSupPr>
                  <m:ctrlPr>
                    <w:rPr>
                      <w:rFonts w:ascii="Cambria Math" w:hAnsi="Cambria Math" w:cs="Helvetica"/>
                      <w:i/>
                      <w:sz w:val="20"/>
                    </w:rPr>
                  </m:ctrlPr>
                </m:sSupPr>
                <m:e>
                  <m:r>
                    <w:rPr>
                      <w:rFonts w:ascii="Cambria Math" w:hAnsi="Cambria Math" w:cs="Helvetica"/>
                      <w:sz w:val="20"/>
                    </w:rPr>
                    <m:t>x</m:t>
                  </m:r>
                </m:e>
                <m:sup>
                  <m:r>
                    <w:rPr>
                      <w:rFonts w:ascii="Cambria Math" w:hAnsi="Cambria Math" w:cs="Helvetica"/>
                      <w:sz w:val="20"/>
                    </w:rPr>
                    <m:t>2</m:t>
                  </m:r>
                </m:sup>
              </m:sSup>
              <m:r>
                <w:rPr>
                  <w:rFonts w:ascii="Cambria Math" w:hAnsi="Cambria Math" w:cs="Helvetica"/>
                  <w:sz w:val="20"/>
                </w:rPr>
                <m:t>+</m:t>
              </m:r>
              <m:sSub>
                <m:sSubPr>
                  <m:ctrlPr>
                    <w:rPr>
                      <w:rFonts w:ascii="Cambria Math" w:hAnsi="Cambria Math" w:cs="Helvetica"/>
                      <w:i/>
                      <w:sz w:val="20"/>
                    </w:rPr>
                  </m:ctrlPr>
                </m:sSubPr>
                <m:e>
                  <m:r>
                    <w:rPr>
                      <w:rFonts w:ascii="Cambria Math" w:hAnsi="Cambria Math" w:cs="Helvetica"/>
                      <w:sz w:val="20"/>
                    </w:rPr>
                    <m:t>a</m:t>
                  </m:r>
                </m:e>
                <m:sub>
                  <m:r>
                    <w:rPr>
                      <w:rFonts w:ascii="Cambria Math" w:hAnsi="Cambria Math" w:cs="Helvetica"/>
                      <w:sz w:val="20"/>
                    </w:rPr>
                    <m:t>1</m:t>
                  </m:r>
                </m:sub>
              </m:sSub>
              <m:r>
                <w:rPr>
                  <w:rFonts w:ascii="Cambria Math" w:hAnsi="Cambria Math" w:cs="Helvetica"/>
                  <w:sz w:val="20"/>
                </w:rPr>
                <m:t>x+</m:t>
              </m:r>
              <m:sSub>
                <m:sSubPr>
                  <m:ctrlPr>
                    <w:rPr>
                      <w:rFonts w:ascii="Cambria Math" w:hAnsi="Cambria Math" w:cs="Helvetica"/>
                      <w:i/>
                      <w:sz w:val="20"/>
                    </w:rPr>
                  </m:ctrlPr>
                </m:sSubPr>
                <m:e>
                  <m:r>
                    <w:rPr>
                      <w:rFonts w:ascii="Cambria Math" w:hAnsi="Cambria Math" w:cs="Helvetica"/>
                      <w:sz w:val="20"/>
                    </w:rPr>
                    <m:t>a</m:t>
                  </m:r>
                </m:e>
                <m:sub>
                  <m:r>
                    <w:rPr>
                      <w:rFonts w:ascii="Cambria Math" w:hAnsi="Cambria Math" w:cs="Helvetica"/>
                      <w:sz w:val="20"/>
                    </w:rPr>
                    <m:t>0</m:t>
                  </m:r>
                </m:sub>
              </m:sSub>
            </m:oMath>
            <w:r w:rsidRPr="00290221">
              <w:rPr>
                <w:rFonts w:ascii="Helvetica" w:hAnsi="Helvetica" w:cs="Helvetica"/>
                <w:sz w:val="20"/>
              </w:rPr>
              <w:t xml:space="preserve">, where </w:t>
            </w:r>
            <m:oMath>
              <m:r>
                <w:rPr>
                  <w:rFonts w:ascii="Cambria Math" w:hAnsi="Cambria Math" w:cs="Helvetica"/>
                  <w:sz w:val="20"/>
                </w:rPr>
                <m:t>n</m:t>
              </m:r>
            </m:oMath>
            <w:r w:rsidRPr="00290221">
              <w:rPr>
                <w:rFonts w:ascii="Helvetica" w:hAnsi="Helvetica" w:cs="Helvetica"/>
                <w:sz w:val="20"/>
              </w:rPr>
              <w:t xml:space="preserve"> is a non-negative integer.</w:t>
            </w:r>
          </w:p>
        </w:tc>
      </w:tr>
      <w:tr xmlns:wp14="http://schemas.microsoft.com/office/word/2010/wordml" w:rsidRPr="00CD4F31" w:rsidR="005E7444" w:rsidTr="005E7444" w14:paraId="55877656" wp14:textId="77777777">
        <w:trPr>
          <w:trHeight w:val="846"/>
        </w:trPr>
        <w:tc>
          <w:tcPr>
            <w:tcW w:w="3256" w:type="dxa"/>
          </w:tcPr>
          <w:p w:rsidRPr="00CD4F31" w:rsidR="005E7444" w:rsidP="005E7444" w:rsidRDefault="005E7444" w14:paraId="3C60D86D"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290221">
              <w:rPr>
                <w:rFonts w:ascii="Helvetica" w:hAnsi="Helvetica"/>
                <w:sz w:val="20"/>
                <w:szCs w:val="20"/>
              </w:rPr>
              <w:t>stationary point</w:t>
            </w:r>
            <w:r>
              <w:rPr>
                <w:rFonts w:ascii="Helvetica" w:hAnsi="Helvetica"/>
                <w:sz w:val="20"/>
                <w:szCs w:val="20"/>
              </w:rPr>
              <w:t xml:space="preserve"> </w:t>
            </w:r>
            <w:r w:rsidRPr="00290221">
              <w:rPr>
                <w:rFonts w:ascii="Wingdings" w:hAnsi="Wingdings"/>
                <w:b/>
                <w:sz w:val="20"/>
              </w:rPr>
              <w:t></w:t>
            </w:r>
          </w:p>
        </w:tc>
        <w:tc>
          <w:tcPr>
            <w:tcW w:w="12131" w:type="dxa"/>
          </w:tcPr>
          <w:p w:rsidRPr="00346C47" w:rsidR="005E7444" w:rsidP="005E7444" w:rsidRDefault="005E7444" w14:paraId="20AB2163"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46C47">
              <w:rPr>
                <w:rFonts w:ascii="Helvetica" w:hAnsi="Helvetica"/>
                <w:sz w:val="20"/>
                <w:szCs w:val="20"/>
              </w:rPr>
              <w:t xml:space="preserve">A stationary point on the graph </w:t>
            </w:r>
            <m:oMath>
              <m:r>
                <w:rPr>
                  <w:rFonts w:ascii="Cambria Math" w:hAnsi="Cambria Math"/>
                  <w:sz w:val="20"/>
                  <w:szCs w:val="20"/>
                </w:rPr>
                <m:t>y</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oMath>
            <w:r w:rsidRPr="00346C47">
              <w:rPr>
                <w:rFonts w:ascii="Helvetica" w:hAnsi="Helvetica"/>
                <w:sz w:val="20"/>
                <w:szCs w:val="20"/>
              </w:rPr>
              <w:t xml:space="preserve"> of a differentiable function is a point </w:t>
            </w:r>
            <w:proofErr w:type="gramStart"/>
            <w:r w:rsidRPr="00346C47">
              <w:rPr>
                <w:rFonts w:ascii="Helvetica" w:hAnsi="Helvetica"/>
                <w:sz w:val="20"/>
                <w:szCs w:val="20"/>
              </w:rPr>
              <w:t xml:space="preserve">where </w:t>
            </w:r>
            <w:proofErr w:type="gramEnd"/>
            <m:oMath>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)=0</m:t>
              </m:r>
            </m:oMath>
            <w:r w:rsidRPr="00346C47">
              <w:rPr>
                <w:rFonts w:ascii="Helvetica" w:hAnsi="Helvetica"/>
                <w:sz w:val="20"/>
                <w:szCs w:val="20"/>
              </w:rPr>
              <w:t>.</w:t>
            </w:r>
          </w:p>
          <w:p w:rsidRPr="00CD4F31" w:rsidR="005E7444" w:rsidP="005E7444" w:rsidRDefault="005E7444" w14:paraId="1AB0FF5C"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46C47">
              <w:rPr>
                <w:rFonts w:ascii="Helvetica" w:hAnsi="Helvetica"/>
                <w:sz w:val="20"/>
                <w:szCs w:val="20"/>
              </w:rPr>
              <w:t>A stationary point could be classified as a local or global maximum or minimum or a horizontal point of inflection.</w:t>
            </w:r>
          </w:p>
        </w:tc>
      </w:tr>
      <w:tr xmlns:wp14="http://schemas.microsoft.com/office/word/2010/wordml" w:rsidRPr="00CD4F31" w:rsidR="005E7444" w:rsidTr="005E7444" w14:paraId="144FA3B0" wp14:textId="77777777">
        <w:trPr>
          <w:trHeight w:val="845"/>
        </w:trPr>
        <w:tc>
          <w:tcPr>
            <w:tcW w:w="3256" w:type="dxa"/>
          </w:tcPr>
          <w:p w:rsidRPr="00CD4F31" w:rsidR="005E7444" w:rsidP="005E7444" w:rsidRDefault="005E7444" w14:paraId="03C82092"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CD4F31">
              <w:rPr>
                <w:rFonts w:ascii="Helvetica" w:hAnsi="Helvetica"/>
                <w:sz w:val="20"/>
                <w:szCs w:val="20"/>
              </w:rPr>
              <w:t>tangent</w:t>
            </w:r>
          </w:p>
        </w:tc>
        <w:tc>
          <w:tcPr>
            <w:tcW w:w="12131" w:type="dxa"/>
          </w:tcPr>
          <w:p w:rsidRPr="00CD4F31" w:rsidR="005E7444" w:rsidP="005E7444" w:rsidRDefault="005E7444" w14:paraId="31FF643F" wp14:textId="77777777">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290221">
              <w:rPr>
                <w:rFonts w:ascii="Helvetica" w:hAnsi="Helvetica"/>
                <w:sz w:val="20"/>
                <w:szCs w:val="20"/>
              </w:rPr>
              <w:t>The tangent to a curve at a given point P can be described intuitively as the straight line that ‘just touches’ the curve at that point. At P the curve has ‘the same direction’ as the tangent. In this sense it is the best straight-line approximation to the curve at point P.</w:t>
            </w:r>
          </w:p>
        </w:tc>
      </w:tr>
    </w:tbl>
    <w:tbl>
      <w:tblPr>
        <w:tblStyle w:val="TableGrid"/>
        <w:tblW w:w="15388" w:type="dxa"/>
        <w:tblLayout w:type="fixed"/>
        <w:tblLook w:val="0600" w:firstRow="0" w:lastRow="0" w:firstColumn="0" w:lastColumn="0" w:noHBand="1" w:noVBand="1"/>
        <w:tblDescription w:val="This table contains glossary of terms and descriptions. "/>
      </w:tblPr>
      <w:tblGrid>
        <w:gridCol w:w="1994"/>
        <w:gridCol w:w="3706"/>
        <w:gridCol w:w="5558"/>
        <w:gridCol w:w="1144"/>
        <w:gridCol w:w="2986"/>
      </w:tblGrid>
      <w:tr xmlns:wp14="http://schemas.microsoft.com/office/word/2010/wordml" w:rsidR="005E7444" w:rsidTr="005B3844" w14:paraId="5B512208" wp14:textId="77777777">
        <w:trPr>
          <w:tblHeader/>
        </w:trPr>
        <w:tc>
          <w:tcPr>
            <w:tcW w:w="1994" w:type="dxa"/>
          </w:tcPr>
          <w:p w:rsidR="005E7444" w:rsidP="00CD3EDF" w:rsidRDefault="005E7444" w14:paraId="447E3090" wp14:textId="77777777">
            <w:pPr>
              <w:pStyle w:val="DoEtableheading2018"/>
            </w:pPr>
            <w:r>
              <w:lastRenderedPageBreak/>
              <w:t>Lesson sequence</w:t>
            </w:r>
          </w:p>
        </w:tc>
        <w:tc>
          <w:tcPr>
            <w:tcW w:w="3706" w:type="dxa"/>
          </w:tcPr>
          <w:p w:rsidR="005E7444" w:rsidP="00CD3EDF" w:rsidRDefault="005E7444" w14:paraId="291E35A2" wp14:textId="77777777">
            <w:pPr>
              <w:pStyle w:val="DoEtableheading2018"/>
            </w:pPr>
            <w:r>
              <w:t>Content</w:t>
            </w:r>
          </w:p>
          <w:p w:rsidR="005E7444" w:rsidP="00CD3EDF" w:rsidRDefault="005E7444" w14:paraId="267A79D2" wp14:textId="77777777">
            <w:pPr>
              <w:pStyle w:val="DoEtableheading2018"/>
            </w:pPr>
            <w:r>
              <w:t>Students learn to:</w:t>
            </w:r>
          </w:p>
        </w:tc>
        <w:tc>
          <w:tcPr>
            <w:tcW w:w="5558" w:type="dxa"/>
          </w:tcPr>
          <w:p w:rsidR="005E7444" w:rsidP="00CD3EDF" w:rsidRDefault="005E7444" w14:paraId="6BAD0ABD" wp14:textId="77777777">
            <w:pPr>
              <w:pStyle w:val="DoEtableheading2018"/>
            </w:pPr>
            <w:r>
              <w:t xml:space="preserve">Suggested teaching strategies and resources </w:t>
            </w:r>
          </w:p>
        </w:tc>
        <w:tc>
          <w:tcPr>
            <w:tcW w:w="1144" w:type="dxa"/>
          </w:tcPr>
          <w:p w:rsidR="005E7444" w:rsidP="00CD3EDF" w:rsidRDefault="005E7444" w14:paraId="79F0AE86" wp14:textId="77777777">
            <w:pPr>
              <w:pStyle w:val="DoEtableheading2018"/>
            </w:pPr>
            <w:r>
              <w:t>Date and initial</w:t>
            </w:r>
          </w:p>
        </w:tc>
        <w:tc>
          <w:tcPr>
            <w:tcW w:w="2986" w:type="dxa"/>
          </w:tcPr>
          <w:p w:rsidR="005E7444" w:rsidP="00CD3EDF" w:rsidRDefault="005E7444" w14:paraId="076DB491" wp14:textId="77777777">
            <w:pPr>
              <w:pStyle w:val="DoEtableheading2018"/>
            </w:pPr>
            <w:r>
              <w:t>Comments, feedback, additional resources used</w:t>
            </w:r>
          </w:p>
        </w:tc>
      </w:tr>
      <w:tr xmlns:wp14="http://schemas.microsoft.com/office/word/2010/wordml" w:rsidR="005E7444" w:rsidTr="005B3844" w14:paraId="3C6CB9DF" wp14:textId="77777777">
        <w:tc>
          <w:tcPr>
            <w:tcW w:w="1994" w:type="dxa"/>
          </w:tcPr>
          <w:p w:rsidR="005E7444" w:rsidP="00CD3EDF" w:rsidRDefault="005E7444" w14:paraId="3C1775DE" wp14:textId="77777777">
            <w:pPr>
              <w:pStyle w:val="DoEtabletext2018"/>
            </w:pPr>
            <w:r w:rsidRPr="00505F6D">
              <w:t xml:space="preserve">Investigation of continuous and discontinuous functions </w:t>
            </w:r>
          </w:p>
          <w:p w:rsidR="005E7444" w:rsidP="00CD3EDF" w:rsidRDefault="005E7444" w14:paraId="24CEC908" wp14:textId="77777777">
            <w:pPr>
              <w:pStyle w:val="DoEtabletext2018"/>
            </w:pPr>
            <w:r>
              <w:t>(1 lesson)</w:t>
            </w:r>
          </w:p>
        </w:tc>
        <w:tc>
          <w:tcPr>
            <w:tcW w:w="3706" w:type="dxa"/>
          </w:tcPr>
          <w:p w:rsidRPr="00505F6D" w:rsidR="005E7444" w:rsidP="005E7444" w:rsidRDefault="005E7444" w14:paraId="65B17A52" wp14:textId="77777777">
            <w:pPr>
              <w:pStyle w:val="DoEtablelist1bullet2018"/>
              <w:numPr>
                <w:ilvl w:val="0"/>
                <w:numId w:val="0"/>
              </w:numPr>
              <w:rPr>
                <w:rFonts w:ascii="Helvetica" w:hAnsi="Helvetica" w:cs="Helvetica"/>
                <w:b/>
              </w:rPr>
            </w:pPr>
            <w:r w:rsidRPr="00505F6D">
              <w:rPr>
                <w:rFonts w:ascii="Helvetica" w:hAnsi="Helvetica" w:cs="Helvetica"/>
                <w:b/>
              </w:rPr>
              <w:t>C1.1: Gradients of tangents</w:t>
            </w:r>
          </w:p>
          <w:p w:rsidRPr="005E7444" w:rsidR="005E7444" w:rsidP="005E7444" w:rsidRDefault="005E7444" w14:paraId="03807452" wp14:textId="77777777">
            <w:pPr>
              <w:pStyle w:val="DoEtablelist1bullet2018"/>
            </w:pPr>
            <w:r w:rsidRPr="005E7444">
              <w:t>distinguish between continuous and discontinuous functions, identifying key elements which distinguish each type of function</w:t>
            </w:r>
          </w:p>
          <w:p w:rsidRPr="005E7444" w:rsidR="005E7444" w:rsidP="005E7444" w:rsidRDefault="005E7444" w14:paraId="2CBCE011" wp14:textId="77777777">
            <w:pPr>
              <w:pStyle w:val="DoEtablelist2bullet2018"/>
            </w:pPr>
            <w:r w:rsidRPr="005E7444">
              <w:t>sketch graphs of functions that are continuous and compare them with graphs of functions that have discontinuities</w:t>
            </w:r>
          </w:p>
          <w:p w:rsidR="005E7444" w:rsidP="005053C8" w:rsidRDefault="005E7444" w14:paraId="36EEE0EB" wp14:textId="77777777">
            <w:pPr>
              <w:pStyle w:val="DoEtablelist2bullet2018"/>
            </w:pPr>
            <w:r w:rsidRPr="005E7444">
              <w:t>describe continuity informally, and identify continu</w:t>
            </w:r>
            <w:r w:rsidR="005053C8">
              <w:t>ous functions from their graphs</w:t>
            </w:r>
          </w:p>
        </w:tc>
        <w:tc>
          <w:tcPr>
            <w:tcW w:w="5558" w:type="dxa"/>
          </w:tcPr>
          <w:p w:rsidRPr="00CD3EDF" w:rsidR="005E7444" w:rsidP="00CD3EDF" w:rsidRDefault="005E7444" w14:paraId="56BC6AA8" wp14:textId="77777777">
            <w:pPr>
              <w:pStyle w:val="DoEtabletext2018"/>
              <w:rPr>
                <w:b/>
              </w:rPr>
            </w:pPr>
            <w:r w:rsidRPr="00CD3EDF">
              <w:rPr>
                <w:b/>
              </w:rPr>
              <w:t>Investigation into continuity</w:t>
            </w:r>
          </w:p>
          <w:p w:rsidRPr="005E7444" w:rsidR="005E7444" w:rsidP="005E7444" w:rsidRDefault="005E7444" w14:paraId="5CC9EAA8" wp14:textId="77777777">
            <w:pPr>
              <w:pStyle w:val="DoEtablelist1bullet2018"/>
            </w:pPr>
            <w:r w:rsidRPr="005E7444">
              <w:t xml:space="preserve">Review </w:t>
            </w:r>
            <w:r w:rsidR="009578C2">
              <w:t xml:space="preserve">the </w:t>
            </w:r>
            <w:r w:rsidRPr="005E7444">
              <w:t>concept of function</w:t>
            </w:r>
          </w:p>
          <w:p w:rsidR="005E7444" w:rsidP="005E7444" w:rsidRDefault="004C50FC" w14:paraId="56CD22EA" wp14:textId="77777777">
            <w:pPr>
              <w:pStyle w:val="DoEtablelist1bullet2018"/>
            </w:pPr>
            <w:hyperlink w:history="1" r:id="rId10">
              <w:r w:rsidRPr="005E7444" w:rsidR="005E7444">
                <w:rPr>
                  <w:rStyle w:val="Hyperlink"/>
                </w:rPr>
                <w:t>Polygraph</w:t>
              </w:r>
            </w:hyperlink>
            <w:r w:rsidRPr="005E7444" w:rsidR="005E7444">
              <w:t>: Continuity game - students try to guess each other’s graphs. Great way to introduce vocabulary of continuous, discontinuous, defined, undefined, hole, asymptote, and limit</w:t>
            </w:r>
            <w:r w:rsidRPr="1BC9F034" w:rsidR="005E7444">
              <w:rPr>
                <w:rFonts w:ascii="HelveticaNeue-Light" w:hAnsi="HelveticaNeue-Light" w:eastAsia="HelveticaNeue-Light" w:cs="HelveticaNeue-Light"/>
                <w:color w:val="666666"/>
                <w:sz w:val="21"/>
                <w:szCs w:val="21"/>
              </w:rPr>
              <w:t xml:space="preserve"> </w:t>
            </w:r>
          </w:p>
          <w:p w:rsidRPr="005E7444" w:rsidR="005E7444" w:rsidP="005E7444" w:rsidRDefault="005E7444" w14:paraId="641805CC" wp14:textId="77777777">
            <w:pPr>
              <w:pStyle w:val="DoEtablelist1bullet2018"/>
            </w:pPr>
            <w:r w:rsidRPr="005E7444">
              <w:t xml:space="preserve">Exit slip assessing students’ understanding of continuity and discontinuity. </w:t>
            </w:r>
            <w:r w:rsidRPr="005E7444">
              <w:rPr>
                <w:b/>
              </w:rPr>
              <w:t>Resource:</w:t>
            </w:r>
            <w:r w:rsidRPr="005E7444">
              <w:t xml:space="preserve"> </w:t>
            </w:r>
            <w:hyperlink w:history="1" r:id="rId11">
              <w:r w:rsidRPr="009578C2">
                <w:rPr>
                  <w:rStyle w:val="Hyperlink"/>
                </w:rPr>
                <w:t>exit-slips-contiuous-and-discontinuous-functions.PDF</w:t>
              </w:r>
            </w:hyperlink>
          </w:p>
        </w:tc>
        <w:tc>
          <w:tcPr>
            <w:tcW w:w="1144" w:type="dxa"/>
          </w:tcPr>
          <w:p w:rsidR="005E7444" w:rsidP="005E7444" w:rsidRDefault="005E7444" w14:paraId="5DAB6C7B"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02EB378F"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4EC28E68" wp14:textId="77777777">
        <w:trPr>
          <w:trHeight w:val="4192"/>
        </w:trPr>
        <w:tc>
          <w:tcPr>
            <w:tcW w:w="1994" w:type="dxa"/>
          </w:tcPr>
          <w:p w:rsidR="005E7444" w:rsidP="00CD3EDF" w:rsidRDefault="005E7444" w14:paraId="44099A23" wp14:textId="77777777">
            <w:pPr>
              <w:pStyle w:val="DoEtabletext2018"/>
            </w:pPr>
            <w:r>
              <w:t>Describing the gradient of a curve as the gradient of the tangent at that point</w:t>
            </w:r>
          </w:p>
          <w:p w:rsidR="005E7444" w:rsidP="00CD3EDF" w:rsidRDefault="005E7444" w14:paraId="212C37DC" wp14:textId="77777777">
            <w:pPr>
              <w:pStyle w:val="DoEtabletext2018"/>
            </w:pPr>
            <w:r>
              <w:t>(1 lesson)</w:t>
            </w:r>
          </w:p>
          <w:p w:rsidR="005E7444" w:rsidP="005E7444" w:rsidRDefault="005E7444" w14:paraId="6A05A809"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sz w:val="20"/>
                <w:szCs w:val="20"/>
              </w:rPr>
            </w:pPr>
          </w:p>
        </w:tc>
        <w:tc>
          <w:tcPr>
            <w:tcW w:w="3706" w:type="dxa"/>
          </w:tcPr>
          <w:p w:rsidRPr="005E7444" w:rsidR="005E7444" w:rsidP="005E7444" w:rsidRDefault="005E7444" w14:paraId="5F3FB494" wp14:textId="77777777">
            <w:pPr>
              <w:pStyle w:val="DoEtablelist1bullet2018"/>
            </w:pPr>
            <w:r w:rsidRPr="005E7444">
              <w:t>describe the gradient of a secant drawn through two nearby points on the graph of a continuous function as an approximation of the gradient of the tangent to the graph at those points, which improves in accuracy as the distance between the two points decreases</w:t>
            </w:r>
          </w:p>
          <w:p w:rsidRPr="00505F6D" w:rsidR="005E7444" w:rsidP="005E7444" w:rsidRDefault="005E7444" w14:paraId="4DCAFA6B" wp14:textId="77777777">
            <w:pPr>
              <w:pStyle w:val="DoEtablelist1bullet2018"/>
              <w:rPr>
                <w:b/>
              </w:rPr>
            </w:pPr>
            <w:r w:rsidRPr="005E7444">
              <w:t xml:space="preserve">examine and use the relationship between the angle of inclination of a line or tangent, </w:t>
            </w:r>
            <m:oMath>
              <m:r>
                <w:rPr>
                  <w:rFonts w:ascii="Cambria Math" w:hAnsi="Cambria Math"/>
                </w:rPr>
                <m:t>θ</m:t>
              </m:r>
              <m:r>
                <m:rPr>
                  <m:sty m:val="p"/>
                </m:rPr>
                <w:rPr>
                  <w:rFonts w:ascii="Cambria Math" w:hAnsi="Cambria Math"/>
                </w:rPr>
                <m:t>,</m:t>
              </m:r>
            </m:oMath>
            <w:r w:rsidRPr="005E7444">
              <w:t xml:space="preserve"> with the positive </w:t>
            </w:r>
            <m:oMath>
              <m:r>
                <w:rPr>
                  <w:rFonts w:ascii="Cambria Math" w:hAnsi="Cambria Math"/>
                </w:rPr>
                <m:t>x</m:t>
              </m:r>
            </m:oMath>
            <w:r w:rsidRPr="005E7444">
              <w:t xml:space="preserve">-axis, and the gradient, </w:t>
            </w:r>
            <m:oMath>
              <m:r>
                <w:rPr>
                  <w:rFonts w:ascii="Cambria Math" w:hAnsi="Cambria Math"/>
                </w:rPr>
                <m:t>m</m:t>
              </m:r>
            </m:oMath>
            <w:r w:rsidRPr="005E7444">
              <w:t xml:space="preserve">, of that line or tangent, and establish that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r>
                <w:rPr>
                  <w:rFonts w:ascii="Cambria Math" w:hAnsi="Cambria Math"/>
                </w:rPr>
                <m:t>m</m:t>
              </m:r>
            </m:oMath>
            <w:r w:rsidRPr="005E7444">
              <w:t xml:space="preserve"> </w:t>
            </w:r>
            <w:r w:rsidRPr="005E7444">
              <w:rPr>
                <w:b/>
              </w:rPr>
              <w:t>AAM</w:t>
            </w:r>
          </w:p>
        </w:tc>
        <w:tc>
          <w:tcPr>
            <w:tcW w:w="5558" w:type="dxa"/>
          </w:tcPr>
          <w:p w:rsidRPr="00CD3EDF" w:rsidR="005E7444" w:rsidP="00CD3EDF" w:rsidRDefault="005E7444" w14:paraId="7F499663" wp14:textId="77777777">
            <w:pPr>
              <w:pStyle w:val="DoEtabletext2018"/>
              <w:rPr>
                <w:b/>
              </w:rPr>
            </w:pPr>
            <w:r w:rsidRPr="00CD3EDF">
              <w:rPr>
                <w:b/>
              </w:rPr>
              <w:t>Describing the gradient of a curve</w:t>
            </w:r>
          </w:p>
          <w:p w:rsidR="005053C8" w:rsidP="005E7444" w:rsidRDefault="005053C8" w14:paraId="5D41D921" wp14:textId="77777777">
            <w:pPr>
              <w:pStyle w:val="DoEtablelist1bullet2018"/>
              <w:ind w:left="425"/>
            </w:pPr>
            <w:r>
              <w:t xml:space="preserve">Use various </w:t>
            </w:r>
            <w:hyperlink w:history="1" r:id="rId12">
              <w:r>
                <w:rPr>
                  <w:rStyle w:val="Hyperlink"/>
                </w:rPr>
                <w:t>S</w:t>
              </w:r>
              <w:r w:rsidRPr="005053C8">
                <w:rPr>
                  <w:rStyle w:val="Hyperlink"/>
                </w:rPr>
                <w:t>cootle activities</w:t>
              </w:r>
            </w:hyperlink>
            <w:r w:rsidRPr="005053C8">
              <w:t xml:space="preserve"> </w:t>
            </w:r>
            <w:r>
              <w:t>that lead</w:t>
            </w:r>
            <w:r w:rsidRPr="005053C8">
              <w:t xml:space="preserve"> from rates of change to differential calculus</w:t>
            </w:r>
            <w:r>
              <w:t>. During these activities students</w:t>
            </w:r>
            <w:r w:rsidRPr="00505F6D">
              <w:t xml:space="preserve"> are introduced to the gradient of secants for linear, quadratic, cubic and quartic equations by using distance-time graphs and reducing time intervals to highlight the relationship between average and instantaneous velocity. </w:t>
            </w:r>
          </w:p>
          <w:p w:rsidRPr="008559C1" w:rsidR="005E7444" w:rsidP="00537595" w:rsidRDefault="005053C8" w14:paraId="46C26CA8" wp14:textId="77777777">
            <w:pPr>
              <w:pStyle w:val="DoEtablelist1bullet2018"/>
              <w:ind w:left="425"/>
            </w:pPr>
            <w:r>
              <w:t>Investigate</w:t>
            </w:r>
            <w:r w:rsidR="009578C2">
              <w:t xml:space="preserve"> the</w:t>
            </w:r>
            <w:r>
              <w:t xml:space="preserve"> connection between the</w:t>
            </w:r>
            <w:r w:rsidR="005E7444">
              <w:t xml:space="preserve"> gradient </w:t>
            </w:r>
            <w:r>
              <w:t xml:space="preserve">and </w:t>
            </w:r>
            <w:r w:rsidR="009578C2">
              <w:t>tangent</w:t>
            </w:r>
            <w:r w:rsidR="005E3B49">
              <w:t xml:space="preserve"> </w:t>
            </w:r>
            <w:r>
              <w:t>ratio using</w:t>
            </w:r>
            <w:r w:rsidR="005E3B49">
              <w:t xml:space="preserve"> </w:t>
            </w:r>
            <w:r w:rsidRPr="005053C8" w:rsidR="005E3B49">
              <w:t>DESMOS</w:t>
            </w:r>
            <w:r w:rsidR="005E3B49">
              <w:t xml:space="preserve">. </w:t>
            </w:r>
            <w:r w:rsidRPr="005E3B49" w:rsidR="005E3B49">
              <w:rPr>
                <w:b/>
              </w:rPr>
              <w:t>Resource:</w:t>
            </w:r>
            <w:r w:rsidR="005E3B49">
              <w:t xml:space="preserve"> the-gradient-and-tangent-ratio.DOCX</w:t>
            </w:r>
          </w:p>
        </w:tc>
        <w:tc>
          <w:tcPr>
            <w:tcW w:w="1144" w:type="dxa"/>
          </w:tcPr>
          <w:p w:rsidR="005E7444" w:rsidP="005E7444" w:rsidRDefault="005E7444" w14:paraId="5A39BBE3"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41C8F396"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CD3EDF" w14:paraId="4A2FB561" wp14:textId="77777777">
        <w:trPr>
          <w:trHeight w:val="8671"/>
        </w:trPr>
        <w:tc>
          <w:tcPr>
            <w:tcW w:w="1994" w:type="dxa"/>
          </w:tcPr>
          <w:p w:rsidR="005E7444" w:rsidP="00CD3EDF" w:rsidRDefault="005E7444" w14:paraId="182C9FEF" wp14:textId="77777777">
            <w:pPr>
              <w:pStyle w:val="DoEtabletext2018"/>
            </w:pPr>
            <w:r>
              <w:lastRenderedPageBreak/>
              <w:t xml:space="preserve">Describing the </w:t>
            </w:r>
            <w:r w:rsidR="0054391C">
              <w:t>behaviour of a function</w:t>
            </w:r>
          </w:p>
          <w:p w:rsidR="005E7444" w:rsidP="00CD3EDF" w:rsidRDefault="005E7444" w14:paraId="29D7E31D" wp14:textId="77777777">
            <w:pPr>
              <w:pStyle w:val="DoEtabletext2018"/>
            </w:pPr>
            <w:r>
              <w:t>(1 lesson)</w:t>
            </w:r>
          </w:p>
        </w:tc>
        <w:tc>
          <w:tcPr>
            <w:tcW w:w="3706" w:type="dxa"/>
          </w:tcPr>
          <w:p w:rsidR="005E7444" w:rsidP="005E7444" w:rsidRDefault="005E7444" w14:paraId="13DAF58A" wp14:textId="77777777">
            <w:pPr>
              <w:pStyle w:val="DoEtablelist1bullet2018"/>
              <w:numPr>
                <w:ilvl w:val="0"/>
                <w:numId w:val="0"/>
              </w:numPr>
              <w:rPr>
                <w:rFonts w:ascii="Helvetica Neue" w:hAnsi="Helvetica Neue" w:eastAsia="Helvetica Neue" w:cs="Helvetica Neue"/>
              </w:rPr>
            </w:pPr>
            <w:r w:rsidRPr="00505F6D">
              <w:rPr>
                <w:rFonts w:ascii="Helvetica" w:hAnsi="Helvetica" w:cs="Helvetica"/>
                <w:b/>
              </w:rPr>
              <w:t>C1.2: Difference quotients</w:t>
            </w:r>
          </w:p>
          <w:p w:rsidRPr="00505F6D" w:rsidR="005E7444" w:rsidP="005E7444" w:rsidRDefault="005E7444" w14:paraId="0F21FBC9" wp14:textId="77777777">
            <w:pPr>
              <w:pStyle w:val="DoEtablelist1bullet2018"/>
            </w:pPr>
            <w:r w:rsidRPr="00505F6D">
              <w:t xml:space="preserve">describe the behaviour of a function and its tangent at a point, using language including increasing, decreasing, constant, stationary, increasing at an increasing rate </w:t>
            </w:r>
            <w:r w:rsidRPr="00505F6D">
              <w:rPr>
                <w:b/>
              </w:rPr>
              <w:t>AAM</w:t>
            </w:r>
            <w:r w:rsidRPr="00505F6D">
              <w:t xml:space="preserve"> </w:t>
            </w:r>
            <w:r w:rsidRPr="00505F6D">
              <w:rPr>
                <w:noProof/>
                <w:lang w:eastAsia="en-AU"/>
              </w:rPr>
              <w:drawing>
                <wp:inline xmlns:wp14="http://schemas.microsoft.com/office/word/2010/wordprocessingDrawing" distT="114300" distB="114300" distL="114300" distR="114300" wp14:anchorId="21F56EE4" wp14:editId="5FABD739">
                  <wp:extent cx="123825" cy="104775"/>
                  <wp:effectExtent l="0" t="0" r="9525" b="9525"/>
                  <wp:docPr id="10" name="image6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505F6D">
              <w:t xml:space="preserve"> </w:t>
            </w:r>
            <w:r w:rsidRPr="00505F6D">
              <w:rPr>
                <w:noProof/>
                <w:lang w:eastAsia="en-AU"/>
              </w:rPr>
              <w:drawing>
                <wp:inline xmlns:wp14="http://schemas.microsoft.com/office/word/2010/wordprocessingDrawing" distT="114300" distB="114300" distL="114300" distR="114300" wp14:anchorId="5E6CA0F6" wp14:editId="0867F5DB">
                  <wp:extent cx="133350" cy="104775"/>
                  <wp:effectExtent l="0" t="0" r="0" b="9525"/>
                  <wp:docPr id="11" name="image13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6.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Pr="00505F6D" w:rsidR="005E7444" w:rsidP="005E7444" w:rsidRDefault="005E7444" w14:paraId="34C7CC05" wp14:textId="77777777">
            <w:pPr>
              <w:pStyle w:val="DoEtablelist1bullet2018"/>
            </w:pPr>
            <w:r w:rsidRPr="00505F6D">
              <w:t xml:space="preserve">interpret and use the difference quotient </w:t>
            </w:r>
            <m:oMath>
              <m:f>
                <m:fPr>
                  <m:ctrlPr>
                    <w:rPr>
                      <w:rFonts w:ascii="Cambria Math" w:hAnsi="Cambria Math"/>
                    </w:rPr>
                  </m:ctrlPr>
                </m:fPr>
                <m:num>
                  <m:r>
                    <w:rPr>
                      <w:rFonts w:ascii="Cambria Math" w:hAnsi="Cambria Math"/>
                    </w:rPr>
                    <m:t>f(x+h)-f(x)</m:t>
                  </m:r>
                </m:num>
                <m:den>
                  <m:r>
                    <w:rPr>
                      <w:rFonts w:ascii="Cambria Math" w:hAnsi="Cambria Math"/>
                    </w:rPr>
                    <m:t>h</m:t>
                  </m:r>
                </m:den>
              </m:f>
            </m:oMath>
            <w:r w:rsidRPr="00505F6D">
              <w:t xml:space="preserve"> as the average rate of change of </w:t>
            </w:r>
            <m:oMath>
              <m:r>
                <w:rPr>
                  <w:rFonts w:ascii="Cambria Math" w:hAnsi="Cambria Math"/>
                </w:rPr>
                <m:t>f(x)</m:t>
              </m:r>
            </m:oMath>
            <w:r w:rsidRPr="00505F6D">
              <w:t xml:space="preserve"> or the gradient of a chord or secant of the graph </w:t>
            </w:r>
            <m:oMath>
              <m:r>
                <w:rPr>
                  <w:rFonts w:ascii="Cambria Math" w:hAnsi="Cambria Math"/>
                </w:rPr>
                <m:t>y=f(x)</m:t>
              </m:r>
            </m:oMath>
            <w:r w:rsidRPr="00505F6D">
              <w:t xml:space="preserve"> </w:t>
            </w:r>
            <w:r w:rsidRPr="00505F6D">
              <w:rPr>
                <w:noProof/>
                <w:lang w:eastAsia="en-AU"/>
              </w:rPr>
              <w:drawing>
                <wp:inline xmlns:wp14="http://schemas.microsoft.com/office/word/2010/wordprocessingDrawing" distT="114300" distB="114300" distL="114300" distR="114300" wp14:anchorId="174F8909" wp14:editId="6148D3C4">
                  <wp:extent cx="123825" cy="104775"/>
                  <wp:effectExtent l="0" t="0" r="9525" b="9525"/>
                  <wp:docPr id="14" name="image16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5.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505F6D">
              <w:t xml:space="preserve"> </w:t>
            </w:r>
            <w:r w:rsidRPr="00505F6D">
              <w:rPr>
                <w:noProof/>
                <w:lang w:eastAsia="en-AU"/>
              </w:rPr>
              <w:drawing>
                <wp:inline xmlns:wp14="http://schemas.microsoft.com/office/word/2010/wordprocessingDrawing" distT="114300" distB="114300" distL="114300" distR="114300" wp14:anchorId="41F0FA91" wp14:editId="54C969E3">
                  <wp:extent cx="133350" cy="104775"/>
                  <wp:effectExtent l="0" t="0" r="0" b="9525"/>
                  <wp:docPr id="15" name="image19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1.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Pr="00505F6D" w:rsidR="005E7444" w:rsidP="005E7444" w:rsidRDefault="005E7444" w14:paraId="69F7F6AC" wp14:textId="77777777">
            <w:pPr>
              <w:pStyle w:val="DoEtablelist1bullet2018"/>
            </w:pPr>
            <w:r w:rsidRPr="00505F6D">
              <w:t xml:space="preserve">interpret the meaning of the gradient of a function in a variety of contexts, for example on distance–time or velocity–time graphs </w:t>
            </w:r>
            <w:r w:rsidRPr="00505F6D">
              <w:rPr>
                <w:noProof/>
                <w:lang w:eastAsia="en-AU"/>
              </w:rPr>
              <w:drawing>
                <wp:inline xmlns:wp14="http://schemas.microsoft.com/office/word/2010/wordprocessingDrawing" distT="114300" distB="114300" distL="114300" distR="114300" wp14:anchorId="4DF001CE" wp14:editId="0B821B99">
                  <wp:extent cx="123825" cy="104775"/>
                  <wp:effectExtent l="0" t="0" r="9525" b="9525"/>
                  <wp:docPr id="258" name="image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505F6D">
              <w:t xml:space="preserve"> </w:t>
            </w:r>
            <w:r w:rsidRPr="00505F6D">
              <w:rPr>
                <w:noProof/>
                <w:lang w:eastAsia="en-AU"/>
              </w:rPr>
              <w:drawing>
                <wp:inline xmlns:wp14="http://schemas.microsoft.com/office/word/2010/wordprocessingDrawing" distT="114300" distB="114300" distL="114300" distR="114300" wp14:anchorId="1969754E" wp14:editId="7DC5F811">
                  <wp:extent cx="133350" cy="104775"/>
                  <wp:effectExtent l="0" t="0" r="0" b="9525"/>
                  <wp:docPr id="261" name="image13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4.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5558" w:type="dxa"/>
          </w:tcPr>
          <w:p w:rsidRPr="0054391C" w:rsidR="0054391C" w:rsidP="0054391C" w:rsidRDefault="0054391C" w14:paraId="1C622048" wp14:textId="77777777">
            <w:pPr>
              <w:pStyle w:val="DoEtabletext2018"/>
              <w:rPr>
                <w:b/>
              </w:rPr>
            </w:pPr>
            <w:r w:rsidRPr="0054391C">
              <w:rPr>
                <w:b/>
              </w:rPr>
              <w:t>Difference quotients</w:t>
            </w:r>
          </w:p>
          <w:p w:rsidR="005053C8" w:rsidP="005053C8" w:rsidRDefault="005053C8" w14:paraId="7ACF37D2" wp14:textId="77777777">
            <w:pPr>
              <w:pStyle w:val="DoEtablelist1bullet2018"/>
              <w:ind w:left="425"/>
            </w:pPr>
            <w:r w:rsidRPr="00505F6D">
              <w:t xml:space="preserve">The collection </w:t>
            </w:r>
            <w:r>
              <w:t xml:space="preserve">of </w:t>
            </w:r>
            <w:hyperlink w:history="1" r:id="rId15">
              <w:r>
                <w:rPr>
                  <w:rStyle w:val="Hyperlink"/>
                </w:rPr>
                <w:t>S</w:t>
              </w:r>
              <w:r w:rsidRPr="005053C8">
                <w:rPr>
                  <w:rStyle w:val="Hyperlink"/>
                </w:rPr>
                <w:t>cootle activities</w:t>
              </w:r>
            </w:hyperlink>
            <w:r w:rsidRPr="005053C8">
              <w:t xml:space="preserve"> </w:t>
            </w:r>
            <w:r w:rsidRPr="00505F6D">
              <w:t>also introduces the d</w:t>
            </w:r>
            <w:r>
              <w:t>erivative</w:t>
            </w:r>
            <w:r w:rsidRPr="00505F6D">
              <w:t xml:space="preserve"> using first principles for all power functions. It enables students to investigate the relationships between power f</w:t>
            </w:r>
            <w:r>
              <w:t>unctions and their derivatives</w:t>
            </w:r>
            <w:r w:rsidR="00537595">
              <w:t>.</w:t>
            </w:r>
          </w:p>
          <w:p w:rsidR="0054391C" w:rsidP="0054391C" w:rsidRDefault="0054391C" w14:paraId="7C92788B" wp14:textId="77777777">
            <w:pPr>
              <w:pStyle w:val="DoEtablelist1bullet2018"/>
              <w:ind w:left="425"/>
            </w:pPr>
            <w:r>
              <w:t xml:space="preserve">Use the resource </w:t>
            </w:r>
            <w:hyperlink w:history="1" r:id="rId16">
              <w:r w:rsidRPr="005053C8">
                <w:rPr>
                  <w:rStyle w:val="Hyperlink"/>
                </w:rPr>
                <w:t>From Secant to Tangent</w:t>
              </w:r>
            </w:hyperlink>
            <w:r>
              <w:t xml:space="preserve"> to investigate gradient of a secant as the points come closer together.</w:t>
            </w:r>
          </w:p>
          <w:p w:rsidRPr="008559C1" w:rsidR="005053C8" w:rsidP="00537595" w:rsidRDefault="005053C8" w14:paraId="1052089F" wp14:textId="77777777">
            <w:pPr>
              <w:pStyle w:val="DoEtablelist1bullet2018"/>
              <w:ind w:left="425"/>
            </w:pPr>
            <w:r>
              <w:t>Students to explore the a</w:t>
            </w:r>
            <w:r w:rsidRPr="00505F6D">
              <w:t>lgebraic development of difference quotient</w:t>
            </w:r>
            <w:r w:rsidR="00537595">
              <w:t>, connecting the algebra to the relationships they have explored through the Scootle and Geogebra resources.</w:t>
            </w:r>
          </w:p>
        </w:tc>
        <w:tc>
          <w:tcPr>
            <w:tcW w:w="1144" w:type="dxa"/>
          </w:tcPr>
          <w:p w:rsidR="005E7444" w:rsidP="005E7444" w:rsidRDefault="005E7444" w14:paraId="72A3D3EC"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0D0B940D"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74D59722" wp14:textId="77777777">
        <w:tc>
          <w:tcPr>
            <w:tcW w:w="1994" w:type="dxa"/>
          </w:tcPr>
          <w:p w:rsidR="005E7444" w:rsidP="00CD3EDF" w:rsidRDefault="005E7444" w14:paraId="09129F3B" wp14:textId="77777777">
            <w:pPr>
              <w:pStyle w:val="DoEtabletext2018"/>
            </w:pPr>
            <w:r>
              <w:lastRenderedPageBreak/>
              <w:t>Differentiation from first principles</w:t>
            </w:r>
          </w:p>
          <w:p w:rsidR="005E7444" w:rsidP="00CD3EDF" w:rsidRDefault="005E7444" w14:paraId="0EE952FD" wp14:textId="77777777">
            <w:pPr>
              <w:pStyle w:val="DoEtabletext2018"/>
            </w:pPr>
            <w:r>
              <w:t>(2 lessons)</w:t>
            </w:r>
          </w:p>
        </w:tc>
        <w:tc>
          <w:tcPr>
            <w:tcW w:w="3706" w:type="dxa"/>
          </w:tcPr>
          <w:p w:rsidRPr="00505F6D" w:rsidR="005E7444" w:rsidP="005E7444" w:rsidRDefault="005E7444" w14:paraId="796121CD" wp14:textId="77777777">
            <w:pPr>
              <w:pStyle w:val="DoEtablelist2bullet2018"/>
              <w:numPr>
                <w:ilvl w:val="0"/>
                <w:numId w:val="0"/>
              </w:numPr>
              <w:rPr>
                <w:rFonts w:ascii="Helvetica" w:hAnsi="Helvetica" w:cs="Helvetica"/>
                <w:b/>
              </w:rPr>
            </w:pPr>
            <w:r w:rsidRPr="00505F6D">
              <w:rPr>
                <w:rFonts w:ascii="Helvetica" w:hAnsi="Helvetica" w:cs="Helvetica"/>
                <w:b/>
              </w:rPr>
              <w:t>C1.3: The derivative function and its graph</w:t>
            </w:r>
          </w:p>
          <w:p w:rsidRPr="00D26481" w:rsidR="005E7444" w:rsidP="005E7444" w:rsidRDefault="005E7444" w14:paraId="08113D2F" wp14:textId="77777777">
            <w:pPr>
              <w:pStyle w:val="DoEtablelist1bullet2018"/>
            </w:pPr>
            <w:r w:rsidRPr="00D26481">
              <w:t xml:space="preserve">examine the behaviour of the difference quotient </w:t>
            </w:r>
            <m:oMath>
              <m:f>
                <m:fPr>
                  <m:ctrlPr>
                    <w:rPr>
                      <w:rFonts w:ascii="Cambria Math" w:hAnsi="Cambria Math"/>
                    </w:rPr>
                  </m:ctrlPr>
                </m:fPr>
                <m:num>
                  <m:r>
                    <w:rPr>
                      <w:rFonts w:ascii="Cambria Math" w:hAnsi="Cambria Math"/>
                    </w:rPr>
                    <m:t>f(x+h)-f(x)</m:t>
                  </m:r>
                </m:num>
                <m:den>
                  <m:r>
                    <w:rPr>
                      <w:rFonts w:ascii="Cambria Math" w:hAnsi="Cambria Math"/>
                    </w:rPr>
                    <m:t>h</m:t>
                  </m:r>
                </m:den>
              </m:f>
            </m:oMath>
            <w:r w:rsidRPr="00D26481">
              <w:t xml:space="preserve"> as </w:t>
            </w:r>
            <m:oMath>
              <m:r>
                <w:rPr>
                  <w:rFonts w:ascii="Cambria Math" w:hAnsi="Cambria Math"/>
                </w:rPr>
                <m:t>h→0</m:t>
              </m:r>
            </m:oMath>
            <w:r w:rsidRPr="00D26481">
              <w:t xml:space="preserve"> as an informal introduction to the concept of a limit (ACMMM081)</w:t>
            </w:r>
          </w:p>
          <w:p w:rsidRPr="00D26481" w:rsidR="005E7444" w:rsidP="005E7444" w:rsidRDefault="005E7444" w14:paraId="20769E1A" wp14:textId="77777777">
            <w:pPr>
              <w:pStyle w:val="DoEtablelist1bullet2018"/>
            </w:pPr>
            <w:r w:rsidRPr="00D26481">
              <w:t xml:space="preserve">interpret the derivative as the gradient of the tangent to the graph of </w:t>
            </w:r>
            <m:oMath>
              <m:r>
                <w:rPr>
                  <w:rFonts w:ascii="Cambria Math" w:hAnsi="Cambria Math"/>
                </w:rPr>
                <m:t>y=f(x)</m:t>
              </m:r>
            </m:oMath>
            <w:r w:rsidRPr="00D26481">
              <w:t xml:space="preserve"> at a point </w:t>
            </w:r>
            <m:oMath>
              <m:r>
                <w:rPr>
                  <w:rFonts w:ascii="Cambria Math" w:hAnsi="Cambria Math"/>
                </w:rPr>
                <m:t>x</m:t>
              </m:r>
            </m:oMath>
            <w:r w:rsidRPr="00D26481">
              <w:t xml:space="preserve"> (ACMMM085)</w:t>
            </w:r>
          </w:p>
          <w:p w:rsidRPr="00D26481" w:rsidR="005E7444" w:rsidP="005E7444" w:rsidRDefault="005E7444" w14:paraId="3CA5252E" wp14:textId="77777777">
            <w:pPr>
              <w:pStyle w:val="DoEtablelist1bullet2018"/>
            </w:pPr>
            <w:r w:rsidRPr="00D26481">
              <w:t xml:space="preserve">estimate numerically the value of the derivative at a point, for simple power functions (ACMMM086) </w:t>
            </w:r>
            <w:r w:rsidRPr="00D26481">
              <w:rPr>
                <w:noProof/>
                <w:lang w:eastAsia="en-AU"/>
              </w:rPr>
              <w:drawing>
                <wp:inline xmlns:wp14="http://schemas.microsoft.com/office/word/2010/wordprocessingDrawing" distT="114300" distB="114300" distL="114300" distR="114300" wp14:anchorId="2ECA9000" wp14:editId="2C03122A">
                  <wp:extent cx="123825" cy="104775"/>
                  <wp:effectExtent l="0" t="0" r="9525" b="9525"/>
                  <wp:docPr id="35"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D26481">
              <w:rPr>
                <w:noProof/>
              </w:rPr>
              <w:t xml:space="preserve"> </w:t>
            </w:r>
            <w:r w:rsidRPr="00D26481">
              <w:rPr>
                <w:noProof/>
                <w:lang w:eastAsia="en-AU"/>
              </w:rPr>
              <w:drawing>
                <wp:inline xmlns:wp14="http://schemas.microsoft.com/office/word/2010/wordprocessingDrawing" distT="114300" distB="114300" distL="114300" distR="114300" wp14:anchorId="0CDC97A6" wp14:editId="05B26C3D">
                  <wp:extent cx="133350" cy="104775"/>
                  <wp:effectExtent l="0" t="0" r="0" b="9525"/>
                  <wp:docPr id="47" name="image1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2.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rsidRPr="00D26481" w:rsidR="005E7444" w:rsidP="005E7444" w:rsidRDefault="005E7444" w14:paraId="60B6A0A5" wp14:textId="77777777">
            <w:pPr>
              <w:pStyle w:val="DoEtablelist1bullet2018"/>
              <w:rPr>
                <w:rFonts w:cs="Arial"/>
              </w:rPr>
            </w:pPr>
            <w:r w:rsidRPr="00D26481">
              <w:rPr>
                <w:rFonts w:cs="Arial"/>
              </w:rPr>
              <w:t xml:space="preserve">define the derivative </w:t>
            </w:r>
            <m:oMath>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oMath>
            <w:r w:rsidRPr="00D26481">
              <w:rPr>
                <w:rFonts w:cs="Arial"/>
              </w:rPr>
              <w:t xml:space="preserve"> from first principles, as </w:t>
            </w:r>
            <m:oMath>
              <m:limLow>
                <m:limLowPr>
                  <m:ctrlPr>
                    <w:rPr>
                      <w:rFonts w:ascii="Cambria Math" w:hAnsi="Cambria Math" w:cs="Arial"/>
                    </w:rPr>
                  </m:ctrlPr>
                </m:limLowPr>
                <m:e>
                  <m:r>
                    <m:rPr>
                      <m:sty m:val="p"/>
                    </m:rPr>
                    <w:rPr>
                      <w:rFonts w:ascii="Cambria Math" w:hAnsi="Cambria Math" w:cs="Arial"/>
                    </w:rPr>
                    <m:t>lim</m:t>
                  </m:r>
                </m:e>
                <m:lim>
                  <m:r>
                    <w:rPr>
                      <w:rFonts w:ascii="Cambria Math" w:hAnsi="Cambria Math" w:cs="Arial"/>
                    </w:rPr>
                    <m:t>h→0</m:t>
                  </m:r>
                </m:lim>
              </m:limLow>
              <m:f>
                <m:fPr>
                  <m:ctrlPr>
                    <w:rPr>
                      <w:rFonts w:ascii="Cambria Math" w:hAnsi="Cambria Math" w:cs="Arial"/>
                    </w:rPr>
                  </m:ctrlPr>
                </m:fPr>
                <m:num>
                  <m:r>
                    <w:rPr>
                      <w:rFonts w:ascii="Cambria Math" w:hAnsi="Cambria Math" w:cs="Arial"/>
                    </w:rPr>
                    <m:t>f(x+h)-f(x)</m:t>
                  </m:r>
                </m:num>
                <m:den>
                  <m:r>
                    <w:rPr>
                      <w:rFonts w:ascii="Cambria Math" w:hAnsi="Cambria Math" w:cs="Arial"/>
                    </w:rPr>
                    <m:t>h</m:t>
                  </m:r>
                </m:den>
              </m:f>
            </m:oMath>
            <w:r w:rsidRPr="00D26481">
              <w:rPr>
                <w:rFonts w:cs="Arial"/>
              </w:rPr>
              <w:t xml:space="preserve">  and use the notation for the derivative: </w:t>
            </w:r>
            <m:oMath>
              <m:f>
                <m:fPr>
                  <m:ctrlPr>
                    <w:rPr>
                      <w:rFonts w:ascii="Cambria Math" w:hAnsi="Cambria Math" w:cs="Arial"/>
                    </w:rPr>
                  </m:ctrlPr>
                </m:fPr>
                <m:num>
                  <m:r>
                    <w:rPr>
                      <w:rFonts w:ascii="Cambria Math" w:hAnsi="Cambria Math" w:cs="Arial"/>
                    </w:rPr>
                    <m:t>dy</m:t>
                  </m:r>
                </m:num>
                <m:den>
                  <m:r>
                    <w:rPr>
                      <w:rFonts w:ascii="Cambria Math" w:hAnsi="Cambria Math" w:cs="Arial"/>
                    </w:rPr>
                    <m:t>dx</m:t>
                  </m:r>
                </m:den>
              </m:f>
              <m:r>
                <w:rPr>
                  <w:rFonts w:ascii="Cambria Math" w:hAnsi="Cambria Math" w:cs="Arial"/>
                </w:rPr>
                <m:t>=</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=y'</m:t>
              </m:r>
            </m:oMath>
            <w:r w:rsidRPr="00D26481">
              <w:rPr>
                <w:rFonts w:cs="Arial"/>
              </w:rPr>
              <w:t xml:space="preserve">, where </w:t>
            </w:r>
            <m:oMath>
              <m:r>
                <w:rPr>
                  <w:rFonts w:ascii="Cambria Math" w:hAnsi="Cambria Math" w:cs="Arial"/>
                </w:rPr>
                <m:t>y=f(x)</m:t>
              </m:r>
            </m:oMath>
          </w:p>
          <w:p w:rsidRPr="00D26481" w:rsidR="005E7444" w:rsidP="005E7444" w:rsidRDefault="005E7444" w14:paraId="6EE945D9" wp14:textId="77777777">
            <w:pPr>
              <w:pStyle w:val="DoEtablelist1bullet2018"/>
            </w:pPr>
            <w:r w:rsidRPr="00D26481">
              <w:rPr>
                <w:rFonts w:cs="Arial"/>
              </w:rPr>
              <w:t>use first principles to find the derivative of simple polynomials, up to and including degree 3</w:t>
            </w:r>
          </w:p>
          <w:p w:rsidRPr="00D26481" w:rsidR="005E7444" w:rsidP="005E7444" w:rsidRDefault="005E7444" w14:paraId="65ED7EB7" wp14:textId="77777777">
            <w:pPr>
              <w:pStyle w:val="DoEtablelist1bullet2018"/>
            </w:pPr>
            <w:r w:rsidRPr="00D26481">
              <w:rPr>
                <w:rFonts w:cs="Arial"/>
              </w:rPr>
              <w:t>understand the concept of the derivative as a function (ACMMM089)</w:t>
            </w:r>
          </w:p>
        </w:tc>
        <w:tc>
          <w:tcPr>
            <w:tcW w:w="5558" w:type="dxa"/>
          </w:tcPr>
          <w:p w:rsidRPr="00CD3EDF" w:rsidR="005E7444" w:rsidP="00CD3EDF" w:rsidRDefault="0054391C" w14:paraId="516DC18F" wp14:textId="77777777">
            <w:pPr>
              <w:pStyle w:val="DoEtabletext2018"/>
              <w:rPr>
                <w:b/>
              </w:rPr>
            </w:pPr>
            <w:r w:rsidRPr="00CD3EDF">
              <w:rPr>
                <w:b/>
              </w:rPr>
              <w:t>Formalising d</w:t>
            </w:r>
            <w:r w:rsidRPr="00CD3EDF" w:rsidR="005E7444">
              <w:rPr>
                <w:b/>
              </w:rPr>
              <w:t>ifferentiation from first principles</w:t>
            </w:r>
          </w:p>
          <w:p w:rsidR="005E7444" w:rsidP="005E7444" w:rsidRDefault="005E7444" w14:paraId="2B5F6E00" wp14:textId="77777777">
            <w:pPr>
              <w:pStyle w:val="DoEtablelist1bullet2018"/>
              <w:ind w:left="425"/>
            </w:pPr>
            <w:r>
              <w:t xml:space="preserve">Use </w:t>
            </w:r>
            <w:r w:rsidR="0054391C">
              <w:t xml:space="preserve">the </w:t>
            </w:r>
            <w:r w:rsidR="00537595">
              <w:t>various</w:t>
            </w:r>
            <w:r w:rsidR="0054391C">
              <w:t xml:space="preserve"> resources</w:t>
            </w:r>
            <w:r>
              <w:t xml:space="preserve"> </w:t>
            </w:r>
            <w:r w:rsidR="0054391C">
              <w:t xml:space="preserve">that have been explored in the previous lessons </w:t>
            </w:r>
            <w:r>
              <w:t>to</w:t>
            </w:r>
            <w:r w:rsidR="0054391C">
              <w:t xml:space="preserve"> introduce the concept</w:t>
            </w:r>
            <w:r>
              <w:t xml:space="preserve"> of</w:t>
            </w:r>
            <w:r w:rsidR="0054391C">
              <w:t xml:space="preserve"> a</w:t>
            </w:r>
            <w:r>
              <w:t xml:space="preserve"> limit to </w:t>
            </w:r>
            <w:r w:rsidR="0054391C">
              <w:t>determine a</w:t>
            </w:r>
            <w:r>
              <w:t xml:space="preserve"> derivative by first principles</w:t>
            </w:r>
          </w:p>
          <w:p w:rsidR="005E7444" w:rsidP="005E7444" w:rsidRDefault="004C50FC" w14:paraId="493C57B0" wp14:textId="77777777">
            <w:pPr>
              <w:pStyle w:val="DoEtablelist1bullet2018"/>
              <w:ind w:left="425"/>
            </w:pPr>
            <w:hyperlink w:history="1" r:id="rId18">
              <w:r w:rsidRPr="009E2591" w:rsidR="005E7444">
                <w:rPr>
                  <w:rStyle w:val="Hyperlink"/>
                </w:rPr>
                <w:t>Excel investigation of gradient of a curve.</w:t>
              </w:r>
            </w:hyperlink>
            <w:r w:rsidR="005E7444">
              <w:t xml:space="preserve"> This resource from stem.org.uk requires students or staff to register for free. The resource allows students to investigate the gradient of curves by examining the gradients of the chords and tangents at a specific point. The resource provides opportunities to establish a rule for differentiating powers and opportunities to apply it. </w:t>
            </w:r>
          </w:p>
          <w:p w:rsidR="0054391C" w:rsidP="005E7444" w:rsidRDefault="0054391C" w14:paraId="3FC6B993" wp14:textId="77777777">
            <w:pPr>
              <w:pStyle w:val="DoEtablelist1bullet2018"/>
              <w:ind w:left="425"/>
            </w:pPr>
            <w:r>
              <w:t>Students to algebraically find the derivative of simple polynomials up to and including degree 3 by first principles.</w:t>
            </w:r>
          </w:p>
          <w:p w:rsidRPr="008559C1" w:rsidR="0054391C" w:rsidP="0054391C" w:rsidRDefault="0054391C" w14:paraId="4DCC3E8F" wp14:textId="77777777">
            <w:pPr>
              <w:pStyle w:val="DoEtablelist1bullet2018"/>
              <w:ind w:left="425"/>
            </w:pPr>
            <w:r>
              <w:t xml:space="preserve">Use the resources </w:t>
            </w:r>
            <w:hyperlink w:history="1" r:id="rId19">
              <w:r>
                <w:rPr>
                  <w:rStyle w:val="Hyperlink"/>
                </w:rPr>
                <w:t>Investigating the Gradient Function</w:t>
              </w:r>
            </w:hyperlink>
            <w:r>
              <w:t xml:space="preserve"> and </w:t>
            </w:r>
            <w:hyperlink w:history="1" r:id="rId20">
              <w:r w:rsidRPr="0054391C">
                <w:rPr>
                  <w:rStyle w:val="Hyperlink"/>
                </w:rPr>
                <w:t xml:space="preserve">The Relationship between f </w:t>
              </w:r>
              <w:proofErr w:type="spellStart"/>
              <w:proofErr w:type="gramStart"/>
              <w:r w:rsidRPr="0054391C">
                <w:rPr>
                  <w:rStyle w:val="Hyperlink"/>
                </w:rPr>
                <w:t>anf</w:t>
              </w:r>
              <w:proofErr w:type="spellEnd"/>
              <w:proofErr w:type="gramEnd"/>
              <w:r w:rsidRPr="0054391C">
                <w:rPr>
                  <w:rStyle w:val="Hyperlink"/>
                </w:rPr>
                <w:t xml:space="preserve"> f’</w:t>
              </w:r>
            </w:hyperlink>
            <w:r>
              <w:t xml:space="preserve"> to support students’ conceptual understanding of the derivative as function.</w:t>
            </w:r>
          </w:p>
        </w:tc>
        <w:tc>
          <w:tcPr>
            <w:tcW w:w="1144" w:type="dxa"/>
          </w:tcPr>
          <w:p w:rsidR="005E7444" w:rsidP="005E7444" w:rsidRDefault="005E7444" w14:paraId="0E27B00A"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60061E4C"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4DA8297A" wp14:textId="77777777">
        <w:trPr>
          <w:trHeight w:val="8275"/>
        </w:trPr>
        <w:tc>
          <w:tcPr>
            <w:tcW w:w="1994" w:type="dxa"/>
          </w:tcPr>
          <w:p w:rsidR="005E7444" w:rsidP="00CD3EDF" w:rsidRDefault="005E7444" w14:paraId="220F4BB8" wp14:textId="77777777">
            <w:pPr>
              <w:pStyle w:val="DoEtabletext2018"/>
            </w:pPr>
            <w:r w:rsidRPr="00D26481">
              <w:lastRenderedPageBreak/>
              <w:t>Diffe</w:t>
            </w:r>
            <w:r w:rsidR="00596C0D">
              <w:t>rentiating</w:t>
            </w:r>
            <w:r>
              <w:t xml:space="preserve"> a variety of functions</w:t>
            </w:r>
          </w:p>
          <w:p w:rsidR="005E7444" w:rsidP="00CD3EDF" w:rsidRDefault="005E7444" w14:paraId="6C80BA0D" wp14:textId="77777777">
            <w:pPr>
              <w:pStyle w:val="DoEtabletext2018"/>
            </w:pPr>
            <w:r>
              <w:t>(1 lesson)</w:t>
            </w:r>
          </w:p>
        </w:tc>
        <w:tc>
          <w:tcPr>
            <w:tcW w:w="3706" w:type="dxa"/>
          </w:tcPr>
          <w:p w:rsidRPr="00D73B0A" w:rsidR="005E7444" w:rsidP="005E7444" w:rsidRDefault="005E7444" w14:paraId="01B519DD" wp14:textId="77777777">
            <w:pPr>
              <w:pStyle w:val="DoEtablelist1bullet2018"/>
            </w:pPr>
            <w:r w:rsidRPr="0043597C">
              <w:t xml:space="preserve">use the formula </w:t>
            </w:r>
            <m:oMath>
              <m:f>
                <m:fPr>
                  <m:ctrlPr>
                    <w:rPr>
                      <w:rFonts w:ascii="Cambria Math" w:hAnsi="Cambria Math"/>
                    </w:rPr>
                  </m:ctrlPr>
                </m:fPr>
                <m:num>
                  <m:r>
                    <w:rPr>
                      <w:rFonts w:ascii="Cambria Math" w:hAnsi="Cambria Math"/>
                    </w:rPr>
                    <m:t>d</m:t>
                  </m:r>
                </m:num>
                <m:den>
                  <m:r>
                    <w:rPr>
                      <w:rFonts w:ascii="Cambria Math" w:hAnsi="Cambria Math"/>
                    </w:rPr>
                    <m:t>dx</m:t>
                  </m:r>
                </m:den>
              </m:f>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w:rPr>
                  <w:rFonts w:ascii="Cambria Math" w:hAnsi="Cambria Math"/>
                </w:rPr>
                <m:t>)=n</m:t>
              </m:r>
              <m:sSup>
                <m:sSupPr>
                  <m:ctrlPr>
                    <w:rPr>
                      <w:rFonts w:ascii="Cambria Math" w:hAnsi="Cambria Math"/>
                    </w:rPr>
                  </m:ctrlPr>
                </m:sSupPr>
                <m:e>
                  <m:r>
                    <w:rPr>
                      <w:rFonts w:ascii="Cambria Math" w:hAnsi="Cambria Math"/>
                    </w:rPr>
                    <m:t>x</m:t>
                  </m:r>
                </m:e>
                <m:sup>
                  <m:r>
                    <w:rPr>
                      <w:rFonts w:ascii="Cambria Math" w:hAnsi="Cambria Math"/>
                    </w:rPr>
                    <m:t>n-1</m:t>
                  </m:r>
                </m:sup>
              </m:sSup>
            </m:oMath>
            <w:r w:rsidRPr="0043597C">
              <w:t xml:space="preserve"> for all real values of </w:t>
            </w:r>
            <m:oMath>
              <m:r>
                <w:rPr>
                  <w:rFonts w:ascii="Cambria Math" w:hAnsi="Cambria Math"/>
                </w:rPr>
                <m:t>n</m:t>
              </m:r>
            </m:oMath>
            <w:r w:rsidRPr="0043597C">
              <w:t xml:space="preserve"> </w:t>
            </w:r>
            <w:r w:rsidRPr="0043597C">
              <w:rPr>
                <w:noProof/>
                <w:lang w:eastAsia="en-AU"/>
              </w:rPr>
              <w:drawing>
                <wp:inline xmlns:wp14="http://schemas.microsoft.com/office/word/2010/wordprocessingDrawing" distT="114300" distB="114300" distL="114300" distR="114300" wp14:anchorId="28EF04BA" wp14:editId="74951F9F">
                  <wp:extent cx="123825" cy="104775"/>
                  <wp:effectExtent l="0" t="0" r="9525" b="9525"/>
                  <wp:docPr id="197" name="image24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Pr="00D73B0A" w:rsidR="005E7444" w:rsidP="005E7444" w:rsidRDefault="005E7444" w14:paraId="15A6CF6D" wp14:textId="77777777">
            <w:pPr>
              <w:pStyle w:val="DoEtablelist1bullet2018"/>
            </w:pPr>
            <w:r w:rsidRPr="00D73B0A">
              <w:t xml:space="preserve">differentiate a constant multiple of a function and the sum or difference of two functions </w:t>
            </w:r>
            <w:r w:rsidRPr="00D73B0A">
              <w:rPr>
                <w:noProof/>
                <w:lang w:eastAsia="en-AU"/>
              </w:rPr>
              <w:drawing>
                <wp:inline xmlns:wp14="http://schemas.microsoft.com/office/word/2010/wordprocessingDrawing" distT="114300" distB="114300" distL="114300" distR="114300" wp14:anchorId="17EAFE9D" wp14:editId="2D369D96">
                  <wp:extent cx="123825" cy="104775"/>
                  <wp:effectExtent l="0" t="0" r="9525" b="9525"/>
                  <wp:docPr id="8" name="image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8.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D73B0A">
              <w:t xml:space="preserve"> </w:t>
            </w:r>
            <w:r w:rsidRPr="00D73B0A">
              <w:rPr>
                <w:noProof/>
                <w:lang w:eastAsia="en-AU"/>
              </w:rPr>
              <w:drawing>
                <wp:inline xmlns:wp14="http://schemas.microsoft.com/office/word/2010/wordprocessingDrawing" distT="114300" distB="114300" distL="114300" distR="114300" wp14:anchorId="23484116" wp14:editId="25F5A84F">
                  <wp:extent cx="133350" cy="104775"/>
                  <wp:effectExtent l="0" t="0" r="0" b="9525"/>
                  <wp:docPr id="9" name="image19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0.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rsidRPr="0043597C" w:rsidR="005E7444" w:rsidP="005E7444" w:rsidRDefault="005E7444" w14:paraId="44EAFD9C" wp14:textId="77777777">
            <w:pPr>
              <w:spacing w:before="0" w:line="276" w:lineRule="auto"/>
              <w:ind w:left="360"/>
              <w:contextualSpacing/>
            </w:pPr>
          </w:p>
        </w:tc>
        <w:tc>
          <w:tcPr>
            <w:tcW w:w="5558" w:type="dxa"/>
          </w:tcPr>
          <w:p w:rsidRPr="00CD3EDF" w:rsidR="005E7444" w:rsidP="00CD3EDF" w:rsidRDefault="005E7444" w14:paraId="5CEDEA2A" wp14:textId="77777777">
            <w:pPr>
              <w:pStyle w:val="DoEtabletext2018"/>
              <w:rPr>
                <w:b/>
              </w:rPr>
            </w:pPr>
            <w:r w:rsidRPr="00CD3EDF">
              <w:rPr>
                <w:b/>
              </w:rPr>
              <w:t>Applying rule</w:t>
            </w:r>
            <w:r w:rsidRPr="00CD3EDF" w:rsidR="001A0408">
              <w:rPr>
                <w:b/>
              </w:rPr>
              <w:t>s</w:t>
            </w:r>
            <w:r w:rsidRPr="00CD3EDF">
              <w:rPr>
                <w:b/>
              </w:rPr>
              <w:t xml:space="preserve"> for differentiating powers</w:t>
            </w:r>
          </w:p>
          <w:p w:rsidR="005E7444" w:rsidP="005E7444" w:rsidRDefault="005E7444" w14:paraId="1A64C8B7" wp14:textId="77777777">
            <w:pPr>
              <w:pStyle w:val="IOStablelist1bullet2017"/>
              <w:numPr>
                <w:ilvl w:val="0"/>
                <w:numId w:val="14"/>
              </w:numPr>
              <w:tabs>
                <w:tab w:val="clear" w:pos="425"/>
                <w:tab w:val="left" w:pos="564"/>
              </w:tabs>
              <w:ind w:left="422" w:hanging="283"/>
            </w:pPr>
            <w:r>
              <w:t>Practi</w:t>
            </w:r>
            <w:r w:rsidR="001A0408">
              <w:t>s</w:t>
            </w:r>
            <w:r>
              <w:t>e differentiating a broad range of different functions</w:t>
            </w:r>
          </w:p>
          <w:p w:rsidR="005E7444" w:rsidP="005E7444" w:rsidRDefault="004C50FC" w14:paraId="2AAFD26E" wp14:textId="77777777">
            <w:pPr>
              <w:pStyle w:val="IOStablelist1bullet2017"/>
              <w:numPr>
                <w:ilvl w:val="0"/>
                <w:numId w:val="14"/>
              </w:numPr>
              <w:tabs>
                <w:tab w:val="clear" w:pos="425"/>
                <w:tab w:val="left" w:pos="564"/>
              </w:tabs>
              <w:ind w:left="422" w:hanging="283"/>
            </w:pPr>
            <w:hyperlink w:history="1" r:id="rId21">
              <w:r w:rsidRPr="003B410B" w:rsidR="005E7444">
                <w:rPr>
                  <w:rStyle w:val="Hyperlink"/>
                </w:rPr>
                <w:t>Differentiation Loop Cards from tes.com</w:t>
              </w:r>
            </w:hyperlink>
            <w:r w:rsidR="005E7444">
              <w:t xml:space="preserve">. Students or staff will need to register for free to access this resource. </w:t>
            </w:r>
          </w:p>
          <w:p w:rsidR="005E7444" w:rsidP="005E7444" w:rsidRDefault="005E7444" w14:paraId="0E55B84D" wp14:textId="77777777">
            <w:pPr>
              <w:pStyle w:val="DoEtablelist2bullet2018"/>
              <w:numPr>
                <w:ilvl w:val="0"/>
                <w:numId w:val="14"/>
              </w:numPr>
              <w:tabs>
                <w:tab w:val="left" w:pos="564"/>
              </w:tabs>
              <w:ind w:left="422" w:hanging="283"/>
            </w:pPr>
            <w:r>
              <w:t>Staff may like to access the following activities and resources</w:t>
            </w:r>
          </w:p>
          <w:p w:rsidRPr="002F63E2" w:rsidR="005E7444" w:rsidP="005E7444" w:rsidRDefault="005E7444" w14:paraId="2540B2B5" wp14:textId="77777777">
            <w:pPr>
              <w:pStyle w:val="DoEtablelist2bullet2018"/>
              <w:numPr>
                <w:ilvl w:val="0"/>
                <w:numId w:val="17"/>
              </w:numPr>
              <w:tabs>
                <w:tab w:val="left" w:pos="701"/>
              </w:tabs>
              <w:ind w:left="701" w:hanging="284"/>
              <w:rPr>
                <w:rStyle w:val="Hyperlink"/>
                <w:color w:val="auto"/>
                <w:u w:val="none"/>
              </w:rPr>
            </w:pPr>
            <w:r w:rsidRPr="002F63E2">
              <w:rPr>
                <w:rStyle w:val="Hyperlink"/>
                <w:color w:val="auto"/>
                <w:u w:val="none"/>
              </w:rPr>
              <w:t xml:space="preserve">A </w:t>
            </w:r>
            <w:hyperlink w:history="1" r:id="rId22">
              <w:r w:rsidRPr="002F63E2">
                <w:rPr>
                  <w:rStyle w:val="Hyperlink"/>
                </w:rPr>
                <w:t>webpage introducing differentiation</w:t>
              </w:r>
            </w:hyperlink>
            <w:r w:rsidRPr="002F63E2">
              <w:rPr>
                <w:rStyle w:val="Hyperlink"/>
                <w:color w:val="auto"/>
                <w:u w:val="none"/>
              </w:rPr>
              <w:t xml:space="preserve"> from nrich.maths.org.</w:t>
            </w:r>
          </w:p>
          <w:p w:rsidRPr="002F63E2" w:rsidR="005E7444" w:rsidP="005E7444" w:rsidRDefault="005E7444" w14:paraId="43A50606" wp14:textId="77777777">
            <w:pPr>
              <w:pStyle w:val="DoEtablelist2bullet2018"/>
              <w:numPr>
                <w:ilvl w:val="0"/>
                <w:numId w:val="17"/>
              </w:numPr>
              <w:tabs>
                <w:tab w:val="left" w:pos="701"/>
              </w:tabs>
              <w:ind w:left="701" w:hanging="284"/>
              <w:rPr>
                <w:rStyle w:val="Hyperlink"/>
                <w:color w:val="auto"/>
                <w:u w:val="none"/>
              </w:rPr>
            </w:pPr>
            <w:r w:rsidRPr="002F63E2">
              <w:rPr>
                <w:rStyle w:val="Hyperlink"/>
                <w:color w:val="auto"/>
                <w:u w:val="none"/>
              </w:rPr>
              <w:t xml:space="preserve">A </w:t>
            </w:r>
            <w:hyperlink w:history="1" r:id="rId23">
              <w:r w:rsidRPr="002F63E2">
                <w:rPr>
                  <w:rStyle w:val="Hyperlink"/>
                </w:rPr>
                <w:t>workbook introducing differentiation</w:t>
              </w:r>
            </w:hyperlink>
            <w:r w:rsidRPr="002F63E2">
              <w:rPr>
                <w:rStyle w:val="Hyperlink"/>
                <w:color w:val="auto"/>
                <w:u w:val="none"/>
              </w:rPr>
              <w:t xml:space="preserve"> from amsi.org.au.</w:t>
            </w:r>
          </w:p>
          <w:p w:rsidR="005E7444" w:rsidP="005E7444" w:rsidRDefault="005E7444" w14:paraId="13C32ECB" wp14:textId="77777777">
            <w:pPr>
              <w:pStyle w:val="DoEtablelist2bullet2018"/>
              <w:numPr>
                <w:ilvl w:val="0"/>
                <w:numId w:val="14"/>
              </w:numPr>
              <w:tabs>
                <w:tab w:val="left" w:pos="564"/>
              </w:tabs>
              <w:ind w:left="422" w:hanging="283"/>
            </w:pPr>
            <w:r>
              <w:t>Staff may like to access the following activities and resources from tes.com. Staff and students can register by signing in with a Google account, using their @education.nsw.gov.au login or another Google account.</w:t>
            </w:r>
          </w:p>
          <w:p w:rsidR="005E7444" w:rsidP="005E7444" w:rsidRDefault="004C50FC" w14:paraId="2933FFB1" wp14:textId="77777777">
            <w:pPr>
              <w:pStyle w:val="DoEtablelist2bullet2018"/>
              <w:numPr>
                <w:ilvl w:val="0"/>
                <w:numId w:val="17"/>
              </w:numPr>
              <w:tabs>
                <w:tab w:val="left" w:pos="701"/>
              </w:tabs>
              <w:ind w:left="701" w:hanging="284"/>
            </w:pPr>
            <w:hyperlink w:history="1" r:id="rId24">
              <w:r w:rsidRPr="00CA2C5A" w:rsidR="005E7444">
                <w:rPr>
                  <w:rStyle w:val="Hyperlink"/>
                </w:rPr>
                <w:t>Core 1 – Introduction to Differentiation for tes.com</w:t>
              </w:r>
            </w:hyperlink>
            <w:r w:rsidR="005E7444">
              <w:t>. This resource includes an introductory presentation with accompanying worksheets.</w:t>
            </w:r>
          </w:p>
          <w:p w:rsidR="005E7444" w:rsidP="005E7444" w:rsidRDefault="004C50FC" w14:paraId="79C96A1A" wp14:textId="77777777">
            <w:pPr>
              <w:pStyle w:val="DoEtablelist2bullet2018"/>
              <w:numPr>
                <w:ilvl w:val="0"/>
                <w:numId w:val="17"/>
              </w:numPr>
              <w:tabs>
                <w:tab w:val="left" w:pos="701"/>
              </w:tabs>
              <w:ind w:left="701" w:hanging="284"/>
            </w:pPr>
            <w:hyperlink w:history="1" r:id="rId25">
              <w:r w:rsidRPr="00CA2C5A" w:rsidR="005E7444">
                <w:rPr>
                  <w:rStyle w:val="Hyperlink"/>
                </w:rPr>
                <w:t>Introduction to Differentiation</w:t>
              </w:r>
            </w:hyperlink>
            <w:r w:rsidR="001A0408">
              <w:t>. This resource</w:t>
            </w:r>
            <w:r w:rsidR="005E7444">
              <w:t xml:space="preserve"> includes a simple presentation with examples.</w:t>
            </w:r>
          </w:p>
          <w:p w:rsidR="005E7444" w:rsidP="005E7444" w:rsidRDefault="004C50FC" w14:paraId="7B839913" wp14:textId="77777777">
            <w:pPr>
              <w:pStyle w:val="DoEtablelist2bullet2018"/>
              <w:numPr>
                <w:ilvl w:val="0"/>
                <w:numId w:val="17"/>
              </w:numPr>
              <w:tabs>
                <w:tab w:val="left" w:pos="701"/>
              </w:tabs>
              <w:ind w:left="701" w:hanging="284"/>
            </w:pPr>
            <w:hyperlink w:history="1" r:id="rId26">
              <w:r w:rsidRPr="00CA2C5A" w:rsidR="005E7444">
                <w:rPr>
                  <w:rStyle w:val="Hyperlink"/>
                </w:rPr>
                <w:t>A Level Maths C1: Differentiation Worksheets</w:t>
              </w:r>
            </w:hyperlink>
            <w:r w:rsidR="005E7444">
              <w:t>. This resources includes activities and worksheets for differentiating power terms.</w:t>
            </w:r>
          </w:p>
          <w:p w:rsidRPr="008559C1" w:rsidR="001A0408" w:rsidP="001A0408" w:rsidRDefault="001A0408" w14:paraId="755C0330" wp14:textId="77777777">
            <w:pPr>
              <w:pStyle w:val="DoEtablelist2bullet2018"/>
              <w:numPr>
                <w:ilvl w:val="0"/>
                <w:numId w:val="14"/>
              </w:numPr>
              <w:tabs>
                <w:tab w:val="left" w:pos="564"/>
              </w:tabs>
              <w:ind w:left="422" w:hanging="283"/>
            </w:pPr>
            <w:r>
              <w:t xml:space="preserve">Exit slip assessing initial understanding of differentiation. </w:t>
            </w:r>
            <w:r w:rsidRPr="00C04251">
              <w:rPr>
                <w:b/>
              </w:rPr>
              <w:t>Resource</w:t>
            </w:r>
            <w:r>
              <w:t xml:space="preserve">: </w:t>
            </w:r>
            <w:hyperlink w:history="1" r:id="rId27">
              <w:r w:rsidRPr="00360B73">
                <w:rPr>
                  <w:rStyle w:val="Hyperlink"/>
                </w:rPr>
                <w:t>exit-slips-introductory-differentiation.PDF</w:t>
              </w:r>
            </w:hyperlink>
          </w:p>
        </w:tc>
        <w:tc>
          <w:tcPr>
            <w:tcW w:w="1144" w:type="dxa"/>
          </w:tcPr>
          <w:p w:rsidR="005E7444" w:rsidP="005E7444" w:rsidRDefault="005E7444" w14:paraId="4B94D5A5"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3DEEC669"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CD3EDF" w14:paraId="6E2CF936" wp14:textId="77777777">
        <w:trPr>
          <w:trHeight w:val="8670"/>
        </w:trPr>
        <w:tc>
          <w:tcPr>
            <w:tcW w:w="1994" w:type="dxa"/>
          </w:tcPr>
          <w:p w:rsidR="005E7444" w:rsidP="00CD3EDF" w:rsidRDefault="005E7444" w14:paraId="3A03A865" wp14:textId="77777777">
            <w:pPr>
              <w:pStyle w:val="DoEtabletext2018"/>
            </w:pPr>
            <w:r w:rsidRPr="00D73B0A">
              <w:lastRenderedPageBreak/>
              <w:t xml:space="preserve">Sketching derivative functions from a given graph </w:t>
            </w:r>
          </w:p>
          <w:p w:rsidR="005E7444" w:rsidP="00CD3EDF" w:rsidRDefault="005E7444" w14:paraId="599D7526" wp14:textId="77777777">
            <w:pPr>
              <w:pStyle w:val="DoEtabletext2018"/>
            </w:pPr>
            <w:r>
              <w:t>(2 lessons)</w:t>
            </w:r>
          </w:p>
        </w:tc>
        <w:tc>
          <w:tcPr>
            <w:tcW w:w="3706" w:type="dxa"/>
          </w:tcPr>
          <w:p w:rsidRPr="00D73B0A" w:rsidR="005E7444" w:rsidP="005E7444" w:rsidRDefault="005E7444" w14:paraId="6989553E" wp14:textId="77777777">
            <w:pPr>
              <w:pStyle w:val="DoEtablelist1bullet2018"/>
            </w:pPr>
            <w:r w:rsidRPr="00D73B0A">
              <w:t xml:space="preserve">sketch the derivative function (or gradient function) for a given graph of a function, without the use of algebraic techniques and in a variety of contexts including motion in a straight line </w:t>
            </w:r>
            <w:r w:rsidRPr="00D73B0A">
              <w:rPr>
                <w:noProof/>
                <w:lang w:eastAsia="en-AU"/>
              </w:rPr>
              <w:drawing>
                <wp:inline xmlns:wp14="http://schemas.microsoft.com/office/word/2010/wordprocessingDrawing" distT="114300" distB="114300" distL="114300" distR="114300" wp14:anchorId="5C46A4D5" wp14:editId="1D2E59D2">
                  <wp:extent cx="123825" cy="104775"/>
                  <wp:effectExtent l="0" t="0" r="9525" b="9525"/>
                  <wp:docPr id="50" name="image2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0.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D73B0A">
              <w:t xml:space="preserve"> </w:t>
            </w:r>
            <w:r w:rsidRPr="00D73B0A">
              <w:rPr>
                <w:noProof/>
                <w:lang w:eastAsia="en-AU"/>
              </w:rPr>
              <w:drawing>
                <wp:inline xmlns:wp14="http://schemas.microsoft.com/office/word/2010/wordprocessingDrawing" distT="114300" distB="114300" distL="114300" distR="114300" wp14:anchorId="163889FC" wp14:editId="121240F9">
                  <wp:extent cx="133350" cy="104775"/>
                  <wp:effectExtent l="0" t="0" r="0" b="9525"/>
                  <wp:docPr id="52" name="image2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8.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Pr="00D73B0A">
              <w:t xml:space="preserve"> </w:t>
            </w:r>
            <w:r w:rsidRPr="00D73B0A">
              <w:rPr>
                <w:noProof/>
                <w:lang w:eastAsia="en-AU"/>
              </w:rPr>
              <w:drawing>
                <wp:inline xmlns:wp14="http://schemas.microsoft.com/office/word/2010/wordprocessingDrawing" distT="114300" distB="114300" distL="114300" distR="114300" wp14:anchorId="61533B50" wp14:editId="5117685E">
                  <wp:extent cx="133350" cy="104775"/>
                  <wp:effectExtent l="0" t="0" r="0" b="9525"/>
                  <wp:docPr id="56" name="image22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21.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Pr="00D73B0A" w:rsidR="005E7444" w:rsidP="005E7444" w:rsidRDefault="005E7444" w14:paraId="633DEB22" wp14:textId="77777777">
            <w:pPr>
              <w:pStyle w:val="DoEtablelist2bullet2018"/>
            </w:pPr>
            <w:r w:rsidRPr="00D73B0A">
              <w:t xml:space="preserve">establish that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r w:rsidRPr="00D73B0A">
              <w:t xml:space="preserve"> at a stationary point,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&gt;0</m:t>
              </m:r>
            </m:oMath>
            <w:r w:rsidRPr="00D73B0A">
              <w:t xml:space="preserve"> when the function is increasing and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&lt;0</m:t>
              </m:r>
            </m:oMath>
            <w:r w:rsidRPr="00D73B0A">
              <w:t xml:space="preserve"> when it is decreasing, to form a framework for sketching the derivative function</w:t>
            </w:r>
          </w:p>
          <w:p w:rsidRPr="00D73B0A" w:rsidR="005E7444" w:rsidP="005E7444" w:rsidRDefault="005E7444" w14:paraId="1AAB6328" wp14:textId="77777777">
            <w:pPr>
              <w:pStyle w:val="DoEtablelist2bullet2018"/>
            </w:pPr>
            <w:r w:rsidRPr="00D73B0A">
              <w:t>identify families of curves with the same derivative function (ACMMM121)</w:t>
            </w:r>
          </w:p>
          <w:p w:rsidRPr="00D73B0A" w:rsidR="005E7444" w:rsidP="005E7444" w:rsidRDefault="005E7444" w14:paraId="78B9DD51" wp14:textId="77777777">
            <w:pPr>
              <w:pStyle w:val="DoEtablelist2bullet2018"/>
            </w:pPr>
            <w:r w:rsidRPr="00D73B0A">
              <w:t>use technology to plot functions and their gradient functions</w:t>
            </w:r>
          </w:p>
          <w:p w:rsidRPr="00D73B0A" w:rsidR="005E7444" w:rsidP="005E7444" w:rsidRDefault="005E7444" w14:paraId="0B81BA22" wp14:textId="77777777">
            <w:pPr>
              <w:pStyle w:val="DoEtablelist1bullet2018"/>
            </w:pPr>
            <w:r w:rsidRPr="00D73B0A">
              <w:t xml:space="preserve">interpret and use the derivative at a point as the instantaneous rate of change of a function at that point </w:t>
            </w:r>
            <w:r w:rsidRPr="00D73B0A">
              <w:rPr>
                <w:b/>
              </w:rPr>
              <w:t>AAM</w:t>
            </w:r>
          </w:p>
          <w:p w:rsidRPr="00D73B0A" w:rsidR="005E7444" w:rsidP="005E7444" w:rsidRDefault="005E7444" w14:paraId="62C62735" wp14:textId="77777777">
            <w:pPr>
              <w:pStyle w:val="DoEtablelist2bullet2018"/>
            </w:pPr>
            <w:r w:rsidRPr="00D73B0A">
              <w:t>examine examples of variable rates of change of non-linear functions (ACMMM087)</w:t>
            </w:r>
          </w:p>
        </w:tc>
        <w:tc>
          <w:tcPr>
            <w:tcW w:w="5558" w:type="dxa"/>
          </w:tcPr>
          <w:p w:rsidRPr="00CD3EDF" w:rsidR="005E7444" w:rsidP="00CD3EDF" w:rsidRDefault="005E7444" w14:paraId="742308B6" wp14:textId="77777777">
            <w:pPr>
              <w:pStyle w:val="DoEtabletext2018"/>
              <w:rPr>
                <w:b/>
              </w:rPr>
            </w:pPr>
            <w:r w:rsidRPr="00CD3EDF">
              <w:rPr>
                <w:b/>
              </w:rPr>
              <w:t>Sketching derivative functions</w:t>
            </w:r>
          </w:p>
          <w:p w:rsidR="005E7444" w:rsidP="005E7444" w:rsidRDefault="005E7444" w14:paraId="6236D458" wp14:textId="77777777">
            <w:pPr>
              <w:pStyle w:val="IOStablelist1bullet2017"/>
              <w:numPr>
                <w:ilvl w:val="0"/>
                <w:numId w:val="12"/>
              </w:numPr>
              <w:ind w:left="422" w:hanging="283"/>
            </w:pPr>
            <w:r>
              <w:t>Graphing gradient function from original graph – worksheet and solution</w:t>
            </w:r>
          </w:p>
          <w:p w:rsidR="005E7444" w:rsidP="005E7444" w:rsidRDefault="004C50FC" w14:paraId="499401EB" wp14:textId="77777777">
            <w:pPr>
              <w:pStyle w:val="IOStablelist1bullet2017"/>
              <w:numPr>
                <w:ilvl w:val="0"/>
                <w:numId w:val="12"/>
              </w:numPr>
              <w:ind w:left="422" w:hanging="283"/>
            </w:pPr>
            <w:hyperlink w:history="1" r:id="rId28">
              <w:r w:rsidRPr="00997537" w:rsidR="005E7444">
                <w:rPr>
                  <w:rStyle w:val="Hyperlink"/>
                </w:rPr>
                <w:t>Derivative matching activity from stem.org.uk</w:t>
              </w:r>
            </w:hyperlink>
            <w:r w:rsidR="005E7444">
              <w:t>. Students need to match an equation with its graph and its derivative equation with its derivative graph.</w:t>
            </w:r>
          </w:p>
          <w:p w:rsidR="005E7444" w:rsidP="005E7444" w:rsidRDefault="004C50FC" w14:paraId="520F39E8" wp14:textId="77777777">
            <w:pPr>
              <w:pStyle w:val="IOStablelist1bullet2017"/>
              <w:numPr>
                <w:ilvl w:val="0"/>
                <w:numId w:val="12"/>
              </w:numPr>
              <w:ind w:left="422" w:hanging="283"/>
            </w:pPr>
            <w:hyperlink w:history="1" r:id="rId29">
              <w:r w:rsidRPr="003B410B" w:rsidR="005E7444">
                <w:rPr>
                  <w:rStyle w:val="Hyperlink"/>
                </w:rPr>
                <w:t>Matching function and derivative equations from stem.org.uk</w:t>
              </w:r>
            </w:hyperlink>
            <w:r w:rsidR="005E7444">
              <w:t>. Students will need to be familiar with function notation and its equivalent derivative notation.</w:t>
            </w:r>
          </w:p>
          <w:p w:rsidR="005E7444" w:rsidP="005E7444" w:rsidRDefault="005E7444" w14:paraId="450E1DF8" wp14:textId="77777777">
            <w:pPr>
              <w:pStyle w:val="IOStablelist1bullet2017"/>
              <w:numPr>
                <w:ilvl w:val="0"/>
                <w:numId w:val="12"/>
              </w:numPr>
              <w:ind w:left="422" w:hanging="283"/>
            </w:pPr>
            <w:r w:rsidRPr="00D73B0A">
              <w:t>Use technology to show the relationship between gradient function and original function</w:t>
            </w:r>
          </w:p>
          <w:p w:rsidRPr="008559C1" w:rsidR="005E7444" w:rsidP="005E7444" w:rsidRDefault="005E7444" w14:paraId="3656B9AB" wp14:textId="77777777">
            <w:pPr>
              <w:pStyle w:val="DoEtablelist2bullet2018"/>
              <w:numPr>
                <w:ilvl w:val="0"/>
                <w:numId w:val="0"/>
              </w:numPr>
            </w:pPr>
          </w:p>
        </w:tc>
        <w:tc>
          <w:tcPr>
            <w:tcW w:w="1144" w:type="dxa"/>
          </w:tcPr>
          <w:p w:rsidR="005E7444" w:rsidP="005E7444" w:rsidRDefault="005E7444" w14:paraId="45FB0818"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049F31CB"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32679F67" wp14:textId="77777777">
        <w:tc>
          <w:tcPr>
            <w:tcW w:w="1994" w:type="dxa"/>
          </w:tcPr>
          <w:p w:rsidR="005E7444" w:rsidP="00CD3EDF" w:rsidRDefault="005E7444" w14:paraId="028928DD" wp14:textId="77777777">
            <w:pPr>
              <w:pStyle w:val="DoEtabletext2018"/>
            </w:pPr>
            <w:r>
              <w:lastRenderedPageBreak/>
              <w:t>Applying the product rule</w:t>
            </w:r>
          </w:p>
          <w:p w:rsidR="005E7444" w:rsidP="00CD3EDF" w:rsidRDefault="005E7444" w14:paraId="065E97C3" wp14:textId="77777777">
            <w:pPr>
              <w:pStyle w:val="DoEtabletext2018"/>
            </w:pPr>
            <w:r>
              <w:t>(1 lesson)</w:t>
            </w:r>
          </w:p>
        </w:tc>
        <w:tc>
          <w:tcPr>
            <w:tcW w:w="3706" w:type="dxa"/>
          </w:tcPr>
          <w:p w:rsidRPr="00D73B0A" w:rsidR="005E7444" w:rsidP="005E7444" w:rsidRDefault="005E7444" w14:paraId="2FB40441" wp14:textId="77777777">
            <w:pPr>
              <w:pStyle w:val="DoEtablelist1bullet2018"/>
            </w:pPr>
            <w:r w:rsidRPr="00D73B0A">
              <w:t xml:space="preserve">understand and use the product, quotient and chain rules to differentiate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f(x)</m:t>
                  </m:r>
                </m:num>
                <m:den>
                  <m:r>
                    <w:rPr>
                      <w:rFonts w:ascii="Cambria Math" w:hAnsi="Cambria Math"/>
                    </w:rPr>
                    <m:t>g(x)</m:t>
                  </m:r>
                </m:den>
              </m:f>
            </m:oMath>
            <w:r w:rsidRPr="00D73B0A">
              <w:t xml:space="preserve"> and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Pr="00D73B0A">
              <w:t xml:space="preserve"> where </w:t>
            </w:r>
            <m:oMath>
              <m:r>
                <w:rPr>
                  <w:rFonts w:ascii="Cambria Math" w:hAnsi="Cambria Math"/>
                </w:rPr>
                <m:t>f(x)</m:t>
              </m:r>
            </m:oMath>
            <w:r w:rsidRPr="00D73B0A">
              <w:t xml:space="preserve"> and </w:t>
            </w:r>
            <m:oMath>
              <m:r>
                <w:rPr>
                  <w:rFonts w:ascii="Cambria Math" w:hAnsi="Cambria Math"/>
                </w:rPr>
                <m:t>g(x)</m:t>
              </m:r>
            </m:oMath>
            <w:r w:rsidRPr="00D73B0A">
              <w:t xml:space="preserve"> are functions</w:t>
            </w:r>
          </w:p>
          <w:p w:rsidRPr="00D73B0A" w:rsidR="005E7444" w:rsidP="005E7444" w:rsidRDefault="005E7444" w14:paraId="0A518C18" wp14:textId="77777777">
            <w:pPr>
              <w:pStyle w:val="DoEtablelist2bullet2018"/>
            </w:pPr>
            <w:r w:rsidRPr="00D73B0A">
              <w:t xml:space="preserve">apply the product rule: If </w:t>
            </w: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D73B0A">
              <w:t xml:space="preserve"> then </w:t>
            </w: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D73B0A">
              <w:t xml:space="preserve">, or if </w:t>
            </w:r>
            <m:oMath>
              <m:r>
                <w:rPr>
                  <w:rFonts w:ascii="Cambria Math" w:hAnsi="Cambria Math"/>
                </w:rPr>
                <m:t>u</m:t>
              </m:r>
            </m:oMath>
            <w:r w:rsidRPr="00D73B0A">
              <w:t xml:space="preserve"> and </w:t>
            </w:r>
            <m:oMath>
              <m:r>
                <w:rPr>
                  <w:rFonts w:ascii="Cambria Math" w:hAnsi="Cambria Math"/>
                </w:rPr>
                <m:t>v</m:t>
              </m:r>
            </m:oMath>
            <w:r w:rsidRPr="00D73B0A">
              <w:t xml:space="preserve"> are both functions of </w:t>
            </w:r>
            <m:oMath>
              <m:r>
                <w:rPr>
                  <w:rFonts w:ascii="Cambria Math" w:hAnsi="Cambria Math"/>
                </w:rPr>
                <m:t>x</m:t>
              </m:r>
            </m:oMath>
            <w:r w:rsidRPr="00D73B0A">
              <w:t xml:space="preserve"> then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r>
                <w:rPr>
                  <w:rFonts w:ascii="Cambria Math" w:hAnsi="Cambria Math"/>
                </w:rPr>
                <m:t>uv</m:t>
              </m:r>
              <m:r>
                <m:rPr>
                  <m:sty m:val="p"/>
                </m:rPr>
                <w:rPr>
                  <w:rFonts w:ascii="Cambria Math" w:hAnsi="Cambria Math"/>
                </w:rPr>
                <m:t>)=</m:t>
              </m:r>
              <m:r>
                <w:rPr>
                  <w:rFonts w:ascii="Cambria Math" w:hAnsi="Cambria Math"/>
                </w:rPr>
                <m:t>u</m:t>
              </m:r>
              <m:f>
                <m:fPr>
                  <m:ctrlPr>
                    <w:rPr>
                      <w:rFonts w:ascii="Cambria Math" w:hAnsi="Cambria Math"/>
                    </w:rPr>
                  </m:ctrlPr>
                </m:fPr>
                <m:num>
                  <m:r>
                    <w:rPr>
                      <w:rFonts w:ascii="Cambria Math" w:hAnsi="Cambria Math"/>
                    </w:rPr>
                    <m:t>dv</m:t>
                  </m:r>
                </m:num>
                <m:den>
                  <m:r>
                    <w:rPr>
                      <w:rFonts w:ascii="Cambria Math" w:hAnsi="Cambria Math"/>
                    </w:rPr>
                    <m:t>dx</m:t>
                  </m:r>
                </m:den>
              </m:f>
              <m:r>
                <m:rPr>
                  <m:sty m:val="p"/>
                </m:rPr>
                <w:rPr>
                  <w:rFonts w:ascii="Cambria Math" w:hAnsi="Cambria Math"/>
                </w:rPr>
                <m:t>+</m:t>
              </m:r>
              <m:r>
                <w:rPr>
                  <w:rFonts w:ascii="Cambria Math" w:hAnsi="Cambria Math"/>
                </w:rPr>
                <m:t>v</m:t>
              </m:r>
              <m:f>
                <m:fPr>
                  <m:ctrlPr>
                    <w:rPr>
                      <w:rFonts w:ascii="Cambria Math" w:hAnsi="Cambria Math"/>
                    </w:rPr>
                  </m:ctrlPr>
                </m:fPr>
                <m:num>
                  <m:r>
                    <w:rPr>
                      <w:rFonts w:ascii="Cambria Math" w:hAnsi="Cambria Math"/>
                    </w:rPr>
                    <m:t>du</m:t>
                  </m:r>
                </m:num>
                <m:den>
                  <m:r>
                    <w:rPr>
                      <w:rFonts w:ascii="Cambria Math" w:hAnsi="Cambria Math"/>
                    </w:rPr>
                    <m:t>dx</m:t>
                  </m:r>
                </m:den>
              </m:f>
            </m:oMath>
          </w:p>
        </w:tc>
        <w:tc>
          <w:tcPr>
            <w:tcW w:w="5558" w:type="dxa"/>
          </w:tcPr>
          <w:p w:rsidRPr="00CD3EDF" w:rsidR="005E7444" w:rsidP="00CD3EDF" w:rsidRDefault="005E7444" w14:paraId="6DAE1E01" wp14:textId="77777777">
            <w:pPr>
              <w:pStyle w:val="DoEtabletext2018"/>
              <w:rPr>
                <w:b/>
              </w:rPr>
            </w:pPr>
            <w:r w:rsidRPr="00CD3EDF">
              <w:rPr>
                <w:b/>
              </w:rPr>
              <w:t>Applying the product rule</w:t>
            </w:r>
          </w:p>
          <w:p w:rsidR="005E7444" w:rsidP="005E7444" w:rsidRDefault="005E7444" w14:paraId="4785FC36" wp14:textId="77777777">
            <w:pPr>
              <w:pStyle w:val="IOStablelist1bullet2017"/>
              <w:numPr>
                <w:ilvl w:val="0"/>
                <w:numId w:val="13"/>
              </w:numPr>
              <w:ind w:left="422" w:hanging="284"/>
            </w:pPr>
            <w:r>
              <w:t xml:space="preserve">Students should be encouraged to investigate deriving the product rule for differentiation from first principles. This </w:t>
            </w:r>
            <w:hyperlink w:history="1" r:id="rId30">
              <w:r w:rsidRPr="00D37264">
                <w:rPr>
                  <w:rStyle w:val="Hyperlink"/>
                </w:rPr>
                <w:t>webpage for quora.com</w:t>
              </w:r>
            </w:hyperlink>
            <w:r>
              <w:t xml:space="preserve"> outlines the simple algebraic technique used prior to taking limits and determining the rule.</w:t>
            </w:r>
          </w:p>
          <w:p w:rsidR="005E7444" w:rsidP="005E7444" w:rsidRDefault="005E7444" w14:paraId="670BF208" wp14:textId="77777777">
            <w:pPr>
              <w:pStyle w:val="IOStablelist1bullet2017"/>
              <w:numPr>
                <w:ilvl w:val="0"/>
                <w:numId w:val="13"/>
              </w:numPr>
              <w:ind w:left="422" w:hanging="284"/>
            </w:pPr>
            <w:r>
              <w:t>Staff should only concentrate on applying the product rule with power functions, at this stage. Staff should invite discussions regarding suitable methods and alternative approaches. For example</w:t>
            </w:r>
            <w:r w:rsidR="001A0408">
              <w:t>,</w:t>
            </w:r>
            <w:r>
              <w:t xml:space="preserve"> the methods of product rule and expanding brackets should be discussed for derivatives in the form </w:t>
            </w:r>
            <m:oMath>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3x-2</m:t>
                      </m:r>
                    </m:e>
                  </m:d>
                </m:e>
              </m:d>
            </m:oMath>
          </w:p>
          <w:p w:rsidR="005E7444" w:rsidP="005E7444" w:rsidRDefault="005E7444" w14:paraId="3594608D" wp14:textId="77777777">
            <w:pPr>
              <w:pStyle w:val="IOStablelist1bullet2017"/>
              <w:numPr>
                <w:ilvl w:val="0"/>
                <w:numId w:val="13"/>
              </w:numPr>
              <w:ind w:left="422" w:hanging="284"/>
            </w:pPr>
            <w:r>
              <w:t xml:space="preserve">Staff may like to use </w:t>
            </w:r>
            <w:hyperlink w:history="1" r:id="rId31">
              <w:r w:rsidRPr="0098763C">
                <w:rPr>
                  <w:rStyle w:val="Hyperlink"/>
                </w:rPr>
                <w:t>this Introduction to the Product Rule resource</w:t>
              </w:r>
            </w:hyperlink>
            <w:r>
              <w:t xml:space="preserve"> from mathcentre.ac.uk.</w:t>
            </w:r>
          </w:p>
          <w:p w:rsidRPr="008559C1" w:rsidR="005E7444" w:rsidP="005B3844" w:rsidRDefault="005E7444" w14:paraId="7B815AC0" wp14:textId="77777777">
            <w:pPr>
              <w:pStyle w:val="IOStablelist1bullet2017"/>
              <w:numPr>
                <w:ilvl w:val="0"/>
                <w:numId w:val="13"/>
              </w:numPr>
              <w:ind w:left="422" w:hanging="284"/>
            </w:pPr>
            <w:r>
              <w:t xml:space="preserve">Staff and students may like to use </w:t>
            </w:r>
            <w:hyperlink w:history="1" r:id="rId32">
              <w:r w:rsidRPr="005B3844">
                <w:rPr>
                  <w:rStyle w:val="Hyperlink"/>
                </w:rPr>
                <w:t>this derivative calculator</w:t>
              </w:r>
            </w:hyperlink>
            <w:r>
              <w:t xml:space="preserve"> to check answers and to show steps for differentiation</w:t>
            </w:r>
          </w:p>
        </w:tc>
        <w:tc>
          <w:tcPr>
            <w:tcW w:w="1144" w:type="dxa"/>
          </w:tcPr>
          <w:p w:rsidR="005E7444" w:rsidP="005E7444" w:rsidRDefault="005E7444" w14:paraId="53128261"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62486C05"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12036BFC" wp14:textId="77777777">
        <w:trPr>
          <w:trHeight w:val="3778"/>
        </w:trPr>
        <w:tc>
          <w:tcPr>
            <w:tcW w:w="1994" w:type="dxa"/>
          </w:tcPr>
          <w:p w:rsidR="005E7444" w:rsidP="00CD3EDF" w:rsidRDefault="005E7444" w14:paraId="19F4C4B0" wp14:textId="77777777">
            <w:pPr>
              <w:pStyle w:val="DoEtabletext2018"/>
            </w:pPr>
            <w:r>
              <w:t>Applying the quotient rule</w:t>
            </w:r>
          </w:p>
          <w:p w:rsidR="005E7444" w:rsidP="00CD3EDF" w:rsidRDefault="005E7444" w14:paraId="2E558119" wp14:textId="77777777">
            <w:pPr>
              <w:pStyle w:val="DoEtabletext2018"/>
            </w:pPr>
            <w:r>
              <w:t>(1 lesson)</w:t>
            </w:r>
          </w:p>
        </w:tc>
        <w:tc>
          <w:tcPr>
            <w:tcW w:w="3706" w:type="dxa"/>
          </w:tcPr>
          <w:p w:rsidRPr="00D73B0A" w:rsidR="005E7444" w:rsidP="005E7444" w:rsidRDefault="005E7444" w14:paraId="406043A4" wp14:textId="77777777">
            <w:pPr>
              <w:pStyle w:val="DoEtablelist1bullet2018"/>
            </w:pPr>
            <w:r w:rsidRPr="00D73B0A">
              <w:t xml:space="preserve">understand and use the product, quotient and chain rules to differentiate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f(x)</m:t>
                  </m:r>
                </m:num>
                <m:den>
                  <m:r>
                    <w:rPr>
                      <w:rFonts w:ascii="Cambria Math" w:hAnsi="Cambria Math"/>
                    </w:rPr>
                    <m:t>g(x)</m:t>
                  </m:r>
                </m:den>
              </m:f>
            </m:oMath>
            <w:r w:rsidRPr="00D73B0A">
              <w:t xml:space="preserve"> and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Pr="00D73B0A">
              <w:t xml:space="preserve"> where </w:t>
            </w:r>
            <m:oMath>
              <m:r>
                <w:rPr>
                  <w:rFonts w:ascii="Cambria Math" w:hAnsi="Cambria Math"/>
                </w:rPr>
                <m:t>f(x)</m:t>
              </m:r>
            </m:oMath>
            <w:r w:rsidRPr="00D73B0A">
              <w:t xml:space="preserve"> and </w:t>
            </w:r>
            <m:oMath>
              <m:r>
                <w:rPr>
                  <w:rFonts w:ascii="Cambria Math" w:hAnsi="Cambria Math"/>
                </w:rPr>
                <m:t>g(x)</m:t>
              </m:r>
            </m:oMath>
            <w:r w:rsidRPr="00D73B0A">
              <w:t xml:space="preserve"> are functions</w:t>
            </w:r>
          </w:p>
          <w:p w:rsidRPr="001A0408" w:rsidR="005E7444" w:rsidP="001A0408" w:rsidRDefault="005E7444" w14:paraId="4992FB3E" wp14:textId="77777777">
            <w:pPr>
              <w:pStyle w:val="DoEtablelist2bullet2018"/>
            </w:pPr>
            <w:r w:rsidRPr="00D73B0A">
              <w:t xml:space="preserve">apply the quotient rule: If </w:t>
            </w: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den>
              </m:f>
            </m:oMath>
            <w:r w:rsidRPr="00D73B0A">
              <w:t xml:space="preserve"> then </w:t>
            </w: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g</m:t>
                      </m: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num>
                <m:den>
                  <m:sSup>
                    <m:sSupPr>
                      <m:ctrlPr>
                        <w:rPr>
                          <w:rFonts w:ascii="Cambria Math" w:hAnsi="Cambria Math"/>
                        </w:rPr>
                      </m:ctrlPr>
                    </m:sSupPr>
                    <m:e>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e>
                    <m:sup>
                      <m:r>
                        <m:rPr>
                          <m:sty m:val="p"/>
                        </m:rPr>
                        <w:rPr>
                          <w:rFonts w:ascii="Cambria Math" w:hAnsi="Cambria Math"/>
                        </w:rPr>
                        <m:t>2</m:t>
                      </m:r>
                    </m:sup>
                  </m:sSup>
                </m:den>
              </m:f>
            </m:oMath>
            <w:r w:rsidRPr="00D73B0A">
              <w:t xml:space="preserve">, or if </w:t>
            </w:r>
            <m:oMath>
              <m:r>
                <w:rPr>
                  <w:rFonts w:ascii="Cambria Math" w:hAnsi="Cambria Math"/>
                </w:rPr>
                <m:t>u</m:t>
              </m:r>
            </m:oMath>
            <w:r w:rsidRPr="00D73B0A">
              <w:t xml:space="preserve"> and </w:t>
            </w:r>
            <m:oMath>
              <m:r>
                <w:rPr>
                  <w:rFonts w:ascii="Cambria Math" w:hAnsi="Cambria Math"/>
                </w:rPr>
                <m:t>v</m:t>
              </m:r>
            </m:oMath>
            <w:r w:rsidRPr="00D73B0A">
              <w:t xml:space="preserve"> are both functions of </w:t>
            </w:r>
            <m:oMath>
              <m:r>
                <w:rPr>
                  <w:rFonts w:ascii="Cambria Math" w:hAnsi="Cambria Math"/>
                </w:rPr>
                <m:t>x</m:t>
              </m:r>
            </m:oMath>
            <w:r w:rsidRPr="00D73B0A">
              <w:t xml:space="preserve"> then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
                    <m:fPr>
                      <m:ctrlPr>
                        <w:rPr>
                          <w:rFonts w:ascii="Cambria Math" w:hAnsi="Cambria Math"/>
                        </w:rPr>
                      </m:ctrlPr>
                    </m:fPr>
                    <m:num>
                      <m:r>
                        <w:rPr>
                          <w:rFonts w:ascii="Cambria Math" w:hAnsi="Cambria Math"/>
                        </w:rPr>
                        <m:t>u</m:t>
                      </m:r>
                    </m:num>
                    <m:den>
                      <m:r>
                        <w:rPr>
                          <w:rFonts w:ascii="Cambria Math" w:hAnsi="Cambria Math"/>
                        </w:rPr>
                        <m:t>v</m:t>
                      </m:r>
                    </m:den>
                  </m:f>
                </m:e>
              </m:d>
              <m:r>
                <m:rPr>
                  <m:sty m:val="p"/>
                </m:rPr>
                <w:rPr>
                  <w:rFonts w:ascii="Cambria Math" w:hAnsi="Cambria Math"/>
                </w:rPr>
                <m:t>=</m:t>
              </m:r>
              <m:f>
                <m:fPr>
                  <m:ctrlPr>
                    <w:rPr>
                      <w:rFonts w:ascii="Cambria Math" w:hAnsi="Cambria Math"/>
                    </w:rPr>
                  </m:ctrlPr>
                </m:fPr>
                <m:num>
                  <m:r>
                    <w:rPr>
                      <w:rFonts w:ascii="Cambria Math" w:hAnsi="Cambria Math"/>
                    </w:rPr>
                    <m:t>v</m:t>
                  </m:r>
                  <m:f>
                    <m:fPr>
                      <m:ctrlPr>
                        <w:rPr>
                          <w:rFonts w:ascii="Cambria Math" w:hAnsi="Cambria Math"/>
                        </w:rPr>
                      </m:ctrlPr>
                    </m:fPr>
                    <m:num>
                      <m:r>
                        <w:rPr>
                          <w:rFonts w:ascii="Cambria Math" w:hAnsi="Cambria Math"/>
                        </w:rPr>
                        <m:t>du</m:t>
                      </m:r>
                    </m:num>
                    <m:den>
                      <m:r>
                        <w:rPr>
                          <w:rFonts w:ascii="Cambria Math" w:hAnsi="Cambria Math"/>
                        </w:rPr>
                        <m:t>dx</m:t>
                      </m:r>
                    </m:den>
                  </m:f>
                  <m:r>
                    <m:rPr>
                      <m:sty m:val="p"/>
                    </m:rPr>
                    <w:rPr>
                      <w:rFonts w:ascii="Cambria Math" w:hAnsi="Cambria Math"/>
                    </w:rPr>
                    <m:t>-</m:t>
                  </m:r>
                  <m:r>
                    <w:rPr>
                      <w:rFonts w:ascii="Cambria Math" w:hAnsi="Cambria Math"/>
                    </w:rPr>
                    <m:t>u</m:t>
                  </m:r>
                  <m:f>
                    <m:fPr>
                      <m:ctrlPr>
                        <w:rPr>
                          <w:rFonts w:ascii="Cambria Math" w:hAnsi="Cambria Math"/>
                        </w:rPr>
                      </m:ctrlPr>
                    </m:fPr>
                    <m:num>
                      <m:r>
                        <w:rPr>
                          <w:rFonts w:ascii="Cambria Math" w:hAnsi="Cambria Math"/>
                        </w:rPr>
                        <m:t>dv</m:t>
                      </m:r>
                    </m:num>
                    <m:den>
                      <m:r>
                        <w:rPr>
                          <w:rFonts w:ascii="Cambria Math" w:hAnsi="Cambria Math"/>
                        </w:rPr>
                        <m:t>dx</m:t>
                      </m:r>
                    </m:den>
                  </m:f>
                </m:num>
                <m:den>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oMath>
          </w:p>
        </w:tc>
        <w:tc>
          <w:tcPr>
            <w:tcW w:w="5558" w:type="dxa"/>
          </w:tcPr>
          <w:p w:rsidRPr="00CD3EDF" w:rsidR="005E7444" w:rsidP="00CD3EDF" w:rsidRDefault="005E7444" w14:paraId="7AEF0786" wp14:textId="77777777">
            <w:pPr>
              <w:pStyle w:val="DoEtabletext2018"/>
              <w:rPr>
                <w:b/>
              </w:rPr>
            </w:pPr>
            <w:r w:rsidRPr="00CD3EDF">
              <w:rPr>
                <w:b/>
              </w:rPr>
              <w:t>Applying the quotient rule</w:t>
            </w:r>
          </w:p>
          <w:p w:rsidR="005E7444" w:rsidP="005E7444" w:rsidRDefault="005E7444" w14:paraId="50FA248E" wp14:textId="77777777">
            <w:pPr>
              <w:pStyle w:val="IOStablelist1bullet2017"/>
              <w:numPr>
                <w:ilvl w:val="0"/>
                <w:numId w:val="13"/>
              </w:numPr>
              <w:ind w:left="422" w:hanging="284"/>
            </w:pPr>
            <w:r>
              <w:t xml:space="preserve">Students should be encouraged to investigate deriving the quotient rule for differentiation by expanding on the idea of the product rule. This </w:t>
            </w:r>
            <w:hyperlink w:history="1" r:id="rId33">
              <w:r w:rsidRPr="00AC6474">
                <w:rPr>
                  <w:rStyle w:val="Hyperlink"/>
                </w:rPr>
                <w:t>Khan Academy video</w:t>
              </w:r>
            </w:hyperlink>
            <w:r>
              <w:t xml:space="preserve"> illustrates the technique used.</w:t>
            </w:r>
          </w:p>
          <w:p w:rsidR="005E7444" w:rsidP="005E7444" w:rsidRDefault="005E7444" w14:paraId="3792B0C2" wp14:textId="77777777">
            <w:pPr>
              <w:pStyle w:val="IOStablelist1bullet2017"/>
              <w:numPr>
                <w:ilvl w:val="0"/>
                <w:numId w:val="13"/>
              </w:numPr>
              <w:ind w:left="422" w:hanging="284"/>
            </w:pPr>
            <w:r>
              <w:t xml:space="preserve">Students may like to try this </w:t>
            </w:r>
            <w:hyperlink w:history="1" r:id="rId34">
              <w:r w:rsidRPr="00AC6474">
                <w:rPr>
                  <w:rStyle w:val="Hyperlink"/>
                </w:rPr>
                <w:t>product and quotient rule quiz</w:t>
              </w:r>
            </w:hyperlink>
            <w:r>
              <w:t xml:space="preserve"> from maths.usyd.edu.au.</w:t>
            </w:r>
          </w:p>
          <w:p w:rsidRPr="008559C1" w:rsidR="005E7444" w:rsidP="005B3844" w:rsidRDefault="005E7444" w14:paraId="0312DBBD" wp14:textId="77777777">
            <w:pPr>
              <w:pStyle w:val="IOStablelist1bullet2017"/>
              <w:numPr>
                <w:ilvl w:val="0"/>
                <w:numId w:val="13"/>
              </w:numPr>
              <w:ind w:left="422" w:hanging="284"/>
            </w:pPr>
            <w:r>
              <w:t>Staff and students may like to use</w:t>
            </w:r>
            <w:hyperlink w:history="1" r:id="rId35">
              <w:r w:rsidRPr="005B3844">
                <w:rPr>
                  <w:rStyle w:val="Hyperlink"/>
                </w:rPr>
                <w:t xml:space="preserve"> this derivative calculator</w:t>
              </w:r>
            </w:hyperlink>
            <w:r>
              <w:t xml:space="preserve"> to check answers and to show steps for differentiation</w:t>
            </w:r>
          </w:p>
        </w:tc>
        <w:tc>
          <w:tcPr>
            <w:tcW w:w="1144" w:type="dxa"/>
          </w:tcPr>
          <w:p w:rsidR="005E7444" w:rsidP="005E7444" w:rsidRDefault="005E7444" w14:paraId="4101652C"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4B99056E"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7A07FB73" wp14:textId="77777777">
        <w:trPr>
          <w:trHeight w:val="8559"/>
        </w:trPr>
        <w:tc>
          <w:tcPr>
            <w:tcW w:w="1994" w:type="dxa"/>
          </w:tcPr>
          <w:p w:rsidR="005E7444" w:rsidP="00CD3EDF" w:rsidRDefault="00596C0D" w14:paraId="72C07F87" wp14:textId="77777777">
            <w:pPr>
              <w:pStyle w:val="DoEtabletext2018"/>
            </w:pPr>
            <w:r>
              <w:lastRenderedPageBreak/>
              <w:t>Applying the chain r</w:t>
            </w:r>
            <w:r w:rsidR="005E7444">
              <w:t>ule</w:t>
            </w:r>
          </w:p>
          <w:p w:rsidR="005E7444" w:rsidP="00CD3EDF" w:rsidRDefault="005E7444" w14:paraId="52ABC311" wp14:textId="77777777">
            <w:pPr>
              <w:pStyle w:val="DoEtabletext2018"/>
            </w:pPr>
            <w:r>
              <w:t>(1 lesson)</w:t>
            </w:r>
          </w:p>
        </w:tc>
        <w:tc>
          <w:tcPr>
            <w:tcW w:w="3706" w:type="dxa"/>
          </w:tcPr>
          <w:p w:rsidRPr="00604DDA" w:rsidR="005E7444" w:rsidP="005E7444" w:rsidRDefault="005E7444" w14:paraId="17122D47" wp14:textId="77777777">
            <w:pPr>
              <w:pStyle w:val="DoEtablelist1bullet2018"/>
            </w:pPr>
            <w:r w:rsidRPr="00604DDA">
              <w:t xml:space="preserve">understand and use the product, quotient and chain rules to differentiate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f(x)</m:t>
                  </m:r>
                </m:num>
                <m:den>
                  <m:r>
                    <w:rPr>
                      <w:rFonts w:ascii="Cambria Math" w:hAnsi="Cambria Math"/>
                    </w:rPr>
                    <m:t>g(x)</m:t>
                  </m:r>
                </m:den>
              </m:f>
            </m:oMath>
            <w:r w:rsidRPr="00604DDA">
              <w:t xml:space="preserve"> and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Pr="00604DDA">
              <w:t xml:space="preserve"> where </w:t>
            </w:r>
            <m:oMath>
              <m:r>
                <w:rPr>
                  <w:rFonts w:ascii="Cambria Math" w:hAnsi="Cambria Math"/>
                </w:rPr>
                <m:t>f(x)</m:t>
              </m:r>
            </m:oMath>
            <w:r w:rsidRPr="00604DDA">
              <w:t xml:space="preserve"> and </w:t>
            </w:r>
            <m:oMath>
              <m:r>
                <w:rPr>
                  <w:rFonts w:ascii="Cambria Math" w:hAnsi="Cambria Math"/>
                </w:rPr>
                <m:t>g(x)</m:t>
              </m:r>
            </m:oMath>
            <w:r w:rsidRPr="00604DDA">
              <w:t xml:space="preserve"> are functions</w:t>
            </w:r>
          </w:p>
          <w:p w:rsidRPr="00604DDA" w:rsidR="005E7444" w:rsidP="005E7444" w:rsidRDefault="005E7444" w14:paraId="7A4140B4" wp14:textId="77777777">
            <w:pPr>
              <w:pStyle w:val="DoEtablelist2bullet2018"/>
            </w:pPr>
            <w:r w:rsidRPr="00604DDA">
              <w:t xml:space="preserve">apply the chain rule: If </w:t>
            </w:r>
            <m:oMath>
              <m:r>
                <w:rPr>
                  <w:rFonts w:ascii="Cambria Math" w:hAnsi="Cambria Math"/>
                </w:rPr>
                <m:t>h(x)=f(g(x))</m:t>
              </m:r>
            </m:oMath>
            <w:r w:rsidRPr="00604DDA">
              <w:t xml:space="preserve"> then </w:t>
            </w:r>
            <m:oMath>
              <m:r>
                <w:rPr>
                  <w:rFonts w:ascii="Cambria Math" w:hAnsi="Cambria Math"/>
                </w:rPr>
                <m:t>h'(x)=f'(g(x)) g'(x)</m:t>
              </m:r>
            </m:oMath>
            <w:r w:rsidRPr="00604DDA">
              <w:t>, or if</w:t>
            </w:r>
            <m:oMath>
              <m:r>
                <w:rPr>
                  <w:rFonts w:ascii="Cambria Math" w:hAnsi="Cambria Math"/>
                </w:rPr>
                <m:t xml:space="preserve"> y</m:t>
              </m:r>
            </m:oMath>
            <w:r w:rsidRPr="00604DDA">
              <w:t xml:space="preserve"> is a function of </w:t>
            </w:r>
            <m:oMath>
              <m:r>
                <w:rPr>
                  <w:rFonts w:ascii="Cambria Math" w:hAnsi="Cambria Math"/>
                </w:rPr>
                <m:t>u</m:t>
              </m:r>
            </m:oMath>
            <w:r w:rsidRPr="00604DDA">
              <w:t xml:space="preserve"> and </w:t>
            </w:r>
            <m:oMath>
              <m:r>
                <w:rPr>
                  <w:rFonts w:ascii="Cambria Math" w:hAnsi="Cambria Math"/>
                </w:rPr>
                <m:t>u</m:t>
              </m:r>
            </m:oMath>
            <w:r w:rsidRPr="00604DDA">
              <w:t xml:space="preserve"> is a function of </w:t>
            </w:r>
            <m:oMath>
              <m:r>
                <w:rPr>
                  <w:rFonts w:ascii="Cambria Math" w:hAnsi="Cambria Math"/>
                </w:rPr>
                <m:t>x</m:t>
              </m:r>
            </m:oMath>
            <w:r w:rsidRPr="00604DDA">
              <w:t xml:space="preserve"> then </w:t>
            </w:r>
            <m:oMath>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 xml:space="preserve"> = </m:t>
              </m:r>
              <m:f>
                <m:fPr>
                  <m:ctrlPr>
                    <w:rPr>
                      <w:rFonts w:ascii="Cambria Math" w:hAnsi="Cambria Math"/>
                    </w:rPr>
                  </m:ctrlPr>
                </m:fPr>
                <m:num>
                  <m:r>
                    <w:rPr>
                      <w:rFonts w:ascii="Cambria Math" w:hAnsi="Cambria Math"/>
                    </w:rPr>
                    <m:t>dy</m:t>
                  </m:r>
                </m:num>
                <m:den>
                  <m:r>
                    <w:rPr>
                      <w:rFonts w:ascii="Cambria Math" w:hAnsi="Cambria Math"/>
                    </w:rPr>
                    <m:t>du</m:t>
                  </m:r>
                </m:den>
              </m:f>
              <m:r>
                <w:rPr>
                  <w:rFonts w:ascii="Cambria Math" w:hAnsi="Cambria Math"/>
                </w:rPr>
                <m:t xml:space="preserve"> × </m:t>
              </m:r>
              <m:f>
                <m:fPr>
                  <m:ctrlPr>
                    <w:rPr>
                      <w:rFonts w:ascii="Cambria Math" w:hAnsi="Cambria Math"/>
                    </w:rPr>
                  </m:ctrlPr>
                </m:fPr>
                <m:num>
                  <m:r>
                    <w:rPr>
                      <w:rFonts w:ascii="Cambria Math" w:hAnsi="Cambria Math"/>
                    </w:rPr>
                    <m:t>du</m:t>
                  </m:r>
                </m:num>
                <m:den>
                  <m:r>
                    <w:rPr>
                      <w:rFonts w:ascii="Cambria Math" w:hAnsi="Cambria Math"/>
                    </w:rPr>
                    <m:t>dx</m:t>
                  </m:r>
                </m:den>
              </m:f>
            </m:oMath>
          </w:p>
        </w:tc>
        <w:tc>
          <w:tcPr>
            <w:tcW w:w="5558" w:type="dxa"/>
          </w:tcPr>
          <w:p w:rsidRPr="00CD3EDF" w:rsidR="005E7444" w:rsidP="00CD3EDF" w:rsidRDefault="005E7444" w14:paraId="11A2A28A" wp14:textId="77777777">
            <w:pPr>
              <w:pStyle w:val="DoEtabletext2018"/>
              <w:rPr>
                <w:b/>
              </w:rPr>
            </w:pPr>
            <w:r w:rsidRPr="00CD3EDF">
              <w:rPr>
                <w:b/>
              </w:rPr>
              <w:t>Applying the chain rule</w:t>
            </w:r>
          </w:p>
          <w:p w:rsidR="005E7444" w:rsidP="005E7444" w:rsidRDefault="005E7444" w14:paraId="0AB647ED" wp14:textId="77777777">
            <w:pPr>
              <w:pStyle w:val="IOStablelist1bullet2017"/>
              <w:numPr>
                <w:ilvl w:val="0"/>
                <w:numId w:val="13"/>
              </w:numPr>
              <w:ind w:left="422" w:hanging="284"/>
            </w:pPr>
            <w:r>
              <w:t>Students should investigate the chain rule by using the product rule to explore simple cases starting with</w:t>
            </w:r>
          </w:p>
          <w:p w:rsidRPr="005D00ED" w:rsidR="005E7444" w:rsidP="005E7444" w:rsidRDefault="004C50FC" w14:paraId="4FAC015E" wp14:textId="77777777">
            <w:pPr>
              <w:pStyle w:val="IOStablelist1bullet2017"/>
              <w:ind w:left="422" w:firstLine="0"/>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e>
                </m:d>
              </m:oMath>
            </m:oMathPara>
          </w:p>
          <w:p w:rsidRPr="005D00ED" w:rsidR="005E7444" w:rsidP="005E7444" w:rsidRDefault="005E7444" w14:paraId="40C7FD08" wp14:textId="77777777">
            <w:pPr>
              <w:pStyle w:val="IOStablelist1bullet2017"/>
              <w:ind w:left="422" w:firstLine="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e>
                </m:d>
              </m:oMath>
            </m:oMathPara>
          </w:p>
          <w:p w:rsidRPr="005D00ED" w:rsidR="005E7444" w:rsidP="005E7444" w:rsidRDefault="005E7444" w14:paraId="7B5A0ABB" wp14:textId="77777777">
            <w:pPr>
              <w:pStyle w:val="IOStablelist1bullet2017"/>
              <w:ind w:left="422" w:firstLine="0"/>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m:oMathPara>
          </w:p>
          <w:p w:rsidRPr="005D00ED" w:rsidR="005E7444" w:rsidP="005E7444" w:rsidRDefault="005E7444" w14:paraId="4EB22FCC" wp14:textId="77777777">
            <w:pPr>
              <w:pStyle w:val="IOStablelist1bullet2017"/>
              <w:ind w:left="422" w:firstLine="0"/>
            </w:pPr>
            <m:oMathPara>
              <m:oMathParaPr>
                <m:jc m:val="left"/>
              </m:oMathParaPr>
              <m:oMath>
                <m:r>
                  <w:rPr>
                    <w:rFonts w:ascii="Cambria Math" w:hAnsi="Cambria Math"/>
                  </w:rPr>
                  <m:t>=2f</m:t>
                </m:r>
                <m:d>
                  <m:dPr>
                    <m:ctrlPr>
                      <w:rPr>
                        <w:rFonts w:ascii="Cambria Math" w:hAnsi="Cambria Math"/>
                        <w:i/>
                      </w:rPr>
                    </m:ctrlPr>
                  </m:dPr>
                  <m:e>
                    <m:r>
                      <w:rPr>
                        <w:rFonts w:ascii="Cambria Math" w:hAnsi="Cambria Math"/>
                      </w:rPr>
                      <m:t>x</m:t>
                    </m:r>
                  </m:e>
                </m:d>
                <m:r>
                  <w:rPr>
                    <w:rFonts w:ascii="Cambria Math" w:hAnsi="Cambria Math"/>
                  </w:rPr>
                  <m:t>f'(x)</m:t>
                </m:r>
              </m:oMath>
            </m:oMathPara>
          </w:p>
          <w:p w:rsidRPr="005D00ED" w:rsidR="005E7444" w:rsidP="005E7444" w:rsidRDefault="005E7444" w14:paraId="5221F837" wp14:textId="77777777">
            <w:pPr>
              <w:pStyle w:val="IOStablelist1bullet2017"/>
              <w:ind w:left="422" w:firstLine="0"/>
            </w:pPr>
            <w:r>
              <w:t>And expanding onto</w:t>
            </w:r>
          </w:p>
          <w:p w:rsidRPr="005D00ED" w:rsidR="005E7444" w:rsidP="005E7444" w:rsidRDefault="004C50FC" w14:paraId="79A0EA1C" wp14:textId="77777777">
            <w:pPr>
              <w:pStyle w:val="IOStablelist1bullet2017"/>
              <w:ind w:left="422" w:firstLine="0"/>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3</m:t>
                        </m:r>
                      </m:sup>
                    </m:sSup>
                  </m:e>
                </m:d>
              </m:oMath>
            </m:oMathPara>
          </w:p>
          <w:p w:rsidRPr="005D00ED" w:rsidR="005E7444" w:rsidP="005E7444" w:rsidRDefault="005E7444" w14:paraId="17195E76" wp14:textId="77777777">
            <w:pPr>
              <w:pStyle w:val="IOStablelist1bullet2017"/>
              <w:ind w:left="422" w:firstLine="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e>
                </m:d>
              </m:oMath>
            </m:oMathPara>
          </w:p>
          <w:p w:rsidRPr="005D00ED" w:rsidR="005E7444" w:rsidP="005E7444" w:rsidRDefault="005E7444" w14:paraId="38F1BD08" wp14:textId="77777777">
            <w:pPr>
              <w:pStyle w:val="IOStablelist1bullet2017"/>
              <w:ind w:left="422" w:firstLine="0"/>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2f(x)f</m:t>
                    </m:r>
                  </m:e>
                  <m:sup>
                    <m:r>
                      <w:rPr>
                        <w:rFonts w:ascii="Cambria Math" w:hAnsi="Cambria Math"/>
                      </w:rPr>
                      <m:t>'</m:t>
                    </m:r>
                  </m:sup>
                </m:sSup>
                <m:d>
                  <m:dPr>
                    <m:ctrlPr>
                      <w:rPr>
                        <w:rFonts w:ascii="Cambria Math" w:hAnsi="Cambria Math"/>
                        <w:i/>
                      </w:rPr>
                    </m:ctrlPr>
                  </m:dPr>
                  <m:e>
                    <m:r>
                      <w:rPr>
                        <w:rFonts w:ascii="Cambria Math" w:hAnsi="Cambria Math"/>
                      </w:rPr>
                      <m:t>x</m:t>
                    </m:r>
                  </m:e>
                </m:d>
              </m:oMath>
            </m:oMathPara>
          </w:p>
          <w:p w:rsidRPr="005D00ED" w:rsidR="005E7444" w:rsidP="005E7444" w:rsidRDefault="005E7444" w14:paraId="4E8E8350" wp14:textId="77777777">
            <w:pPr>
              <w:pStyle w:val="IOStablelist1bullet2017"/>
              <w:ind w:left="422" w:firstLine="0"/>
            </w:pPr>
            <m:oMathPara>
              <m:oMathParaPr>
                <m:jc m:val="left"/>
              </m:oMathParaPr>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r>
                  <w:rPr>
                    <w:rFonts w:ascii="Cambria Math" w:hAnsi="Cambria Math"/>
                  </w:rPr>
                  <m:t>f'(x)</m:t>
                </m:r>
              </m:oMath>
            </m:oMathPara>
          </w:p>
          <w:p w:rsidRPr="005D00ED" w:rsidR="005E7444" w:rsidP="005E7444" w:rsidRDefault="005E7444" w14:paraId="0457232D" wp14:textId="77777777">
            <w:pPr>
              <w:pStyle w:val="IOStablelist1bullet2017"/>
              <w:ind w:left="422" w:firstLine="0"/>
            </w:pPr>
            <w:r>
              <w:t>Students are encouraged to describe any patterns or relationships to develop an initial rule for using the chain rule with powers. Staff need to establish this as an introduction into the chain rule and there is a formal definition for the chain rule.</w:t>
            </w:r>
          </w:p>
          <w:p w:rsidR="005E7444" w:rsidP="005E7444" w:rsidRDefault="005E7444" w14:paraId="23462448" wp14:textId="77777777">
            <w:pPr>
              <w:pStyle w:val="IOStablelist1bullet2017"/>
              <w:numPr>
                <w:ilvl w:val="0"/>
                <w:numId w:val="13"/>
              </w:numPr>
              <w:ind w:left="422" w:hanging="284"/>
            </w:pPr>
            <w:r>
              <w:t xml:space="preserve">Students may like to try this </w:t>
            </w:r>
            <w:hyperlink w:history="1" r:id="rId36">
              <w:r w:rsidRPr="0012677B">
                <w:rPr>
                  <w:rStyle w:val="Hyperlink"/>
                </w:rPr>
                <w:t>chain rule quiz from maths.usyd.edu.au</w:t>
              </w:r>
            </w:hyperlink>
            <w:r>
              <w:t>.</w:t>
            </w:r>
          </w:p>
          <w:p w:rsidRPr="008559C1" w:rsidR="005E7444" w:rsidP="005B3844" w:rsidRDefault="005E7444" w14:paraId="42CB3029" wp14:textId="77777777">
            <w:pPr>
              <w:pStyle w:val="IOStablelist1bullet2017"/>
              <w:numPr>
                <w:ilvl w:val="0"/>
                <w:numId w:val="13"/>
              </w:numPr>
              <w:ind w:left="422" w:hanging="284"/>
            </w:pPr>
            <w:r>
              <w:t xml:space="preserve">Staff and students may like to use </w:t>
            </w:r>
            <w:hyperlink w:history="1" r:id="rId37">
              <w:r w:rsidRPr="005B3844">
                <w:rPr>
                  <w:rStyle w:val="Hyperlink"/>
                </w:rPr>
                <w:t>this derivative calculator</w:t>
              </w:r>
            </w:hyperlink>
            <w:r>
              <w:t xml:space="preserve"> to check answers and to show steps for differentiation</w:t>
            </w:r>
          </w:p>
        </w:tc>
        <w:tc>
          <w:tcPr>
            <w:tcW w:w="1144" w:type="dxa"/>
          </w:tcPr>
          <w:p w:rsidR="005E7444" w:rsidP="005E7444" w:rsidRDefault="005E7444" w14:paraId="1299C43A"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4DDBEF00"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7DFE8408" wp14:textId="77777777">
        <w:tc>
          <w:tcPr>
            <w:tcW w:w="1994" w:type="dxa"/>
          </w:tcPr>
          <w:p w:rsidR="005E7444" w:rsidP="00CD3EDF" w:rsidRDefault="009722AE" w14:paraId="1E85878D" wp14:textId="77777777">
            <w:pPr>
              <w:pStyle w:val="DoEtabletext2018"/>
            </w:pPr>
            <w:r>
              <w:lastRenderedPageBreak/>
              <w:t>Real l</w:t>
            </w:r>
            <w:r w:rsidRPr="00604DDA" w:rsidR="005E7444">
              <w:t>ife applications of power functions and derivatives</w:t>
            </w:r>
          </w:p>
          <w:p w:rsidR="005E7444" w:rsidP="00CD3EDF" w:rsidRDefault="005E7444" w14:paraId="346D43E5" wp14:textId="77777777">
            <w:pPr>
              <w:pStyle w:val="DoEtabletext2018"/>
            </w:pPr>
            <w:r>
              <w:t>(1 lesson)</w:t>
            </w:r>
          </w:p>
        </w:tc>
        <w:tc>
          <w:tcPr>
            <w:tcW w:w="3706" w:type="dxa"/>
          </w:tcPr>
          <w:p w:rsidRPr="00604DDA" w:rsidR="005E7444" w:rsidP="005B3844" w:rsidRDefault="005E7444" w14:paraId="7A298BAE" wp14:textId="77777777">
            <w:pPr>
              <w:pStyle w:val="DoEtablelist1bullet2018"/>
            </w:pPr>
            <w:r w:rsidRPr="00604DDA">
              <w:t xml:space="preserve">calculate derivatives of power functions to solve problems, including finding an instantaneous rate of change of a function in both real life and abstract situations </w:t>
            </w:r>
            <w:r w:rsidRPr="00604DDA">
              <w:rPr>
                <w:b/>
              </w:rPr>
              <w:t>AAM</w:t>
            </w:r>
          </w:p>
        </w:tc>
        <w:tc>
          <w:tcPr>
            <w:tcW w:w="5558" w:type="dxa"/>
          </w:tcPr>
          <w:p w:rsidRPr="001A0408" w:rsidR="001A0408" w:rsidP="001A0408" w:rsidRDefault="001A0408" w14:paraId="58B1D851" wp14:textId="77777777">
            <w:pPr>
              <w:pStyle w:val="DoEtabletext2018"/>
              <w:rPr>
                <w:rStyle w:val="Hyperlink"/>
                <w:b/>
                <w:color w:val="auto"/>
                <w:u w:val="none"/>
              </w:rPr>
            </w:pPr>
            <w:r w:rsidRPr="001A0408">
              <w:rPr>
                <w:rStyle w:val="Hyperlink"/>
                <w:b/>
                <w:color w:val="auto"/>
                <w:u w:val="none"/>
              </w:rPr>
              <w:t>Real life applications</w:t>
            </w:r>
          </w:p>
          <w:p w:rsidRPr="001A0408" w:rsidR="001A0408" w:rsidP="00EA305B" w:rsidRDefault="001A0408" w14:paraId="58C908A1" wp14:textId="77777777">
            <w:pPr>
              <w:pStyle w:val="DoEtablelist1bullet2018"/>
              <w:rPr>
                <w:rStyle w:val="Hyperlink"/>
                <w:color w:val="auto"/>
                <w:u w:val="none"/>
              </w:rPr>
            </w:pPr>
            <w:r>
              <w:rPr>
                <w:rStyle w:val="Hyperlink"/>
                <w:color w:val="auto"/>
                <w:u w:val="none"/>
              </w:rPr>
              <w:t>Students are to be exposed to a number of real life and abstract problems to solve</w:t>
            </w:r>
            <w:r w:rsidR="00EA305B">
              <w:rPr>
                <w:rStyle w:val="Hyperlink"/>
                <w:color w:val="auto"/>
                <w:u w:val="none"/>
              </w:rPr>
              <w:t>. Many of these contexts should have already been explored in this unit but could include finding instantaneous rates of change scenarios in the contexts of changing volumes, heights, distances, populations, masses or areas.</w:t>
            </w:r>
          </w:p>
        </w:tc>
        <w:tc>
          <w:tcPr>
            <w:tcW w:w="1144" w:type="dxa"/>
          </w:tcPr>
          <w:p w:rsidR="005E7444" w:rsidP="005E7444" w:rsidRDefault="005E7444" w14:paraId="3461D779"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3CF2D8B6"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581F4818" wp14:textId="77777777">
        <w:tc>
          <w:tcPr>
            <w:tcW w:w="1994" w:type="dxa"/>
          </w:tcPr>
          <w:p w:rsidR="005E7444" w:rsidP="00CD3EDF" w:rsidRDefault="005E7444" w14:paraId="3C7720EF" wp14:textId="77777777">
            <w:pPr>
              <w:pStyle w:val="DoEtabletext2018"/>
            </w:pPr>
            <w:r>
              <w:t>Determining the e</w:t>
            </w:r>
            <w:r w:rsidRPr="00604DDA">
              <w:t xml:space="preserve">quations of tangents and </w:t>
            </w:r>
            <w:r>
              <w:t>normal</w:t>
            </w:r>
          </w:p>
          <w:p w:rsidRPr="00604DDA" w:rsidR="005E7444" w:rsidP="00CD3EDF" w:rsidRDefault="005E7444" w14:paraId="472EA224" wp14:textId="77777777">
            <w:pPr>
              <w:pStyle w:val="DoEtabletext2018"/>
            </w:pPr>
            <w:r>
              <w:t>(1 lesson)</w:t>
            </w:r>
          </w:p>
        </w:tc>
        <w:tc>
          <w:tcPr>
            <w:tcW w:w="3706" w:type="dxa"/>
          </w:tcPr>
          <w:p w:rsidRPr="00604DDA" w:rsidR="005E7444" w:rsidP="005B3844" w:rsidRDefault="005E7444" w14:paraId="29F5EECE" wp14:textId="77777777">
            <w:pPr>
              <w:pStyle w:val="DoEtablelist1bullet2018"/>
            </w:pPr>
            <w:r w:rsidRPr="00604DDA">
              <w:t xml:space="preserve">use the derivative in a variety of contexts, including finding the equation of a tangent or normal to a graph of a power function at a given point </w:t>
            </w:r>
            <w:r w:rsidRPr="00604DDA">
              <w:rPr>
                <w:b/>
              </w:rPr>
              <w:t>AAM</w:t>
            </w:r>
          </w:p>
        </w:tc>
        <w:tc>
          <w:tcPr>
            <w:tcW w:w="5558" w:type="dxa"/>
          </w:tcPr>
          <w:p w:rsidRPr="00CD3EDF" w:rsidR="005E7444" w:rsidP="00CD3EDF" w:rsidRDefault="005E7444" w14:paraId="59FB0D06" wp14:textId="77777777">
            <w:pPr>
              <w:pStyle w:val="DoEtabletext2018"/>
              <w:rPr>
                <w:b/>
              </w:rPr>
            </w:pPr>
            <w:r w:rsidRPr="00CD3EDF">
              <w:rPr>
                <w:b/>
              </w:rPr>
              <w:t>Determining the equations of tangents and normals</w:t>
            </w:r>
          </w:p>
          <w:p w:rsidR="005E7444" w:rsidP="005E7444" w:rsidRDefault="004C50FC" w14:paraId="2014C0A6" wp14:textId="77777777">
            <w:pPr>
              <w:pStyle w:val="IOStablelist1bullet2017"/>
              <w:numPr>
                <w:ilvl w:val="0"/>
                <w:numId w:val="16"/>
              </w:numPr>
              <w:ind w:left="422" w:hanging="283"/>
            </w:pPr>
            <w:hyperlink w:history="1" r:id="rId38">
              <w:r w:rsidRPr="001A0408" w:rsidR="005E7444">
                <w:rPr>
                  <w:rStyle w:val="Hyperlink"/>
                </w:rPr>
                <w:t>Excel spreadsheet</w:t>
              </w:r>
            </w:hyperlink>
            <w:r w:rsidR="005E7444">
              <w:t xml:space="preserve"> showing the tangent</w:t>
            </w:r>
            <w:r w:rsidR="00CD3EDF">
              <w:t xml:space="preserve"> and normal to different curves</w:t>
            </w:r>
          </w:p>
          <w:p w:rsidR="001A0408" w:rsidP="001A0408" w:rsidRDefault="004C50FC" w14:paraId="6D030345" wp14:textId="77777777">
            <w:pPr>
              <w:pStyle w:val="IOStablelist1bullet2017"/>
              <w:numPr>
                <w:ilvl w:val="0"/>
                <w:numId w:val="16"/>
              </w:numPr>
              <w:ind w:left="422" w:hanging="283"/>
              <w:rPr>
                <w:rStyle w:val="Hyperlink"/>
              </w:rPr>
            </w:pPr>
            <w:hyperlink w:history="1" r:id="rId39">
              <w:r w:rsidRPr="001A0408" w:rsidR="005E7444">
                <w:rPr>
                  <w:rStyle w:val="Hyperlink"/>
                </w:rPr>
                <w:t>Equations of tangents an</w:t>
              </w:r>
              <w:r w:rsidRPr="001A0408" w:rsidR="005E7444">
                <w:rPr>
                  <w:rStyle w:val="Hyperlink"/>
                </w:rPr>
                <w:t>d</w:t>
              </w:r>
              <w:r w:rsidRPr="001A0408" w:rsidR="005E7444">
                <w:rPr>
                  <w:rStyle w:val="Hyperlink"/>
                </w:rPr>
                <w:t xml:space="preserve"> </w:t>
              </w:r>
              <w:r w:rsidRPr="001A0408" w:rsidR="005E7444">
                <w:rPr>
                  <w:rStyle w:val="Hyperlink"/>
                </w:rPr>
                <w:t>normal tarsia</w:t>
              </w:r>
            </w:hyperlink>
          </w:p>
          <w:p w:rsidR="005E7444" w:rsidP="001A0408" w:rsidRDefault="005E7444" w14:paraId="63B9BAC7" wp14:textId="77777777">
            <w:pPr>
              <w:pStyle w:val="IOStablelist1bullet2017"/>
              <w:numPr>
                <w:ilvl w:val="0"/>
                <w:numId w:val="16"/>
              </w:numPr>
              <w:ind w:left="422" w:hanging="283"/>
              <w:rPr>
                <w:rStyle w:val="Hyperlink"/>
              </w:rPr>
            </w:pPr>
            <w:r>
              <w:t xml:space="preserve">Exit slip assessing students’ ability to apply differentiation techniques to find the equation of the tangent or normal. </w:t>
            </w:r>
            <w:r w:rsidRPr="00C04251">
              <w:rPr>
                <w:b/>
              </w:rPr>
              <w:t>Resource</w:t>
            </w:r>
            <w:r>
              <w:t xml:space="preserve">: </w:t>
            </w:r>
            <w:hyperlink w:history="1" r:id="rId40">
              <w:r w:rsidRPr="00360B73">
                <w:rPr>
                  <w:rStyle w:val="Hyperlink"/>
                </w:rPr>
                <w:t>exit-slips-tangents-and-normals.PDF</w:t>
              </w:r>
            </w:hyperlink>
          </w:p>
        </w:tc>
        <w:tc>
          <w:tcPr>
            <w:tcW w:w="1144" w:type="dxa"/>
          </w:tcPr>
          <w:p w:rsidR="005E7444" w:rsidP="005E7444" w:rsidRDefault="005E7444" w14:paraId="0FB78278"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1FC39945"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r xmlns:wp14="http://schemas.microsoft.com/office/word/2010/wordml" w:rsidR="005E7444" w:rsidTr="005B3844" w14:paraId="6ADF4AAF" wp14:textId="77777777">
        <w:tc>
          <w:tcPr>
            <w:tcW w:w="1994" w:type="dxa"/>
          </w:tcPr>
          <w:p w:rsidR="005E7444" w:rsidP="00CD3EDF" w:rsidRDefault="005E7444" w14:paraId="11B22FD7" wp14:textId="77777777">
            <w:pPr>
              <w:pStyle w:val="DoEtabletext2018"/>
            </w:pPr>
            <w:r>
              <w:t xml:space="preserve">Finding the </w:t>
            </w:r>
            <w:r w:rsidR="009722AE">
              <w:t>v</w:t>
            </w:r>
            <w:r w:rsidRPr="00604DDA">
              <w:t>elocity and acceleration</w:t>
            </w:r>
          </w:p>
          <w:p w:rsidRPr="00604DDA" w:rsidR="005E7444" w:rsidP="00CD3EDF" w:rsidRDefault="005E7444" w14:paraId="168379A1" wp14:textId="77777777">
            <w:pPr>
              <w:pStyle w:val="DoEtabletext2018"/>
            </w:pPr>
            <w:r>
              <w:t>(1 lesson)</w:t>
            </w:r>
          </w:p>
        </w:tc>
        <w:tc>
          <w:tcPr>
            <w:tcW w:w="3706" w:type="dxa"/>
          </w:tcPr>
          <w:p w:rsidRPr="00604DDA" w:rsidR="005E7444" w:rsidP="005E7444" w:rsidRDefault="005E7444" w14:paraId="46940B5C" wp14:textId="77777777">
            <w:pPr>
              <w:pStyle w:val="DoEtablelist1bullet2018"/>
            </w:pPr>
            <w:r w:rsidRPr="00604DDA">
              <w:t>determine the velocity of a particle given its displacement from a point as a function of time</w:t>
            </w:r>
          </w:p>
          <w:p w:rsidRPr="00604DDA" w:rsidR="005E7444" w:rsidP="005E7444" w:rsidRDefault="005E7444" w14:paraId="69C7414B" wp14:textId="77777777">
            <w:pPr>
              <w:pStyle w:val="DoEtablelist1bullet2018"/>
            </w:pPr>
            <w:r w:rsidRPr="00604DDA">
              <w:t>determine the acceleration of a particle given its velocity at a point as a function of time</w:t>
            </w:r>
          </w:p>
        </w:tc>
        <w:tc>
          <w:tcPr>
            <w:tcW w:w="5558" w:type="dxa"/>
          </w:tcPr>
          <w:p w:rsidRPr="00CD3EDF" w:rsidR="005E7444" w:rsidP="00CD3EDF" w:rsidRDefault="005E7444" w14:paraId="6202E0E8" wp14:textId="77777777">
            <w:pPr>
              <w:pStyle w:val="DoEtabletext2018"/>
              <w:rPr>
                <w:b/>
              </w:rPr>
            </w:pPr>
            <w:r w:rsidRPr="00CD3EDF">
              <w:rPr>
                <w:b/>
              </w:rPr>
              <w:t>Finding the velocity and acceleration</w:t>
            </w:r>
          </w:p>
          <w:p w:rsidRPr="004C50FC" w:rsidR="004C50FC" w:rsidP="004C50FC" w:rsidRDefault="004C50FC" w14:paraId="11E7EB16" wp14:textId="77777777">
            <w:pPr>
              <w:pStyle w:val="DoEtablelist1bullet2018"/>
              <w:numPr>
                <w:ilvl w:val="0"/>
                <w:numId w:val="15"/>
              </w:numPr>
              <w:spacing w:after="0"/>
              <w:ind w:left="422" w:hanging="283"/>
              <w:rPr>
                <w:rFonts w:ascii="Helvetica" w:hAnsi="Helvetica"/>
                <w:color w:val="040DC2"/>
                <w:u w:val="single"/>
              </w:rPr>
            </w:pPr>
            <w:r>
              <w:rPr>
                <w:rFonts w:ascii="Helvetica" w:hAnsi="Helvetica"/>
              </w:rPr>
              <w:t xml:space="preserve">If the displacement of a particle, </w:t>
            </w:r>
            <m:oMath>
              <m:r>
                <w:rPr>
                  <w:rFonts w:ascii="Cambria Math" w:hAnsi="Cambria Math"/>
                </w:rPr>
                <m:t>x</m:t>
              </m:r>
            </m:oMath>
            <w:r>
              <w:rPr>
                <w:rFonts w:ascii="Helvetica" w:hAnsi="Helvetica"/>
              </w:rPr>
              <w:t xml:space="preserve">, is defined as a function of time, </w:t>
            </w:r>
            <m:oMath>
              <m:r>
                <w:rPr>
                  <w:rFonts w:ascii="Cambria Math" w:hAnsi="Cambria Math"/>
                </w:rPr>
                <m:t>x=f</m:t>
              </m:r>
              <m:d>
                <m:dPr>
                  <m:ctrlPr>
                    <w:rPr>
                      <w:rFonts w:ascii="Cambria Math" w:hAnsi="Cambria Math"/>
                      <w:i/>
                    </w:rPr>
                  </m:ctrlPr>
                </m:dPr>
                <m:e>
                  <m:r>
                    <w:rPr>
                      <w:rFonts w:ascii="Cambria Math" w:hAnsi="Cambria Math"/>
                    </w:rPr>
                    <m:t>t</m:t>
                  </m:r>
                </m:e>
              </m:d>
            </m:oMath>
            <w:r>
              <w:rPr>
                <w:rFonts w:ascii="Helvetica" w:hAnsi="Helvetica"/>
              </w:rPr>
              <w:t>, lead students to determine</w:t>
            </w:r>
          </w:p>
          <w:p w:rsidRPr="00D6781D" w:rsidR="00D6781D" w:rsidP="004C50FC" w:rsidRDefault="004C50FC" w14:paraId="02BC6D87" wp14:textId="77777777">
            <w:pPr>
              <w:pStyle w:val="DoEtablelist2bullet2018"/>
              <w:rPr>
                <w:rFonts w:ascii="Helvetica" w:hAnsi="Helvetica"/>
                <w:color w:val="040DC2"/>
                <w:u w:val="single"/>
              </w:rPr>
            </w:pPr>
            <m:oMath>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oMath>
            <w:r w:rsidRPr="004C50FC">
              <w:rPr>
                <w:rFonts w:ascii="Helvetica" w:hAnsi="Helvetica"/>
              </w:rPr>
              <w:t xml:space="preserve"> </w:t>
            </w:r>
            <w:proofErr w:type="gramStart"/>
            <w:r w:rsidRPr="004C50FC">
              <w:rPr>
                <w:rFonts w:ascii="Helvetica" w:hAnsi="Helvetica"/>
              </w:rPr>
              <w:t>and</w:t>
            </w:r>
            <w:proofErr w:type="gramEnd"/>
            <w:r w:rsidRPr="004C50FC">
              <w:rPr>
                <w:rFonts w:ascii="Helvetica" w:hAnsi="Helvetica"/>
              </w:rPr>
              <w:t xml:space="preserve"> velocity, </w:t>
            </w:r>
            <m:oMath>
              <m:r>
                <w:rPr>
                  <w:rFonts w:ascii="Cambria Math" w:hAnsi="Cambria Math"/>
                </w:rPr>
                <m:t>v</m:t>
              </m:r>
              <m:r>
                <m:rPr>
                  <m:sty m:val="p"/>
                </m:rPr>
                <w:rPr>
                  <w:rFonts w:ascii="Cambria Math" w:hAnsi="Cambria Math"/>
                </w:rPr>
                <m:t>=</m:t>
              </m:r>
              <m:f>
                <m:fPr>
                  <m:ctrlPr>
                    <w:rPr>
                      <w:rFonts w:ascii="Cambria Math" w:hAnsi="Cambria Math"/>
                    </w:rPr>
                  </m:ctrlPr>
                </m:fPr>
                <m:num>
                  <m:r>
                    <w:rPr>
                      <w:rFonts w:ascii="Cambria Math" w:hAnsi="Cambria Math"/>
                    </w:rPr>
                    <m:t>dx</m:t>
                  </m:r>
                </m:num>
                <m:den>
                  <m:r>
                    <w:rPr>
                      <w:rFonts w:ascii="Cambria Math" w:hAnsi="Cambria Math"/>
                    </w:rPr>
                    <m:t>dt</m:t>
                  </m:r>
                </m:den>
              </m:f>
            </m:oMath>
            <w:r w:rsidRPr="004C50FC">
              <w:rPr>
                <w:rFonts w:ascii="Helvetica" w:hAnsi="Helvetica"/>
              </w:rPr>
              <w:t xml:space="preserve">. </w:t>
            </w:r>
          </w:p>
          <w:p w:rsidRPr="004C50FC" w:rsidR="004C50FC" w:rsidP="00D6781D" w:rsidRDefault="004C50FC" w14:paraId="6107F78E" wp14:textId="77777777">
            <w:pPr>
              <w:pStyle w:val="DoEtablelist2bullet2018"/>
              <w:numPr>
                <w:ilvl w:val="0"/>
                <w:numId w:val="0"/>
              </w:numPr>
              <w:ind w:left="624"/>
              <w:rPr>
                <w:rFonts w:ascii="Helvetica" w:hAnsi="Helvetica"/>
                <w:color w:val="040DC2"/>
                <w:u w:val="single"/>
              </w:rPr>
            </w:pPr>
            <w:proofErr w:type="gramStart"/>
            <w:r w:rsidRPr="004C50FC">
              <w:rPr>
                <w:rFonts w:ascii="Helvetica" w:hAnsi="Helvetica"/>
              </w:rPr>
              <w:t xml:space="preserve">Therefore </w:t>
            </w:r>
            <w:proofErr w:type="gramEnd"/>
            <m:oMath>
              <m:r>
                <w:rPr>
                  <w:rFonts w:ascii="Cambria Math" w:hAnsi="Cambria Math"/>
                </w:rPr>
                <m:t>v=f'(x)</m:t>
              </m:r>
            </m:oMath>
            <w:r w:rsidRPr="004C50FC">
              <w:rPr>
                <w:rFonts w:ascii="Helvetica" w:hAnsi="Helvetica"/>
              </w:rPr>
              <w:t>.</w:t>
            </w:r>
          </w:p>
          <w:p w:rsidR="00D6781D" w:rsidP="004C50FC" w:rsidRDefault="004C50FC" w14:paraId="28C72872" wp14:textId="77777777">
            <w:pPr>
              <w:pStyle w:val="DoEtablelist2bullet2018"/>
            </w:p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=f''(x)</m:t>
              </m:r>
            </m:oMath>
            <w:r>
              <w:t xml:space="preserve"> </w:t>
            </w:r>
            <w:proofErr w:type="gramStart"/>
            <w:r>
              <w:t>and</w:t>
            </w:r>
            <w:proofErr w:type="gramEnd"/>
            <w:r>
              <w:t xml:space="preserve"> </w:t>
            </w:r>
            <w:r w:rsidR="00D6781D">
              <w:t xml:space="preserve">acceleration </w:t>
            </w:r>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00D6781D">
              <w:t xml:space="preserve">. </w:t>
            </w:r>
          </w:p>
          <w:p w:rsidRPr="004C50FC" w:rsidR="004C50FC" w:rsidP="00D6781D" w:rsidRDefault="00D6781D" w14:paraId="5CF4F118" wp14:textId="77777777">
            <w:pPr>
              <w:pStyle w:val="DoEtablelist2bullet2018"/>
              <w:numPr>
                <w:ilvl w:val="0"/>
                <w:numId w:val="0"/>
              </w:numPr>
              <w:ind w:left="624"/>
            </w:pPr>
            <w:bookmarkStart w:name="_GoBack" w:id="0"/>
            <w:bookmarkEnd w:id="0"/>
            <w:r>
              <w:t xml:space="preserve">Therefore </w:t>
            </w:r>
            <m:oMath>
              <m:r>
                <w:rPr>
                  <w:rFonts w:ascii="Cambria Math" w:hAnsi="Cambria Math"/>
                </w:rPr>
                <m:t>a=f''(x)</m:t>
              </m:r>
            </m:oMath>
          </w:p>
          <w:p w:rsidR="005E7444" w:rsidP="009722AE" w:rsidRDefault="004C50FC" w14:paraId="2ACDF678" wp14:textId="77777777">
            <w:pPr>
              <w:pStyle w:val="IOStablelist1bullet2017"/>
              <w:numPr>
                <w:ilvl w:val="0"/>
                <w:numId w:val="15"/>
              </w:numPr>
              <w:spacing w:after="0"/>
              <w:ind w:left="422" w:hanging="283"/>
              <w:rPr>
                <w:rStyle w:val="Hyperlink"/>
              </w:rPr>
            </w:pPr>
            <w:hyperlink w:history="1" r:id="rId41">
              <w:r w:rsidRPr="001A0408" w:rsidR="005E7444">
                <w:rPr>
                  <w:rStyle w:val="Hyperlink"/>
                </w:rPr>
                <w:t xml:space="preserve">Velocity Time Graphs </w:t>
              </w:r>
              <w:r w:rsidRPr="001A0408" w:rsidR="005E7444">
                <w:rPr>
                  <w:rStyle w:val="Hyperlink"/>
                </w:rPr>
                <w:t>D</w:t>
              </w:r>
              <w:r w:rsidR="00B864A1">
                <w:rPr>
                  <w:rStyle w:val="Hyperlink"/>
                </w:rPr>
                <w:t>ESMOS</w:t>
              </w:r>
            </w:hyperlink>
          </w:p>
        </w:tc>
        <w:tc>
          <w:tcPr>
            <w:tcW w:w="1144" w:type="dxa"/>
          </w:tcPr>
          <w:p w:rsidR="005E7444" w:rsidP="005E7444" w:rsidRDefault="005E7444" w14:paraId="0562CB0E"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c>
          <w:tcPr>
            <w:tcW w:w="2986" w:type="dxa"/>
          </w:tcPr>
          <w:p w:rsidR="005E7444" w:rsidP="005E7444" w:rsidRDefault="005E7444" w14:paraId="34CE0A41" wp14:textId="7777777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hAnsi="Helvetica Neue" w:eastAsia="Helvetica Neue" w:cs="Helvetica Neue"/>
                <w:color w:val="000000"/>
                <w:sz w:val="20"/>
                <w:szCs w:val="20"/>
              </w:rPr>
            </w:pPr>
          </w:p>
        </w:tc>
      </w:tr>
    </w:tbl>
    <w:p xmlns:wp14="http://schemas.microsoft.com/office/word/2010/wordml" w:rsidR="005E459B" w:rsidP="003122FB" w:rsidRDefault="005E459B" w14:paraId="098C33B6" wp14:textId="77777777">
      <w:pPr>
        <w:pStyle w:val="DoEheading22018"/>
      </w:pPr>
      <w:r w:rsidRPr="005E459B">
        <w:t>Reflection</w:t>
      </w:r>
      <w:r>
        <w:t xml:space="preserve"> and evaluation</w:t>
      </w:r>
    </w:p>
    <w:p xmlns:wp14="http://schemas.microsoft.com/office/word/2010/wordml" w:rsidRPr="00B70FD3" w:rsidR="007967DD" w:rsidP="00B70FD3" w:rsidRDefault="005E459B" w14:paraId="293A99D9" wp14:textId="77777777">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w:t>
      </w:r>
      <w:r w:rsidRPr="00B70FD3" w:rsidR="00B70FD3">
        <w:t xml:space="preserve">the </w:t>
      </w:r>
      <w:r w:rsidR="00B70FD3">
        <w:t>‘</w:t>
      </w:r>
      <w:r w:rsidR="0092497B">
        <w:t>c</w:t>
      </w:r>
      <w:r w:rsidRPr="00B70FD3" w:rsidR="00B70FD3">
        <w:t>omments, feedback, additional resources u</w:t>
      </w:r>
      <w:r w:rsidRPr="00B70FD3">
        <w:t>sed</w:t>
      </w:r>
      <w:r w:rsidRPr="00B70FD3" w:rsidR="00B70FD3">
        <w:t>’</w:t>
      </w:r>
      <w:r w:rsidRPr="00B70FD3">
        <w:t xml:space="preserve"> section.</w:t>
      </w:r>
    </w:p>
    <w:sectPr w:rsidRPr="00B70FD3" w:rsidR="007967DD" w:rsidSect="00FF56B7">
      <w:footerReference w:type="default" r:id="rId4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C50FC" w:rsidP="00FF56B7" w:rsidRDefault="004C50FC" w14:paraId="62EBF3C5" wp14:textId="77777777">
      <w:pPr>
        <w:spacing w:before="0" w:line="240" w:lineRule="auto"/>
      </w:pPr>
      <w:r>
        <w:separator/>
      </w:r>
    </w:p>
  </w:endnote>
  <w:endnote w:type="continuationSeparator" w:id="0">
    <w:p xmlns:wp14="http://schemas.microsoft.com/office/word/2010/wordml" w:rsidR="004C50FC" w:rsidP="00FF56B7" w:rsidRDefault="004C50FC" w14:paraId="6D98A12B" wp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panose1 w:val="00000000000000000000"/>
    <w:charset w:val="00"/>
    <w:family w:val="roman"/>
    <w:notTrueType/>
    <w:pitch w:val="default"/>
  </w:font>
  <w:font w:name="Helvetica Neue">
    <w:altName w:val="Corbe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C50FC" w:rsidP="00EC2D6E" w:rsidRDefault="004C50FC" w14:paraId="5F58FE9A" wp14:textId="77777777">
    <w:pPr>
      <w:pStyle w:val="DoEfooter2018"/>
    </w:pPr>
    <w:r>
      <w:t>© NSW Department of Education, March 2020</w:t>
    </w:r>
    <w:r>
      <w:tab/>
    </w:r>
    <w:r>
      <w:t>MA-C1 Introduction to differentiation</w:t>
    </w:r>
    <w:r>
      <w:tab/>
    </w:r>
    <w:r>
      <w:fldChar w:fldCharType="begin"/>
    </w:r>
    <w:r>
      <w:instrText xml:space="preserve"> PAGE   \* MERGEFORMAT </w:instrText>
    </w:r>
    <w:r>
      <w:fldChar w:fldCharType="separate"/>
    </w:r>
    <w:r w:rsidR="00D6781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C50FC" w:rsidP="00FF56B7" w:rsidRDefault="004C50FC" w14:paraId="2946DB82" wp14:textId="77777777">
      <w:pPr>
        <w:spacing w:before="0" w:line="240" w:lineRule="auto"/>
      </w:pPr>
      <w:r>
        <w:separator/>
      </w:r>
    </w:p>
  </w:footnote>
  <w:footnote w:type="continuationSeparator" w:id="0">
    <w:p xmlns:wp14="http://schemas.microsoft.com/office/word/2010/wordml" w:rsidR="004C50FC" w:rsidP="00FF56B7" w:rsidRDefault="004C50FC" w14:paraId="5997CC1D" wp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286"/>
    <w:multiLevelType w:val="multilevel"/>
    <w:tmpl w:val="61127B08"/>
    <w:lvl w:ilvl="0">
      <w:start w:val="1"/>
      <w:numFmt w:val="bullet"/>
      <w:lvlText w:val="●"/>
      <w:lvlJc w:val="left"/>
      <w:pPr>
        <w:ind w:left="-36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8A2728B"/>
    <w:multiLevelType w:val="hybridMultilevel"/>
    <w:tmpl w:val="A3E052E4"/>
    <w:lvl w:ilvl="0" w:tplc="C5DC32C8">
      <w:start w:val="2"/>
      <w:numFmt w:val="bullet"/>
      <w:lvlText w:val="-"/>
      <w:lvlJc w:val="left"/>
      <w:pPr>
        <w:ind w:left="700" w:hanging="360"/>
      </w:pPr>
      <w:rPr>
        <w:rFonts w:hint="default" w:ascii="Arial" w:hAnsi="Arial" w:eastAsia="SimSun" w:cs="Arial"/>
      </w:rPr>
    </w:lvl>
    <w:lvl w:ilvl="1" w:tplc="0C090003" w:tentative="1">
      <w:start w:val="1"/>
      <w:numFmt w:val="bullet"/>
      <w:lvlText w:val="o"/>
      <w:lvlJc w:val="left"/>
      <w:pPr>
        <w:ind w:left="1420" w:hanging="360"/>
      </w:pPr>
      <w:rPr>
        <w:rFonts w:hint="default" w:ascii="Courier New" w:hAnsi="Courier New" w:cs="Courier New"/>
      </w:rPr>
    </w:lvl>
    <w:lvl w:ilvl="2" w:tplc="0C090005" w:tentative="1">
      <w:start w:val="1"/>
      <w:numFmt w:val="bullet"/>
      <w:lvlText w:val=""/>
      <w:lvlJc w:val="left"/>
      <w:pPr>
        <w:ind w:left="2140" w:hanging="360"/>
      </w:pPr>
      <w:rPr>
        <w:rFonts w:hint="default" w:ascii="Wingdings" w:hAnsi="Wingdings"/>
      </w:rPr>
    </w:lvl>
    <w:lvl w:ilvl="3" w:tplc="0C090001" w:tentative="1">
      <w:start w:val="1"/>
      <w:numFmt w:val="bullet"/>
      <w:lvlText w:val=""/>
      <w:lvlJc w:val="left"/>
      <w:pPr>
        <w:ind w:left="2860" w:hanging="360"/>
      </w:pPr>
      <w:rPr>
        <w:rFonts w:hint="default" w:ascii="Symbol" w:hAnsi="Symbol"/>
      </w:rPr>
    </w:lvl>
    <w:lvl w:ilvl="4" w:tplc="0C090003" w:tentative="1">
      <w:start w:val="1"/>
      <w:numFmt w:val="bullet"/>
      <w:lvlText w:val="o"/>
      <w:lvlJc w:val="left"/>
      <w:pPr>
        <w:ind w:left="3580" w:hanging="360"/>
      </w:pPr>
      <w:rPr>
        <w:rFonts w:hint="default" w:ascii="Courier New" w:hAnsi="Courier New" w:cs="Courier New"/>
      </w:rPr>
    </w:lvl>
    <w:lvl w:ilvl="5" w:tplc="0C090005" w:tentative="1">
      <w:start w:val="1"/>
      <w:numFmt w:val="bullet"/>
      <w:lvlText w:val=""/>
      <w:lvlJc w:val="left"/>
      <w:pPr>
        <w:ind w:left="4300" w:hanging="360"/>
      </w:pPr>
      <w:rPr>
        <w:rFonts w:hint="default" w:ascii="Wingdings" w:hAnsi="Wingdings"/>
      </w:rPr>
    </w:lvl>
    <w:lvl w:ilvl="6" w:tplc="0C090001" w:tentative="1">
      <w:start w:val="1"/>
      <w:numFmt w:val="bullet"/>
      <w:lvlText w:val=""/>
      <w:lvlJc w:val="left"/>
      <w:pPr>
        <w:ind w:left="5020" w:hanging="360"/>
      </w:pPr>
      <w:rPr>
        <w:rFonts w:hint="default" w:ascii="Symbol" w:hAnsi="Symbol"/>
      </w:rPr>
    </w:lvl>
    <w:lvl w:ilvl="7" w:tplc="0C090003" w:tentative="1">
      <w:start w:val="1"/>
      <w:numFmt w:val="bullet"/>
      <w:lvlText w:val="o"/>
      <w:lvlJc w:val="left"/>
      <w:pPr>
        <w:ind w:left="5740" w:hanging="360"/>
      </w:pPr>
      <w:rPr>
        <w:rFonts w:hint="default" w:ascii="Courier New" w:hAnsi="Courier New" w:cs="Courier New"/>
      </w:rPr>
    </w:lvl>
    <w:lvl w:ilvl="8" w:tplc="0C090005" w:tentative="1">
      <w:start w:val="1"/>
      <w:numFmt w:val="bullet"/>
      <w:lvlText w:val=""/>
      <w:lvlJc w:val="left"/>
      <w:pPr>
        <w:ind w:left="6460" w:hanging="360"/>
      </w:pPr>
      <w:rPr>
        <w:rFonts w:hint="default" w:ascii="Wingdings" w:hAnsi="Wingdings"/>
      </w:rPr>
    </w:lvl>
  </w:abstractNum>
  <w:abstractNum w:abstractNumId="4" w15:restartNumberingAfterBreak="0">
    <w:nsid w:val="125B4EC8"/>
    <w:multiLevelType w:val="hybridMultilevel"/>
    <w:tmpl w:val="FA08B2AE"/>
    <w:lvl w:ilvl="0" w:tplc="B51EC09E">
      <w:start w:val="2"/>
      <w:numFmt w:val="bullet"/>
      <w:lvlText w:val="-"/>
      <w:lvlJc w:val="left"/>
      <w:pPr>
        <w:ind w:left="643" w:hanging="360"/>
      </w:pPr>
      <w:rPr>
        <w:rFonts w:hint="default" w:ascii="Helvetica" w:hAnsi="Helvetica" w:eastAsia="SimSun" w:cs="Helvetica"/>
      </w:rPr>
    </w:lvl>
    <w:lvl w:ilvl="1" w:tplc="0C090003" w:tentative="1">
      <w:start w:val="1"/>
      <w:numFmt w:val="bullet"/>
      <w:lvlText w:val="o"/>
      <w:lvlJc w:val="left"/>
      <w:pPr>
        <w:ind w:left="1363" w:hanging="360"/>
      </w:pPr>
      <w:rPr>
        <w:rFonts w:hint="default" w:ascii="Courier New" w:hAnsi="Courier New" w:cs="Courier New"/>
      </w:rPr>
    </w:lvl>
    <w:lvl w:ilvl="2" w:tplc="0C090005" w:tentative="1">
      <w:start w:val="1"/>
      <w:numFmt w:val="bullet"/>
      <w:lvlText w:val=""/>
      <w:lvlJc w:val="left"/>
      <w:pPr>
        <w:ind w:left="2083" w:hanging="360"/>
      </w:pPr>
      <w:rPr>
        <w:rFonts w:hint="default" w:ascii="Wingdings" w:hAnsi="Wingdings"/>
      </w:rPr>
    </w:lvl>
    <w:lvl w:ilvl="3" w:tplc="0C090001" w:tentative="1">
      <w:start w:val="1"/>
      <w:numFmt w:val="bullet"/>
      <w:lvlText w:val=""/>
      <w:lvlJc w:val="left"/>
      <w:pPr>
        <w:ind w:left="2803" w:hanging="360"/>
      </w:pPr>
      <w:rPr>
        <w:rFonts w:hint="default" w:ascii="Symbol" w:hAnsi="Symbol"/>
      </w:rPr>
    </w:lvl>
    <w:lvl w:ilvl="4" w:tplc="0C090003" w:tentative="1">
      <w:start w:val="1"/>
      <w:numFmt w:val="bullet"/>
      <w:lvlText w:val="o"/>
      <w:lvlJc w:val="left"/>
      <w:pPr>
        <w:ind w:left="3523" w:hanging="360"/>
      </w:pPr>
      <w:rPr>
        <w:rFonts w:hint="default" w:ascii="Courier New" w:hAnsi="Courier New" w:cs="Courier New"/>
      </w:rPr>
    </w:lvl>
    <w:lvl w:ilvl="5" w:tplc="0C090005" w:tentative="1">
      <w:start w:val="1"/>
      <w:numFmt w:val="bullet"/>
      <w:lvlText w:val=""/>
      <w:lvlJc w:val="left"/>
      <w:pPr>
        <w:ind w:left="4243" w:hanging="360"/>
      </w:pPr>
      <w:rPr>
        <w:rFonts w:hint="default" w:ascii="Wingdings" w:hAnsi="Wingdings"/>
      </w:rPr>
    </w:lvl>
    <w:lvl w:ilvl="6" w:tplc="0C090001" w:tentative="1">
      <w:start w:val="1"/>
      <w:numFmt w:val="bullet"/>
      <w:lvlText w:val=""/>
      <w:lvlJc w:val="left"/>
      <w:pPr>
        <w:ind w:left="4963" w:hanging="360"/>
      </w:pPr>
      <w:rPr>
        <w:rFonts w:hint="default" w:ascii="Symbol" w:hAnsi="Symbol"/>
      </w:rPr>
    </w:lvl>
    <w:lvl w:ilvl="7" w:tplc="0C090003" w:tentative="1">
      <w:start w:val="1"/>
      <w:numFmt w:val="bullet"/>
      <w:lvlText w:val="o"/>
      <w:lvlJc w:val="left"/>
      <w:pPr>
        <w:ind w:left="5683" w:hanging="360"/>
      </w:pPr>
      <w:rPr>
        <w:rFonts w:hint="default" w:ascii="Courier New" w:hAnsi="Courier New" w:cs="Courier New"/>
      </w:rPr>
    </w:lvl>
    <w:lvl w:ilvl="8" w:tplc="0C090005" w:tentative="1">
      <w:start w:val="1"/>
      <w:numFmt w:val="bullet"/>
      <w:lvlText w:val=""/>
      <w:lvlJc w:val="left"/>
      <w:pPr>
        <w:ind w:left="6403" w:hanging="360"/>
      </w:pPr>
      <w:rPr>
        <w:rFonts w:hint="default" w:ascii="Wingdings" w:hAnsi="Wingdings"/>
      </w:rPr>
    </w:lvl>
  </w:abstractNum>
  <w:abstractNum w:abstractNumId="5" w15:restartNumberingAfterBreak="0">
    <w:nsid w:val="24673C81"/>
    <w:multiLevelType w:val="multilevel"/>
    <w:tmpl w:val="A3382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1D45E8"/>
    <w:multiLevelType w:val="multilevel"/>
    <w:tmpl w:val="4F12ED68"/>
    <w:lvl w:ilvl="0">
      <w:start w:val="1"/>
      <w:numFmt w:val="bullet"/>
      <w:lvlText w:val="o"/>
      <w:lvlJc w:val="left"/>
      <w:pPr>
        <w:ind w:left="720" w:firstLine="360"/>
      </w:pPr>
      <w:rPr>
        <w:rFonts w:hint="default" w:ascii="Courier New" w:hAnsi="Courier New" w:cs="Courier New"/>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3726B3"/>
    <w:multiLevelType w:val="multilevel"/>
    <w:tmpl w:val="4C8868B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hint="default" w:ascii="Symbol" w:hAnsi="Symbol"/>
        <w:color w:val="auto"/>
      </w:rPr>
    </w:lvl>
    <w:lvl w:ilvl="1" w:tplc="9320A138">
      <w:start w:val="1"/>
      <w:numFmt w:val="bullet"/>
      <w:pStyle w:val="DoEtablelist2bullet2018"/>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FD3DA0"/>
    <w:multiLevelType w:val="multilevel"/>
    <w:tmpl w:val="08AAD9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hint="default" w:ascii="Symbol" w:hAnsi="Symbol"/>
      </w:rPr>
    </w:lvl>
    <w:lvl w:ilvl="1" w:tplc="C2780A7E">
      <w:start w:val="1"/>
      <w:numFmt w:val="bullet"/>
      <w:pStyle w:val="DoElist2bullet2018"/>
      <w:lvlText w:val="o"/>
      <w:lvlJc w:val="left"/>
      <w:pPr>
        <w:ind w:left="1440" w:hanging="360"/>
      </w:pPr>
      <w:rPr>
        <w:rFonts w:hint="default" w:ascii="Courier New" w:hAnsi="Courier New"/>
      </w:rPr>
    </w:lvl>
    <w:lvl w:ilvl="2" w:tplc="646E5AD8" w:tentative="1">
      <w:start w:val="1"/>
      <w:numFmt w:val="bullet"/>
      <w:lvlText w:val=""/>
      <w:lvlJc w:val="left"/>
      <w:pPr>
        <w:ind w:left="2160" w:hanging="360"/>
      </w:pPr>
      <w:rPr>
        <w:rFonts w:hint="default" w:ascii="Wingdings" w:hAnsi="Wingdings"/>
      </w:rPr>
    </w:lvl>
    <w:lvl w:ilvl="3" w:tplc="89121668" w:tentative="1">
      <w:start w:val="1"/>
      <w:numFmt w:val="bullet"/>
      <w:lvlText w:val=""/>
      <w:lvlJc w:val="left"/>
      <w:pPr>
        <w:ind w:left="2880" w:hanging="360"/>
      </w:pPr>
      <w:rPr>
        <w:rFonts w:hint="default" w:ascii="Symbol" w:hAnsi="Symbol"/>
      </w:rPr>
    </w:lvl>
    <w:lvl w:ilvl="4" w:tplc="1372748C" w:tentative="1">
      <w:start w:val="1"/>
      <w:numFmt w:val="bullet"/>
      <w:lvlText w:val="o"/>
      <w:lvlJc w:val="left"/>
      <w:pPr>
        <w:ind w:left="3600" w:hanging="360"/>
      </w:pPr>
      <w:rPr>
        <w:rFonts w:hint="default" w:ascii="Courier New" w:hAnsi="Courier New"/>
      </w:rPr>
    </w:lvl>
    <w:lvl w:ilvl="5" w:tplc="B73058BC" w:tentative="1">
      <w:start w:val="1"/>
      <w:numFmt w:val="bullet"/>
      <w:lvlText w:val=""/>
      <w:lvlJc w:val="left"/>
      <w:pPr>
        <w:ind w:left="4320" w:hanging="360"/>
      </w:pPr>
      <w:rPr>
        <w:rFonts w:hint="default" w:ascii="Wingdings" w:hAnsi="Wingdings"/>
      </w:rPr>
    </w:lvl>
    <w:lvl w:ilvl="6" w:tplc="9EA83BC2" w:tentative="1">
      <w:start w:val="1"/>
      <w:numFmt w:val="bullet"/>
      <w:lvlText w:val=""/>
      <w:lvlJc w:val="left"/>
      <w:pPr>
        <w:ind w:left="5040" w:hanging="360"/>
      </w:pPr>
      <w:rPr>
        <w:rFonts w:hint="default" w:ascii="Symbol" w:hAnsi="Symbol"/>
      </w:rPr>
    </w:lvl>
    <w:lvl w:ilvl="7" w:tplc="E8884F62" w:tentative="1">
      <w:start w:val="1"/>
      <w:numFmt w:val="bullet"/>
      <w:lvlText w:val="o"/>
      <w:lvlJc w:val="left"/>
      <w:pPr>
        <w:ind w:left="5760" w:hanging="360"/>
      </w:pPr>
      <w:rPr>
        <w:rFonts w:hint="default" w:ascii="Courier New" w:hAnsi="Courier New"/>
      </w:rPr>
    </w:lvl>
    <w:lvl w:ilvl="8" w:tplc="B6322E12" w:tentative="1">
      <w:start w:val="1"/>
      <w:numFmt w:val="bullet"/>
      <w:lvlText w:val=""/>
      <w:lvlJc w:val="left"/>
      <w:pPr>
        <w:ind w:left="6480" w:hanging="360"/>
      </w:pPr>
      <w:rPr>
        <w:rFonts w:hint="default" w:ascii="Wingdings" w:hAnsi="Wingdings"/>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A963FAA"/>
    <w:multiLevelType w:val="multilevel"/>
    <w:tmpl w:val="08AAD9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C9E37B3"/>
    <w:multiLevelType w:val="hybridMultilevel"/>
    <w:tmpl w:val="2C3A2874"/>
    <w:lvl w:ilvl="0" w:tplc="860262B8">
      <w:start w:val="1"/>
      <w:numFmt w:val="bullet"/>
      <w:lvlText w:val=""/>
      <w:lvlJc w:val="left"/>
      <w:pPr>
        <w:ind w:left="425" w:hanging="227"/>
      </w:pPr>
      <w:rPr>
        <w:rFonts w:hint="default" w:ascii="Symbol" w:hAnsi="Symbol"/>
        <w:color w:val="auto"/>
      </w:rPr>
    </w:lvl>
    <w:lvl w:ilvl="1" w:tplc="71900358">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F7629E3"/>
    <w:multiLevelType w:val="multilevel"/>
    <w:tmpl w:val="4C8868B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2"/>
  </w:num>
  <w:num w:numId="3">
    <w:abstractNumId w:val="11"/>
  </w:num>
  <w:num w:numId="4">
    <w:abstractNumId w:val="10"/>
  </w:num>
  <w:num w:numId="5">
    <w:abstractNumId w:val="8"/>
  </w:num>
  <w:num w:numId="6">
    <w:abstractNumId w:val="2"/>
  </w:num>
  <w:num w:numId="7">
    <w:abstractNumId w:val="3"/>
  </w:num>
  <w:num w:numId="8">
    <w:abstractNumId w:val="4"/>
  </w:num>
  <w:num w:numId="9">
    <w:abstractNumId w:val="0"/>
  </w:num>
  <w:num w:numId="10">
    <w:abstractNumId w:val="14"/>
  </w:num>
  <w:num w:numId="11">
    <w:abstractNumId w:val="15"/>
  </w:num>
  <w:num w:numId="12">
    <w:abstractNumId w:val="7"/>
  </w:num>
  <w:num w:numId="13">
    <w:abstractNumId w:val="5"/>
  </w:num>
  <w:num w:numId="14">
    <w:abstractNumId w:val="16"/>
  </w:num>
  <w:num w:numId="15">
    <w:abstractNumId w:val="9"/>
  </w:num>
  <w:num w:numId="16">
    <w:abstractNumId w:val="13"/>
  </w:num>
  <w:num w:numId="17">
    <w:abstractNumId w:val="6"/>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30"/>
  <w:removePersonalInformation/>
  <w:removeDateAndTime/>
  <w:defaultTabStop w:val="720"/>
  <w:doNotShadeFormData/>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57237"/>
    <w:rsid w:val="000802ED"/>
    <w:rsid w:val="00122F3A"/>
    <w:rsid w:val="0015226C"/>
    <w:rsid w:val="00154ACE"/>
    <w:rsid w:val="0016348B"/>
    <w:rsid w:val="001A0408"/>
    <w:rsid w:val="001C50E0"/>
    <w:rsid w:val="001C675B"/>
    <w:rsid w:val="001E7F6E"/>
    <w:rsid w:val="0021632C"/>
    <w:rsid w:val="0026652C"/>
    <w:rsid w:val="00267927"/>
    <w:rsid w:val="0028075D"/>
    <w:rsid w:val="002A57A8"/>
    <w:rsid w:val="002D75D8"/>
    <w:rsid w:val="002F178A"/>
    <w:rsid w:val="002F343B"/>
    <w:rsid w:val="003122FB"/>
    <w:rsid w:val="0031687A"/>
    <w:rsid w:val="003326D0"/>
    <w:rsid w:val="003373D5"/>
    <w:rsid w:val="00337832"/>
    <w:rsid w:val="00356F69"/>
    <w:rsid w:val="00360B73"/>
    <w:rsid w:val="003754A3"/>
    <w:rsid w:val="00376EBF"/>
    <w:rsid w:val="003A26AF"/>
    <w:rsid w:val="003F1840"/>
    <w:rsid w:val="00410506"/>
    <w:rsid w:val="00434826"/>
    <w:rsid w:val="00434C63"/>
    <w:rsid w:val="00445E8E"/>
    <w:rsid w:val="0049270D"/>
    <w:rsid w:val="004C50FC"/>
    <w:rsid w:val="004F537C"/>
    <w:rsid w:val="005053C8"/>
    <w:rsid w:val="00537595"/>
    <w:rsid w:val="0054391C"/>
    <w:rsid w:val="00574746"/>
    <w:rsid w:val="00591CD5"/>
    <w:rsid w:val="00596C0D"/>
    <w:rsid w:val="005B3844"/>
    <w:rsid w:val="005E3B49"/>
    <w:rsid w:val="005E459B"/>
    <w:rsid w:val="005E7444"/>
    <w:rsid w:val="00613FEF"/>
    <w:rsid w:val="006323AA"/>
    <w:rsid w:val="0063517F"/>
    <w:rsid w:val="00637C9F"/>
    <w:rsid w:val="006866EE"/>
    <w:rsid w:val="006B18B9"/>
    <w:rsid w:val="006E75C9"/>
    <w:rsid w:val="00715AAE"/>
    <w:rsid w:val="00744152"/>
    <w:rsid w:val="00761175"/>
    <w:rsid w:val="0076443A"/>
    <w:rsid w:val="007856B6"/>
    <w:rsid w:val="007967DD"/>
    <w:rsid w:val="007C0FE2"/>
    <w:rsid w:val="007D58CE"/>
    <w:rsid w:val="007F28B9"/>
    <w:rsid w:val="008909F0"/>
    <w:rsid w:val="008950EA"/>
    <w:rsid w:val="008D4A12"/>
    <w:rsid w:val="008F340C"/>
    <w:rsid w:val="0090486F"/>
    <w:rsid w:val="0092497B"/>
    <w:rsid w:val="00943315"/>
    <w:rsid w:val="0095157A"/>
    <w:rsid w:val="0095261B"/>
    <w:rsid w:val="009578C2"/>
    <w:rsid w:val="00964EF8"/>
    <w:rsid w:val="009722AE"/>
    <w:rsid w:val="009B028D"/>
    <w:rsid w:val="009C5375"/>
    <w:rsid w:val="00A103DF"/>
    <w:rsid w:val="00A4040F"/>
    <w:rsid w:val="00A42F17"/>
    <w:rsid w:val="00A660F0"/>
    <w:rsid w:val="00A73322"/>
    <w:rsid w:val="00A75240"/>
    <w:rsid w:val="00AA32A7"/>
    <w:rsid w:val="00AE5C2F"/>
    <w:rsid w:val="00AE6D03"/>
    <w:rsid w:val="00AF112D"/>
    <w:rsid w:val="00B05969"/>
    <w:rsid w:val="00B23F68"/>
    <w:rsid w:val="00B42AD1"/>
    <w:rsid w:val="00B45A18"/>
    <w:rsid w:val="00B61E9C"/>
    <w:rsid w:val="00B70FD3"/>
    <w:rsid w:val="00B73B53"/>
    <w:rsid w:val="00B765A9"/>
    <w:rsid w:val="00B81E47"/>
    <w:rsid w:val="00B864A1"/>
    <w:rsid w:val="00B86B2A"/>
    <w:rsid w:val="00BA0B5F"/>
    <w:rsid w:val="00BA5BEA"/>
    <w:rsid w:val="00C02A78"/>
    <w:rsid w:val="00C04580"/>
    <w:rsid w:val="00C57635"/>
    <w:rsid w:val="00C652BC"/>
    <w:rsid w:val="00C743DA"/>
    <w:rsid w:val="00C83F58"/>
    <w:rsid w:val="00C8681F"/>
    <w:rsid w:val="00CB1694"/>
    <w:rsid w:val="00CD3EDF"/>
    <w:rsid w:val="00D6781D"/>
    <w:rsid w:val="00D94ACC"/>
    <w:rsid w:val="00DB4E26"/>
    <w:rsid w:val="00DE6E7F"/>
    <w:rsid w:val="00E3212E"/>
    <w:rsid w:val="00E621D9"/>
    <w:rsid w:val="00E777D7"/>
    <w:rsid w:val="00E97701"/>
    <w:rsid w:val="00EA305B"/>
    <w:rsid w:val="00EB1C92"/>
    <w:rsid w:val="00EC2D6E"/>
    <w:rsid w:val="00ED45D6"/>
    <w:rsid w:val="00ED7254"/>
    <w:rsid w:val="00F313BD"/>
    <w:rsid w:val="00F36DD2"/>
    <w:rsid w:val="00F50EB0"/>
    <w:rsid w:val="00F772F0"/>
    <w:rsid w:val="00F9178D"/>
    <w:rsid w:val="00FC5FDD"/>
    <w:rsid w:val="00FC7F41"/>
    <w:rsid w:val="00FF56B7"/>
    <w:rsid w:val="63F908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66F77FC"/>
  <w15:chartTrackingRefBased/>
  <w15:docId w15:val="{16dfe588-7aa5-4849-ae48-cfd0c03167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SimSun" w:ascii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hAnsiTheme="majorHAnsi" w:eastAsiaTheme="majorEastAsia"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hAnsiTheme="majorHAnsi" w:eastAsiaTheme="majorEastAsia"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hAnsiTheme="majorHAnsi" w:eastAsiaTheme="majorEastAsia"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hAnsiTheme="majorHAnsi" w:eastAsiaTheme="majorEastAsia" w:cstheme="majorBidi"/>
      <w:i/>
      <w:iCs/>
      <w:color w:val="404040" w:themeColor="text1" w:themeTint="BF"/>
      <w:sz w:val="2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Ebodytext2018" w:customStyle="1">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styleId="DoEreference2018" w:customStyle="1">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DoEcaptiongraphics2018" w:customStyle="1">
    <w:name w:val="DoE caption graphics 2018"/>
    <w:basedOn w:val="DoEreference2018"/>
    <w:next w:val="DoEunformattedspace2018"/>
    <w:qFormat/>
    <w:locked/>
    <w:rsid w:val="00ED45D6"/>
    <w:pPr>
      <w:keepNext/>
      <w:spacing w:before="240" w:after="80"/>
    </w:pPr>
    <w:rPr>
      <w:sz w:val="22"/>
    </w:rPr>
  </w:style>
  <w:style w:type="paragraph" w:styleId="DoEcaptionforquoteorextract2018" w:customStyle="1">
    <w:name w:val="DoE caption for quote or extract 2018"/>
    <w:basedOn w:val="DoEcaptiongraphics2018"/>
    <w:next w:val="DoEquoteorextract2018"/>
    <w:qFormat/>
    <w:rsid w:val="00ED45D6"/>
  </w:style>
  <w:style w:type="paragraph" w:styleId="DoEdate2018" w:customStyle="1">
    <w:name w:val="DoE date 2018"/>
    <w:basedOn w:val="Normal"/>
    <w:next w:val="DoEbodytext2018"/>
    <w:qFormat/>
    <w:rsid w:val="00ED45D6"/>
    <w:pPr>
      <w:tabs>
        <w:tab w:val="left" w:leader="underscore" w:pos="2835"/>
      </w:tabs>
      <w:spacing w:before="0" w:line="720" w:lineRule="atLeast"/>
      <w:ind w:left="-40"/>
    </w:pPr>
    <w:rPr>
      <w:szCs w:val="24"/>
    </w:rPr>
  </w:style>
  <w:style w:type="paragraph" w:styleId="DoEheading12018" w:customStyle="1">
    <w:name w:val="DoE heading 1 2018"/>
    <w:basedOn w:val="Normal"/>
    <w:next w:val="DoEbodytext2018"/>
    <w:qFormat/>
    <w:locked/>
    <w:rsid w:val="00EC2D6E"/>
    <w:pPr>
      <w:keepNext/>
      <w:pageBreakBefore/>
      <w:pBdr>
        <w:bottom w:val="single" w:color="auto" w:sz="4" w:space="12"/>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styleId="DoEdocumenttitle2018" w:customStyle="1">
    <w:name w:val="DoE document title 2018"/>
    <w:basedOn w:val="DoEheading12018"/>
    <w:next w:val="DoEbodytext2018"/>
    <w:qFormat/>
    <w:rsid w:val="00964EF8"/>
    <w:pPr>
      <w:tabs>
        <w:tab w:val="left" w:pos="3969"/>
        <w:tab w:val="left" w:pos="4536"/>
        <w:tab w:val="left" w:pos="5103"/>
      </w:tabs>
      <w:outlineLvl w:val="9"/>
    </w:pPr>
  </w:style>
  <w:style w:type="paragraph" w:styleId="DoEfooter2018" w:customStyle="1">
    <w:name w:val="DoE footer 2018"/>
    <w:basedOn w:val="Normal"/>
    <w:qFormat/>
    <w:locked/>
    <w:rsid w:val="00EC2D6E"/>
    <w:pPr>
      <w:pBdr>
        <w:top w:val="single" w:color="auto" w:sz="4" w:space="6"/>
      </w:pBdr>
      <w:tabs>
        <w:tab w:val="left" w:pos="7088"/>
        <w:tab w:val="right" w:pos="15168"/>
      </w:tabs>
      <w:ind w:right="-6"/>
    </w:pPr>
    <w:rPr>
      <w:sz w:val="18"/>
      <w:szCs w:val="18"/>
    </w:rPr>
  </w:style>
  <w:style w:type="paragraph" w:styleId="DoEunformattedspace2018" w:customStyle="1">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styleId="DoEgraphics2018" w:customStyle="1">
    <w:name w:val="DoE graphics 2018"/>
    <w:basedOn w:val="DoEunformattedspace2018"/>
    <w:next w:val="DoEreference2018"/>
    <w:qFormat/>
    <w:rsid w:val="00ED45D6"/>
    <w:pPr>
      <w:keepNext/>
    </w:pPr>
  </w:style>
  <w:style w:type="paragraph" w:styleId="DoEheading22018" w:customStyle="1">
    <w:name w:val="DoE heading 2 2018"/>
    <w:basedOn w:val="DoEheading12018"/>
    <w:next w:val="DoEbodytext2018"/>
    <w:qFormat/>
    <w:locked/>
    <w:rsid w:val="0028075D"/>
    <w:pPr>
      <w:pageBreakBefore w:val="0"/>
      <w:pBdr>
        <w:bottom w:val="none" w:color="auto" w:sz="0" w:space="0"/>
      </w:pBdr>
      <w:spacing w:before="320" w:after="240"/>
      <w:ind w:left="0" w:firstLine="0"/>
      <w:outlineLvl w:val="1"/>
    </w:pPr>
    <w:rPr>
      <w:sz w:val="40"/>
      <w:szCs w:val="36"/>
    </w:rPr>
  </w:style>
  <w:style w:type="paragraph" w:styleId="DoEheading32018" w:customStyle="1">
    <w:name w:val="DoE heading 3 2018"/>
    <w:basedOn w:val="DoEheading22018"/>
    <w:next w:val="DoEbodytext2018"/>
    <w:qFormat/>
    <w:locked/>
    <w:rsid w:val="0028075D"/>
    <w:pPr>
      <w:spacing w:before="280"/>
      <w:outlineLvl w:val="2"/>
    </w:pPr>
    <w:rPr>
      <w:sz w:val="32"/>
      <w:szCs w:val="40"/>
    </w:rPr>
  </w:style>
  <w:style w:type="paragraph" w:styleId="DoEheading42018" w:customStyle="1">
    <w:name w:val="DoE heading 4 2018"/>
    <w:basedOn w:val="DoEheading32018"/>
    <w:next w:val="DoEbodytext2018"/>
    <w:qFormat/>
    <w:locked/>
    <w:rsid w:val="0028075D"/>
    <w:pPr>
      <w:spacing w:before="240"/>
      <w:outlineLvl w:val="3"/>
    </w:pPr>
    <w:rPr>
      <w:sz w:val="28"/>
      <w:szCs w:val="32"/>
    </w:rPr>
  </w:style>
  <w:style w:type="paragraph" w:styleId="DoEheading52018" w:customStyle="1">
    <w:name w:val="DoE heading 5 2018"/>
    <w:basedOn w:val="DoEheading42018"/>
    <w:next w:val="DoEbodytext2018"/>
    <w:semiHidden/>
    <w:qFormat/>
    <w:locked/>
    <w:rsid w:val="00C83F58"/>
    <w:pPr>
      <w:outlineLvl w:val="4"/>
    </w:pPr>
    <w:rPr>
      <w:szCs w:val="24"/>
    </w:rPr>
  </w:style>
  <w:style w:type="paragraph" w:styleId="DoElines2018" w:customStyle="1">
    <w:name w:val="DoE lines 2018"/>
    <w:basedOn w:val="Normal"/>
    <w:qFormat/>
    <w:rsid w:val="00A660F0"/>
    <w:pPr>
      <w:tabs>
        <w:tab w:val="right" w:leader="underscore" w:pos="15551"/>
      </w:tabs>
      <w:spacing w:before="0" w:line="480" w:lineRule="atLeast"/>
      <w:ind w:left="-40" w:right="40"/>
    </w:pPr>
    <w:rPr>
      <w:szCs w:val="24"/>
      <w:lang w:eastAsia="en-US"/>
    </w:rPr>
  </w:style>
  <w:style w:type="paragraph" w:styleId="DoElist1bullet2018" w:customStyle="1">
    <w:name w:val="DoE list 1 bullet 2018"/>
    <w:basedOn w:val="Normal"/>
    <w:qFormat/>
    <w:locked/>
    <w:rsid w:val="00ED45D6"/>
    <w:pPr>
      <w:numPr>
        <w:numId w:val="3"/>
      </w:numPr>
      <w:spacing w:before="80" w:line="280" w:lineRule="atLeast"/>
    </w:pPr>
    <w:rPr>
      <w:szCs w:val="24"/>
    </w:rPr>
  </w:style>
  <w:style w:type="paragraph" w:styleId="DoElist1numbered2018" w:customStyle="1">
    <w:name w:val="DoE list 1 numbered 2018"/>
    <w:basedOn w:val="Normal"/>
    <w:qFormat/>
    <w:locked/>
    <w:rsid w:val="00ED45D6"/>
    <w:pPr>
      <w:numPr>
        <w:numId w:val="2"/>
      </w:numPr>
      <w:spacing w:before="80" w:line="280" w:lineRule="atLeast"/>
    </w:pPr>
    <w:rPr>
      <w:szCs w:val="24"/>
    </w:rPr>
  </w:style>
  <w:style w:type="paragraph" w:styleId="DoElist2bullet2018" w:customStyle="1">
    <w:name w:val="DoE list 2 bullet 2018"/>
    <w:basedOn w:val="Normal"/>
    <w:link w:val="DoElist2bullet2018Char"/>
    <w:qFormat/>
    <w:locked/>
    <w:rsid w:val="00ED45D6"/>
    <w:pPr>
      <w:numPr>
        <w:ilvl w:val="1"/>
        <w:numId w:val="3"/>
      </w:numPr>
      <w:spacing w:before="80" w:line="280" w:lineRule="atLeast"/>
    </w:pPr>
    <w:rPr>
      <w:szCs w:val="24"/>
    </w:rPr>
  </w:style>
  <w:style w:type="character" w:styleId="DoElist2bullet2018Char" w:customStyle="1">
    <w:name w:val="DoE list 2 bullet 2018 Char"/>
    <w:basedOn w:val="DefaultParagraphFont"/>
    <w:link w:val="DoElist2bullet2018"/>
    <w:rsid w:val="00ED45D6"/>
    <w:rPr>
      <w:rFonts w:ascii="Arial" w:hAnsi="Arial" w:cs="Times New Roman"/>
      <w:sz w:val="24"/>
      <w:szCs w:val="24"/>
      <w:lang w:eastAsia="zh-CN"/>
    </w:rPr>
  </w:style>
  <w:style w:type="paragraph" w:styleId="DoElist2numbered2018" w:customStyle="1">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styleId="DoElist2numbered2018Char" w:customStyle="1">
    <w:name w:val="DoE list 2 numbered 2018 Char"/>
    <w:basedOn w:val="DefaultParagraphFont"/>
    <w:link w:val="DoElist2numbered2018"/>
    <w:rsid w:val="00ED45D6"/>
    <w:rPr>
      <w:rFonts w:ascii="Arial" w:hAnsi="Arial" w:cs="Times New Roman"/>
      <w:sz w:val="24"/>
      <w:szCs w:val="24"/>
      <w:lang w:eastAsia="zh-CN"/>
    </w:rPr>
  </w:style>
  <w:style w:type="paragraph" w:styleId="DoEquoteorextract2018" w:customStyle="1">
    <w:name w:val="DoE quote or extract 2018"/>
    <w:basedOn w:val="Normal"/>
    <w:next w:val="DoEreference2018"/>
    <w:qFormat/>
    <w:locked/>
    <w:rsid w:val="00ED45D6"/>
    <w:pPr>
      <w:spacing w:before="80" w:line="260" w:lineRule="atLeast"/>
      <w:ind w:left="567" w:right="567"/>
    </w:pPr>
    <w:rPr>
      <w:sz w:val="22"/>
    </w:rPr>
  </w:style>
  <w:style w:type="character" w:styleId="DoEscientifictermorlanguage2018" w:customStyle="1">
    <w:name w:val="DoE scientific term or language 2018"/>
    <w:basedOn w:val="DefaultParagraphFont"/>
    <w:uiPriority w:val="1"/>
    <w:qFormat/>
    <w:rsid w:val="00ED45D6"/>
    <w:rPr>
      <w:i/>
      <w:noProof w:val="0"/>
      <w:lang w:val="en-AU"/>
    </w:rPr>
  </w:style>
  <w:style w:type="paragraph" w:styleId="DoEsignatureline2018" w:customStyle="1">
    <w:name w:val="DoE signature line 2018"/>
    <w:basedOn w:val="Normal"/>
    <w:next w:val="DoEbodytext2018"/>
    <w:qFormat/>
    <w:rsid w:val="00ED45D6"/>
    <w:pPr>
      <w:tabs>
        <w:tab w:val="left" w:leader="underscore" w:pos="6521"/>
      </w:tabs>
      <w:spacing w:before="0" w:line="720" w:lineRule="atLeast"/>
    </w:pPr>
    <w:rPr>
      <w:szCs w:val="24"/>
    </w:rPr>
  </w:style>
  <w:style w:type="character" w:styleId="DoEstrongemphasis2018" w:customStyle="1">
    <w:name w:val="DoE strong emphasis 2018"/>
    <w:basedOn w:val="DefaultParagraphFont"/>
    <w:uiPriority w:val="1"/>
    <w:qFormat/>
    <w:rsid w:val="00ED45D6"/>
    <w:rPr>
      <w:b/>
      <w:noProof w:val="0"/>
      <w:lang w:val="en-AU"/>
    </w:rPr>
  </w:style>
  <w:style w:type="paragraph" w:styleId="DoEtableheading2018" w:customStyle="1">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styleId="DoEtabletext2018" w:customStyle="1">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DoEtablelist1bullet2018" w:customStyle="1">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styleId="DoEtablelist1numbered2018" w:customStyle="1">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styleId="DoEtablelist2bullet2018" w:customStyle="1">
    <w:name w:val="DoE table list 2 bullet 2018"/>
    <w:basedOn w:val="DoEtablelist1bullet2018"/>
    <w:qFormat/>
    <w:rsid w:val="0028075D"/>
    <w:pPr>
      <w:numPr>
        <w:ilvl w:val="1"/>
      </w:numPr>
      <w:ind w:left="624" w:hanging="284"/>
    </w:pPr>
  </w:style>
  <w:style w:type="paragraph" w:styleId="DoEtablelist2numbered2018" w:customStyle="1">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styleId="FooterChar" w:customStyle="1">
    <w:name w:val="Footer Char"/>
    <w:basedOn w:val="DefaultParagraphFont"/>
    <w:link w:val="Footer"/>
    <w:uiPriority w:val="99"/>
    <w:semiHidden/>
    <w:rsid w:val="00964EF8"/>
    <w:rPr>
      <w:rFonts w:ascii="Arial" w:hAnsi="Arial" w:eastAsia="SimSun"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styleId="HeaderChar" w:customStyle="1">
    <w:name w:val="Header Char"/>
    <w:basedOn w:val="DefaultParagraphFont"/>
    <w:link w:val="Header"/>
    <w:uiPriority w:val="99"/>
    <w:semiHidden/>
    <w:rsid w:val="00964EF8"/>
    <w:rPr>
      <w:rFonts w:ascii="Arial" w:hAnsi="Arial" w:eastAsia="SimSun" w:cs="Times New Roman"/>
      <w:sz w:val="24"/>
      <w:lang w:eastAsia="zh-CN"/>
    </w:rPr>
  </w:style>
  <w:style w:type="character" w:styleId="Heading1Char" w:customStyle="1">
    <w:name w:val="Heading 1 Char"/>
    <w:link w:val="Heading1"/>
    <w:uiPriority w:val="9"/>
    <w:semiHidden/>
    <w:rsid w:val="00EC2D6E"/>
    <w:rPr>
      <w:rFonts w:ascii="Cambria" w:hAnsi="Cambria" w:cs="Times New Roman"/>
      <w:b/>
      <w:bCs/>
      <w:color w:val="365F91"/>
      <w:sz w:val="28"/>
      <w:szCs w:val="28"/>
      <w:lang w:eastAsia="zh-CN"/>
    </w:rPr>
  </w:style>
  <w:style w:type="character" w:styleId="Heading2Char" w:customStyle="1">
    <w:name w:val="Heading 2 Char"/>
    <w:link w:val="Heading2"/>
    <w:uiPriority w:val="9"/>
    <w:semiHidden/>
    <w:rsid w:val="00ED45D6"/>
    <w:rPr>
      <w:rFonts w:ascii="Cambria" w:hAnsi="Cambria" w:cs="Times New Roman"/>
      <w:b/>
      <w:bCs/>
      <w:color w:val="4F81BD"/>
      <w:sz w:val="26"/>
      <w:szCs w:val="26"/>
      <w:lang w:eastAsia="zh-CN"/>
    </w:rPr>
  </w:style>
  <w:style w:type="character" w:styleId="Heading3Char" w:customStyle="1">
    <w:name w:val="Heading 3 Char"/>
    <w:link w:val="Heading3"/>
    <w:uiPriority w:val="9"/>
    <w:semiHidden/>
    <w:rsid w:val="00ED45D6"/>
    <w:rPr>
      <w:rFonts w:ascii="Cambria" w:hAnsi="Cambria" w:cs="Times New Roman"/>
      <w:b/>
      <w:bCs/>
      <w:color w:val="4F81BD"/>
      <w:sz w:val="24"/>
      <w:lang w:eastAsia="zh-CN"/>
    </w:rPr>
  </w:style>
  <w:style w:type="character" w:styleId="Heading4Char" w:customStyle="1">
    <w:name w:val="Heading 4 Char"/>
    <w:basedOn w:val="DefaultParagraphFont"/>
    <w:link w:val="Heading4"/>
    <w:uiPriority w:val="9"/>
    <w:semiHidden/>
    <w:rsid w:val="00964EF8"/>
    <w:rPr>
      <w:rFonts w:ascii="Cambria" w:hAnsi="Cambria" w:eastAsia="SimSun" w:cs="Arial"/>
      <w:bCs/>
      <w:color w:val="4F81BD"/>
      <w:sz w:val="24"/>
      <w:lang w:eastAsia="zh-CN"/>
    </w:rPr>
  </w:style>
  <w:style w:type="character" w:styleId="Heading5Char" w:customStyle="1">
    <w:name w:val="Heading 5 Char"/>
    <w:basedOn w:val="DefaultParagraphFont"/>
    <w:link w:val="Heading5"/>
    <w:uiPriority w:val="9"/>
    <w:semiHidden/>
    <w:rsid w:val="00964EF8"/>
    <w:rPr>
      <w:rFonts w:ascii="Arial" w:hAnsi="Arial" w:eastAsiaTheme="majorEastAsia" w:cstheme="majorBidi"/>
      <w:b/>
      <w:color w:val="000000" w:themeColor="text1"/>
      <w:sz w:val="24"/>
      <w:lang w:eastAsia="zh-CN"/>
    </w:rPr>
  </w:style>
  <w:style w:type="character" w:styleId="Heading6Char" w:customStyle="1">
    <w:name w:val="Heading 6 Char"/>
    <w:basedOn w:val="DefaultParagraphFont"/>
    <w:link w:val="Heading6"/>
    <w:uiPriority w:val="9"/>
    <w:semiHidden/>
    <w:rsid w:val="00964EF8"/>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964EF8"/>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964EF8"/>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964EF8"/>
    <w:rPr>
      <w:rFonts w:asciiTheme="majorHAnsi" w:hAnsiTheme="majorHAnsi" w:eastAsiaTheme="majorEastAsia"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Ehandbooktitle2018" w:customStyle="1">
    <w:name w:val="DoE handbook title 2018"/>
    <w:basedOn w:val="DoEheading12018"/>
    <w:next w:val="DoEbodytext2018"/>
    <w:qFormat/>
    <w:rsid w:val="00EC2D6E"/>
    <w:pPr>
      <w:tabs>
        <w:tab w:val="left" w:pos="3969"/>
        <w:tab w:val="left" w:pos="4536"/>
        <w:tab w:val="left" w:pos="5103"/>
      </w:tabs>
      <w:outlineLvl w:val="9"/>
    </w:pPr>
  </w:style>
  <w:style w:type="paragraph" w:styleId="Tablegap" w:customStyle="1">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styleId="CommentTextChar" w:customStyle="1">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styleId="CommentSubjectChar" w:customStyle="1">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styleId="IOSTOCheading2017" w:customStyle="1">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styleId="IOStabletext2017" w:customStyle="1">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Bullett1" w:customStyle="1">
    <w:name w:val="Bullett 1"/>
    <w:basedOn w:val="Normal"/>
    <w:rsid w:val="0063517F"/>
    <w:pPr>
      <w:spacing w:before="57" w:line="240" w:lineRule="auto"/>
      <w:ind w:left="510" w:hanging="510"/>
    </w:pPr>
    <w:rPr>
      <w:rFonts w:eastAsia="Times New Roman"/>
      <w:sz w:val="22"/>
      <w:szCs w:val="20"/>
      <w:lang w:val="en-US" w:eastAsia="en-US"/>
    </w:rPr>
  </w:style>
  <w:style w:type="table" w:styleId="TableGrid1" w:customStyle="1">
    <w:name w:val="Table Grid1"/>
    <w:basedOn w:val="TableNormal"/>
    <w:next w:val="TableGrid"/>
    <w:uiPriority w:val="59"/>
    <w:rsid w:val="002D75D8"/>
    <w:pPr>
      <w:spacing w:after="0" w:line="240" w:lineRule="auto"/>
    </w:pPr>
    <w:rPr>
      <w:rFonts w:ascii="Calibri" w:hAnsi="Calibri"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OStablelist1bullet2017" w:customStyle="1">
    <w:name w:val="IOS table list 1 bullet 2017"/>
    <w:basedOn w:val="IOStabletext2017"/>
    <w:qFormat/>
    <w:locked/>
    <w:rsid w:val="005E7444"/>
    <w:pPr>
      <w:tabs>
        <w:tab w:val="clear" w:pos="567"/>
        <w:tab w:val="left" w:pos="425"/>
      </w:tabs>
      <w:spacing w:after="40" w:line="240" w:lineRule="atLeast"/>
      <w:ind w:left="425"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www.stem.org.uk/resources/elibrary/resource/35716/gradient" TargetMode="External" Id="rId18" /><Relationship Type="http://schemas.openxmlformats.org/officeDocument/2006/relationships/hyperlink" Target="https://www.tes.com/teaching-resource/a-level-maths-c1-differentiation-worksheets-6146718" TargetMode="External" Id="rId26" /><Relationship Type="http://schemas.openxmlformats.org/officeDocument/2006/relationships/hyperlink" Target="https://www.tes.com/en-au/teaching-resource/equations-of-tangents-and-normals-tarsia-6395260" TargetMode="External" Id="rId39" /><Relationship Type="http://schemas.openxmlformats.org/officeDocument/2006/relationships/hyperlink" Target="https://www.tes.com/en-au/teaching-resource/calculus-differentiation-loop-cards-11005720" TargetMode="External" Id="rId21" /><Relationship Type="http://schemas.openxmlformats.org/officeDocument/2006/relationships/hyperlink" Target="http://www.maths.usyd.edu.au/u/UG/JM/MATH1111/Quizzes/quiz14.html" TargetMode="External" Id="rId34" /><Relationship Type="http://schemas.openxmlformats.org/officeDocument/2006/relationships/footer" Target="footer1.xml" Id="rId42" /><Relationship Type="http://schemas.openxmlformats.org/officeDocument/2006/relationships/customXml" Target="../customXml/item4.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geogebra.org/m/PXRTrU47" TargetMode="External" Id="rId16" /><Relationship Type="http://schemas.openxmlformats.org/officeDocument/2006/relationships/hyperlink" Target="https://www.stem.org.uk/system/files/elibrary-resources/legacy_files_migrated/6523-C3.pdf"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rive.google.com/file/d/15I-7bn4C5kjrpNAPjJHtKBLEt0jdfbhc/view?usp=sharing" TargetMode="External" Id="rId11" /><Relationship Type="http://schemas.openxmlformats.org/officeDocument/2006/relationships/hyperlink" Target="https://www.tes.com/teaching-resource/core-1-introduction-to-differentiation-3003913" TargetMode="External" Id="rId24" /><Relationship Type="http://schemas.openxmlformats.org/officeDocument/2006/relationships/hyperlink" Target="https://www.derivative-calculator.net/" TargetMode="External" Id="rId32" /><Relationship Type="http://schemas.openxmlformats.org/officeDocument/2006/relationships/hyperlink" Target="https://www.derivative-calculator.net/" TargetMode="External" Id="rId37" /><Relationship Type="http://schemas.openxmlformats.org/officeDocument/2006/relationships/hyperlink" Target="https://drive.google.com/file/d/1GzQ4crsKbH_BVCVOTzp7XaC42g3nEVGQ/view?usp=sharing" TargetMode="External" Id="rId40" /><Relationship Type="http://schemas.openxmlformats.org/officeDocument/2006/relationships/customXml" Target="../customXml/item2.xml" Id="rId45" /><Relationship Type="http://schemas.openxmlformats.org/officeDocument/2006/relationships/webSettings" Target="webSettings.xml" Id="rId5" /><Relationship Type="http://schemas.openxmlformats.org/officeDocument/2006/relationships/hyperlink" Target="http://www.scootle.edu.au/ec/viewing/R10711/index.html" TargetMode="External" Id="rId15" /><Relationship Type="http://schemas.openxmlformats.org/officeDocument/2006/relationships/hyperlink" Target="https://www.amsi.org.au/ESA_Senior_Years/PDF/IntroDiffCall3b.pdf" TargetMode="External" Id="rId23" /><Relationship Type="http://schemas.openxmlformats.org/officeDocument/2006/relationships/hyperlink" Target="https://www.stem.org.uk/resources/elibrary/resource/31126/derivative-matching" TargetMode="External" Id="rId28" /><Relationship Type="http://schemas.openxmlformats.org/officeDocument/2006/relationships/hyperlink" Target="http://www.maths.usyd.edu.au/u/UG/JM/MATH1111/Quizzes/quiz33.html" TargetMode="External" Id="rId36" /><Relationship Type="http://schemas.openxmlformats.org/officeDocument/2006/relationships/hyperlink" Target="https://teacher.desmos.com/polygraph/custom/560aa8e69e65da561507a64d" TargetMode="External" Id="rId10" /><Relationship Type="http://schemas.openxmlformats.org/officeDocument/2006/relationships/hyperlink" Target="https://www.geogebra.org/m/PXRTrU47" TargetMode="External" Id="rId19" /><Relationship Type="http://schemas.openxmlformats.org/officeDocument/2006/relationships/hyperlink" Target="http://www.mathcentre.ac.uk/resources/uploaded/mc-ty-product-2009-1.pdf"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image" Target="media/image3.png" Id="rId14" /><Relationship Type="http://schemas.openxmlformats.org/officeDocument/2006/relationships/hyperlink" Target="https://nrich.maths.org/4722" TargetMode="External" Id="rId22" /><Relationship Type="http://schemas.openxmlformats.org/officeDocument/2006/relationships/hyperlink" Target="https://drive.google.com/file/d/1HVPki79SL_Lk6NNamJwv-R3JkSSNMMlJ/view?usp=sharing" TargetMode="External" Id="rId27" /><Relationship Type="http://schemas.openxmlformats.org/officeDocument/2006/relationships/hyperlink" Target="https://www.quora.com/How-do-you-prove-the-product-rule-of-differentiation" TargetMode="External" Id="rId30" /><Relationship Type="http://schemas.openxmlformats.org/officeDocument/2006/relationships/hyperlink" Target="https://www.derivative-calculator.net/" TargetMode="External" Id="rId35" /><Relationship Type="http://schemas.openxmlformats.org/officeDocument/2006/relationships/fontTable" Target="fontTable.xml"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hyperlink" Target="http://www.scootle.edu.au/ec/viewing/R10711/index.html" TargetMode="External" Id="rId12" /><Relationship Type="http://schemas.openxmlformats.org/officeDocument/2006/relationships/image" Target="media/image4.png" Id="rId17" /><Relationship Type="http://schemas.openxmlformats.org/officeDocument/2006/relationships/hyperlink" Target="https://www.tes.com/teaching-resource/introduction-to-differentiation-11169150" TargetMode="External" Id="rId25" /><Relationship Type="http://schemas.openxmlformats.org/officeDocument/2006/relationships/hyperlink" Target="https://www.khanacademy.org/math/ap-calculus-ab/ab-differentiation-2-new/ab-diff-2-optional/v/quotient-rule-from-product-rule" TargetMode="External" Id="rId33" /><Relationship Type="http://schemas.openxmlformats.org/officeDocument/2006/relationships/hyperlink" Target="https://www.stem.org.uk/resources/elibrary/resource/35720/tangents-and-normals" TargetMode="External" Id="rId38" /><Relationship Type="http://schemas.openxmlformats.org/officeDocument/2006/relationships/customXml" Target="../customXml/item3.xml" Id="rId46" /><Relationship Type="http://schemas.openxmlformats.org/officeDocument/2006/relationships/hyperlink" Target="https://www.geogebra.org/m/PXRTrU47" TargetMode="External" Id="rId20" /><Relationship Type="http://schemas.openxmlformats.org/officeDocument/2006/relationships/hyperlink" Target="https://teacher.desmos.com/polygraph/custom/560ad68f7701c303063305f5" TargetMode="External" Id="rId41" /><Relationship Type="http://schemas.openxmlformats.org/officeDocument/2006/relationships/hyperlink" Target="http://educationstandards.nsw.edu.au/wps/portal/nesa/11-12/stage-6-learning-areas/stage-6-mathematics/mathematics-advanced-2017" TargetMode="External" Id="R9bed6f5873094a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5FD9B-2854-4FCB-A55B-DEC1BD39E182}">
  <ds:schemaRefs>
    <ds:schemaRef ds:uri="http://schemas.openxmlformats.org/officeDocument/2006/bibliography"/>
  </ds:schemaRefs>
</ds:datastoreItem>
</file>

<file path=customXml/itemProps2.xml><?xml version="1.0" encoding="utf-8"?>
<ds:datastoreItem xmlns:ds="http://schemas.openxmlformats.org/officeDocument/2006/customXml" ds:itemID="{602B7AB9-E69E-4769-A4C0-E965D8403EE7}"/>
</file>

<file path=customXml/itemProps3.xml><?xml version="1.0" encoding="utf-8"?>
<ds:datastoreItem xmlns:ds="http://schemas.openxmlformats.org/officeDocument/2006/customXml" ds:itemID="{2CD46A5D-DCC7-4078-8D11-5724005B373E}"/>
</file>

<file path=customXml/itemProps4.xml><?xml version="1.0" encoding="utf-8"?>
<ds:datastoreItem xmlns:ds="http://schemas.openxmlformats.org/officeDocument/2006/customXml" ds:itemID="{E6A22503-CD9D-44BF-9638-8D48ED3E81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MA-E1 Logarithms and exponentials</dc:title>
  <dc:subject/>
  <dc:creator/>
  <keywords/>
  <dc:description/>
  <lastModifiedBy>Daniel Proctor</lastModifiedBy>
  <revision>2</revision>
  <dcterms:created xsi:type="dcterms:W3CDTF">2018-11-23T02:24:00.0000000Z</dcterms:created>
  <dcterms:modified xsi:type="dcterms:W3CDTF">2020-03-08T22:16:47.2108774Z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