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3F32" w14:textId="148D2921" w:rsidR="000B414C" w:rsidRPr="0084745C" w:rsidRDefault="00C74A8F" w:rsidP="00234986">
      <w:pPr>
        <w:pStyle w:val="DoEheading12018"/>
      </w:pPr>
      <w:r>
        <w:rPr>
          <w:noProof/>
          <w:lang w:eastAsia="en-AU"/>
        </w:rPr>
        <w:drawing>
          <wp:inline distT="0" distB="0" distL="0" distR="0" wp14:anchorId="49B02686" wp14:editId="05C2C00B">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B1DDB" w:rsidRPr="00D013E9">
        <w:t>Year 1</w:t>
      </w:r>
      <w:r w:rsidR="000A5E32">
        <w:t>2</w:t>
      </w:r>
      <w:r w:rsidR="00234986" w:rsidRPr="00D013E9">
        <w:t xml:space="preserve"> </w:t>
      </w:r>
      <w:r>
        <w:t>M</w:t>
      </w:r>
      <w:r w:rsidR="00291CA1" w:rsidRPr="00D013E9">
        <w:t>athematics</w:t>
      </w:r>
      <w:r>
        <w:t xml:space="preserve"> A</w:t>
      </w:r>
      <w:r w:rsidR="00DE2950">
        <w:t>dvanced</w:t>
      </w:r>
    </w:p>
    <w:p w14:paraId="2A36A673" w14:textId="174962F4" w:rsidR="00234986" w:rsidRDefault="00DE2950" w:rsidP="00A30D34">
      <w:pPr>
        <w:pStyle w:val="DoEheading22018"/>
      </w:pPr>
      <w:r w:rsidRPr="00A30D34">
        <w:rPr>
          <w:b/>
        </w:rPr>
        <w:t>Assessment</w:t>
      </w:r>
      <w:r w:rsidR="00C74A8F" w:rsidRPr="00A30D34">
        <w:rPr>
          <w:b/>
        </w:rPr>
        <w:t xml:space="preserve"> task</w:t>
      </w:r>
      <w:r w:rsidR="00A30D34" w:rsidRPr="00A30D34">
        <w:rPr>
          <w:b/>
        </w:rPr>
        <w:t>:</w:t>
      </w:r>
      <w:r w:rsidR="00A30D34">
        <w:t xml:space="preserve"> </w:t>
      </w:r>
      <w:r w:rsidR="000A5E32">
        <w:t>MA-T3</w:t>
      </w:r>
      <w:r w:rsidR="001C2D06">
        <w:t xml:space="preserve"> </w:t>
      </w:r>
      <w:r w:rsidR="000A5E32">
        <w:t>Trigonometric functions and graphs</w:t>
      </w:r>
    </w:p>
    <w:p w14:paraId="251B33DC" w14:textId="3481FE4C" w:rsidR="00540793" w:rsidRPr="00DA2A64" w:rsidRDefault="00234986" w:rsidP="00A30D34">
      <w:pPr>
        <w:pStyle w:val="DoEheading22018"/>
        <w:rPr>
          <w:b/>
        </w:rPr>
      </w:pPr>
      <w:r w:rsidRPr="00A30D34">
        <w:rPr>
          <w:b/>
        </w:rPr>
        <w:t>Driving question</w:t>
      </w:r>
      <w:r w:rsidR="00A30D34" w:rsidRPr="00A30D34">
        <w:rPr>
          <w:b/>
        </w:rPr>
        <w:t>:</w:t>
      </w:r>
      <w:r w:rsidR="00A30D34">
        <w:t xml:space="preserve"> </w:t>
      </w:r>
      <w:r w:rsidR="00750F94" w:rsidRPr="00C74A8F">
        <w:t>Can mathematics</w:t>
      </w:r>
      <w:r w:rsidR="00A30D34">
        <w:t xml:space="preserve"> predict periodic phenomena?</w:t>
      </w:r>
    </w:p>
    <w:p w14:paraId="408D19C4" w14:textId="64D169BA" w:rsidR="00234986" w:rsidRDefault="00EE7C79" w:rsidP="00C74A8F">
      <w:pPr>
        <w:pStyle w:val="DoEheading22018"/>
      </w:pPr>
      <w:r>
        <w:t>Outcomes</w:t>
      </w:r>
    </w:p>
    <w:p w14:paraId="7DC93CCA" w14:textId="4EF5BBCA" w:rsidR="000A5E32" w:rsidRDefault="000A5E32" w:rsidP="000A5E32">
      <w:pPr>
        <w:pStyle w:val="DoElist1bullet2018"/>
        <w:ind w:left="714" w:hanging="357"/>
      </w:pPr>
      <w:r w:rsidRPr="000A5E32">
        <w:rPr>
          <w:b/>
        </w:rPr>
        <w:t>MA12-1</w:t>
      </w:r>
      <w:r>
        <w:t xml:space="preserve"> uses detailed algebraic and graphical techniques to critically construct, model and evaluate arguments in a range of familiar and unfamiliar contexts</w:t>
      </w:r>
    </w:p>
    <w:p w14:paraId="2C2E1316" w14:textId="3183AAB0" w:rsidR="000A5E32" w:rsidRDefault="000A5E32" w:rsidP="000A5E32">
      <w:pPr>
        <w:pStyle w:val="DoElist1bullet2018"/>
        <w:ind w:left="714" w:hanging="357"/>
      </w:pPr>
      <w:r w:rsidRPr="000A5E32">
        <w:rPr>
          <w:b/>
        </w:rPr>
        <w:t>MA12-5</w:t>
      </w:r>
      <w:r>
        <w:t xml:space="preserve"> </w:t>
      </w:r>
      <w:r>
        <w:tab/>
        <w:t>applies the concepts and techniques of periodic functions in the solution of problems invol</w:t>
      </w:r>
      <w:r w:rsidR="00867C03">
        <w:t>ving trigonometric graphs</w:t>
      </w:r>
    </w:p>
    <w:p w14:paraId="7E9EF6A6" w14:textId="2ED27FF1" w:rsidR="000A5E32" w:rsidRDefault="000A5E32" w:rsidP="000A5E32">
      <w:pPr>
        <w:pStyle w:val="DoElist1bullet2018"/>
        <w:ind w:left="714" w:hanging="357"/>
      </w:pPr>
      <w:r w:rsidRPr="000A5E32">
        <w:rPr>
          <w:b/>
        </w:rPr>
        <w:t>MA12-9</w:t>
      </w:r>
      <w:r>
        <w:t xml:space="preserve"> chooses and uses appropriate technology effectively in a range of contexts, models and applies critical thinking to recognise appropriate times for such use</w:t>
      </w:r>
    </w:p>
    <w:p w14:paraId="40F51D61" w14:textId="6A38ACF9" w:rsidR="000A5E32" w:rsidRDefault="000A5E32" w:rsidP="000A5E32">
      <w:pPr>
        <w:pStyle w:val="DoElist1bullet2018"/>
        <w:ind w:left="714" w:hanging="357"/>
      </w:pPr>
      <w:r w:rsidRPr="000A5E32">
        <w:rPr>
          <w:b/>
        </w:rPr>
        <w:t>MA12-10</w:t>
      </w:r>
      <w:r>
        <w:t xml:space="preserve"> </w:t>
      </w:r>
      <w:r w:rsidRPr="000A5E32">
        <w:t>constructs arguments to prove and justify results and provides reasoning to support conclusions which</w:t>
      </w:r>
      <w:r>
        <w:t xml:space="preserve"> are appropriate to the context</w:t>
      </w:r>
    </w:p>
    <w:p w14:paraId="1B50B775" w14:textId="743A0D51" w:rsidR="00C74A8F" w:rsidRPr="000A5E32" w:rsidRDefault="00C74A8F" w:rsidP="00C74A8F">
      <w:pPr>
        <w:pStyle w:val="DoEreference2018"/>
      </w:pPr>
      <w:r>
        <w:t xml:space="preserve">This document references the </w:t>
      </w:r>
      <w:hyperlink r:id="rId12" w:history="1">
        <w:r w:rsidR="00017F00">
          <w:rPr>
            <w:rStyle w:val="Hyperlink"/>
          </w:rPr>
          <w:t xml:space="preserve">Mathematics Advanced </w:t>
        </w:r>
        <w:r w:rsidRPr="00CA6F00">
          <w:t>Syllabus</w:t>
        </w:r>
      </w:hyperlink>
      <w:r>
        <w:t xml:space="preserve"> </w:t>
      </w:r>
      <w:r w:rsidRPr="004B2E3D">
        <w:t>© NSW Education Standards Authority (NESA) for and on behalf of the Crown in right of the State of New South Wales, 201</w:t>
      </w:r>
      <w:r>
        <w:t>7</w:t>
      </w:r>
      <w:r w:rsidRPr="004B2E3D">
        <w:t>.</w:t>
      </w:r>
    </w:p>
    <w:p w14:paraId="166E02DA" w14:textId="77777777" w:rsidR="00EE7C79" w:rsidRPr="00D013E9" w:rsidRDefault="00EE7C79" w:rsidP="00C74A8F">
      <w:pPr>
        <w:pStyle w:val="DoEheading22018"/>
      </w:pPr>
      <w:r w:rsidRPr="00D013E9">
        <w:t>Learning across the curriculum</w:t>
      </w:r>
    </w:p>
    <w:p w14:paraId="2C93D2C7" w14:textId="624F51EE" w:rsidR="00445979" w:rsidRDefault="00EE7C79" w:rsidP="00D013E9">
      <w:pPr>
        <w:pStyle w:val="DoElist1bullet2018"/>
        <w:rPr>
          <w:lang w:eastAsia="en-US"/>
        </w:rPr>
      </w:pPr>
      <w:r>
        <w:rPr>
          <w:lang w:eastAsia="en-US"/>
        </w:rPr>
        <w:t xml:space="preserve">Critical and creative thinking </w:t>
      </w:r>
    </w:p>
    <w:p w14:paraId="1D49C66E" w14:textId="431DA92E" w:rsidR="00445979" w:rsidRDefault="00445979" w:rsidP="00D013E9">
      <w:pPr>
        <w:pStyle w:val="DoElist1bullet2018"/>
        <w:rPr>
          <w:lang w:eastAsia="en-US"/>
        </w:rPr>
      </w:pPr>
      <w:r w:rsidRPr="001318DD">
        <w:rPr>
          <w:lang w:eastAsia="en-US"/>
        </w:rPr>
        <w:t xml:space="preserve">Ethical understanding </w:t>
      </w:r>
    </w:p>
    <w:p w14:paraId="7EC4C470" w14:textId="7B50F5D9" w:rsidR="00EE7C79" w:rsidRDefault="00EE7C79" w:rsidP="00D013E9">
      <w:pPr>
        <w:pStyle w:val="DoElist1bullet2018"/>
        <w:rPr>
          <w:lang w:eastAsia="en-US"/>
        </w:rPr>
      </w:pPr>
      <w:r>
        <w:rPr>
          <w:lang w:eastAsia="en-US"/>
        </w:rPr>
        <w:lastRenderedPageBreak/>
        <w:t xml:space="preserve">Information and communication technology capability </w:t>
      </w:r>
    </w:p>
    <w:p w14:paraId="27D9D20F" w14:textId="3B4FAA51" w:rsidR="00445979" w:rsidRPr="001318DD" w:rsidRDefault="00445979" w:rsidP="00D013E9">
      <w:pPr>
        <w:pStyle w:val="DoElist1bullet2018"/>
        <w:rPr>
          <w:lang w:eastAsia="en-US"/>
        </w:rPr>
      </w:pPr>
      <w:r w:rsidRPr="001318DD">
        <w:rPr>
          <w:lang w:eastAsia="en-US"/>
        </w:rPr>
        <w:t xml:space="preserve">Literacy </w:t>
      </w:r>
    </w:p>
    <w:p w14:paraId="3874F8EE" w14:textId="674A7E94" w:rsidR="00EE7C79" w:rsidRDefault="00EE7C79" w:rsidP="00D013E9">
      <w:pPr>
        <w:pStyle w:val="DoElist1bullet2018"/>
        <w:rPr>
          <w:lang w:eastAsia="en-US"/>
        </w:rPr>
      </w:pPr>
      <w:r>
        <w:rPr>
          <w:lang w:eastAsia="en-US"/>
        </w:rPr>
        <w:t xml:space="preserve">Numeracy </w:t>
      </w:r>
    </w:p>
    <w:p w14:paraId="276AD10E" w14:textId="2ADA1546" w:rsidR="00740EDB" w:rsidRPr="001318DD" w:rsidRDefault="00740EDB" w:rsidP="00D013E9">
      <w:pPr>
        <w:pStyle w:val="DoElist1bullet2018"/>
        <w:rPr>
          <w:lang w:eastAsia="en-US"/>
        </w:rPr>
      </w:pPr>
      <w:r w:rsidRPr="001318DD">
        <w:rPr>
          <w:lang w:eastAsia="en-US"/>
        </w:rPr>
        <w:t xml:space="preserve">Work and enterprise </w:t>
      </w:r>
      <w:bookmarkStart w:id="0" w:name="_GoBack"/>
      <w:bookmarkEnd w:id="0"/>
    </w:p>
    <w:p w14:paraId="7E7804D2" w14:textId="77777777" w:rsidR="002120CD" w:rsidRDefault="002120CD">
      <w:pPr>
        <w:spacing w:before="0" w:line="240" w:lineRule="auto"/>
        <w:rPr>
          <w:rFonts w:ascii="Helvetica" w:hAnsi="Helvetica"/>
          <w:sz w:val="36"/>
          <w:szCs w:val="32"/>
          <w:lang w:eastAsia="en-US"/>
        </w:rPr>
      </w:pPr>
      <w:r>
        <w:br w:type="page"/>
      </w:r>
    </w:p>
    <w:p w14:paraId="67964875" w14:textId="4E1B0ABE" w:rsidR="004C0125" w:rsidRDefault="004C0125" w:rsidP="00C74A8F">
      <w:pPr>
        <w:pStyle w:val="DoEheading22018"/>
      </w:pPr>
      <w:r w:rsidRPr="00D013E9">
        <w:lastRenderedPageBreak/>
        <w:t>Context</w:t>
      </w:r>
    </w:p>
    <w:p w14:paraId="7FD9E87E" w14:textId="6FB2D3CB" w:rsidR="004E4E62" w:rsidRDefault="004E4E62" w:rsidP="004C0125">
      <w:pPr>
        <w:pStyle w:val="DoEbodytext2018"/>
      </w:pPr>
      <w:r>
        <w:t xml:space="preserve">Students are to investigate </w:t>
      </w:r>
      <w:r w:rsidR="00867E0A">
        <w:t xml:space="preserve">periodic phenomena and model them with </w:t>
      </w:r>
      <w:r w:rsidR="000A5E32">
        <w:t>trigonometric functions and their graphs</w:t>
      </w:r>
      <w:r w:rsidR="00A41275">
        <w:t>.</w:t>
      </w:r>
    </w:p>
    <w:p w14:paraId="6A2EDA32" w14:textId="21DEA11D" w:rsidR="004E4E62" w:rsidRDefault="004E4E62" w:rsidP="004C0125">
      <w:pPr>
        <w:pStyle w:val="DoEbodytext2018"/>
      </w:pPr>
      <w:r>
        <w:t xml:space="preserve">There are </w:t>
      </w:r>
      <w:r w:rsidR="00867E0A">
        <w:t>three</w:t>
      </w:r>
      <w:r>
        <w:t xml:space="preserve"> key objectives for this tas</w:t>
      </w:r>
      <w:r w:rsidR="00627904">
        <w:t>k</w:t>
      </w:r>
    </w:p>
    <w:p w14:paraId="5153E57E" w14:textId="01DB6CBE" w:rsidR="004E4E62" w:rsidRDefault="00867E0A" w:rsidP="00C6349F">
      <w:pPr>
        <w:pStyle w:val="DoElist1bullet2018"/>
      </w:pPr>
      <w:r>
        <w:t>Students understand how to examine a set of data from an observable periodic phenomena and identify trends applicable to a sine or cosine function.</w:t>
      </w:r>
    </w:p>
    <w:p w14:paraId="5960C057" w14:textId="2F48367D" w:rsidR="004E4E62" w:rsidRDefault="00867E0A" w:rsidP="00C6349F">
      <w:pPr>
        <w:pStyle w:val="DoElist1bullet2018"/>
      </w:pPr>
      <w:r>
        <w:t xml:space="preserve">Students understand how to fit, evaluate and adjust a model used to represent periodic phenomena. </w:t>
      </w:r>
    </w:p>
    <w:p w14:paraId="76CF7F96" w14:textId="5A9E4AD5" w:rsidR="00867E0A" w:rsidRDefault="00867E0A" w:rsidP="00C6349F">
      <w:pPr>
        <w:pStyle w:val="DoElist1bullet2018"/>
      </w:pPr>
      <w:r>
        <w:t>Students analyse a model to make inferences or predictions.</w:t>
      </w:r>
    </w:p>
    <w:p w14:paraId="3924DF8D" w14:textId="25B5A7C3" w:rsidR="007E1179" w:rsidRDefault="007E1179" w:rsidP="00C74A8F">
      <w:pPr>
        <w:pStyle w:val="DoEheading22018"/>
      </w:pPr>
      <w:r w:rsidRPr="00D013E9">
        <w:t>Background</w:t>
      </w:r>
    </w:p>
    <w:p w14:paraId="686A77DF" w14:textId="77777777" w:rsidR="0037644D" w:rsidRDefault="00904768" w:rsidP="0037644D">
      <w:pPr>
        <w:pStyle w:val="DoEbodytext2018"/>
        <w:rPr>
          <w:lang w:eastAsia="en-US"/>
        </w:rPr>
      </w:pPr>
      <w:r>
        <w:rPr>
          <w:lang w:eastAsia="en-US"/>
        </w:rPr>
        <w:t xml:space="preserve">During this task students </w:t>
      </w:r>
      <w:r w:rsidR="003C5722">
        <w:rPr>
          <w:lang w:eastAsia="en-US"/>
        </w:rPr>
        <w:t>should</w:t>
      </w:r>
      <w:r>
        <w:rPr>
          <w:lang w:eastAsia="en-US"/>
        </w:rPr>
        <w:t xml:space="preserve"> use </w:t>
      </w:r>
      <w:r w:rsidR="000A5E32">
        <w:rPr>
          <w:lang w:eastAsia="en-US"/>
        </w:rPr>
        <w:t>graphing software</w:t>
      </w:r>
      <w:r w:rsidR="003C5722">
        <w:rPr>
          <w:lang w:eastAsia="en-US"/>
        </w:rPr>
        <w:t>,</w:t>
      </w:r>
      <w:r w:rsidR="000A5E32">
        <w:rPr>
          <w:lang w:eastAsia="en-US"/>
        </w:rPr>
        <w:t xml:space="preserve"> such as Geogebr</w:t>
      </w:r>
      <w:r w:rsidR="00AC0F44">
        <w:rPr>
          <w:lang w:eastAsia="en-US"/>
        </w:rPr>
        <w:t>a or Desmos</w:t>
      </w:r>
      <w:r w:rsidR="003C5722">
        <w:rPr>
          <w:lang w:eastAsia="en-US"/>
        </w:rPr>
        <w:t>,</w:t>
      </w:r>
      <w:r w:rsidR="00AC0F44">
        <w:rPr>
          <w:lang w:eastAsia="en-US"/>
        </w:rPr>
        <w:t xml:space="preserve"> to model and predict periodic phenomena.</w:t>
      </w:r>
    </w:p>
    <w:p w14:paraId="2E784C80" w14:textId="30AB0308" w:rsidR="00AC0F44" w:rsidRDefault="00AC0F44" w:rsidP="000A5E32">
      <w:pPr>
        <w:pStyle w:val="DoEbodytext2018"/>
        <w:rPr>
          <w:lang w:eastAsia="en-US"/>
        </w:rPr>
      </w:pPr>
      <w:r>
        <w:rPr>
          <w:lang w:eastAsia="en-US"/>
        </w:rPr>
        <w:t xml:space="preserve">Students may like to refer to the reference document </w:t>
      </w:r>
      <w:r w:rsidRPr="006E0D65">
        <w:rPr>
          <w:lang w:eastAsia="en-US"/>
        </w:rPr>
        <w:t>Modelling-of-periodic-phenomena.DOCX</w:t>
      </w:r>
      <w:r w:rsidR="003C45DD">
        <w:rPr>
          <w:lang w:eastAsia="en-US"/>
        </w:rPr>
        <w:t xml:space="preserve"> and </w:t>
      </w:r>
      <w:r w:rsidR="0037644D" w:rsidRPr="00BE3DDC">
        <w:rPr>
          <w:lang w:eastAsia="en-US"/>
        </w:rPr>
        <w:t>Applications-of-periodic-phenomena</w:t>
      </w:r>
      <w:r w:rsidR="0037644D">
        <w:rPr>
          <w:lang w:eastAsia="en-US"/>
        </w:rPr>
        <w:t>.DOCX</w:t>
      </w:r>
      <w:r w:rsidR="00F26324">
        <w:rPr>
          <w:lang w:eastAsia="en-US"/>
        </w:rPr>
        <w:t xml:space="preserve"> for parts 2 and 3.</w:t>
      </w:r>
    </w:p>
    <w:p w14:paraId="64B8230A" w14:textId="654E57E4" w:rsidR="00EE7C79" w:rsidRPr="00D013E9" w:rsidRDefault="00EE7C79" w:rsidP="00C74A8F">
      <w:pPr>
        <w:pStyle w:val="DoEheading22018"/>
      </w:pPr>
      <w:r w:rsidRPr="00D013E9">
        <w:t>Task</w:t>
      </w:r>
    </w:p>
    <w:p w14:paraId="22A83488" w14:textId="30BA3BCA" w:rsidR="001A4D70" w:rsidRDefault="001A4D70" w:rsidP="00C6349F">
      <w:pPr>
        <w:pStyle w:val="DoEheading32018"/>
      </w:pPr>
      <w:r>
        <w:t>Part 1</w:t>
      </w:r>
      <w:r w:rsidR="00C6349F">
        <w:t xml:space="preserve"> – s</w:t>
      </w:r>
      <w:r w:rsidR="00B106F8">
        <w:t>ound waves</w:t>
      </w:r>
    </w:p>
    <w:p w14:paraId="5D8EA4FC" w14:textId="77777777" w:rsidR="00BB2FCC" w:rsidRDefault="00867E0A" w:rsidP="00124989">
      <w:pPr>
        <w:pStyle w:val="DoEbodytext2018"/>
      </w:pPr>
      <w:r>
        <w:t>The shape of sound waves will determine the properties of the sound produced</w:t>
      </w:r>
      <w:r w:rsidR="00BB2FCC">
        <w:t xml:space="preserve"> and how it is perceived by humans</w:t>
      </w:r>
      <w:r>
        <w:t xml:space="preserve">. </w:t>
      </w:r>
    </w:p>
    <w:p w14:paraId="4762E1F4" w14:textId="4D8E3963" w:rsidR="00C6349F" w:rsidRDefault="00BB2FCC" w:rsidP="00A30D34">
      <w:pPr>
        <w:pStyle w:val="DoElist1numbered2018"/>
      </w:pPr>
      <w:r>
        <w:t>The volume of sound is proportional to the amplitude of the sound wave assuming they have the same frequency.</w:t>
      </w:r>
    </w:p>
    <w:p w14:paraId="24EE9AAF" w14:textId="77777777" w:rsidR="00C6349F" w:rsidRDefault="003758CD" w:rsidP="00C6349F">
      <w:pPr>
        <w:pStyle w:val="DoElist1bullet2018"/>
        <w:numPr>
          <w:ilvl w:val="0"/>
          <w:numId w:val="0"/>
        </w:numPr>
        <w:ind w:left="720"/>
      </w:pPr>
      <w:r>
        <w:t>Students are to c</w:t>
      </w:r>
      <w:r w:rsidR="00BB2FCC">
        <w:t xml:space="preserve">onstruct </w:t>
      </w:r>
      <w:r>
        <w:t>and label two trigonometric functions and their corresponding graphs to demonstrate a high and low volume of sound.</w:t>
      </w:r>
    </w:p>
    <w:p w14:paraId="1269CE2D" w14:textId="5B92AC73" w:rsidR="003758CD" w:rsidRDefault="003758CD" w:rsidP="00C6349F">
      <w:pPr>
        <w:pStyle w:val="DoElist1bullet2018"/>
        <w:numPr>
          <w:ilvl w:val="0"/>
          <w:numId w:val="0"/>
        </w:numPr>
        <w:ind w:left="720"/>
      </w:pPr>
      <w:r>
        <w:t>Students are to state the properties</w:t>
      </w:r>
      <w:r w:rsidR="00867C03">
        <w:t xml:space="preserve"> of the trigonometric functions. i.e. The</w:t>
      </w:r>
      <w:r>
        <w:t xml:space="preserve"> period, frequency and amplitude.</w:t>
      </w:r>
    </w:p>
    <w:p w14:paraId="37AE57F0" w14:textId="69828EB4" w:rsidR="00C6349F" w:rsidRDefault="00BB2FCC" w:rsidP="00A30D34">
      <w:pPr>
        <w:pStyle w:val="DoElist1numbered2018"/>
      </w:pPr>
      <w:r>
        <w:t>The higher the frequency, the higher the pitch</w:t>
      </w:r>
      <w:r w:rsidR="003758CD">
        <w:t xml:space="preserve"> of the sound wave.</w:t>
      </w:r>
      <w:r w:rsidR="00C6349F">
        <w:t xml:space="preserve"> </w:t>
      </w:r>
    </w:p>
    <w:p w14:paraId="71A6B307" w14:textId="77777777" w:rsidR="00C6349F" w:rsidRDefault="003758CD" w:rsidP="00C6349F">
      <w:pPr>
        <w:pStyle w:val="DoElist1bullet2018"/>
        <w:numPr>
          <w:ilvl w:val="0"/>
          <w:numId w:val="0"/>
        </w:numPr>
        <w:ind w:left="720"/>
      </w:pPr>
      <w:r>
        <w:lastRenderedPageBreak/>
        <w:t>Students are to construct and label two trigonometric functions and their corresponding graphs to demonstrate a high and low pitch with a consist</w:t>
      </w:r>
      <w:r w:rsidR="00C6349F">
        <w:t>ent amplitude.</w:t>
      </w:r>
    </w:p>
    <w:p w14:paraId="52563ADE" w14:textId="1E6E724E" w:rsidR="003758CD" w:rsidRDefault="003758CD" w:rsidP="00C6349F">
      <w:pPr>
        <w:pStyle w:val="DoElist1bullet2018"/>
        <w:numPr>
          <w:ilvl w:val="0"/>
          <w:numId w:val="0"/>
        </w:numPr>
        <w:ind w:left="720"/>
      </w:pPr>
      <w:r>
        <w:t>Students are to state the properties</w:t>
      </w:r>
      <w:r w:rsidR="00867C03">
        <w:t xml:space="preserve"> of th</w:t>
      </w:r>
      <w:r w:rsidR="00C6349F">
        <w:t>e trigonometric functions. For example – t</w:t>
      </w:r>
      <w:r w:rsidR="00867C03">
        <w:t>he</w:t>
      </w:r>
      <w:r>
        <w:t xml:space="preserve"> period, frequency and amplitude.</w:t>
      </w:r>
    </w:p>
    <w:p w14:paraId="32E094F6" w14:textId="77777777" w:rsidR="00813F25" w:rsidRPr="00C6349F" w:rsidRDefault="00813F25" w:rsidP="00C6349F">
      <w:pPr>
        <w:pStyle w:val="DoEbodytext2018"/>
      </w:pPr>
      <w:r w:rsidRPr="00C6349F">
        <w:br w:type="page"/>
      </w:r>
    </w:p>
    <w:p w14:paraId="5B0AFF5B" w14:textId="27607DA0" w:rsidR="001A4D70" w:rsidRDefault="001A4D70" w:rsidP="00C6349F">
      <w:pPr>
        <w:pStyle w:val="DoEheading32018"/>
      </w:pPr>
      <w:r>
        <w:lastRenderedPageBreak/>
        <w:t>Part 2</w:t>
      </w:r>
      <w:r w:rsidR="00C6349F">
        <w:t xml:space="preserve"> – o</w:t>
      </w:r>
      <w:r w:rsidR="00B106F8">
        <w:t>cean tides</w:t>
      </w:r>
    </w:p>
    <w:p w14:paraId="34283DD1" w14:textId="77777777" w:rsidR="00986471" w:rsidRDefault="004304F0" w:rsidP="007F641F">
      <w:pPr>
        <w:pStyle w:val="DoEbodytext2018"/>
      </w:pPr>
      <w:r>
        <w:t>Ocean sea levels vary between a changing high and low tide periodically as a result of the location of the moon</w:t>
      </w:r>
      <w:r w:rsidR="00986471">
        <w:t xml:space="preserve"> and its position relative to the sun.</w:t>
      </w:r>
    </w:p>
    <w:p w14:paraId="37888118" w14:textId="24F5B509" w:rsidR="00F272F8" w:rsidRDefault="00986471" w:rsidP="007F641F">
      <w:pPr>
        <w:pStyle w:val="DoEbodytext2018"/>
      </w:pPr>
      <w:r>
        <w:t>S</w:t>
      </w:r>
      <w:r w:rsidR="009F5DD0">
        <w:t>tudents are to:</w:t>
      </w:r>
    </w:p>
    <w:p w14:paraId="59397553" w14:textId="223715FF" w:rsidR="00676C57" w:rsidRDefault="00676C57" w:rsidP="00A30D34">
      <w:pPr>
        <w:pStyle w:val="DoElist1numbered2018"/>
        <w:numPr>
          <w:ilvl w:val="0"/>
          <w:numId w:val="39"/>
        </w:numPr>
      </w:pPr>
      <w:r>
        <w:t xml:space="preserve">Collect </w:t>
      </w:r>
      <w:r w:rsidR="00986471">
        <w:t>tidal</w:t>
      </w:r>
      <w:r>
        <w:t xml:space="preserve"> data:</w:t>
      </w:r>
    </w:p>
    <w:p w14:paraId="7BC1A02E" w14:textId="318C2EE9" w:rsidR="009F5DD0" w:rsidRDefault="009F5DD0" w:rsidP="00C6349F">
      <w:pPr>
        <w:pStyle w:val="DoElist2bullet2018"/>
        <w:rPr>
          <w:lang w:eastAsia="en-US"/>
        </w:rPr>
      </w:pPr>
      <w:r>
        <w:rPr>
          <w:lang w:eastAsia="en-US"/>
        </w:rPr>
        <w:t>Cho</w:t>
      </w:r>
      <w:r w:rsidR="007B3FF7">
        <w:rPr>
          <w:lang w:eastAsia="en-US"/>
        </w:rPr>
        <w:t>ose a location (Example: Forster, NSW)</w:t>
      </w:r>
    </w:p>
    <w:p w14:paraId="7323A4E8" w14:textId="77777777" w:rsidR="00676C57" w:rsidRDefault="008A6315" w:rsidP="00C6349F">
      <w:pPr>
        <w:pStyle w:val="DoElist2bullet2018"/>
      </w:pPr>
      <w:r>
        <w:rPr>
          <w:lang w:eastAsia="en-US"/>
        </w:rPr>
        <w:t xml:space="preserve">For this location, students are to collect 7 days of historical low and high tide data (time and height). </w:t>
      </w:r>
      <w:r w:rsidRPr="008A6315">
        <w:rPr>
          <w:lang w:eastAsia="en-US"/>
        </w:rPr>
        <w:t>Many websites contain tidal data.</w:t>
      </w:r>
      <w:r>
        <w:rPr>
          <w:lang w:eastAsia="en-US"/>
        </w:rPr>
        <w:t xml:space="preserve"> </w:t>
      </w:r>
      <w:hyperlink r:id="rId13" w:history="1">
        <w:r w:rsidRPr="008A6315">
          <w:rPr>
            <w:rStyle w:val="Hyperlink"/>
          </w:rPr>
          <w:t>Willyweather</w:t>
        </w:r>
      </w:hyperlink>
      <w:r w:rsidRPr="008A6315">
        <w:t xml:space="preserve"> has a graph and table of historical and future high and low tides.</w:t>
      </w:r>
      <w:r>
        <w:t xml:space="preserve"> </w:t>
      </w:r>
    </w:p>
    <w:p w14:paraId="24683B4E" w14:textId="69C4480A" w:rsidR="008A6315" w:rsidRDefault="008A6315" w:rsidP="00C6349F">
      <w:pPr>
        <w:pStyle w:val="DoElist2bullet2018"/>
        <w:numPr>
          <w:ilvl w:val="0"/>
          <w:numId w:val="0"/>
        </w:numPr>
        <w:ind w:left="1077"/>
      </w:pPr>
      <w:r>
        <w:t>A suggested table for recording this information is:</w:t>
      </w:r>
    </w:p>
    <w:p w14:paraId="2A0C9D59" w14:textId="77777777" w:rsidR="00C6349F" w:rsidRDefault="00C6349F" w:rsidP="00A97304">
      <w:pPr>
        <w:pStyle w:val="DoEunformattedspace2018"/>
      </w:pPr>
    </w:p>
    <w:tbl>
      <w:tblPr>
        <w:tblStyle w:val="TableGrid"/>
        <w:tblW w:w="0" w:type="auto"/>
        <w:jc w:val="center"/>
        <w:tblLook w:val="04A0" w:firstRow="1" w:lastRow="0" w:firstColumn="1" w:lastColumn="0" w:noHBand="0" w:noVBand="1"/>
      </w:tblPr>
      <w:tblGrid>
        <w:gridCol w:w="2007"/>
        <w:gridCol w:w="2010"/>
        <w:gridCol w:w="2044"/>
        <w:gridCol w:w="2023"/>
      </w:tblGrid>
      <w:tr w:rsidR="008A6315" w14:paraId="7174ABF2" w14:textId="77777777" w:rsidTr="00A97304">
        <w:trPr>
          <w:cantSplit/>
          <w:tblHeader/>
          <w:jc w:val="center"/>
        </w:trPr>
        <w:tc>
          <w:tcPr>
            <w:tcW w:w="2007" w:type="dxa"/>
            <w:shd w:val="clear" w:color="auto" w:fill="auto"/>
          </w:tcPr>
          <w:p w14:paraId="66BEA971" w14:textId="291280B7" w:rsidR="008A6315" w:rsidRDefault="008A6315" w:rsidP="00A97304">
            <w:pPr>
              <w:pStyle w:val="DoEtableheading2018"/>
            </w:pPr>
            <w:r>
              <w:t>Date</w:t>
            </w:r>
          </w:p>
        </w:tc>
        <w:tc>
          <w:tcPr>
            <w:tcW w:w="2010" w:type="dxa"/>
            <w:shd w:val="clear" w:color="auto" w:fill="auto"/>
          </w:tcPr>
          <w:p w14:paraId="3B774A23" w14:textId="6E632380" w:rsidR="008A6315" w:rsidRDefault="008A6315" w:rsidP="00A97304">
            <w:pPr>
              <w:pStyle w:val="DoEtableheading2018"/>
            </w:pPr>
            <w:r>
              <w:t>Time</w:t>
            </w:r>
          </w:p>
        </w:tc>
        <w:tc>
          <w:tcPr>
            <w:tcW w:w="2044" w:type="dxa"/>
            <w:shd w:val="clear" w:color="auto" w:fill="auto"/>
          </w:tcPr>
          <w:p w14:paraId="6A6404BE" w14:textId="07EC7DC9" w:rsidR="008A6315" w:rsidRDefault="008A6315" w:rsidP="00A97304">
            <w:pPr>
              <w:pStyle w:val="DoEtableheading2018"/>
            </w:pPr>
            <w:r>
              <w:t xml:space="preserve">Elapsed </w:t>
            </w:r>
            <w:r w:rsidR="00F4662F">
              <w:t>time (hours)</w:t>
            </w:r>
          </w:p>
        </w:tc>
        <w:tc>
          <w:tcPr>
            <w:tcW w:w="2023" w:type="dxa"/>
            <w:shd w:val="clear" w:color="auto" w:fill="auto"/>
          </w:tcPr>
          <w:p w14:paraId="1A16D9AC" w14:textId="1E698DC9" w:rsidR="008A6315" w:rsidRDefault="007B3FF7" w:rsidP="00A97304">
            <w:pPr>
              <w:pStyle w:val="DoEtableheading2018"/>
            </w:pPr>
            <w:r>
              <w:t>H</w:t>
            </w:r>
            <w:r w:rsidR="008A6315">
              <w:t>eight</w:t>
            </w:r>
            <w:r w:rsidR="00F4662F">
              <w:t xml:space="preserve"> (m)</w:t>
            </w:r>
          </w:p>
        </w:tc>
      </w:tr>
      <w:tr w:rsidR="007B3FF7" w14:paraId="5B775290" w14:textId="77777777" w:rsidTr="00F67CE2">
        <w:trPr>
          <w:jc w:val="center"/>
        </w:trPr>
        <w:tc>
          <w:tcPr>
            <w:tcW w:w="2007" w:type="dxa"/>
          </w:tcPr>
          <w:p w14:paraId="39B46D25" w14:textId="77777777" w:rsidR="007B3FF7" w:rsidRPr="00CA6F00" w:rsidRDefault="007B3FF7" w:rsidP="00CA6F00">
            <w:pPr>
              <w:pStyle w:val="DoEtabletext2018"/>
            </w:pPr>
          </w:p>
        </w:tc>
        <w:tc>
          <w:tcPr>
            <w:tcW w:w="2010" w:type="dxa"/>
          </w:tcPr>
          <w:p w14:paraId="59CBF24A" w14:textId="77777777" w:rsidR="007B3FF7" w:rsidRPr="00CA6F00" w:rsidRDefault="007B3FF7" w:rsidP="00CA6F00">
            <w:pPr>
              <w:pStyle w:val="DoEtabletext2018"/>
            </w:pPr>
          </w:p>
        </w:tc>
        <w:tc>
          <w:tcPr>
            <w:tcW w:w="2044" w:type="dxa"/>
          </w:tcPr>
          <w:p w14:paraId="001AF686" w14:textId="77777777" w:rsidR="007B3FF7" w:rsidRPr="00CA6F00" w:rsidRDefault="007B3FF7" w:rsidP="00CA6F00">
            <w:pPr>
              <w:pStyle w:val="DoEtabletext2018"/>
            </w:pPr>
          </w:p>
        </w:tc>
        <w:tc>
          <w:tcPr>
            <w:tcW w:w="2023" w:type="dxa"/>
          </w:tcPr>
          <w:p w14:paraId="25702CE7" w14:textId="77777777" w:rsidR="007B3FF7" w:rsidRPr="00CA6F00" w:rsidRDefault="007B3FF7" w:rsidP="00CA6F00">
            <w:pPr>
              <w:pStyle w:val="DoEtabletext2018"/>
            </w:pPr>
          </w:p>
        </w:tc>
      </w:tr>
    </w:tbl>
    <w:p w14:paraId="402821CD" w14:textId="1C0E1C27" w:rsidR="008A6315" w:rsidRPr="008A6315" w:rsidRDefault="007B3FF7" w:rsidP="00C6349F">
      <w:pPr>
        <w:pStyle w:val="DoElist2bullet2018"/>
        <w:numPr>
          <w:ilvl w:val="0"/>
          <w:numId w:val="0"/>
        </w:numPr>
        <w:ind w:left="1077"/>
      </w:pPr>
      <w:r>
        <w:t xml:space="preserve">Note: </w:t>
      </w:r>
      <w:r w:rsidR="008A6315">
        <w:t>Elapsed time refers to the number of hours since the first recording. For example, 5 hours and 15 minutes would be recorded as 5.25.</w:t>
      </w:r>
    </w:p>
    <w:p w14:paraId="2281F842" w14:textId="5D4296BC" w:rsidR="00676C57" w:rsidRDefault="002A3F52" w:rsidP="00A30D34">
      <w:pPr>
        <w:pStyle w:val="DoElist1numbered2018"/>
        <w:rPr>
          <w:lang w:eastAsia="en-US"/>
        </w:rPr>
      </w:pPr>
      <w:r>
        <w:rPr>
          <w:lang w:eastAsia="en-US"/>
        </w:rPr>
        <w:t xml:space="preserve">Model 1: </w:t>
      </w:r>
      <w:r w:rsidR="00676C57">
        <w:rPr>
          <w:lang w:eastAsia="en-US"/>
        </w:rPr>
        <w:t xml:space="preserve">Model the scenario using </w:t>
      </w:r>
      <w:r w:rsidR="00B6778F">
        <w:rPr>
          <w:lang w:eastAsia="en-US"/>
        </w:rPr>
        <w:t>a single trigonometric function:</w:t>
      </w:r>
    </w:p>
    <w:p w14:paraId="24C8B089" w14:textId="466B6EAF" w:rsidR="009F5DD0" w:rsidRDefault="00F4662F" w:rsidP="00A97304">
      <w:pPr>
        <w:pStyle w:val="DoElist2bullet2018"/>
        <w:rPr>
          <w:lang w:eastAsia="en-US"/>
        </w:rPr>
      </w:pPr>
      <w:r>
        <w:rPr>
          <w:lang w:eastAsia="en-US"/>
        </w:rPr>
        <w:t>Plot the height verse elapsed time in a suitable graphing software. Suggested software includes Geogebra and Desmos.</w:t>
      </w:r>
    </w:p>
    <w:p w14:paraId="1851CA64" w14:textId="39DAF4AA" w:rsidR="006E0D65" w:rsidRDefault="00CB0F44" w:rsidP="00A97304">
      <w:pPr>
        <w:pStyle w:val="DoElist2bullet2018"/>
        <w:rPr>
          <w:lang w:eastAsia="en-US"/>
        </w:rPr>
      </w:pPr>
      <w:r>
        <w:rPr>
          <w:lang w:eastAsia="en-US"/>
        </w:rPr>
        <w:t>Interpret</w:t>
      </w:r>
      <w:r w:rsidR="006E0D65" w:rsidRPr="006E0D65">
        <w:rPr>
          <w:lang w:eastAsia="en-US"/>
        </w:rPr>
        <w:t xml:space="preserve"> the observable amplitude, vertical shift and period of the data set, </w:t>
      </w:r>
      <w:r>
        <w:rPr>
          <w:lang w:eastAsia="en-US"/>
        </w:rPr>
        <w:t xml:space="preserve">to </w:t>
      </w:r>
      <w:r w:rsidR="006E0D65" w:rsidRPr="006E0D65">
        <w:rPr>
          <w:lang w:eastAsia="en-US"/>
        </w:rPr>
        <w:t xml:space="preserve">fit a trigonometric </w:t>
      </w:r>
      <w:r>
        <w:rPr>
          <w:lang w:eastAsia="en-US"/>
        </w:rPr>
        <w:t>model</w:t>
      </w:r>
      <w:r w:rsidR="006E0D65" w:rsidRPr="006E0D65">
        <w:rPr>
          <w:lang w:eastAsia="en-US"/>
        </w:rPr>
        <w:t xml:space="preserve"> to the data. </w:t>
      </w:r>
      <w:r w:rsidR="003C5722">
        <w:rPr>
          <w:lang w:eastAsia="en-US"/>
        </w:rPr>
        <w:t>Provide reasons for your choices.</w:t>
      </w:r>
    </w:p>
    <w:p w14:paraId="2991D64D" w14:textId="09375CC4" w:rsidR="006E0D65" w:rsidRDefault="002A3F52" w:rsidP="00A30D34">
      <w:pPr>
        <w:pStyle w:val="DoElist1numbered2018"/>
        <w:rPr>
          <w:lang w:eastAsia="en-US"/>
        </w:rPr>
      </w:pPr>
      <w:r>
        <w:rPr>
          <w:lang w:eastAsia="en-US"/>
        </w:rPr>
        <w:t xml:space="preserve">Model 2: </w:t>
      </w:r>
      <w:r w:rsidR="00143FB7">
        <w:rPr>
          <w:lang w:eastAsia="en-US"/>
        </w:rPr>
        <w:t xml:space="preserve">Model the scenario using multiple functions, one or more of which must be a </w:t>
      </w:r>
      <w:r w:rsidR="00B6778F">
        <w:rPr>
          <w:lang w:eastAsia="en-US"/>
        </w:rPr>
        <w:t>trigonometric function:</w:t>
      </w:r>
    </w:p>
    <w:p w14:paraId="59861683" w14:textId="3CBCE61D" w:rsidR="00143FB7" w:rsidRDefault="00143FB7" w:rsidP="00A97304">
      <w:pPr>
        <w:pStyle w:val="DoElist2bullet2018"/>
        <w:rPr>
          <w:lang w:eastAsia="en-US"/>
        </w:rPr>
      </w:pPr>
      <w:r>
        <w:rPr>
          <w:lang w:eastAsia="en-US"/>
        </w:rPr>
        <w:t xml:space="preserve">By examining data points or trends not captured by the simple model, establish another model using </w:t>
      </w:r>
      <w:r w:rsidR="00CF218A">
        <w:rPr>
          <w:lang w:eastAsia="en-US"/>
        </w:rPr>
        <w:t>a combination of</w:t>
      </w:r>
      <w:r>
        <w:rPr>
          <w:lang w:eastAsia="en-US"/>
        </w:rPr>
        <w:t xml:space="preserve"> functions. </w:t>
      </w:r>
      <w:r w:rsidR="00FD4F08">
        <w:rPr>
          <w:lang w:eastAsia="en-US"/>
        </w:rPr>
        <w:t xml:space="preserve">Justify your model using appropriate mathematical calculations. </w:t>
      </w:r>
      <w:r>
        <w:rPr>
          <w:lang w:eastAsia="en-US"/>
        </w:rPr>
        <w:t>Refer to Method 2 and</w:t>
      </w:r>
      <w:r w:rsidR="009F256D">
        <w:rPr>
          <w:lang w:eastAsia="en-US"/>
        </w:rPr>
        <w:t>/or</w:t>
      </w:r>
      <w:r>
        <w:rPr>
          <w:lang w:eastAsia="en-US"/>
        </w:rPr>
        <w:t xml:space="preserve"> 3 in </w:t>
      </w:r>
      <w:r w:rsidRPr="006E0D65">
        <w:rPr>
          <w:lang w:eastAsia="en-US"/>
        </w:rPr>
        <w:t>Modelling-of-periodic-phenomena.DOCX</w:t>
      </w:r>
    </w:p>
    <w:p w14:paraId="288C092F" w14:textId="7F2D0095" w:rsidR="002A3F52" w:rsidRDefault="00F50C59" w:rsidP="00A30D34">
      <w:pPr>
        <w:pStyle w:val="DoElist1numbered2018"/>
      </w:pPr>
      <w:r>
        <w:rPr>
          <w:lang w:eastAsia="en-US"/>
        </w:rPr>
        <w:t xml:space="preserve">Predictions: </w:t>
      </w:r>
      <w:r w:rsidR="00B6778F">
        <w:rPr>
          <w:lang w:eastAsia="en-US"/>
        </w:rPr>
        <w:t>Use your models to predict the high and low tide times and heights on a future date.</w:t>
      </w:r>
      <w:r>
        <w:rPr>
          <w:lang w:eastAsia="en-US"/>
        </w:rPr>
        <w:t xml:space="preserve"> </w:t>
      </w:r>
      <w:r w:rsidR="002A3F52">
        <w:t>A suggested table for recording this information is:</w:t>
      </w:r>
    </w:p>
    <w:p w14:paraId="7C7C451E" w14:textId="77777777" w:rsidR="00A97304" w:rsidRDefault="00A97304" w:rsidP="00A97304">
      <w:pPr>
        <w:pStyle w:val="DoEunformattedspace2018"/>
      </w:pPr>
    </w:p>
    <w:tbl>
      <w:tblPr>
        <w:tblStyle w:val="TableGrid"/>
        <w:tblW w:w="0" w:type="auto"/>
        <w:tblInd w:w="1413" w:type="dxa"/>
        <w:tblLook w:val="04A0" w:firstRow="1" w:lastRow="0" w:firstColumn="1" w:lastColumn="0" w:noHBand="0" w:noVBand="1"/>
      </w:tblPr>
      <w:tblGrid>
        <w:gridCol w:w="1984"/>
        <w:gridCol w:w="1985"/>
        <w:gridCol w:w="1984"/>
        <w:gridCol w:w="1985"/>
      </w:tblGrid>
      <w:tr w:rsidR="002A3F52" w14:paraId="6609E72D" w14:textId="77777777" w:rsidTr="00A97304">
        <w:trPr>
          <w:cantSplit/>
          <w:tblHeader/>
        </w:trPr>
        <w:tc>
          <w:tcPr>
            <w:tcW w:w="1984" w:type="dxa"/>
          </w:tcPr>
          <w:p w14:paraId="1D2A52A6" w14:textId="2C98227B" w:rsidR="002A3F52" w:rsidRDefault="002A3F52" w:rsidP="00A97304">
            <w:pPr>
              <w:pStyle w:val="DoEtableheading2018"/>
              <w:rPr>
                <w:lang w:eastAsia="en-US"/>
              </w:rPr>
            </w:pPr>
            <w:r>
              <w:rPr>
                <w:lang w:eastAsia="en-US"/>
              </w:rPr>
              <w:t>Low Tide</w:t>
            </w:r>
          </w:p>
        </w:tc>
        <w:tc>
          <w:tcPr>
            <w:tcW w:w="1985" w:type="dxa"/>
          </w:tcPr>
          <w:p w14:paraId="7BB15A55" w14:textId="25D3E24C" w:rsidR="002A3F52" w:rsidRDefault="002A3F52" w:rsidP="00A97304">
            <w:pPr>
              <w:pStyle w:val="DoEtableheading2018"/>
              <w:rPr>
                <w:lang w:eastAsia="en-US"/>
              </w:rPr>
            </w:pPr>
            <w:r>
              <w:rPr>
                <w:lang w:eastAsia="en-US"/>
              </w:rPr>
              <w:t>Date</w:t>
            </w:r>
          </w:p>
        </w:tc>
        <w:tc>
          <w:tcPr>
            <w:tcW w:w="1984" w:type="dxa"/>
          </w:tcPr>
          <w:p w14:paraId="5DE35947" w14:textId="75C1C6D9" w:rsidR="002A3F52" w:rsidRDefault="002A3F52" w:rsidP="00A97304">
            <w:pPr>
              <w:pStyle w:val="DoEtableheading2018"/>
              <w:rPr>
                <w:lang w:eastAsia="en-US"/>
              </w:rPr>
            </w:pPr>
            <w:r>
              <w:rPr>
                <w:lang w:eastAsia="en-US"/>
              </w:rPr>
              <w:t>Time</w:t>
            </w:r>
          </w:p>
        </w:tc>
        <w:tc>
          <w:tcPr>
            <w:tcW w:w="1985" w:type="dxa"/>
          </w:tcPr>
          <w:p w14:paraId="75E4CFEE" w14:textId="4A7EE235" w:rsidR="002A3F52" w:rsidRDefault="002A3F52" w:rsidP="00A97304">
            <w:pPr>
              <w:pStyle w:val="DoEtableheading2018"/>
              <w:rPr>
                <w:lang w:eastAsia="en-US"/>
              </w:rPr>
            </w:pPr>
            <w:r>
              <w:rPr>
                <w:lang w:eastAsia="en-US"/>
              </w:rPr>
              <w:t>Height</w:t>
            </w:r>
          </w:p>
        </w:tc>
      </w:tr>
      <w:tr w:rsidR="002A3F52" w14:paraId="5ECFE33E" w14:textId="77777777" w:rsidTr="002A3F52">
        <w:tc>
          <w:tcPr>
            <w:tcW w:w="1984" w:type="dxa"/>
          </w:tcPr>
          <w:p w14:paraId="24F6A428" w14:textId="459DC6B6" w:rsidR="002A3F52" w:rsidRDefault="002A3F52" w:rsidP="00A97304">
            <w:pPr>
              <w:pStyle w:val="DoEtabletext2018"/>
              <w:rPr>
                <w:lang w:eastAsia="en-US"/>
              </w:rPr>
            </w:pPr>
            <w:r>
              <w:rPr>
                <w:lang w:eastAsia="en-US"/>
              </w:rPr>
              <w:t>Model 1</w:t>
            </w:r>
          </w:p>
        </w:tc>
        <w:tc>
          <w:tcPr>
            <w:tcW w:w="1985" w:type="dxa"/>
          </w:tcPr>
          <w:p w14:paraId="25046135" w14:textId="77777777" w:rsidR="002A3F52" w:rsidRDefault="002A3F52" w:rsidP="00A97304">
            <w:pPr>
              <w:pStyle w:val="DoEtabletext2018"/>
              <w:rPr>
                <w:lang w:eastAsia="en-US"/>
              </w:rPr>
            </w:pPr>
          </w:p>
        </w:tc>
        <w:tc>
          <w:tcPr>
            <w:tcW w:w="1984" w:type="dxa"/>
          </w:tcPr>
          <w:p w14:paraId="3411FD74" w14:textId="77777777" w:rsidR="002A3F52" w:rsidRDefault="002A3F52" w:rsidP="00A97304">
            <w:pPr>
              <w:pStyle w:val="DoEtabletext2018"/>
              <w:rPr>
                <w:lang w:eastAsia="en-US"/>
              </w:rPr>
            </w:pPr>
          </w:p>
        </w:tc>
        <w:tc>
          <w:tcPr>
            <w:tcW w:w="1985" w:type="dxa"/>
          </w:tcPr>
          <w:p w14:paraId="313524C2" w14:textId="77777777" w:rsidR="002A3F52" w:rsidRDefault="002A3F52" w:rsidP="00A97304">
            <w:pPr>
              <w:pStyle w:val="DoEtabletext2018"/>
              <w:rPr>
                <w:lang w:eastAsia="en-US"/>
              </w:rPr>
            </w:pPr>
          </w:p>
        </w:tc>
      </w:tr>
      <w:tr w:rsidR="002A3F52" w14:paraId="7138544B" w14:textId="77777777" w:rsidTr="002A3F52">
        <w:tc>
          <w:tcPr>
            <w:tcW w:w="1984" w:type="dxa"/>
          </w:tcPr>
          <w:p w14:paraId="684DA746" w14:textId="7EE1C398" w:rsidR="002A3F52" w:rsidRDefault="002A3F52" w:rsidP="00A97304">
            <w:pPr>
              <w:pStyle w:val="DoEtabletext2018"/>
              <w:rPr>
                <w:lang w:eastAsia="en-US"/>
              </w:rPr>
            </w:pPr>
            <w:r>
              <w:rPr>
                <w:lang w:eastAsia="en-US"/>
              </w:rPr>
              <w:t>Model 2</w:t>
            </w:r>
          </w:p>
        </w:tc>
        <w:tc>
          <w:tcPr>
            <w:tcW w:w="1985" w:type="dxa"/>
          </w:tcPr>
          <w:p w14:paraId="06171BE6" w14:textId="77777777" w:rsidR="002A3F52" w:rsidRDefault="002A3F52" w:rsidP="00A97304">
            <w:pPr>
              <w:pStyle w:val="DoEtabletext2018"/>
              <w:rPr>
                <w:lang w:eastAsia="en-US"/>
              </w:rPr>
            </w:pPr>
          </w:p>
        </w:tc>
        <w:tc>
          <w:tcPr>
            <w:tcW w:w="1984" w:type="dxa"/>
          </w:tcPr>
          <w:p w14:paraId="3F95F682" w14:textId="77777777" w:rsidR="002A3F52" w:rsidRDefault="002A3F52" w:rsidP="00A97304">
            <w:pPr>
              <w:pStyle w:val="DoEtabletext2018"/>
              <w:rPr>
                <w:lang w:eastAsia="en-US"/>
              </w:rPr>
            </w:pPr>
          </w:p>
        </w:tc>
        <w:tc>
          <w:tcPr>
            <w:tcW w:w="1985" w:type="dxa"/>
          </w:tcPr>
          <w:p w14:paraId="771EBCA7" w14:textId="77777777" w:rsidR="002A3F52" w:rsidRDefault="002A3F52" w:rsidP="00A97304">
            <w:pPr>
              <w:pStyle w:val="DoEtabletext2018"/>
              <w:rPr>
                <w:lang w:eastAsia="en-US"/>
              </w:rPr>
            </w:pPr>
          </w:p>
        </w:tc>
      </w:tr>
      <w:tr w:rsidR="002A3F52" w14:paraId="6E13679D" w14:textId="77777777" w:rsidTr="002A3F52">
        <w:tc>
          <w:tcPr>
            <w:tcW w:w="1984" w:type="dxa"/>
          </w:tcPr>
          <w:p w14:paraId="1906A461" w14:textId="6AD2BB21" w:rsidR="002A3F52" w:rsidRDefault="002A3F52" w:rsidP="00A97304">
            <w:pPr>
              <w:pStyle w:val="DoEtabletext2018"/>
              <w:rPr>
                <w:lang w:eastAsia="en-US"/>
              </w:rPr>
            </w:pPr>
            <w:r>
              <w:rPr>
                <w:lang w:eastAsia="en-US"/>
              </w:rPr>
              <w:lastRenderedPageBreak/>
              <w:t>Actual</w:t>
            </w:r>
          </w:p>
        </w:tc>
        <w:tc>
          <w:tcPr>
            <w:tcW w:w="1985" w:type="dxa"/>
          </w:tcPr>
          <w:p w14:paraId="2EDCDCB4" w14:textId="77777777" w:rsidR="002A3F52" w:rsidRDefault="002A3F52" w:rsidP="00A97304">
            <w:pPr>
              <w:pStyle w:val="DoEtabletext2018"/>
              <w:rPr>
                <w:lang w:eastAsia="en-US"/>
              </w:rPr>
            </w:pPr>
          </w:p>
        </w:tc>
        <w:tc>
          <w:tcPr>
            <w:tcW w:w="1984" w:type="dxa"/>
          </w:tcPr>
          <w:p w14:paraId="6A0BB975" w14:textId="77777777" w:rsidR="002A3F52" w:rsidRDefault="002A3F52" w:rsidP="00A97304">
            <w:pPr>
              <w:pStyle w:val="DoEtabletext2018"/>
              <w:rPr>
                <w:lang w:eastAsia="en-US"/>
              </w:rPr>
            </w:pPr>
          </w:p>
        </w:tc>
        <w:tc>
          <w:tcPr>
            <w:tcW w:w="1985" w:type="dxa"/>
          </w:tcPr>
          <w:p w14:paraId="5ED6B610" w14:textId="77777777" w:rsidR="002A3F52" w:rsidRDefault="002A3F52" w:rsidP="00A97304">
            <w:pPr>
              <w:pStyle w:val="DoEtabletext2018"/>
              <w:rPr>
                <w:lang w:eastAsia="en-US"/>
              </w:rPr>
            </w:pPr>
          </w:p>
        </w:tc>
      </w:tr>
    </w:tbl>
    <w:p w14:paraId="1EB7089B" w14:textId="4D7A6988" w:rsidR="00B6778F" w:rsidRDefault="009C1542" w:rsidP="009B15D4">
      <w:pPr>
        <w:pStyle w:val="DoElist1bullet2018"/>
        <w:numPr>
          <w:ilvl w:val="0"/>
          <w:numId w:val="0"/>
        </w:numPr>
        <w:spacing w:before="240"/>
        <w:ind w:left="720"/>
        <w:rPr>
          <w:lang w:eastAsia="en-US"/>
        </w:rPr>
      </w:pPr>
      <w:r>
        <w:rPr>
          <w:lang w:eastAsia="en-US"/>
        </w:rPr>
        <w:t>Note: A</w:t>
      </w:r>
      <w:r w:rsidR="002A3F52">
        <w:rPr>
          <w:lang w:eastAsia="en-US"/>
        </w:rPr>
        <w:t xml:space="preserve"> similar</w:t>
      </w:r>
      <w:r>
        <w:rPr>
          <w:lang w:eastAsia="en-US"/>
        </w:rPr>
        <w:t xml:space="preserve"> table would be required</w:t>
      </w:r>
      <w:r w:rsidR="002A3F52">
        <w:rPr>
          <w:lang w:eastAsia="en-US"/>
        </w:rPr>
        <w:t xml:space="preserve"> for high tides.</w:t>
      </w:r>
    </w:p>
    <w:p w14:paraId="5A6293BE" w14:textId="61F97F2E" w:rsidR="002A3F52" w:rsidRDefault="00F50C59" w:rsidP="00A30D34">
      <w:pPr>
        <w:pStyle w:val="DoElist1numbered2018"/>
      </w:pPr>
      <w:r>
        <w:t xml:space="preserve">Chose a model: </w:t>
      </w:r>
      <w:r w:rsidR="002A3F52">
        <w:t>Select the more accurate mod</w:t>
      </w:r>
      <w:r w:rsidR="006F3820">
        <w:t xml:space="preserve">el, justifying your choice by comparing and contrasting the pros and cons of each model </w:t>
      </w:r>
      <w:r w:rsidR="00287D68">
        <w:t xml:space="preserve">with </w:t>
      </w:r>
      <w:r w:rsidR="002A3F52">
        <w:t>reference to the original data</w:t>
      </w:r>
      <w:r w:rsidR="009F256D">
        <w:t>,</w:t>
      </w:r>
      <w:r w:rsidR="002A3F52">
        <w:t xml:space="preserve"> predictions</w:t>
      </w:r>
      <w:r w:rsidR="009F256D">
        <w:t xml:space="preserve"> and any observed limitations</w:t>
      </w:r>
      <w:r w:rsidR="00287D68">
        <w:t xml:space="preserve"> or potential for improvements</w:t>
      </w:r>
      <w:r w:rsidR="002A3F52">
        <w:t>.</w:t>
      </w:r>
    </w:p>
    <w:p w14:paraId="28FA1566" w14:textId="77777777" w:rsidR="00A30D34" w:rsidRDefault="00A30D34">
      <w:pPr>
        <w:spacing w:before="0" w:line="240" w:lineRule="auto"/>
        <w:rPr>
          <w:szCs w:val="24"/>
        </w:rPr>
      </w:pPr>
      <w:r>
        <w:br w:type="page"/>
      </w:r>
    </w:p>
    <w:p w14:paraId="14011F77" w14:textId="1E2FC089" w:rsidR="005A35A5" w:rsidRDefault="003D5C04" w:rsidP="00A30D34">
      <w:pPr>
        <w:pStyle w:val="DoElist1numbered2018"/>
      </w:pPr>
      <w:hyperlink r:id="rId14" w:history="1">
        <w:r w:rsidR="00986471" w:rsidRPr="00986471">
          <w:rPr>
            <w:rStyle w:val="Hyperlink"/>
          </w:rPr>
          <w:t>Fishing monthly</w:t>
        </w:r>
      </w:hyperlink>
      <w:r w:rsidR="00986471">
        <w:t xml:space="preserve"> contained information about the best times to fish with regards to tides. </w:t>
      </w:r>
    </w:p>
    <w:p w14:paraId="7416A031" w14:textId="287B0F27" w:rsidR="00986471" w:rsidRPr="00A30D34" w:rsidRDefault="00FB5CBA" w:rsidP="00A30D34">
      <w:pPr>
        <w:pStyle w:val="DoElist1bullet2018"/>
        <w:numPr>
          <w:ilvl w:val="0"/>
          <w:numId w:val="0"/>
        </w:numPr>
        <w:ind w:left="720"/>
      </w:pPr>
      <w:r w:rsidRPr="00A30D34">
        <w:t>Using your selected future date</w:t>
      </w:r>
      <w:r w:rsidR="005E608E" w:rsidRPr="00A30D34">
        <w:t xml:space="preserve"> and model</w:t>
      </w:r>
      <w:r w:rsidRPr="00A30D34">
        <w:t>, find a time</w:t>
      </w:r>
      <w:r w:rsidR="00CF218A" w:rsidRPr="00A30D34">
        <w:t>(s)</w:t>
      </w:r>
      <w:r w:rsidR="00B106F8" w:rsidRPr="00A30D34">
        <w:t xml:space="preserve"> or time</w:t>
      </w:r>
      <w:r w:rsidRPr="00A30D34">
        <w:t xml:space="preserve"> range</w:t>
      </w:r>
      <w:r w:rsidR="00CF218A" w:rsidRPr="00A30D34">
        <w:t>(s)</w:t>
      </w:r>
      <w:r w:rsidRPr="00A30D34">
        <w:t xml:space="preserve"> corresponding to each of the following scenarios:</w:t>
      </w:r>
    </w:p>
    <w:p w14:paraId="4A42DE9D" w14:textId="53A8BCB8" w:rsidR="00FB5CBA" w:rsidRDefault="00FB5CBA" w:rsidP="00A30D34">
      <w:pPr>
        <w:pStyle w:val="DoElist2bullet2018"/>
      </w:pPr>
      <w:r>
        <w:t>Feeding tends to slow when the tide changes.</w:t>
      </w:r>
    </w:p>
    <w:p w14:paraId="0B5CC1AD" w14:textId="0821C072" w:rsidR="00FB5CBA" w:rsidRDefault="00FB5CBA" w:rsidP="00A30D34">
      <w:pPr>
        <w:pStyle w:val="DoElist2bullet2018"/>
      </w:pPr>
      <w:r>
        <w:t>Flathead tend to feed during falling water or the first hour of an incoming tide.</w:t>
      </w:r>
    </w:p>
    <w:p w14:paraId="11E07EA1" w14:textId="48A3AF44" w:rsidR="00FB5CBA" w:rsidRDefault="00FB5CBA" w:rsidP="00A30D34">
      <w:pPr>
        <w:pStyle w:val="DoElist2bullet2018"/>
      </w:pPr>
      <w:r>
        <w:t>Bream tend to be present during high tide around mangrove flats.</w:t>
      </w:r>
    </w:p>
    <w:p w14:paraId="26286EA2" w14:textId="77777777" w:rsidR="005A35A5" w:rsidRDefault="00FB5CBA" w:rsidP="00A30D34">
      <w:pPr>
        <w:pStyle w:val="DoElist2bullet2018"/>
      </w:pPr>
      <w:r>
        <w:t>1 hour before and after a low tide is a good ti</w:t>
      </w:r>
      <w:r w:rsidR="005A35A5">
        <w:t>me to catch whiting off a beach</w:t>
      </w:r>
    </w:p>
    <w:p w14:paraId="72D37201" w14:textId="77777777" w:rsidR="005A35A5" w:rsidRDefault="00FB5CBA" w:rsidP="00A30D34">
      <w:pPr>
        <w:pStyle w:val="DoElist2bullet2018"/>
      </w:pPr>
      <w:r>
        <w:t>Predator fish like a running tide but avoid the fastest flowing water.</w:t>
      </w:r>
      <w:r w:rsidR="005A35A5">
        <w:t xml:space="preserve"> </w:t>
      </w:r>
    </w:p>
    <w:p w14:paraId="5E4ECD66" w14:textId="4873BAB9" w:rsidR="00BE7E4A" w:rsidRDefault="00CE23A5" w:rsidP="00A30D34">
      <w:pPr>
        <w:pStyle w:val="DoElist2bullet2018"/>
      </w:pPr>
      <w:r>
        <w:t>At w</w:t>
      </w:r>
      <w:r w:rsidR="00A256C2">
        <w:t>hat time</w:t>
      </w:r>
      <w:r w:rsidR="00BE7E4A">
        <w:t xml:space="preserve">(s) is the </w:t>
      </w:r>
      <w:r>
        <w:t xml:space="preserve">maximum </w:t>
      </w:r>
      <w:r w:rsidR="00BE7E4A">
        <w:t>rate of change in the height of the tide?</w:t>
      </w:r>
    </w:p>
    <w:p w14:paraId="42FBF845" w14:textId="72963ACE" w:rsidR="005A35A5" w:rsidRDefault="00BE7E4A" w:rsidP="00A30D34">
      <w:pPr>
        <w:pStyle w:val="DoElist2bullet2018"/>
      </w:pPr>
      <w:r>
        <w:t>W</w:t>
      </w:r>
      <w:r w:rsidR="005A35A5">
        <w:t>hat is the rate of change in the height of the tide at this time?</w:t>
      </w:r>
    </w:p>
    <w:p w14:paraId="050FE081" w14:textId="4C9A576B" w:rsidR="00881202" w:rsidRDefault="00881202" w:rsidP="00A97304">
      <w:pPr>
        <w:pStyle w:val="DoEheading32018"/>
      </w:pPr>
      <w:r>
        <w:t>Part 3</w:t>
      </w:r>
      <w:r w:rsidR="00A97304">
        <w:t xml:space="preserve"> – c</w:t>
      </w:r>
      <w:r w:rsidR="009D3C92">
        <w:t>ommercial</w:t>
      </w:r>
      <w:r w:rsidR="00B106F8">
        <w:t xml:space="preserve"> tr</w:t>
      </w:r>
      <w:r w:rsidR="00835BDF">
        <w:t>ends</w:t>
      </w:r>
    </w:p>
    <w:p w14:paraId="1A6AD030" w14:textId="520066FC" w:rsidR="005A6D85" w:rsidRDefault="001F5C38" w:rsidP="00A30D34">
      <w:pPr>
        <w:pStyle w:val="DoElist1numbered2018"/>
        <w:numPr>
          <w:ilvl w:val="0"/>
          <w:numId w:val="40"/>
        </w:numPr>
        <w:rPr>
          <w:lang w:eastAsia="en-US"/>
        </w:rPr>
      </w:pPr>
      <w:r>
        <w:rPr>
          <w:lang w:eastAsia="en-US"/>
        </w:rPr>
        <w:t>Select a trend that follow</w:t>
      </w:r>
      <w:r w:rsidR="00AC0F44">
        <w:rPr>
          <w:lang w:eastAsia="en-US"/>
        </w:rPr>
        <w:t>s</w:t>
      </w:r>
      <w:r>
        <w:rPr>
          <w:lang w:eastAsia="en-US"/>
        </w:rPr>
        <w:t xml:space="preserve"> a cyclical cyc</w:t>
      </w:r>
      <w:r w:rsidR="00813F25">
        <w:rPr>
          <w:lang w:eastAsia="en-US"/>
        </w:rPr>
        <w:t>le.</w:t>
      </w:r>
      <w:r w:rsidR="00D841E5">
        <w:rPr>
          <w:lang w:eastAsia="en-US"/>
        </w:rPr>
        <w:t xml:space="preserve"> You may like to consider food items that are more commonly eaten during a portion of the year such as stew or ice cream.</w:t>
      </w:r>
      <w:r w:rsidR="003C45DD">
        <w:rPr>
          <w:lang w:eastAsia="en-US"/>
        </w:rPr>
        <w:t xml:space="preserve"> </w:t>
      </w:r>
    </w:p>
    <w:p w14:paraId="1714BF8D" w14:textId="69A90919" w:rsidR="00AC0F44" w:rsidRDefault="00813F25" w:rsidP="004B47DF">
      <w:pPr>
        <w:pStyle w:val="DoElist1numbered2018"/>
        <w:rPr>
          <w:lang w:eastAsia="en-US"/>
        </w:rPr>
      </w:pPr>
      <w:r>
        <w:rPr>
          <w:lang w:eastAsia="en-US"/>
        </w:rPr>
        <w:t>Collect five years of data using google trends for Australia.</w:t>
      </w:r>
      <w:r w:rsidR="001F5C38">
        <w:rPr>
          <w:lang w:eastAsia="en-US"/>
        </w:rPr>
        <w:t xml:space="preserve"> </w:t>
      </w:r>
      <w:hyperlink r:id="rId15" w:history="1">
        <w:r w:rsidR="004B47DF">
          <w:rPr>
            <w:rStyle w:val="Hyperlink"/>
            <w:lang w:eastAsia="en-US"/>
          </w:rPr>
          <w:t>Google Trends</w:t>
        </w:r>
      </w:hyperlink>
    </w:p>
    <w:p w14:paraId="4584B876" w14:textId="1287B8DD" w:rsidR="00813F25" w:rsidRDefault="00AC0F44" w:rsidP="004B47DF">
      <w:pPr>
        <w:pStyle w:val="DoElist1numbered2018"/>
        <w:rPr>
          <w:lang w:eastAsia="en-US"/>
        </w:rPr>
      </w:pPr>
      <w:r>
        <w:rPr>
          <w:lang w:eastAsia="en-US"/>
        </w:rPr>
        <w:t xml:space="preserve">Model your data using a trigonometric function or combination </w:t>
      </w:r>
      <w:r w:rsidR="00813F25">
        <w:rPr>
          <w:lang w:eastAsia="en-US"/>
        </w:rPr>
        <w:t>of functions.</w:t>
      </w:r>
    </w:p>
    <w:p w14:paraId="7F2E1CB4" w14:textId="76E863D8" w:rsidR="00293962" w:rsidRDefault="00ED3610" w:rsidP="004B47DF">
      <w:pPr>
        <w:pStyle w:val="DoElist1numbered2018"/>
        <w:rPr>
          <w:lang w:eastAsia="en-US"/>
        </w:rPr>
      </w:pPr>
      <w:r>
        <w:rPr>
          <w:lang w:eastAsia="en-US"/>
        </w:rPr>
        <w:t>Explain</w:t>
      </w:r>
      <w:r w:rsidR="00813F25">
        <w:rPr>
          <w:lang w:eastAsia="en-US"/>
        </w:rPr>
        <w:t xml:space="preserve"> your choice of model and identify any limitations</w:t>
      </w:r>
      <w:r w:rsidR="00293962">
        <w:rPr>
          <w:lang w:eastAsia="en-US"/>
        </w:rPr>
        <w:t xml:space="preserve"> and possible improvements</w:t>
      </w:r>
      <w:r w:rsidR="00813F25">
        <w:rPr>
          <w:lang w:eastAsia="en-US"/>
        </w:rPr>
        <w:t>.</w:t>
      </w:r>
    </w:p>
    <w:p w14:paraId="40B1F0DC" w14:textId="3566FBEA" w:rsidR="00813F25" w:rsidRDefault="00F50C59" w:rsidP="004B47DF">
      <w:pPr>
        <w:pStyle w:val="DoElist1numbered2018"/>
        <w:rPr>
          <w:lang w:eastAsia="en-US"/>
        </w:rPr>
      </w:pPr>
      <w:r>
        <w:rPr>
          <w:lang w:eastAsia="en-US"/>
        </w:rPr>
        <w:t>Repeat steps 2-5</w:t>
      </w:r>
      <w:r w:rsidR="00813F25">
        <w:rPr>
          <w:lang w:eastAsia="en-US"/>
        </w:rPr>
        <w:t xml:space="preserve"> for a country in the northern hemisphere.</w:t>
      </w:r>
    </w:p>
    <w:p w14:paraId="1297C226" w14:textId="41476207" w:rsidR="00F50C59" w:rsidRDefault="00F50C59" w:rsidP="004B47DF">
      <w:pPr>
        <w:pStyle w:val="DoElist1numbered2018"/>
        <w:rPr>
          <w:lang w:eastAsia="en-US"/>
        </w:rPr>
      </w:pPr>
      <w:r>
        <w:rPr>
          <w:lang w:eastAsia="en-US"/>
        </w:rPr>
        <w:t>For each location, use your model to predict the maximum and minimum interest in your topic in 2023.</w:t>
      </w:r>
    </w:p>
    <w:p w14:paraId="3C3064ED" w14:textId="01CD5BD9" w:rsidR="00813F25" w:rsidRDefault="00813F25" w:rsidP="004B47DF">
      <w:pPr>
        <w:pStyle w:val="DoElist1numbered2018"/>
        <w:rPr>
          <w:lang w:eastAsia="en-US"/>
        </w:rPr>
      </w:pPr>
      <w:r>
        <w:rPr>
          <w:lang w:eastAsia="en-US"/>
        </w:rPr>
        <w:t>Explain any differences or similarities in the models and corresponding predictions.</w:t>
      </w:r>
    </w:p>
    <w:p w14:paraId="7E016163" w14:textId="5BBD08E0" w:rsidR="00867C03" w:rsidRDefault="00867C03" w:rsidP="004B47DF">
      <w:pPr>
        <w:pStyle w:val="DoElist1numbered2018"/>
        <w:rPr>
          <w:lang w:eastAsia="en-US"/>
        </w:rPr>
      </w:pPr>
      <w:r>
        <w:rPr>
          <w:lang w:eastAsia="en-US"/>
        </w:rPr>
        <w:t xml:space="preserve">When in 2023 will the </w:t>
      </w:r>
      <w:r w:rsidR="00F50C59">
        <w:rPr>
          <w:lang w:eastAsia="en-US"/>
        </w:rPr>
        <w:t>interest in your trend be at 7</w:t>
      </w:r>
      <w:r>
        <w:rPr>
          <w:lang w:eastAsia="en-US"/>
        </w:rPr>
        <w:t xml:space="preserve">0% of the historical maximum? Justify this </w:t>
      </w:r>
      <w:r w:rsidR="00293962">
        <w:rPr>
          <w:lang w:eastAsia="en-US"/>
        </w:rPr>
        <w:t xml:space="preserve">both </w:t>
      </w:r>
      <w:r>
        <w:rPr>
          <w:lang w:eastAsia="en-US"/>
        </w:rPr>
        <w:t>graphically and with appropriate mathematical calculations.</w:t>
      </w:r>
    </w:p>
    <w:p w14:paraId="18BF54B4" w14:textId="2995B63D" w:rsidR="00813F25" w:rsidRDefault="00F50C59" w:rsidP="004B47DF">
      <w:pPr>
        <w:pStyle w:val="DoElist1numbered2018"/>
        <w:rPr>
          <w:lang w:eastAsia="en-US"/>
        </w:rPr>
      </w:pPr>
      <w:r>
        <w:rPr>
          <w:lang w:eastAsia="en-US"/>
        </w:rPr>
        <w:t xml:space="preserve">Identify </w:t>
      </w:r>
      <w:r w:rsidR="00B26D14">
        <w:rPr>
          <w:lang w:eastAsia="en-US"/>
        </w:rPr>
        <w:t xml:space="preserve">a </w:t>
      </w:r>
      <w:r>
        <w:rPr>
          <w:lang w:eastAsia="en-US"/>
        </w:rPr>
        <w:t xml:space="preserve">business </w:t>
      </w:r>
      <w:r w:rsidR="00BF188D">
        <w:rPr>
          <w:lang w:eastAsia="en-US"/>
        </w:rPr>
        <w:t>related to your trend. Explain</w:t>
      </w:r>
      <w:r w:rsidR="00813F25">
        <w:rPr>
          <w:lang w:eastAsia="en-US"/>
        </w:rPr>
        <w:t xml:space="preserve"> a </w:t>
      </w:r>
      <w:r w:rsidR="00BF188D">
        <w:rPr>
          <w:lang w:eastAsia="en-US"/>
        </w:rPr>
        <w:t xml:space="preserve">potential </w:t>
      </w:r>
      <w:r w:rsidR="00813F25">
        <w:rPr>
          <w:lang w:eastAsia="en-US"/>
        </w:rPr>
        <w:t xml:space="preserve">commercial impact </w:t>
      </w:r>
      <w:r w:rsidR="00BF188D">
        <w:rPr>
          <w:lang w:eastAsia="en-US"/>
        </w:rPr>
        <w:t>these models could have</w:t>
      </w:r>
      <w:r w:rsidR="00B26D14">
        <w:rPr>
          <w:lang w:eastAsia="en-US"/>
        </w:rPr>
        <w:t xml:space="preserve"> and how this may affect a commercial decision</w:t>
      </w:r>
      <w:r w:rsidR="00BF188D">
        <w:rPr>
          <w:lang w:eastAsia="en-US"/>
        </w:rPr>
        <w:t xml:space="preserve"> for the business</w:t>
      </w:r>
      <w:r>
        <w:rPr>
          <w:lang w:eastAsia="en-US"/>
        </w:rPr>
        <w:t>.</w:t>
      </w:r>
    </w:p>
    <w:p w14:paraId="6C2037B0" w14:textId="43053EEC" w:rsidR="006715C0" w:rsidRDefault="004B47DF" w:rsidP="004B47DF">
      <w:pPr>
        <w:pStyle w:val="DoEheading32018"/>
      </w:pPr>
      <w:r>
        <w:lastRenderedPageBreak/>
        <w:t>Part 4 – e</w:t>
      </w:r>
      <w:r w:rsidR="00F50C59">
        <w:t>valuation</w:t>
      </w:r>
    </w:p>
    <w:p w14:paraId="0499AA3E" w14:textId="579BF8E0" w:rsidR="006715C0" w:rsidRDefault="006715C0" w:rsidP="004B47DF">
      <w:pPr>
        <w:pStyle w:val="DoEbodytext2018"/>
      </w:pPr>
      <w:r w:rsidRPr="006715C0">
        <w:t xml:space="preserve">Students need to critically evaluate </w:t>
      </w:r>
      <w:r>
        <w:t>the models produced in parts 2 and 3</w:t>
      </w:r>
      <w:r w:rsidRPr="006715C0">
        <w:t xml:space="preserve"> to determine an arg</w:t>
      </w:r>
      <w:r w:rsidR="004B47DF">
        <w:t>ument to the driving question, ‘</w:t>
      </w:r>
      <w:r>
        <w:t>Can mathematics predict periodic phenomena</w:t>
      </w:r>
      <w:r w:rsidR="004B47DF">
        <w:t>?’</w:t>
      </w:r>
    </w:p>
    <w:p w14:paraId="312DE7A5" w14:textId="77777777" w:rsidR="006715C0" w:rsidRDefault="006715C0" w:rsidP="006715C0">
      <w:pPr>
        <w:pStyle w:val="DoEbodytext2018"/>
      </w:pPr>
      <w:r>
        <w:t>Students need to structure a response that refers to the modelling and mathematical methods or concepts detailed in this assessment.</w:t>
      </w:r>
    </w:p>
    <w:p w14:paraId="0C938009" w14:textId="77777777" w:rsidR="006715C0" w:rsidRDefault="006715C0" w:rsidP="006715C0">
      <w:pPr>
        <w:pStyle w:val="DoEbodytext2018"/>
      </w:pPr>
      <w:r>
        <w:t xml:space="preserve">As part of the </w:t>
      </w:r>
      <w:r w:rsidRPr="00994638">
        <w:t>evaluation</w:t>
      </w:r>
      <w:r>
        <w:t>, students should provide</w:t>
      </w:r>
    </w:p>
    <w:p w14:paraId="4AFF25B0" w14:textId="7D6A6450" w:rsidR="006715C0" w:rsidRPr="00D013E9" w:rsidRDefault="006715C0" w:rsidP="004B47DF">
      <w:pPr>
        <w:pStyle w:val="DoElist1bullet2018"/>
      </w:pPr>
      <w:r>
        <w:t>A</w:t>
      </w:r>
      <w:r w:rsidRPr="00994638">
        <w:t xml:space="preserve"> list of pros versus cons for each </w:t>
      </w:r>
      <w:r>
        <w:t>model</w:t>
      </w:r>
      <w:r w:rsidRPr="00994638">
        <w:t>, with references made to examples in the asses</w:t>
      </w:r>
      <w:r w:rsidRPr="00D013E9">
        <w:t>sment. Any limitations of the</w:t>
      </w:r>
      <w:r>
        <w:t xml:space="preserve"> models</w:t>
      </w:r>
      <w:r w:rsidRPr="00D013E9">
        <w:t xml:space="preserve"> should be listed here.</w:t>
      </w:r>
    </w:p>
    <w:p w14:paraId="25BF0EE4" w14:textId="77777777" w:rsidR="006715C0" w:rsidRDefault="006715C0" w:rsidP="004B47DF">
      <w:pPr>
        <w:pStyle w:val="DoElist1bullet2018"/>
      </w:pPr>
      <w:r w:rsidRPr="00D013E9">
        <w:t>Suggestions</w:t>
      </w:r>
      <w:r>
        <w:t xml:space="preserve"> for improvement, if they exist, justified by mathematics.</w:t>
      </w:r>
    </w:p>
    <w:p w14:paraId="2DAB03AA" w14:textId="6C0CEBD3" w:rsidR="006715C0" w:rsidRDefault="006715C0" w:rsidP="006715C0">
      <w:pPr>
        <w:pStyle w:val="DoEbodytext2018"/>
      </w:pPr>
      <w:r>
        <w:t>The final justification statement should answer the driving question by referencing the statements above.</w:t>
      </w:r>
    </w:p>
    <w:p w14:paraId="3CC47C5E" w14:textId="5F2AD555" w:rsidR="004968E7" w:rsidRPr="004B47DF" w:rsidRDefault="006715C0" w:rsidP="004B47DF">
      <w:pPr>
        <w:pStyle w:val="DoEheading32018"/>
      </w:pPr>
      <w:r>
        <w:t xml:space="preserve"> </w:t>
      </w:r>
      <w:r w:rsidR="004968E7" w:rsidRPr="004B47DF">
        <w:t>What to submit</w:t>
      </w:r>
    </w:p>
    <w:p w14:paraId="58E404C1" w14:textId="743CA8BD" w:rsidR="004968E7" w:rsidRDefault="004968E7" w:rsidP="004968E7">
      <w:pPr>
        <w:pStyle w:val="DoElist1bullet2018"/>
        <w:rPr>
          <w:lang w:eastAsia="en-US"/>
        </w:rPr>
      </w:pPr>
      <w:r>
        <w:rPr>
          <w:lang w:eastAsia="en-US"/>
        </w:rPr>
        <w:t xml:space="preserve">Evidence of an authentic simulation. This may take the form of screenshots of the </w:t>
      </w:r>
      <w:r w:rsidR="00585DC5">
        <w:rPr>
          <w:lang w:eastAsia="en-US"/>
        </w:rPr>
        <w:t xml:space="preserve">models </w:t>
      </w:r>
      <w:r>
        <w:rPr>
          <w:lang w:eastAsia="en-US"/>
        </w:rPr>
        <w:t>with annotations.</w:t>
      </w:r>
    </w:p>
    <w:p w14:paraId="3E973B74" w14:textId="5B9C95BE" w:rsidR="004968E7" w:rsidRDefault="004968E7" w:rsidP="004968E7">
      <w:pPr>
        <w:pStyle w:val="DoElist1bullet2018"/>
        <w:rPr>
          <w:lang w:eastAsia="en-US"/>
        </w:rPr>
      </w:pPr>
      <w:r>
        <w:rPr>
          <w:lang w:eastAsia="en-US"/>
        </w:rPr>
        <w:t xml:space="preserve">All data </w:t>
      </w:r>
      <w:r w:rsidR="00585DC5">
        <w:rPr>
          <w:lang w:eastAsia="en-US"/>
        </w:rPr>
        <w:t xml:space="preserve">collected and </w:t>
      </w:r>
      <w:r>
        <w:rPr>
          <w:lang w:eastAsia="en-US"/>
        </w:rPr>
        <w:t xml:space="preserve">generated </w:t>
      </w:r>
      <w:r w:rsidR="00585DC5">
        <w:rPr>
          <w:lang w:eastAsia="en-US"/>
        </w:rPr>
        <w:t>f</w:t>
      </w:r>
      <w:r>
        <w:rPr>
          <w:lang w:eastAsia="en-US"/>
        </w:rPr>
        <w:t>rom the simulation presented usi</w:t>
      </w:r>
      <w:r w:rsidR="00585DC5">
        <w:rPr>
          <w:lang w:eastAsia="en-US"/>
        </w:rPr>
        <w:t>ng appropriate tables</w:t>
      </w:r>
      <w:r>
        <w:rPr>
          <w:lang w:eastAsia="en-US"/>
        </w:rPr>
        <w:t>.</w:t>
      </w:r>
    </w:p>
    <w:p w14:paraId="3EE67744" w14:textId="506DDCF3" w:rsidR="004968E7" w:rsidRDefault="004968E7" w:rsidP="004968E7">
      <w:pPr>
        <w:pStyle w:val="DoElist1bullet2018"/>
        <w:rPr>
          <w:lang w:eastAsia="en-US"/>
        </w:rPr>
      </w:pPr>
      <w:r>
        <w:rPr>
          <w:lang w:eastAsia="en-US"/>
        </w:rPr>
        <w:t>All formula, working and calculations required, either written by hand or typed. If screenshots have been provided, the formulas used need to be clearly annotated.</w:t>
      </w:r>
    </w:p>
    <w:p w14:paraId="2A7A416C" w14:textId="77777777" w:rsidR="004968E7" w:rsidRDefault="004968E7" w:rsidP="004968E7">
      <w:pPr>
        <w:pStyle w:val="DoElist1bullet2018"/>
        <w:rPr>
          <w:lang w:eastAsia="en-US"/>
        </w:rPr>
      </w:pPr>
      <w:r w:rsidRPr="004C31A4">
        <w:rPr>
          <w:lang w:eastAsia="en-US"/>
        </w:rPr>
        <w:t xml:space="preserve">All reasoning and justification, either written by hand or typed. </w:t>
      </w:r>
    </w:p>
    <w:p w14:paraId="39456675" w14:textId="04FD3176" w:rsidR="00EE7C79" w:rsidRDefault="00585DC5" w:rsidP="004B47DF">
      <w:pPr>
        <w:pStyle w:val="DoEheading22018"/>
      </w:pPr>
      <w:r>
        <w:t>S</w:t>
      </w:r>
      <w:r w:rsidR="00EE7C79" w:rsidRPr="008C0D33">
        <w:t xml:space="preserve">uccess </w:t>
      </w:r>
      <w:r w:rsidR="00EE7C79" w:rsidRPr="00D013E9">
        <w:t>criteria</w:t>
      </w:r>
    </w:p>
    <w:tbl>
      <w:tblPr>
        <w:tblStyle w:val="TableGrid"/>
        <w:tblW w:w="0" w:type="auto"/>
        <w:tblInd w:w="1838" w:type="dxa"/>
        <w:tblLook w:val="04A0" w:firstRow="1" w:lastRow="0" w:firstColumn="1" w:lastColumn="0" w:noHBand="0" w:noVBand="1"/>
      </w:tblPr>
      <w:tblGrid>
        <w:gridCol w:w="4253"/>
        <w:gridCol w:w="4394"/>
      </w:tblGrid>
      <w:tr w:rsidR="00DC2F51" w14:paraId="6FB33987" w14:textId="77777777" w:rsidTr="009F35FE">
        <w:trPr>
          <w:cantSplit/>
          <w:tblHeader/>
        </w:trPr>
        <w:tc>
          <w:tcPr>
            <w:tcW w:w="4253" w:type="dxa"/>
          </w:tcPr>
          <w:p w14:paraId="39DE68AC" w14:textId="77777777" w:rsidR="00DC2F51" w:rsidRDefault="00DC2F51" w:rsidP="00D465E4">
            <w:pPr>
              <w:pStyle w:val="DoEtabletext2018"/>
              <w:rPr>
                <w:lang w:eastAsia="en-US"/>
              </w:rPr>
            </w:pPr>
            <w:r>
              <w:rPr>
                <w:lang w:eastAsia="en-US"/>
              </w:rPr>
              <w:t>Fluency, understanding and communication</w:t>
            </w:r>
          </w:p>
        </w:tc>
        <w:tc>
          <w:tcPr>
            <w:tcW w:w="4394" w:type="dxa"/>
          </w:tcPr>
          <w:p w14:paraId="246271C4" w14:textId="77777777" w:rsidR="00DC2F51" w:rsidRDefault="00DC2F51" w:rsidP="006F6AAF">
            <w:pPr>
              <w:pStyle w:val="DoEtabletext2018"/>
              <w:jc w:val="center"/>
              <w:rPr>
                <w:lang w:eastAsia="en-US"/>
              </w:rPr>
            </w:pPr>
            <w:r>
              <w:rPr>
                <w:lang w:eastAsia="en-US"/>
              </w:rPr>
              <w:t>Problem solving, reasoning and justification</w:t>
            </w:r>
          </w:p>
        </w:tc>
      </w:tr>
    </w:tbl>
    <w:p w14:paraId="49B2DB44" w14:textId="77777777" w:rsidR="00DC2F51" w:rsidRPr="00EA3E72" w:rsidRDefault="00DC2F51" w:rsidP="00DC2F51">
      <w:pPr>
        <w:pStyle w:val="Tablegap"/>
        <w:rPr>
          <w:lang w:eastAsia="en-US"/>
        </w:rPr>
      </w:pPr>
    </w:p>
    <w:tbl>
      <w:tblPr>
        <w:tblStyle w:val="TableGrid"/>
        <w:tblW w:w="10490" w:type="dxa"/>
        <w:tblInd w:w="-5" w:type="dxa"/>
        <w:tblLayout w:type="fixed"/>
        <w:tblLook w:val="04A0" w:firstRow="1" w:lastRow="0" w:firstColumn="1" w:lastColumn="0" w:noHBand="0" w:noVBand="1"/>
      </w:tblPr>
      <w:tblGrid>
        <w:gridCol w:w="1843"/>
        <w:gridCol w:w="1645"/>
        <w:gridCol w:w="1746"/>
        <w:gridCol w:w="1746"/>
        <w:gridCol w:w="1746"/>
        <w:gridCol w:w="1764"/>
      </w:tblGrid>
      <w:tr w:rsidR="00DC2F51" w:rsidRPr="00896767" w14:paraId="43729FFF" w14:textId="77777777" w:rsidTr="006F6AAF">
        <w:trPr>
          <w:trHeight w:val="796"/>
          <w:tblHeader/>
        </w:trPr>
        <w:tc>
          <w:tcPr>
            <w:tcW w:w="1843" w:type="dxa"/>
            <w:vAlign w:val="center"/>
          </w:tcPr>
          <w:p w14:paraId="6D9296D8" w14:textId="77777777" w:rsidR="00DC2F51" w:rsidRPr="00D53308" w:rsidRDefault="00DC2F51" w:rsidP="006F6AAF">
            <w:pPr>
              <w:pStyle w:val="DoEtableheading2018"/>
            </w:pPr>
            <w:r w:rsidRPr="00D53308">
              <w:lastRenderedPageBreak/>
              <w:t>Criteria</w:t>
            </w:r>
          </w:p>
        </w:tc>
        <w:tc>
          <w:tcPr>
            <w:tcW w:w="1645" w:type="dxa"/>
            <w:vAlign w:val="center"/>
          </w:tcPr>
          <w:p w14:paraId="2BB1BFD3" w14:textId="77777777" w:rsidR="00DC2F51" w:rsidRPr="00D53308" w:rsidRDefault="00DC2F51" w:rsidP="006F6AAF">
            <w:pPr>
              <w:pStyle w:val="DoEtableheading2018"/>
            </w:pPr>
            <w:r w:rsidRPr="00D53308">
              <w:t>Working towards developing</w:t>
            </w:r>
          </w:p>
        </w:tc>
        <w:tc>
          <w:tcPr>
            <w:tcW w:w="1746" w:type="dxa"/>
            <w:vAlign w:val="center"/>
          </w:tcPr>
          <w:p w14:paraId="5D18D618" w14:textId="77777777" w:rsidR="00DC2F51" w:rsidRPr="00D53308" w:rsidRDefault="00DC2F51" w:rsidP="006F6AAF">
            <w:pPr>
              <w:pStyle w:val="DoEtableheading2018"/>
            </w:pPr>
            <w:r w:rsidRPr="00D53308">
              <w:t>Developing</w:t>
            </w:r>
          </w:p>
        </w:tc>
        <w:tc>
          <w:tcPr>
            <w:tcW w:w="1746" w:type="dxa"/>
            <w:vAlign w:val="center"/>
          </w:tcPr>
          <w:p w14:paraId="1CDA4BC2" w14:textId="77777777" w:rsidR="00DC2F51" w:rsidRPr="00D53308" w:rsidRDefault="00DC2F51" w:rsidP="006F6AAF">
            <w:pPr>
              <w:pStyle w:val="DoEtableheading2018"/>
            </w:pPr>
            <w:r w:rsidRPr="00D53308">
              <w:t>Developed</w:t>
            </w:r>
          </w:p>
        </w:tc>
        <w:tc>
          <w:tcPr>
            <w:tcW w:w="1746" w:type="dxa"/>
            <w:vAlign w:val="center"/>
          </w:tcPr>
          <w:p w14:paraId="7D9920AC" w14:textId="77777777" w:rsidR="00DC2F51" w:rsidRPr="00D53308" w:rsidRDefault="00DC2F51" w:rsidP="006F6AAF">
            <w:pPr>
              <w:pStyle w:val="DoEtableheading2018"/>
            </w:pPr>
            <w:r w:rsidRPr="00D53308">
              <w:t>Well developed</w:t>
            </w:r>
          </w:p>
        </w:tc>
        <w:tc>
          <w:tcPr>
            <w:tcW w:w="1764" w:type="dxa"/>
            <w:vAlign w:val="center"/>
          </w:tcPr>
          <w:p w14:paraId="76876675" w14:textId="77777777" w:rsidR="00DC2F51" w:rsidRPr="00D53308" w:rsidRDefault="00DC2F51" w:rsidP="006F6AAF">
            <w:pPr>
              <w:pStyle w:val="DoEtableheading2018"/>
            </w:pPr>
            <w:r w:rsidRPr="00D53308">
              <w:t>Highly developed</w:t>
            </w:r>
          </w:p>
        </w:tc>
      </w:tr>
      <w:tr w:rsidR="00DC2F51" w:rsidRPr="00EE7C79" w14:paraId="6D04E805" w14:textId="77777777" w:rsidTr="006F6AAF">
        <w:trPr>
          <w:trHeight w:val="2864"/>
        </w:trPr>
        <w:tc>
          <w:tcPr>
            <w:tcW w:w="1843" w:type="dxa"/>
          </w:tcPr>
          <w:p w14:paraId="6902338F" w14:textId="2D1E5CA3" w:rsidR="00DC2F51" w:rsidRPr="00FC1019" w:rsidRDefault="00DC2F51" w:rsidP="00DC2F51">
            <w:pPr>
              <w:pStyle w:val="DoEtabletext2018"/>
              <w:rPr>
                <w:rStyle w:val="DoEstrongemphasis2018"/>
              </w:rPr>
            </w:pPr>
            <w:r w:rsidRPr="00FC1019">
              <w:rPr>
                <w:rStyle w:val="DoEstrongemphasis2018"/>
              </w:rPr>
              <w:t>Part 1</w:t>
            </w:r>
            <w:r w:rsidRPr="00DC2F51">
              <w:rPr>
                <w:rStyle w:val="DoEstrongemphasis2018"/>
                <w:b w:val="0"/>
              </w:rPr>
              <w:t xml:space="preserve">: </w:t>
            </w:r>
            <w:r w:rsidR="00867C03">
              <w:rPr>
                <w:rStyle w:val="DoEstrongemphasis2018"/>
                <w:b w:val="0"/>
              </w:rPr>
              <w:t>Sound waves</w:t>
            </w:r>
            <w:r w:rsidR="00A30D34">
              <w:rPr>
                <w:rStyle w:val="DoEstrongemphasis2018"/>
                <w:b w:val="0"/>
              </w:rPr>
              <w:t xml:space="preserve"> (1-</w:t>
            </w:r>
            <w:r w:rsidR="00F50C59">
              <w:rPr>
                <w:rStyle w:val="DoEstrongemphasis2018"/>
                <w:b w:val="0"/>
              </w:rPr>
              <w:t>2)</w:t>
            </w:r>
          </w:p>
          <w:p w14:paraId="1F70DF77" w14:textId="2094C328" w:rsidR="00DC2F51" w:rsidRPr="00DC2F51" w:rsidRDefault="00CF218A" w:rsidP="00CF218A">
            <w:pPr>
              <w:pStyle w:val="DoEtabletext2018"/>
              <w:rPr>
                <w:b/>
                <w:lang w:eastAsia="en-US"/>
              </w:rPr>
            </w:pPr>
            <w:r w:rsidRPr="00CF218A">
              <w:rPr>
                <w:b/>
                <w:lang w:eastAsia="en-US"/>
              </w:rPr>
              <w:t>MA12</w:t>
            </w:r>
            <w:r w:rsidR="00DC2F51" w:rsidRPr="00CF218A">
              <w:rPr>
                <w:b/>
                <w:lang w:eastAsia="en-US"/>
              </w:rPr>
              <w:t>-</w:t>
            </w:r>
            <w:r w:rsidR="00A30D34">
              <w:rPr>
                <w:b/>
                <w:lang w:eastAsia="en-US"/>
              </w:rPr>
              <w:t>5</w:t>
            </w:r>
          </w:p>
        </w:tc>
        <w:tc>
          <w:tcPr>
            <w:tcW w:w="1645" w:type="dxa"/>
            <w:shd w:val="clear" w:color="auto" w:fill="auto"/>
          </w:tcPr>
          <w:p w14:paraId="4839AC4D" w14:textId="0F12368A" w:rsidR="00BE3DDC" w:rsidRPr="00A30D34" w:rsidRDefault="00BE3DDC" w:rsidP="00A30D34">
            <w:pPr>
              <w:pStyle w:val="DoEtabletext2018"/>
            </w:pPr>
            <w:r w:rsidRPr="00A30D34">
              <w:t>Students are able to develop and graph trigonometric functions.</w:t>
            </w:r>
          </w:p>
        </w:tc>
        <w:tc>
          <w:tcPr>
            <w:tcW w:w="1746" w:type="dxa"/>
            <w:shd w:val="clear" w:color="auto" w:fill="auto"/>
          </w:tcPr>
          <w:p w14:paraId="3D3E457E" w14:textId="77777777" w:rsidR="00BE3DDC" w:rsidRPr="00A30D34" w:rsidRDefault="00BE3DDC" w:rsidP="00A30D34">
            <w:pPr>
              <w:pStyle w:val="DoEtabletext2018"/>
            </w:pPr>
            <w:r w:rsidRPr="00A30D34">
              <w:t>Students are able to identify the period, frequency and amplitude of the trigonometric functions.</w:t>
            </w:r>
          </w:p>
          <w:p w14:paraId="6793D82B" w14:textId="72530E54" w:rsidR="00DC2F51" w:rsidRPr="00A30D34" w:rsidRDefault="00DC2F51" w:rsidP="00A30D34">
            <w:pPr>
              <w:pStyle w:val="DoEtabletext2018"/>
            </w:pPr>
          </w:p>
        </w:tc>
        <w:tc>
          <w:tcPr>
            <w:tcW w:w="1746" w:type="dxa"/>
            <w:shd w:val="clear" w:color="auto" w:fill="auto"/>
          </w:tcPr>
          <w:p w14:paraId="2DD8CD6D" w14:textId="16C85ED8" w:rsidR="00DC2F51" w:rsidRPr="00A30D34" w:rsidRDefault="00BE3DDC" w:rsidP="00A30D34">
            <w:pPr>
              <w:pStyle w:val="DoEtabletext2018"/>
            </w:pPr>
            <w:r w:rsidRPr="00A30D34">
              <w:t>Students are able to develop</w:t>
            </w:r>
            <w:r w:rsidR="00CF218A" w:rsidRPr="00A30D34">
              <w:t xml:space="preserve"> and graph</w:t>
            </w:r>
            <w:r w:rsidRPr="00A30D34">
              <w:t xml:space="preserve"> trigonometric functions </w:t>
            </w:r>
            <w:r w:rsidR="00CF218A" w:rsidRPr="00A30D34">
              <w:t>which meet the</w:t>
            </w:r>
            <w:r w:rsidRPr="00A30D34">
              <w:t xml:space="preserve"> specified properties. </w:t>
            </w:r>
          </w:p>
        </w:tc>
        <w:tc>
          <w:tcPr>
            <w:tcW w:w="1746" w:type="dxa"/>
            <w:shd w:val="clear" w:color="auto" w:fill="auto"/>
          </w:tcPr>
          <w:p w14:paraId="714DA656" w14:textId="424C0688" w:rsidR="00DC2F51" w:rsidRPr="00EE7C79" w:rsidRDefault="00DC2F51" w:rsidP="006F6AAF">
            <w:pPr>
              <w:pStyle w:val="DoEtabletext2018"/>
              <w:rPr>
                <w:lang w:eastAsia="en-US"/>
              </w:rPr>
            </w:pPr>
          </w:p>
        </w:tc>
        <w:tc>
          <w:tcPr>
            <w:tcW w:w="1764" w:type="dxa"/>
            <w:shd w:val="clear" w:color="auto" w:fill="auto"/>
          </w:tcPr>
          <w:p w14:paraId="4AF325FB" w14:textId="77777777" w:rsidR="00DC2F51" w:rsidRPr="00EE7C79" w:rsidRDefault="00DC2F51" w:rsidP="006F6AAF">
            <w:pPr>
              <w:pStyle w:val="DoEtabletext2018"/>
              <w:rPr>
                <w:lang w:eastAsia="en-US"/>
              </w:rPr>
            </w:pPr>
          </w:p>
        </w:tc>
      </w:tr>
      <w:tr w:rsidR="00CF218A" w:rsidRPr="00EE7C79" w14:paraId="64349DB8" w14:textId="77777777" w:rsidTr="006F6AAF">
        <w:trPr>
          <w:trHeight w:val="2864"/>
        </w:trPr>
        <w:tc>
          <w:tcPr>
            <w:tcW w:w="1843" w:type="dxa"/>
          </w:tcPr>
          <w:p w14:paraId="3D94200E" w14:textId="43064FDD" w:rsidR="00CF218A" w:rsidRPr="00D013E9" w:rsidRDefault="00CF218A" w:rsidP="00CF218A">
            <w:pPr>
              <w:pStyle w:val="DoEtabletext2018"/>
              <w:rPr>
                <w:rStyle w:val="DoEstrongemphasis2018"/>
              </w:rPr>
            </w:pPr>
            <w:r w:rsidRPr="00D013E9">
              <w:rPr>
                <w:rStyle w:val="DoEstrongemphasis2018"/>
              </w:rPr>
              <w:t xml:space="preserve">Part </w:t>
            </w:r>
            <w:r>
              <w:rPr>
                <w:rStyle w:val="DoEstrongemphasis2018"/>
              </w:rPr>
              <w:t>2</w:t>
            </w:r>
            <w:r w:rsidRPr="00D013E9">
              <w:rPr>
                <w:rStyle w:val="DoEstrongemphasis2018"/>
              </w:rPr>
              <w:t xml:space="preserve">: </w:t>
            </w:r>
            <w:r>
              <w:rPr>
                <w:rStyle w:val="DoEstrongemphasis2018"/>
                <w:b w:val="0"/>
              </w:rPr>
              <w:t>Develop the models (1-3)</w:t>
            </w:r>
          </w:p>
          <w:p w14:paraId="1B419F00" w14:textId="4EF2F379" w:rsidR="00CF218A" w:rsidRPr="00A30D34" w:rsidRDefault="00FD4F08" w:rsidP="00FD4F08">
            <w:pPr>
              <w:pStyle w:val="DoEtabletext2018"/>
              <w:rPr>
                <w:rStyle w:val="DoEstrongemphasis2018"/>
                <w:lang w:eastAsia="en-US"/>
              </w:rPr>
            </w:pPr>
            <w:r w:rsidRPr="00CF218A">
              <w:rPr>
                <w:b/>
                <w:lang w:eastAsia="en-US"/>
              </w:rPr>
              <w:t>MA12-</w:t>
            </w:r>
            <w:r w:rsidR="00A30D34">
              <w:rPr>
                <w:b/>
                <w:lang w:eastAsia="en-US"/>
              </w:rPr>
              <w:t>1</w:t>
            </w:r>
            <w:r w:rsidR="00A30D34">
              <w:rPr>
                <w:b/>
                <w:lang w:eastAsia="en-US"/>
              </w:rPr>
              <w:br/>
            </w:r>
            <w:r w:rsidRPr="00CF218A">
              <w:rPr>
                <w:b/>
                <w:lang w:eastAsia="en-US"/>
              </w:rPr>
              <w:t>MA12-5</w:t>
            </w:r>
            <w:r w:rsidR="00A30D34">
              <w:rPr>
                <w:b/>
                <w:lang w:eastAsia="en-US"/>
              </w:rPr>
              <w:br/>
            </w:r>
            <w:r w:rsidRPr="00CF218A">
              <w:rPr>
                <w:b/>
                <w:lang w:eastAsia="en-US"/>
              </w:rPr>
              <w:t>MA12-</w:t>
            </w:r>
            <w:r w:rsidR="00A30D34">
              <w:rPr>
                <w:b/>
                <w:lang w:eastAsia="en-US"/>
              </w:rPr>
              <w:t>9</w:t>
            </w:r>
            <w:r w:rsidR="00A30D34">
              <w:rPr>
                <w:b/>
                <w:lang w:eastAsia="en-US"/>
              </w:rPr>
              <w:br/>
            </w:r>
            <w:r w:rsidRPr="00CF218A">
              <w:rPr>
                <w:b/>
                <w:lang w:eastAsia="en-US"/>
              </w:rPr>
              <w:t>MA12-</w:t>
            </w:r>
            <w:r>
              <w:rPr>
                <w:b/>
                <w:lang w:eastAsia="en-US"/>
              </w:rPr>
              <w:t>10</w:t>
            </w:r>
          </w:p>
        </w:tc>
        <w:tc>
          <w:tcPr>
            <w:tcW w:w="1645" w:type="dxa"/>
            <w:shd w:val="clear" w:color="auto" w:fill="auto"/>
          </w:tcPr>
          <w:p w14:paraId="3F7D96B2" w14:textId="0F32389C" w:rsidR="00CF218A" w:rsidRPr="00DC2F51" w:rsidRDefault="00CF218A" w:rsidP="00CF218A">
            <w:pPr>
              <w:pStyle w:val="DoEtabletext2018"/>
              <w:rPr>
                <w:lang w:eastAsia="en-US"/>
              </w:rPr>
            </w:pPr>
            <w:r w:rsidRPr="00DC2F51">
              <w:rPr>
                <w:lang w:eastAsia="en-US"/>
              </w:rPr>
              <w:t xml:space="preserve">Students are able to demonstrate the skills necessary to develop </w:t>
            </w:r>
            <w:r>
              <w:rPr>
                <w:lang w:eastAsia="en-US"/>
              </w:rPr>
              <w:t>a basic model</w:t>
            </w:r>
            <w:r w:rsidRPr="00DC2F51">
              <w:rPr>
                <w:lang w:eastAsia="en-US"/>
              </w:rPr>
              <w:t>.</w:t>
            </w:r>
          </w:p>
        </w:tc>
        <w:tc>
          <w:tcPr>
            <w:tcW w:w="1746" w:type="dxa"/>
            <w:shd w:val="clear" w:color="auto" w:fill="auto"/>
          </w:tcPr>
          <w:p w14:paraId="500B0062" w14:textId="28304E1A" w:rsidR="00CF218A" w:rsidRPr="00DC2F51" w:rsidRDefault="00FD4F08" w:rsidP="00FD4F08">
            <w:pPr>
              <w:pStyle w:val="DoEtabletext2018"/>
              <w:rPr>
                <w:lang w:eastAsia="en-US"/>
              </w:rPr>
            </w:pPr>
            <w:r w:rsidRPr="00DC2F51">
              <w:rPr>
                <w:lang w:eastAsia="en-US"/>
              </w:rPr>
              <w:t xml:space="preserve">Students are able </w:t>
            </w:r>
            <w:r>
              <w:rPr>
                <w:lang w:eastAsia="en-US"/>
              </w:rPr>
              <w:t>to develop a basic model with reference to some features of the data set.</w:t>
            </w:r>
          </w:p>
        </w:tc>
        <w:tc>
          <w:tcPr>
            <w:tcW w:w="1746" w:type="dxa"/>
            <w:shd w:val="clear" w:color="auto" w:fill="auto"/>
          </w:tcPr>
          <w:p w14:paraId="511A81A6" w14:textId="2DCB99F3" w:rsidR="00CF218A" w:rsidRPr="00DC2F51" w:rsidRDefault="00FD4F08" w:rsidP="00FD4F08">
            <w:pPr>
              <w:pStyle w:val="DoEtabletext2018"/>
              <w:rPr>
                <w:lang w:eastAsia="en-US"/>
              </w:rPr>
            </w:pPr>
            <w:r w:rsidRPr="00DC2F51">
              <w:rPr>
                <w:lang w:eastAsia="en-US"/>
              </w:rPr>
              <w:t xml:space="preserve">Students are able </w:t>
            </w:r>
            <w:r>
              <w:rPr>
                <w:lang w:eastAsia="en-US"/>
              </w:rPr>
              <w:t>to develop a basic model with reference to the features of the data set.</w:t>
            </w:r>
          </w:p>
        </w:tc>
        <w:tc>
          <w:tcPr>
            <w:tcW w:w="1746" w:type="dxa"/>
            <w:shd w:val="clear" w:color="auto" w:fill="auto"/>
          </w:tcPr>
          <w:p w14:paraId="00EC932D" w14:textId="114075CA" w:rsidR="00CF218A" w:rsidRPr="00DC2F51" w:rsidRDefault="00FD4F08" w:rsidP="00FD4F08">
            <w:pPr>
              <w:pStyle w:val="DoEtabletext2018"/>
              <w:rPr>
                <w:lang w:eastAsia="en-US"/>
              </w:rPr>
            </w:pPr>
            <w:r w:rsidRPr="00DC2F51">
              <w:rPr>
                <w:lang w:eastAsia="en-US"/>
              </w:rPr>
              <w:t xml:space="preserve">Students are able </w:t>
            </w:r>
            <w:r>
              <w:rPr>
                <w:lang w:eastAsia="en-US"/>
              </w:rPr>
              <w:t>to develop two models to fit the data set with reference to the features of the data set.</w:t>
            </w:r>
          </w:p>
        </w:tc>
        <w:tc>
          <w:tcPr>
            <w:tcW w:w="1764" w:type="dxa"/>
            <w:shd w:val="clear" w:color="auto" w:fill="auto"/>
          </w:tcPr>
          <w:p w14:paraId="0ED6DEF9" w14:textId="4E3116C4" w:rsidR="00CF218A" w:rsidRPr="00EE7C79" w:rsidRDefault="00FD4F08" w:rsidP="00FD4F08">
            <w:pPr>
              <w:pStyle w:val="DoEtabletext2018"/>
              <w:rPr>
                <w:lang w:eastAsia="en-US"/>
              </w:rPr>
            </w:pPr>
            <w:r w:rsidRPr="00DC2F51">
              <w:rPr>
                <w:lang w:eastAsia="en-US"/>
              </w:rPr>
              <w:t xml:space="preserve">Students are able </w:t>
            </w:r>
            <w:r>
              <w:rPr>
                <w:lang w:eastAsia="en-US"/>
              </w:rPr>
              <w:t>to develop two models to fit the data set with reference to the features of the data set and justified using appropriate mathematical calculations.</w:t>
            </w:r>
          </w:p>
        </w:tc>
      </w:tr>
      <w:tr w:rsidR="00DC2F51" w:rsidRPr="00EE7C79" w14:paraId="37DEFB35" w14:textId="77777777" w:rsidTr="006F6AAF">
        <w:trPr>
          <w:trHeight w:val="2864"/>
        </w:trPr>
        <w:tc>
          <w:tcPr>
            <w:tcW w:w="1843" w:type="dxa"/>
          </w:tcPr>
          <w:p w14:paraId="3A988583" w14:textId="1103F685" w:rsidR="00DC2F51" w:rsidRPr="00D013E9" w:rsidRDefault="00F50C59" w:rsidP="00DC2F51">
            <w:pPr>
              <w:pStyle w:val="DoEtabletext2018"/>
              <w:rPr>
                <w:rStyle w:val="DoEstrongemphasis2018"/>
              </w:rPr>
            </w:pPr>
            <w:r>
              <w:rPr>
                <w:rStyle w:val="DoEstrongemphasis2018"/>
              </w:rPr>
              <w:t>Part 2</w:t>
            </w:r>
            <w:r w:rsidR="00DC2F51" w:rsidRPr="00D013E9">
              <w:rPr>
                <w:rStyle w:val="DoEstrongemphasis2018"/>
              </w:rPr>
              <w:t xml:space="preserve">: </w:t>
            </w:r>
            <w:r w:rsidRPr="00F50C59">
              <w:rPr>
                <w:rStyle w:val="DoEstrongemphasis2018"/>
                <w:b w:val="0"/>
              </w:rPr>
              <w:t>Prediction</w:t>
            </w:r>
            <w:r>
              <w:rPr>
                <w:rStyle w:val="DoEstrongemphasis2018"/>
                <w:b w:val="0"/>
              </w:rPr>
              <w:t>s (4)</w:t>
            </w:r>
          </w:p>
          <w:p w14:paraId="31B4C669" w14:textId="49D67FD0" w:rsidR="00DC2F51" w:rsidRPr="00DC2F51" w:rsidRDefault="009C1542" w:rsidP="009C1542">
            <w:pPr>
              <w:pStyle w:val="DoEtabletext2018"/>
              <w:rPr>
                <w:rStyle w:val="DoEstrongemphasis2018"/>
                <w:b w:val="0"/>
              </w:rPr>
            </w:pPr>
            <w:r w:rsidRPr="009C1542">
              <w:rPr>
                <w:b/>
              </w:rPr>
              <w:t>MA12-5</w:t>
            </w:r>
          </w:p>
        </w:tc>
        <w:tc>
          <w:tcPr>
            <w:tcW w:w="1645" w:type="dxa"/>
            <w:shd w:val="clear" w:color="auto" w:fill="auto"/>
          </w:tcPr>
          <w:p w14:paraId="7F2C7A3D" w14:textId="5B3BAB31" w:rsidR="00DC2F51" w:rsidRPr="00DC2F51" w:rsidRDefault="00DC2F51" w:rsidP="006F6AAF">
            <w:pPr>
              <w:pStyle w:val="DoEtabletext2018"/>
              <w:rPr>
                <w:lang w:eastAsia="en-US"/>
              </w:rPr>
            </w:pPr>
          </w:p>
        </w:tc>
        <w:tc>
          <w:tcPr>
            <w:tcW w:w="1746" w:type="dxa"/>
            <w:shd w:val="clear" w:color="auto" w:fill="auto"/>
          </w:tcPr>
          <w:p w14:paraId="685A7D07" w14:textId="2ED02F07" w:rsidR="00DC2F51" w:rsidRPr="00DC2F51" w:rsidRDefault="009C1542" w:rsidP="006F6AAF">
            <w:pPr>
              <w:pStyle w:val="DoEtabletext2018"/>
              <w:rPr>
                <w:lang w:eastAsia="en-US"/>
              </w:rPr>
            </w:pPr>
            <w:r>
              <w:rPr>
                <w:lang w:eastAsia="en-US"/>
              </w:rPr>
              <w:t>Students use their model to make predictions but with some conceptual flaws.</w:t>
            </w:r>
          </w:p>
        </w:tc>
        <w:tc>
          <w:tcPr>
            <w:tcW w:w="1746" w:type="dxa"/>
            <w:shd w:val="clear" w:color="auto" w:fill="auto"/>
          </w:tcPr>
          <w:p w14:paraId="727B73F2" w14:textId="3ED87C12" w:rsidR="00DC2F51" w:rsidRPr="00DC2F51" w:rsidRDefault="009C1542" w:rsidP="006F6AAF">
            <w:pPr>
              <w:pStyle w:val="DoEtabletext2018"/>
              <w:rPr>
                <w:lang w:eastAsia="en-US"/>
              </w:rPr>
            </w:pPr>
            <w:r>
              <w:rPr>
                <w:lang w:eastAsia="en-US"/>
              </w:rPr>
              <w:t>Students are able to accurately use their model to make predictions</w:t>
            </w:r>
          </w:p>
        </w:tc>
        <w:tc>
          <w:tcPr>
            <w:tcW w:w="1746" w:type="dxa"/>
            <w:shd w:val="clear" w:color="auto" w:fill="auto"/>
          </w:tcPr>
          <w:p w14:paraId="051BF52B" w14:textId="53E57F88" w:rsidR="00DC2F51" w:rsidRPr="00DC2F51" w:rsidRDefault="00DC2F51" w:rsidP="006F6AAF">
            <w:pPr>
              <w:pStyle w:val="DoEtabletext2018"/>
              <w:rPr>
                <w:lang w:eastAsia="en-US"/>
              </w:rPr>
            </w:pPr>
          </w:p>
        </w:tc>
        <w:tc>
          <w:tcPr>
            <w:tcW w:w="1764" w:type="dxa"/>
            <w:shd w:val="clear" w:color="auto" w:fill="auto"/>
          </w:tcPr>
          <w:p w14:paraId="1C99159D" w14:textId="77777777" w:rsidR="00DC2F51" w:rsidRPr="00EE7C79" w:rsidRDefault="00DC2F51" w:rsidP="006F6AAF">
            <w:pPr>
              <w:pStyle w:val="DoEtabletext2018"/>
              <w:rPr>
                <w:lang w:eastAsia="en-US"/>
              </w:rPr>
            </w:pPr>
          </w:p>
        </w:tc>
      </w:tr>
      <w:tr w:rsidR="00DC2F51" w:rsidRPr="00EE7C79" w14:paraId="66355ACB" w14:textId="77777777" w:rsidTr="006F6AAF">
        <w:trPr>
          <w:trHeight w:val="2864"/>
        </w:trPr>
        <w:tc>
          <w:tcPr>
            <w:tcW w:w="1843" w:type="dxa"/>
          </w:tcPr>
          <w:p w14:paraId="4A2B0F40" w14:textId="45D8416A" w:rsidR="00DC2F51" w:rsidRPr="00DC2F51" w:rsidRDefault="00F50C59" w:rsidP="00DC2F51">
            <w:pPr>
              <w:pStyle w:val="DoEtabletext2018"/>
              <w:rPr>
                <w:rStyle w:val="DoEstrongemphasis2018"/>
              </w:rPr>
            </w:pPr>
            <w:r>
              <w:rPr>
                <w:rStyle w:val="DoEstrongemphasis2018"/>
              </w:rPr>
              <w:t xml:space="preserve">Part 2: </w:t>
            </w:r>
            <w:r w:rsidRPr="00F50C59">
              <w:rPr>
                <w:rStyle w:val="DoEstrongemphasis2018"/>
                <w:b w:val="0"/>
              </w:rPr>
              <w:t>Chose a model</w:t>
            </w:r>
            <w:r>
              <w:rPr>
                <w:rStyle w:val="DoEstrongemphasis2018"/>
                <w:b w:val="0"/>
              </w:rPr>
              <w:t xml:space="preserve"> (5)</w:t>
            </w:r>
          </w:p>
          <w:p w14:paraId="4B0E8ED6" w14:textId="672BB7E6" w:rsidR="00DC2F51" w:rsidRPr="00D013E9" w:rsidRDefault="00DC2F51" w:rsidP="00B179EF">
            <w:pPr>
              <w:pStyle w:val="DoEtabletext2018"/>
              <w:rPr>
                <w:rStyle w:val="DoEstrongemphasis2018"/>
              </w:rPr>
            </w:pPr>
            <w:r w:rsidRPr="00B179EF">
              <w:rPr>
                <w:rStyle w:val="DoEstrongemphasis2018"/>
              </w:rPr>
              <w:t>MA</w:t>
            </w:r>
            <w:r w:rsidR="00B179EF" w:rsidRPr="00B179EF">
              <w:rPr>
                <w:rStyle w:val="DoEstrongemphasis2018"/>
              </w:rPr>
              <w:t>12-10</w:t>
            </w:r>
          </w:p>
        </w:tc>
        <w:tc>
          <w:tcPr>
            <w:tcW w:w="1645" w:type="dxa"/>
            <w:shd w:val="clear" w:color="auto" w:fill="auto"/>
          </w:tcPr>
          <w:p w14:paraId="088A834F" w14:textId="5F156A02" w:rsidR="00DC2F51" w:rsidRPr="00DC2F51" w:rsidRDefault="00DC2F51" w:rsidP="006F6AAF">
            <w:pPr>
              <w:pStyle w:val="DoEtabletext2018"/>
              <w:rPr>
                <w:lang w:eastAsia="en-US"/>
              </w:rPr>
            </w:pPr>
          </w:p>
        </w:tc>
        <w:tc>
          <w:tcPr>
            <w:tcW w:w="1746" w:type="dxa"/>
            <w:shd w:val="clear" w:color="auto" w:fill="auto"/>
          </w:tcPr>
          <w:p w14:paraId="44DC1FD4" w14:textId="513D376B" w:rsidR="00DC2F51" w:rsidRPr="00DC2F51" w:rsidRDefault="006F3820" w:rsidP="006F6AAF">
            <w:pPr>
              <w:pStyle w:val="DoEtabletext2018"/>
              <w:rPr>
                <w:lang w:eastAsia="en-US"/>
              </w:rPr>
            </w:pPr>
            <w:r>
              <w:rPr>
                <w:lang w:eastAsia="en-US"/>
              </w:rPr>
              <w:t>Students select the more accurate model.</w:t>
            </w:r>
          </w:p>
        </w:tc>
        <w:tc>
          <w:tcPr>
            <w:tcW w:w="1746" w:type="dxa"/>
            <w:shd w:val="clear" w:color="auto" w:fill="auto"/>
          </w:tcPr>
          <w:p w14:paraId="4BBDCF59" w14:textId="123A44F0" w:rsidR="00DC2F51" w:rsidRPr="00DC2F51" w:rsidRDefault="00B179EF" w:rsidP="006F6AAF">
            <w:pPr>
              <w:pStyle w:val="DoEtabletext2018"/>
              <w:rPr>
                <w:lang w:eastAsia="en-US"/>
              </w:rPr>
            </w:pPr>
            <w:r>
              <w:rPr>
                <w:lang w:eastAsia="en-US"/>
              </w:rPr>
              <w:t xml:space="preserve">Students select the more accurate model with </w:t>
            </w:r>
            <w:r w:rsidR="00287D68">
              <w:rPr>
                <w:lang w:eastAsia="en-US"/>
              </w:rPr>
              <w:t>pros and</w:t>
            </w:r>
            <w:r w:rsidR="0072267D">
              <w:rPr>
                <w:lang w:eastAsia="en-US"/>
              </w:rPr>
              <w:t>/or</w:t>
            </w:r>
            <w:r w:rsidR="00287D68">
              <w:rPr>
                <w:lang w:eastAsia="en-US"/>
              </w:rPr>
              <w:t xml:space="preserve"> cons of each model listed.</w:t>
            </w:r>
          </w:p>
        </w:tc>
        <w:tc>
          <w:tcPr>
            <w:tcW w:w="1746" w:type="dxa"/>
            <w:shd w:val="clear" w:color="auto" w:fill="auto"/>
          </w:tcPr>
          <w:p w14:paraId="4BC8602C" w14:textId="1A63C02B" w:rsidR="00DC2F51" w:rsidRPr="00DC2F51" w:rsidRDefault="00287D68" w:rsidP="00287D68">
            <w:pPr>
              <w:pStyle w:val="DoEtabletext2018"/>
              <w:rPr>
                <w:lang w:eastAsia="en-US"/>
              </w:rPr>
            </w:pPr>
            <w:r>
              <w:rPr>
                <w:lang w:eastAsia="en-US"/>
              </w:rPr>
              <w:t xml:space="preserve">Students select the more accurate model </w:t>
            </w:r>
            <w:r w:rsidR="0072267D">
              <w:rPr>
                <w:lang w:eastAsia="en-US"/>
              </w:rPr>
              <w:t>by comparing and contrasting pros and cons but with incomplete justification conveyed.</w:t>
            </w:r>
          </w:p>
        </w:tc>
        <w:tc>
          <w:tcPr>
            <w:tcW w:w="1764" w:type="dxa"/>
            <w:shd w:val="clear" w:color="auto" w:fill="auto"/>
          </w:tcPr>
          <w:p w14:paraId="611E65D4" w14:textId="1919A7D4" w:rsidR="00DC2F51" w:rsidRPr="00EE7C79" w:rsidRDefault="00287D68" w:rsidP="0072267D">
            <w:pPr>
              <w:pStyle w:val="DoEtabletext2018"/>
              <w:rPr>
                <w:lang w:eastAsia="en-US"/>
              </w:rPr>
            </w:pPr>
            <w:r w:rsidRPr="00DC2F51">
              <w:rPr>
                <w:lang w:eastAsia="en-US"/>
              </w:rPr>
              <w:t xml:space="preserve">Students </w:t>
            </w:r>
            <w:r>
              <w:rPr>
                <w:lang w:eastAsia="en-US"/>
              </w:rPr>
              <w:t xml:space="preserve">justify their choice of model </w:t>
            </w:r>
            <w:r w:rsidR="0072267D">
              <w:rPr>
                <w:lang w:eastAsia="en-US"/>
              </w:rPr>
              <w:t>by comparing and contrasting pros and cons with complete justification conveyed.</w:t>
            </w:r>
          </w:p>
        </w:tc>
      </w:tr>
      <w:tr w:rsidR="005E608E" w:rsidRPr="00EE7C79" w14:paraId="67FA97BD" w14:textId="77777777" w:rsidTr="006F6AAF">
        <w:trPr>
          <w:trHeight w:val="2864"/>
        </w:trPr>
        <w:tc>
          <w:tcPr>
            <w:tcW w:w="1843" w:type="dxa"/>
          </w:tcPr>
          <w:p w14:paraId="183403D1" w14:textId="77777777" w:rsidR="00A30D34" w:rsidRDefault="005E608E" w:rsidP="00A30D34">
            <w:pPr>
              <w:pStyle w:val="DoEtabletext2018"/>
              <w:rPr>
                <w:rStyle w:val="DoEstrongemphasis2018"/>
              </w:rPr>
            </w:pPr>
            <w:r>
              <w:rPr>
                <w:rStyle w:val="DoEstrongemphasis2018"/>
              </w:rPr>
              <w:t xml:space="preserve">Part 2: </w:t>
            </w:r>
            <w:r>
              <w:rPr>
                <w:rStyle w:val="DoEstrongemphasis2018"/>
                <w:b w:val="0"/>
              </w:rPr>
              <w:t>Fishing times (6)</w:t>
            </w:r>
          </w:p>
          <w:p w14:paraId="2C8ED654" w14:textId="7C104BAC" w:rsidR="005E608E" w:rsidRPr="00DC2F51" w:rsidRDefault="005E608E" w:rsidP="00A30D34">
            <w:pPr>
              <w:pStyle w:val="DoEtabletext2018"/>
              <w:rPr>
                <w:rStyle w:val="DoEstrongemphasis2018"/>
              </w:rPr>
            </w:pPr>
            <w:r w:rsidRPr="005E608E">
              <w:rPr>
                <w:rStyle w:val="DoEstrongemphasis2018"/>
              </w:rPr>
              <w:t>MA12-5</w:t>
            </w:r>
          </w:p>
        </w:tc>
        <w:tc>
          <w:tcPr>
            <w:tcW w:w="1645" w:type="dxa"/>
            <w:shd w:val="clear" w:color="auto" w:fill="auto"/>
          </w:tcPr>
          <w:p w14:paraId="7EC13086" w14:textId="77777777" w:rsidR="005E608E" w:rsidRPr="00DC2F51" w:rsidRDefault="005E608E" w:rsidP="005E608E">
            <w:pPr>
              <w:pStyle w:val="DoEtabletext2018"/>
              <w:rPr>
                <w:lang w:eastAsia="en-US"/>
              </w:rPr>
            </w:pPr>
          </w:p>
        </w:tc>
        <w:tc>
          <w:tcPr>
            <w:tcW w:w="1746" w:type="dxa"/>
            <w:shd w:val="clear" w:color="auto" w:fill="auto"/>
          </w:tcPr>
          <w:p w14:paraId="546F86FB" w14:textId="501AABD5" w:rsidR="005E608E" w:rsidRPr="00DC2F51" w:rsidRDefault="005E608E" w:rsidP="005E608E">
            <w:pPr>
              <w:pStyle w:val="DoEtabletext2018"/>
              <w:rPr>
                <w:lang w:eastAsia="en-US"/>
              </w:rPr>
            </w:pPr>
            <w:r>
              <w:rPr>
                <w:lang w:eastAsia="en-US"/>
              </w:rPr>
              <w:t>Students interpret their model to select appropriate times but with some flaws in conceptual understanding.</w:t>
            </w:r>
          </w:p>
        </w:tc>
        <w:tc>
          <w:tcPr>
            <w:tcW w:w="1746" w:type="dxa"/>
            <w:shd w:val="clear" w:color="auto" w:fill="auto"/>
          </w:tcPr>
          <w:p w14:paraId="559A203A" w14:textId="11EE7FEC" w:rsidR="005E608E" w:rsidRPr="00DC2F51" w:rsidRDefault="005E608E" w:rsidP="006F3820">
            <w:pPr>
              <w:pStyle w:val="DoEtabletext2018"/>
              <w:rPr>
                <w:lang w:eastAsia="en-US"/>
              </w:rPr>
            </w:pPr>
            <w:r>
              <w:rPr>
                <w:lang w:eastAsia="en-US"/>
              </w:rPr>
              <w:t xml:space="preserve">Students interpret their model to select </w:t>
            </w:r>
            <w:r w:rsidR="006F3820">
              <w:rPr>
                <w:lang w:eastAsia="en-US"/>
              </w:rPr>
              <w:t xml:space="preserve">accurate </w:t>
            </w:r>
            <w:r>
              <w:rPr>
                <w:lang w:eastAsia="en-US"/>
              </w:rPr>
              <w:t>times.</w:t>
            </w:r>
          </w:p>
        </w:tc>
        <w:tc>
          <w:tcPr>
            <w:tcW w:w="1746" w:type="dxa"/>
            <w:shd w:val="clear" w:color="auto" w:fill="auto"/>
          </w:tcPr>
          <w:p w14:paraId="14D33122" w14:textId="77777777" w:rsidR="005E608E" w:rsidRPr="00DC2F51" w:rsidRDefault="005E608E" w:rsidP="005E608E">
            <w:pPr>
              <w:pStyle w:val="DoEtabletext2018"/>
              <w:rPr>
                <w:lang w:eastAsia="en-US"/>
              </w:rPr>
            </w:pPr>
          </w:p>
        </w:tc>
        <w:tc>
          <w:tcPr>
            <w:tcW w:w="1764" w:type="dxa"/>
            <w:shd w:val="clear" w:color="auto" w:fill="auto"/>
          </w:tcPr>
          <w:p w14:paraId="05109396" w14:textId="77777777" w:rsidR="005E608E" w:rsidRPr="00EE7C79" w:rsidRDefault="005E608E" w:rsidP="005E608E">
            <w:pPr>
              <w:pStyle w:val="DoEtabletext2018"/>
              <w:rPr>
                <w:lang w:eastAsia="en-US"/>
              </w:rPr>
            </w:pPr>
          </w:p>
        </w:tc>
      </w:tr>
      <w:tr w:rsidR="005E608E" w:rsidRPr="00EE7C79" w14:paraId="3B28B0EE" w14:textId="77777777" w:rsidTr="006F6AAF">
        <w:trPr>
          <w:trHeight w:val="2864"/>
        </w:trPr>
        <w:tc>
          <w:tcPr>
            <w:tcW w:w="1843" w:type="dxa"/>
          </w:tcPr>
          <w:p w14:paraId="62908D35" w14:textId="5C02F9B0" w:rsidR="005E608E" w:rsidRPr="00DC2F51" w:rsidRDefault="005E608E" w:rsidP="005E608E">
            <w:pPr>
              <w:pStyle w:val="DoEtabletext2018"/>
              <w:rPr>
                <w:rStyle w:val="DoEstrongemphasis2018"/>
              </w:rPr>
            </w:pPr>
            <w:r w:rsidRPr="00DC2F51">
              <w:rPr>
                <w:rStyle w:val="DoEstrongemphasis2018"/>
              </w:rPr>
              <w:lastRenderedPageBreak/>
              <w:t xml:space="preserve">Part </w:t>
            </w:r>
            <w:r>
              <w:rPr>
                <w:rStyle w:val="DoEstrongemphasis2018"/>
              </w:rPr>
              <w:t>3</w:t>
            </w:r>
            <w:r w:rsidRPr="00DC2F51">
              <w:rPr>
                <w:rStyle w:val="DoEstrongemphasis2018"/>
              </w:rPr>
              <w:t xml:space="preserve">: </w:t>
            </w:r>
            <w:r w:rsidRPr="00F50C59">
              <w:rPr>
                <w:rStyle w:val="DoEstrongemphasis2018"/>
                <w:b w:val="0"/>
              </w:rPr>
              <w:t>Develop the model</w:t>
            </w:r>
            <w:r>
              <w:rPr>
                <w:rStyle w:val="DoEstrongemphasis2018"/>
                <w:b w:val="0"/>
              </w:rPr>
              <w:t xml:space="preserve"> (1-5)</w:t>
            </w:r>
          </w:p>
          <w:p w14:paraId="7FFA98C7" w14:textId="5D96C0F7" w:rsidR="005E608E" w:rsidRPr="00DC2F51" w:rsidRDefault="00293962" w:rsidP="00A30D34">
            <w:pPr>
              <w:pStyle w:val="DoEtabletext2018"/>
              <w:rPr>
                <w:rStyle w:val="DoEstrongemphasis2018"/>
              </w:rPr>
            </w:pPr>
            <w:r w:rsidRPr="00CF218A">
              <w:rPr>
                <w:b/>
                <w:lang w:eastAsia="en-US"/>
              </w:rPr>
              <w:t>MA12-</w:t>
            </w:r>
            <w:r w:rsidR="00A30D34">
              <w:rPr>
                <w:b/>
                <w:lang w:eastAsia="en-US"/>
              </w:rPr>
              <w:t>1</w:t>
            </w:r>
            <w:r w:rsidR="00A30D34">
              <w:rPr>
                <w:b/>
                <w:lang w:eastAsia="en-US"/>
              </w:rPr>
              <w:br/>
            </w:r>
            <w:r w:rsidRPr="00CF218A">
              <w:rPr>
                <w:b/>
                <w:lang w:eastAsia="en-US"/>
              </w:rPr>
              <w:t>MA12-5</w:t>
            </w:r>
            <w:r w:rsidR="00A30D34">
              <w:rPr>
                <w:b/>
                <w:lang w:eastAsia="en-US"/>
              </w:rPr>
              <w:br/>
            </w:r>
            <w:r w:rsidRPr="00CF218A">
              <w:rPr>
                <w:b/>
                <w:lang w:eastAsia="en-US"/>
              </w:rPr>
              <w:t>MA12-</w:t>
            </w:r>
            <w:r w:rsidR="00A30D34">
              <w:rPr>
                <w:b/>
                <w:lang w:eastAsia="en-US"/>
              </w:rPr>
              <w:t>9</w:t>
            </w:r>
            <w:r w:rsidR="00A30D34">
              <w:rPr>
                <w:b/>
                <w:lang w:eastAsia="en-US"/>
              </w:rPr>
              <w:br/>
            </w:r>
            <w:r w:rsidRPr="00CF218A">
              <w:rPr>
                <w:b/>
                <w:lang w:eastAsia="en-US"/>
              </w:rPr>
              <w:t>MA12-</w:t>
            </w:r>
            <w:r>
              <w:rPr>
                <w:b/>
                <w:lang w:eastAsia="en-US"/>
              </w:rPr>
              <w:t>10</w:t>
            </w:r>
          </w:p>
        </w:tc>
        <w:tc>
          <w:tcPr>
            <w:tcW w:w="1645" w:type="dxa"/>
            <w:shd w:val="clear" w:color="auto" w:fill="auto"/>
          </w:tcPr>
          <w:p w14:paraId="4BC4034D" w14:textId="1A6EA175" w:rsidR="005E608E" w:rsidRPr="00DC2F51" w:rsidRDefault="007F306C" w:rsidP="007F306C">
            <w:pPr>
              <w:pStyle w:val="DoEtabletext2018"/>
              <w:rPr>
                <w:lang w:eastAsia="en-US"/>
              </w:rPr>
            </w:pPr>
            <w:r>
              <w:rPr>
                <w:lang w:eastAsia="en-US"/>
              </w:rPr>
              <w:t>Students are able to identify a cyclical trend and collect data.</w:t>
            </w:r>
          </w:p>
        </w:tc>
        <w:tc>
          <w:tcPr>
            <w:tcW w:w="1746" w:type="dxa"/>
            <w:shd w:val="clear" w:color="auto" w:fill="auto"/>
          </w:tcPr>
          <w:p w14:paraId="39BF884D" w14:textId="00D64419" w:rsidR="005E608E" w:rsidRPr="00DC2F51" w:rsidRDefault="00293962" w:rsidP="005E608E">
            <w:pPr>
              <w:pStyle w:val="DoEtabletext2018"/>
              <w:rPr>
                <w:lang w:eastAsia="en-US"/>
              </w:rPr>
            </w:pPr>
            <w:r w:rsidRPr="00DC2F51">
              <w:rPr>
                <w:lang w:eastAsia="en-US"/>
              </w:rPr>
              <w:t xml:space="preserve">Students are able </w:t>
            </w:r>
            <w:r>
              <w:rPr>
                <w:lang w:eastAsia="en-US"/>
              </w:rPr>
              <w:t>to develop a basic model with reference to some features of the data set.</w:t>
            </w:r>
          </w:p>
        </w:tc>
        <w:tc>
          <w:tcPr>
            <w:tcW w:w="1746" w:type="dxa"/>
            <w:shd w:val="clear" w:color="auto" w:fill="auto"/>
          </w:tcPr>
          <w:p w14:paraId="03DCB7F6" w14:textId="5F8CBE4F" w:rsidR="005E608E" w:rsidRPr="00DC2F51" w:rsidRDefault="00293962" w:rsidP="007C3AEA">
            <w:pPr>
              <w:pStyle w:val="DoEtabletext2018"/>
              <w:rPr>
                <w:lang w:eastAsia="en-US"/>
              </w:rPr>
            </w:pPr>
            <w:r w:rsidRPr="00DC2F51">
              <w:rPr>
                <w:lang w:eastAsia="en-US"/>
              </w:rPr>
              <w:t xml:space="preserve">Students are able </w:t>
            </w:r>
            <w:r>
              <w:rPr>
                <w:lang w:eastAsia="en-US"/>
              </w:rPr>
              <w:t xml:space="preserve">to develop a model with </w:t>
            </w:r>
            <w:r w:rsidR="007C3AEA">
              <w:rPr>
                <w:lang w:eastAsia="en-US"/>
              </w:rPr>
              <w:t xml:space="preserve">their choice explained </w:t>
            </w:r>
            <w:r>
              <w:rPr>
                <w:lang w:eastAsia="en-US"/>
              </w:rPr>
              <w:t>reference to the features of the data set.</w:t>
            </w:r>
          </w:p>
        </w:tc>
        <w:tc>
          <w:tcPr>
            <w:tcW w:w="1746" w:type="dxa"/>
            <w:shd w:val="clear" w:color="auto" w:fill="auto"/>
          </w:tcPr>
          <w:p w14:paraId="4589FE81" w14:textId="03530959" w:rsidR="005E608E" w:rsidRPr="00DC2F51" w:rsidRDefault="00293962" w:rsidP="007C3AEA">
            <w:pPr>
              <w:pStyle w:val="DoEtabletext2018"/>
              <w:rPr>
                <w:lang w:eastAsia="en-US"/>
              </w:rPr>
            </w:pPr>
            <w:r w:rsidRPr="00DC2F51">
              <w:rPr>
                <w:lang w:eastAsia="en-US"/>
              </w:rPr>
              <w:t xml:space="preserve">Students are able </w:t>
            </w:r>
            <w:r>
              <w:rPr>
                <w:lang w:eastAsia="en-US"/>
              </w:rPr>
              <w:t xml:space="preserve">to develop a model with </w:t>
            </w:r>
            <w:r w:rsidR="007C3AEA">
              <w:rPr>
                <w:lang w:eastAsia="en-US"/>
              </w:rPr>
              <w:t>their choices explained and supported by appropriate mathematical calculations and limitations and potential improvements identified</w:t>
            </w:r>
            <w:r>
              <w:rPr>
                <w:lang w:eastAsia="en-US"/>
              </w:rPr>
              <w:t>.</w:t>
            </w:r>
          </w:p>
        </w:tc>
        <w:tc>
          <w:tcPr>
            <w:tcW w:w="1764" w:type="dxa"/>
            <w:shd w:val="clear" w:color="auto" w:fill="auto"/>
          </w:tcPr>
          <w:p w14:paraId="59F58629" w14:textId="481CC3CB" w:rsidR="005E608E" w:rsidRPr="00ED3610" w:rsidRDefault="005E608E" w:rsidP="00287D68">
            <w:pPr>
              <w:pStyle w:val="DoEtabletext2018"/>
              <w:rPr>
                <w:strike/>
                <w:lang w:eastAsia="en-US"/>
              </w:rPr>
            </w:pPr>
          </w:p>
        </w:tc>
      </w:tr>
      <w:tr w:rsidR="00293962" w:rsidRPr="00EE7C79" w14:paraId="191FA77C" w14:textId="77777777" w:rsidTr="006F6AAF">
        <w:trPr>
          <w:trHeight w:val="2864"/>
        </w:trPr>
        <w:tc>
          <w:tcPr>
            <w:tcW w:w="1843" w:type="dxa"/>
          </w:tcPr>
          <w:p w14:paraId="3A1A9000" w14:textId="011F6388" w:rsidR="00293962" w:rsidRPr="00D013E9" w:rsidRDefault="00293962" w:rsidP="00293962">
            <w:pPr>
              <w:pStyle w:val="DoEtabletext2018"/>
              <w:rPr>
                <w:rStyle w:val="DoEstrongemphasis2018"/>
              </w:rPr>
            </w:pPr>
            <w:r w:rsidRPr="00D013E9">
              <w:rPr>
                <w:rStyle w:val="DoEstrongemphasis2018"/>
              </w:rPr>
              <w:t xml:space="preserve">Part </w:t>
            </w:r>
            <w:r>
              <w:rPr>
                <w:rStyle w:val="DoEstrongemphasis2018"/>
              </w:rPr>
              <w:t>3</w:t>
            </w:r>
            <w:r w:rsidRPr="00D013E9">
              <w:rPr>
                <w:rStyle w:val="DoEstrongemphasis2018"/>
              </w:rPr>
              <w:t xml:space="preserve">: </w:t>
            </w:r>
            <w:r w:rsidRPr="00F50C59">
              <w:rPr>
                <w:rStyle w:val="DoEstrongemphasis2018"/>
                <w:b w:val="0"/>
              </w:rPr>
              <w:t>Predictions (</w:t>
            </w:r>
            <w:r>
              <w:rPr>
                <w:rStyle w:val="DoEstrongemphasis2018"/>
                <w:b w:val="0"/>
              </w:rPr>
              <w:t>6-8</w:t>
            </w:r>
            <w:r w:rsidRPr="00F50C59">
              <w:rPr>
                <w:rStyle w:val="DoEstrongemphasis2018"/>
                <w:b w:val="0"/>
              </w:rPr>
              <w:t>)</w:t>
            </w:r>
          </w:p>
          <w:p w14:paraId="46849310" w14:textId="37B2D3DD" w:rsidR="00293962" w:rsidRPr="00617C49" w:rsidRDefault="00293962" w:rsidP="00293962">
            <w:pPr>
              <w:pStyle w:val="DoEtabletext2018"/>
              <w:rPr>
                <w:rStyle w:val="DoEstrongemphasis2018"/>
                <w:b w:val="0"/>
              </w:rPr>
            </w:pPr>
            <w:r w:rsidRPr="00CF218A">
              <w:rPr>
                <w:b/>
                <w:lang w:eastAsia="en-US"/>
              </w:rPr>
              <w:t>MA12-</w:t>
            </w:r>
            <w:r w:rsidR="00A30D34">
              <w:rPr>
                <w:b/>
                <w:lang w:eastAsia="en-US"/>
              </w:rPr>
              <w:t>9</w:t>
            </w:r>
            <w:r w:rsidR="00A30D34">
              <w:rPr>
                <w:b/>
                <w:lang w:eastAsia="en-US"/>
              </w:rPr>
              <w:br/>
            </w:r>
            <w:r w:rsidRPr="00CF218A">
              <w:rPr>
                <w:b/>
                <w:lang w:eastAsia="en-US"/>
              </w:rPr>
              <w:t>MA12-</w:t>
            </w:r>
            <w:r>
              <w:rPr>
                <w:b/>
                <w:lang w:eastAsia="en-US"/>
              </w:rPr>
              <w:t>10</w:t>
            </w:r>
          </w:p>
        </w:tc>
        <w:tc>
          <w:tcPr>
            <w:tcW w:w="1645" w:type="dxa"/>
            <w:shd w:val="clear" w:color="auto" w:fill="auto"/>
          </w:tcPr>
          <w:p w14:paraId="670AA527" w14:textId="0A24EAB1" w:rsidR="00293962" w:rsidRPr="00DC2F51" w:rsidRDefault="00293962" w:rsidP="00293962">
            <w:pPr>
              <w:pStyle w:val="DoEtabletext2018"/>
              <w:rPr>
                <w:lang w:eastAsia="en-US"/>
              </w:rPr>
            </w:pPr>
          </w:p>
        </w:tc>
        <w:tc>
          <w:tcPr>
            <w:tcW w:w="1746" w:type="dxa"/>
            <w:shd w:val="clear" w:color="auto" w:fill="auto"/>
          </w:tcPr>
          <w:p w14:paraId="1E6EA8EE" w14:textId="036A2EA4" w:rsidR="00293962" w:rsidRPr="00DC2F51" w:rsidRDefault="00293962" w:rsidP="00293962">
            <w:pPr>
              <w:pStyle w:val="DoEtabletext2018"/>
              <w:rPr>
                <w:lang w:eastAsia="en-US"/>
              </w:rPr>
            </w:pPr>
            <w:r>
              <w:rPr>
                <w:lang w:eastAsia="en-US"/>
              </w:rPr>
              <w:t>Students use their model to make predictions but with some conceptual flaws.</w:t>
            </w:r>
          </w:p>
        </w:tc>
        <w:tc>
          <w:tcPr>
            <w:tcW w:w="1746" w:type="dxa"/>
            <w:shd w:val="clear" w:color="auto" w:fill="auto"/>
          </w:tcPr>
          <w:p w14:paraId="16536B2F" w14:textId="0C0128F1" w:rsidR="00293962" w:rsidRPr="00DC2F51" w:rsidRDefault="00293962" w:rsidP="00293962">
            <w:pPr>
              <w:pStyle w:val="DoEtabletext2018"/>
              <w:rPr>
                <w:lang w:eastAsia="en-US"/>
              </w:rPr>
            </w:pPr>
            <w:r>
              <w:rPr>
                <w:lang w:eastAsia="en-US"/>
              </w:rPr>
              <w:t>Students are able to accurately use their model to make predictions both graphically and algebraically.</w:t>
            </w:r>
          </w:p>
        </w:tc>
        <w:tc>
          <w:tcPr>
            <w:tcW w:w="1746" w:type="dxa"/>
            <w:shd w:val="clear" w:color="auto" w:fill="auto"/>
          </w:tcPr>
          <w:p w14:paraId="1943B0CF" w14:textId="5DFFDD6D" w:rsidR="00293962" w:rsidRPr="00DC2F51" w:rsidRDefault="00293962" w:rsidP="00293962">
            <w:pPr>
              <w:pStyle w:val="DoEtabletext2018"/>
              <w:rPr>
                <w:lang w:eastAsia="en-US"/>
              </w:rPr>
            </w:pPr>
            <w:r>
              <w:rPr>
                <w:lang w:eastAsia="en-US"/>
              </w:rPr>
              <w:t>Students are able to accurately use their model to make predictions both graphically and algebraically and explain any differences.</w:t>
            </w:r>
          </w:p>
        </w:tc>
        <w:tc>
          <w:tcPr>
            <w:tcW w:w="1764" w:type="dxa"/>
            <w:shd w:val="clear" w:color="auto" w:fill="auto"/>
          </w:tcPr>
          <w:p w14:paraId="54E2BAA8" w14:textId="77777777" w:rsidR="00293962" w:rsidRPr="00EE7C79" w:rsidRDefault="00293962" w:rsidP="00293962">
            <w:pPr>
              <w:pStyle w:val="DoEtabletext2018"/>
              <w:rPr>
                <w:lang w:eastAsia="en-US"/>
              </w:rPr>
            </w:pPr>
          </w:p>
        </w:tc>
      </w:tr>
      <w:tr w:rsidR="005E608E" w:rsidRPr="00EE7C79" w14:paraId="1B18898E" w14:textId="77777777" w:rsidTr="006F6AAF">
        <w:trPr>
          <w:trHeight w:val="2864"/>
        </w:trPr>
        <w:tc>
          <w:tcPr>
            <w:tcW w:w="1843" w:type="dxa"/>
          </w:tcPr>
          <w:p w14:paraId="39F05B3C" w14:textId="17CCD902" w:rsidR="005E608E" w:rsidRPr="00D013E9" w:rsidRDefault="005E608E" w:rsidP="005E608E">
            <w:pPr>
              <w:pStyle w:val="DoEtabletext2018"/>
              <w:rPr>
                <w:rStyle w:val="DoEstrongemphasis2018"/>
              </w:rPr>
            </w:pPr>
            <w:r w:rsidRPr="00D013E9">
              <w:rPr>
                <w:rStyle w:val="DoEstrongemphasis2018"/>
              </w:rPr>
              <w:t xml:space="preserve">Part </w:t>
            </w:r>
            <w:r>
              <w:rPr>
                <w:rStyle w:val="DoEstrongemphasis2018"/>
              </w:rPr>
              <w:t>3</w:t>
            </w:r>
            <w:r w:rsidRPr="00D013E9">
              <w:rPr>
                <w:rStyle w:val="DoEstrongemphasis2018"/>
              </w:rPr>
              <w:t xml:space="preserve">: </w:t>
            </w:r>
            <w:r w:rsidR="00A30D34">
              <w:rPr>
                <w:rStyle w:val="DoEstrongemphasis2018"/>
                <w:b w:val="0"/>
              </w:rPr>
              <w:t>Commercial i</w:t>
            </w:r>
            <w:r>
              <w:rPr>
                <w:rStyle w:val="DoEstrongemphasis2018"/>
                <w:b w:val="0"/>
              </w:rPr>
              <w:t>mpact</w:t>
            </w:r>
            <w:r w:rsidRPr="00F50C59">
              <w:rPr>
                <w:rStyle w:val="DoEstrongemphasis2018"/>
                <w:b w:val="0"/>
              </w:rPr>
              <w:t xml:space="preserve"> (</w:t>
            </w:r>
            <w:r>
              <w:rPr>
                <w:rStyle w:val="DoEstrongemphasis2018"/>
                <w:b w:val="0"/>
              </w:rPr>
              <w:t>9</w:t>
            </w:r>
            <w:r w:rsidRPr="00F50C59">
              <w:rPr>
                <w:rStyle w:val="DoEstrongemphasis2018"/>
                <w:b w:val="0"/>
              </w:rPr>
              <w:t>)</w:t>
            </w:r>
          </w:p>
          <w:p w14:paraId="08F9A807" w14:textId="1D161E5D" w:rsidR="005E608E" w:rsidRPr="00D013E9" w:rsidRDefault="00621E62" w:rsidP="00621E62">
            <w:pPr>
              <w:pStyle w:val="DoEtabletext2018"/>
              <w:rPr>
                <w:rStyle w:val="DoEstrongemphasis2018"/>
              </w:rPr>
            </w:pPr>
            <w:r w:rsidRPr="00621E62">
              <w:rPr>
                <w:b/>
              </w:rPr>
              <w:t>MA12-10</w:t>
            </w:r>
          </w:p>
        </w:tc>
        <w:tc>
          <w:tcPr>
            <w:tcW w:w="1645" w:type="dxa"/>
            <w:shd w:val="clear" w:color="auto" w:fill="auto"/>
          </w:tcPr>
          <w:p w14:paraId="6CAFC5D8" w14:textId="77777777" w:rsidR="005E608E" w:rsidRPr="00DC2F51" w:rsidRDefault="005E608E" w:rsidP="005E608E">
            <w:pPr>
              <w:pStyle w:val="DoEtabletext2018"/>
              <w:rPr>
                <w:lang w:eastAsia="en-US"/>
              </w:rPr>
            </w:pPr>
          </w:p>
        </w:tc>
        <w:tc>
          <w:tcPr>
            <w:tcW w:w="1746" w:type="dxa"/>
            <w:shd w:val="clear" w:color="auto" w:fill="auto"/>
          </w:tcPr>
          <w:p w14:paraId="2E45DD3D" w14:textId="04E8AD97" w:rsidR="005E608E" w:rsidRPr="00DC2F51" w:rsidRDefault="00B26D14" w:rsidP="00621E62">
            <w:pPr>
              <w:pStyle w:val="DoEtabletext2018"/>
              <w:rPr>
                <w:lang w:eastAsia="en-US"/>
              </w:rPr>
            </w:pPr>
            <w:r>
              <w:rPr>
                <w:lang w:eastAsia="en-US"/>
              </w:rPr>
              <w:t>Identify a</w:t>
            </w:r>
            <w:r w:rsidR="00621E62">
              <w:rPr>
                <w:lang w:eastAsia="en-US"/>
              </w:rPr>
              <w:t>n affected</w:t>
            </w:r>
            <w:r>
              <w:rPr>
                <w:lang w:eastAsia="en-US"/>
              </w:rPr>
              <w:t xml:space="preserve"> business </w:t>
            </w:r>
            <w:r w:rsidR="00621E62">
              <w:rPr>
                <w:lang w:eastAsia="en-US"/>
              </w:rPr>
              <w:t>and potential impact of the</w:t>
            </w:r>
            <w:r>
              <w:rPr>
                <w:lang w:eastAsia="en-US"/>
              </w:rPr>
              <w:t xml:space="preserve"> </w:t>
            </w:r>
            <w:r w:rsidR="00621E62">
              <w:rPr>
                <w:lang w:eastAsia="en-US"/>
              </w:rPr>
              <w:t>trend</w:t>
            </w:r>
            <w:r>
              <w:rPr>
                <w:lang w:eastAsia="en-US"/>
              </w:rPr>
              <w:t>.</w:t>
            </w:r>
          </w:p>
        </w:tc>
        <w:tc>
          <w:tcPr>
            <w:tcW w:w="1746" w:type="dxa"/>
            <w:shd w:val="clear" w:color="auto" w:fill="auto"/>
          </w:tcPr>
          <w:p w14:paraId="49454B0C" w14:textId="1C9898FF" w:rsidR="005E608E" w:rsidRPr="00DC2F51" w:rsidRDefault="00BF188D" w:rsidP="00621E62">
            <w:pPr>
              <w:pStyle w:val="DoEtabletext2018"/>
              <w:rPr>
                <w:lang w:eastAsia="en-US"/>
              </w:rPr>
            </w:pPr>
            <w:r>
              <w:rPr>
                <w:lang w:eastAsia="en-US"/>
              </w:rPr>
              <w:t xml:space="preserve">Explain </w:t>
            </w:r>
            <w:r w:rsidR="00621E62">
              <w:rPr>
                <w:lang w:eastAsia="en-US"/>
              </w:rPr>
              <w:t>the impact</w:t>
            </w:r>
            <w:r>
              <w:rPr>
                <w:lang w:eastAsia="en-US"/>
              </w:rPr>
              <w:t xml:space="preserve"> this model could have for a company.</w:t>
            </w:r>
          </w:p>
        </w:tc>
        <w:tc>
          <w:tcPr>
            <w:tcW w:w="1746" w:type="dxa"/>
            <w:shd w:val="clear" w:color="auto" w:fill="auto"/>
          </w:tcPr>
          <w:p w14:paraId="025CD5B1" w14:textId="543F6340" w:rsidR="005E608E" w:rsidRPr="00DC2F51" w:rsidRDefault="00BF188D" w:rsidP="00621E62">
            <w:pPr>
              <w:pStyle w:val="DoEtabletext2018"/>
              <w:rPr>
                <w:lang w:eastAsia="en-US"/>
              </w:rPr>
            </w:pPr>
            <w:r>
              <w:rPr>
                <w:lang w:eastAsia="en-US"/>
              </w:rPr>
              <w:t xml:space="preserve">Explain </w:t>
            </w:r>
            <w:r w:rsidR="00621E62">
              <w:rPr>
                <w:lang w:eastAsia="en-US"/>
              </w:rPr>
              <w:t>the</w:t>
            </w:r>
            <w:r w:rsidR="00B26D14">
              <w:rPr>
                <w:lang w:eastAsia="en-US"/>
              </w:rPr>
              <w:t xml:space="preserve"> impact this model could have for a company and </w:t>
            </w:r>
            <w:r>
              <w:rPr>
                <w:lang w:eastAsia="en-US"/>
              </w:rPr>
              <w:t>how it may affect a commercial decision.</w:t>
            </w:r>
          </w:p>
        </w:tc>
        <w:tc>
          <w:tcPr>
            <w:tcW w:w="1764" w:type="dxa"/>
            <w:shd w:val="clear" w:color="auto" w:fill="auto"/>
          </w:tcPr>
          <w:p w14:paraId="3E7EA1F8" w14:textId="77777777" w:rsidR="005E608E" w:rsidRPr="00EE7C79" w:rsidRDefault="005E608E" w:rsidP="005E608E">
            <w:pPr>
              <w:pStyle w:val="DoEtabletext2018"/>
              <w:rPr>
                <w:lang w:eastAsia="en-US"/>
              </w:rPr>
            </w:pPr>
          </w:p>
        </w:tc>
      </w:tr>
      <w:tr w:rsidR="00663378" w:rsidRPr="00EE7C79" w14:paraId="079EF3F3" w14:textId="77777777" w:rsidTr="006F6AAF">
        <w:trPr>
          <w:trHeight w:val="2864"/>
        </w:trPr>
        <w:tc>
          <w:tcPr>
            <w:tcW w:w="1843" w:type="dxa"/>
          </w:tcPr>
          <w:p w14:paraId="10FA0F2D" w14:textId="1F8FFF8E" w:rsidR="00663378" w:rsidRPr="00D013E9" w:rsidRDefault="00663378" w:rsidP="00663378">
            <w:pPr>
              <w:pStyle w:val="DoEtabletext2018"/>
              <w:rPr>
                <w:rStyle w:val="DoEstrongemphasis2018"/>
              </w:rPr>
            </w:pPr>
            <w:r w:rsidRPr="00D013E9">
              <w:rPr>
                <w:rStyle w:val="DoEstrongemphasis2018"/>
              </w:rPr>
              <w:t xml:space="preserve">Part </w:t>
            </w:r>
            <w:r>
              <w:rPr>
                <w:rStyle w:val="DoEstrongemphasis2018"/>
              </w:rPr>
              <w:t>4</w:t>
            </w:r>
            <w:r w:rsidRPr="00D013E9">
              <w:rPr>
                <w:rStyle w:val="DoEstrongemphasis2018"/>
              </w:rPr>
              <w:t xml:space="preserve">: </w:t>
            </w:r>
            <w:r w:rsidRPr="00617C49">
              <w:rPr>
                <w:rStyle w:val="DoEstrongemphasis2018"/>
                <w:b w:val="0"/>
              </w:rPr>
              <w:t>Evaluation</w:t>
            </w:r>
          </w:p>
          <w:p w14:paraId="54D424AC" w14:textId="5488F5F6" w:rsidR="00663378" w:rsidRPr="00617C49" w:rsidRDefault="00663378" w:rsidP="00A30D34">
            <w:pPr>
              <w:pStyle w:val="DoEtabletext2018"/>
              <w:rPr>
                <w:rStyle w:val="DoEstrongemphasis2018"/>
                <w:b w:val="0"/>
              </w:rPr>
            </w:pPr>
            <w:r w:rsidRPr="00CF218A">
              <w:rPr>
                <w:b/>
                <w:lang w:eastAsia="en-US"/>
              </w:rPr>
              <w:t>MA12-</w:t>
            </w:r>
            <w:r w:rsidR="00A30D34">
              <w:rPr>
                <w:b/>
                <w:lang w:eastAsia="en-US"/>
              </w:rPr>
              <w:t>1</w:t>
            </w:r>
            <w:r w:rsidR="00A30D34">
              <w:rPr>
                <w:b/>
                <w:lang w:eastAsia="en-US"/>
              </w:rPr>
              <w:br/>
            </w:r>
            <w:r w:rsidRPr="00CF218A">
              <w:rPr>
                <w:b/>
                <w:lang w:eastAsia="en-US"/>
              </w:rPr>
              <w:t>MA12-5</w:t>
            </w:r>
            <w:r w:rsidR="00A30D34">
              <w:rPr>
                <w:b/>
                <w:lang w:eastAsia="en-US"/>
              </w:rPr>
              <w:br/>
            </w:r>
            <w:r w:rsidRPr="00CF218A">
              <w:rPr>
                <w:b/>
                <w:lang w:eastAsia="en-US"/>
              </w:rPr>
              <w:t>MA12-</w:t>
            </w:r>
            <w:r w:rsidR="00A30D34">
              <w:rPr>
                <w:b/>
                <w:lang w:eastAsia="en-US"/>
              </w:rPr>
              <w:t>9</w:t>
            </w:r>
            <w:r w:rsidR="00A30D34">
              <w:rPr>
                <w:b/>
                <w:lang w:eastAsia="en-US"/>
              </w:rPr>
              <w:br/>
            </w:r>
            <w:r w:rsidRPr="00CF218A">
              <w:rPr>
                <w:b/>
                <w:lang w:eastAsia="en-US"/>
              </w:rPr>
              <w:t>MA12-</w:t>
            </w:r>
            <w:r>
              <w:rPr>
                <w:b/>
                <w:lang w:eastAsia="en-US"/>
              </w:rPr>
              <w:t>10</w:t>
            </w:r>
          </w:p>
        </w:tc>
        <w:tc>
          <w:tcPr>
            <w:tcW w:w="1645" w:type="dxa"/>
            <w:shd w:val="clear" w:color="auto" w:fill="auto"/>
          </w:tcPr>
          <w:p w14:paraId="698FB6A5" w14:textId="77777777" w:rsidR="00663378" w:rsidRPr="00617C49" w:rsidRDefault="00663378" w:rsidP="00663378">
            <w:pPr>
              <w:pStyle w:val="DoEtabletext2018"/>
              <w:rPr>
                <w:lang w:eastAsia="en-US"/>
              </w:rPr>
            </w:pPr>
          </w:p>
        </w:tc>
        <w:tc>
          <w:tcPr>
            <w:tcW w:w="1746" w:type="dxa"/>
            <w:shd w:val="clear" w:color="auto" w:fill="auto"/>
          </w:tcPr>
          <w:p w14:paraId="495EC1D1" w14:textId="1BADF8FE" w:rsidR="00663378" w:rsidRPr="000B67C9" w:rsidRDefault="00663378" w:rsidP="00663378">
            <w:pPr>
              <w:pStyle w:val="DoEtabletext2018"/>
              <w:rPr>
                <w:highlight w:val="yellow"/>
                <w:lang w:eastAsia="en-US"/>
              </w:rPr>
            </w:pPr>
          </w:p>
        </w:tc>
        <w:tc>
          <w:tcPr>
            <w:tcW w:w="1746" w:type="dxa"/>
            <w:shd w:val="clear" w:color="auto" w:fill="auto"/>
          </w:tcPr>
          <w:p w14:paraId="533E3BA7" w14:textId="07BB5D46" w:rsidR="00663378" w:rsidRPr="000B67C9" w:rsidRDefault="00663378" w:rsidP="007979DB">
            <w:pPr>
              <w:pStyle w:val="DoEtabletext2018"/>
              <w:rPr>
                <w:highlight w:val="yellow"/>
                <w:lang w:eastAsia="en-US"/>
              </w:rPr>
            </w:pPr>
            <w:r w:rsidRPr="007979DB">
              <w:rPr>
                <w:lang w:eastAsia="en-US"/>
              </w:rPr>
              <w:t xml:space="preserve">Students are able to provide an exhaustive list of pros and cons </w:t>
            </w:r>
            <w:r w:rsidR="007979DB">
              <w:rPr>
                <w:lang w:eastAsia="en-US"/>
              </w:rPr>
              <w:t>the models.</w:t>
            </w:r>
          </w:p>
        </w:tc>
        <w:tc>
          <w:tcPr>
            <w:tcW w:w="1746" w:type="dxa"/>
            <w:shd w:val="clear" w:color="auto" w:fill="auto"/>
          </w:tcPr>
          <w:p w14:paraId="15834F83" w14:textId="533378C3" w:rsidR="00663378" w:rsidRPr="007979DB" w:rsidRDefault="00663378" w:rsidP="007979DB">
            <w:pPr>
              <w:pStyle w:val="DoEtabletext2018"/>
              <w:rPr>
                <w:lang w:eastAsia="en-US"/>
              </w:rPr>
            </w:pPr>
            <w:r w:rsidRPr="007979DB">
              <w:rPr>
                <w:lang w:eastAsia="en-US"/>
              </w:rPr>
              <w:t xml:space="preserve">They are able to form </w:t>
            </w:r>
            <w:r w:rsidR="007979DB">
              <w:rPr>
                <w:lang w:eastAsia="en-US"/>
              </w:rPr>
              <w:t xml:space="preserve">a </w:t>
            </w:r>
            <w:r w:rsidRPr="007979DB">
              <w:rPr>
                <w:lang w:eastAsia="en-US"/>
              </w:rPr>
              <w:t>generalised statement</w:t>
            </w:r>
            <w:r w:rsidR="007979DB" w:rsidRPr="007979DB">
              <w:rPr>
                <w:lang w:eastAsia="en-US"/>
              </w:rPr>
              <w:t xml:space="preserve"> from the pros and cons, limitations and potential for improvement</w:t>
            </w:r>
          </w:p>
        </w:tc>
        <w:tc>
          <w:tcPr>
            <w:tcW w:w="1764" w:type="dxa"/>
            <w:shd w:val="clear" w:color="auto" w:fill="auto"/>
          </w:tcPr>
          <w:p w14:paraId="698DFFE5" w14:textId="570C86E8" w:rsidR="00663378" w:rsidRPr="007979DB" w:rsidRDefault="00663378" w:rsidP="00663378">
            <w:pPr>
              <w:pStyle w:val="DoEtabletext2018"/>
              <w:rPr>
                <w:lang w:eastAsia="en-US"/>
              </w:rPr>
            </w:pPr>
            <w:r w:rsidRPr="007979DB">
              <w:rPr>
                <w:lang w:eastAsia="en-US"/>
              </w:rPr>
              <w:t>Students provide a convincing argument to support their opinion to the driving question.</w:t>
            </w:r>
          </w:p>
        </w:tc>
      </w:tr>
    </w:tbl>
    <w:p w14:paraId="336143FF" w14:textId="77777777" w:rsidR="00F452B5" w:rsidRPr="00F452B5" w:rsidRDefault="00F452B5" w:rsidP="00F452B5">
      <w:pPr>
        <w:pStyle w:val="DoEunformattedspace2018"/>
      </w:pPr>
    </w:p>
    <w:p w14:paraId="0DAC6102" w14:textId="77777777" w:rsidR="007F306C" w:rsidRDefault="00F452B5" w:rsidP="00F452B5">
      <w:pPr>
        <w:pStyle w:val="DoEbodytext2018"/>
      </w:pPr>
      <w:r w:rsidRPr="00F452B5">
        <w:rPr>
          <w:rStyle w:val="DoEstrongemphasis2018"/>
        </w:rPr>
        <w:t>Note</w:t>
      </w:r>
      <w:r w:rsidR="007F306C" w:rsidRPr="007D59D6">
        <w:rPr>
          <w:b/>
        </w:rPr>
        <w:t>s</w:t>
      </w:r>
    </w:p>
    <w:p w14:paraId="3D1B3B69" w14:textId="77777777" w:rsidR="007F306C" w:rsidRDefault="00617C49" w:rsidP="00A30D34">
      <w:pPr>
        <w:pStyle w:val="DoElist1bullet2018"/>
      </w:pPr>
      <w:r w:rsidRPr="00F452B5">
        <w:t>Any non-attempt in a section will be deemed zero. Marks can only be attributed to attempted responses.</w:t>
      </w:r>
    </w:p>
    <w:p w14:paraId="658EB705" w14:textId="10FFB6F9" w:rsidR="00DC2F51" w:rsidRPr="007F306C" w:rsidRDefault="007F306C" w:rsidP="00A30D34">
      <w:pPr>
        <w:pStyle w:val="DoElist1bullet2018"/>
      </w:pPr>
      <w:r>
        <w:rPr>
          <w:lang w:eastAsia="en-US"/>
        </w:rPr>
        <w:t>Corresponding question numbers are shown in brackets.</w:t>
      </w:r>
      <w:r w:rsidR="00DC2F51">
        <w:br w:type="page"/>
      </w:r>
    </w:p>
    <w:p w14:paraId="6AE3AB94" w14:textId="56F08E44" w:rsidR="00FD1C05" w:rsidRDefault="00FD1C05" w:rsidP="004B47DF">
      <w:pPr>
        <w:pStyle w:val="DoEheading32018"/>
      </w:pPr>
      <w:r>
        <w:lastRenderedPageBreak/>
        <w:t>Note to staff</w:t>
      </w:r>
    </w:p>
    <w:p w14:paraId="3B3A4DF1" w14:textId="1EC110F7" w:rsidR="00FD1C05" w:rsidRDefault="00FD1C05" w:rsidP="00FD1C05">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46CCF616" w14:textId="77777777" w:rsidR="00FD1C05" w:rsidRDefault="00FD1C05" w:rsidP="00FD1C05">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4009742C" w14:textId="77777777" w:rsidR="00FD1C05" w:rsidRDefault="00FD1C05" w:rsidP="00FD1C05">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686A9C1" w14:textId="322B9038" w:rsidR="00D71CF1" w:rsidRPr="00D71CF1" w:rsidRDefault="00FD1C05" w:rsidP="00651BFD">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D71CF1" w:rsidRPr="00D71CF1" w:rsidSect="00667FEF">
      <w:footerReference w:type="even" r:id="rId16"/>
      <w:footerReference w:type="defaul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32E1" w14:textId="77777777" w:rsidR="00D42D91" w:rsidRDefault="00D42D91" w:rsidP="00F247F6">
      <w:r>
        <w:separator/>
      </w:r>
    </w:p>
    <w:p w14:paraId="6B64E742" w14:textId="77777777" w:rsidR="00D42D91" w:rsidRDefault="00D42D91"/>
    <w:p w14:paraId="1908C331" w14:textId="77777777" w:rsidR="00D42D91" w:rsidRDefault="00D42D91"/>
    <w:p w14:paraId="0034FE27" w14:textId="77777777" w:rsidR="00D42D91" w:rsidRDefault="00D42D91"/>
  </w:endnote>
  <w:endnote w:type="continuationSeparator" w:id="0">
    <w:p w14:paraId="7EB380F2" w14:textId="77777777" w:rsidR="00D42D91" w:rsidRDefault="00D42D91" w:rsidP="00F247F6">
      <w:r>
        <w:continuationSeparator/>
      </w:r>
    </w:p>
    <w:p w14:paraId="4766B8CB" w14:textId="77777777" w:rsidR="00D42D91" w:rsidRDefault="00D42D91"/>
    <w:p w14:paraId="4ACC1C3C" w14:textId="77777777" w:rsidR="00D42D91" w:rsidRDefault="00D42D91"/>
    <w:p w14:paraId="1364177F" w14:textId="77777777" w:rsidR="00D42D91" w:rsidRDefault="00D4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23DD" w14:textId="1C043122" w:rsidR="00FD1C05" w:rsidRDefault="003D5C04" w:rsidP="00D013E9">
    <w:pPr>
      <w:pStyle w:val="DoEfooter2018"/>
      <w:tabs>
        <w:tab w:val="left" w:pos="6663"/>
      </w:tabs>
      <w:ind w:firstLine="0"/>
    </w:pPr>
    <w:hyperlink r:id="rId1" w:history="1">
      <w:r w:rsidR="00FD1C05" w:rsidRPr="004B47DF">
        <w:rPr>
          <w:rStyle w:val="Hyperlink"/>
        </w:rPr>
        <w:t>© NSW Department of Education</w:t>
      </w:r>
      <w:r w:rsidR="004B47DF" w:rsidRPr="004B47DF">
        <w:rPr>
          <w:rStyle w:val="Hyperlink"/>
        </w:rPr>
        <w:t xml:space="preserve"> 2019</w:t>
      </w:r>
    </w:hyperlink>
    <w:r w:rsidR="00FD1C05">
      <w:tab/>
    </w:r>
    <w:r w:rsidR="00FD1C05">
      <w:tab/>
    </w:r>
    <w:r w:rsidR="006715C0">
      <w:t>Can mathematics predict periodic phenomena?</w:t>
    </w:r>
    <w:r w:rsidR="00FD1C05">
      <w:tab/>
    </w:r>
    <w:r w:rsidR="00FD1C05">
      <w:fldChar w:fldCharType="begin"/>
    </w:r>
    <w:r w:rsidR="00FD1C05">
      <w:instrText xml:space="preserve"> PAGE   \* MERGEFORMAT </w:instrText>
    </w:r>
    <w:r w:rsidR="00FD1C05">
      <w:fldChar w:fldCharType="separate"/>
    </w:r>
    <w:r>
      <w:rPr>
        <w:noProof/>
      </w:rPr>
      <w:t>6</w:t>
    </w:r>
    <w:r w:rsidR="00FD1C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FC65" w14:textId="7A43EDA8" w:rsidR="00FD1C05" w:rsidRDefault="003D5C04" w:rsidP="00D013E9">
    <w:pPr>
      <w:pStyle w:val="DoEfooter2018"/>
      <w:tabs>
        <w:tab w:val="left" w:pos="6663"/>
      </w:tabs>
    </w:pPr>
    <w:hyperlink r:id="rId1" w:history="1">
      <w:r w:rsidR="00FD1C05" w:rsidRPr="000D2CB9">
        <w:rPr>
          <w:rStyle w:val="Hyperlink"/>
        </w:rPr>
        <w:t>© NSW Department of Education</w:t>
      </w:r>
      <w:r w:rsidR="000D2CB9" w:rsidRPr="000D2CB9">
        <w:rPr>
          <w:rStyle w:val="Hyperlink"/>
        </w:rPr>
        <w:t>, 2019</w:t>
      </w:r>
    </w:hyperlink>
    <w:r w:rsidR="00FD1C05">
      <w:tab/>
    </w:r>
    <w:r w:rsidR="000D2CB9">
      <w:tab/>
    </w:r>
    <w:r w:rsidR="000A5E32">
      <w:t>Can mathematics predict periodic phenomena</w:t>
    </w:r>
    <w:r w:rsidR="000D2CB9">
      <w:t>?</w:t>
    </w:r>
    <w:r w:rsidR="000D2CB9">
      <w:tab/>
    </w:r>
    <w:r w:rsidR="00FD1C05">
      <w:fldChar w:fldCharType="begin"/>
    </w:r>
    <w:r w:rsidR="00FD1C05">
      <w:instrText xml:space="preserve"> PAGE   \* MERGEFORMAT </w:instrText>
    </w:r>
    <w:r w:rsidR="00FD1C05">
      <w:fldChar w:fldCharType="separate"/>
    </w:r>
    <w:r>
      <w:rPr>
        <w:noProof/>
      </w:rPr>
      <w:t>5</w:t>
    </w:r>
    <w:r w:rsidR="00FD1C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2BE0" w14:textId="77777777" w:rsidR="00D42D91" w:rsidRDefault="00D42D91" w:rsidP="00F247F6">
      <w:r>
        <w:separator/>
      </w:r>
    </w:p>
    <w:p w14:paraId="67C31573" w14:textId="77777777" w:rsidR="00D42D91" w:rsidRDefault="00D42D91"/>
    <w:p w14:paraId="421ADE41" w14:textId="77777777" w:rsidR="00D42D91" w:rsidRDefault="00D42D91"/>
    <w:p w14:paraId="1BCD38A9" w14:textId="77777777" w:rsidR="00D42D91" w:rsidRDefault="00D42D91"/>
  </w:footnote>
  <w:footnote w:type="continuationSeparator" w:id="0">
    <w:p w14:paraId="3C49F7F3" w14:textId="77777777" w:rsidR="00D42D91" w:rsidRDefault="00D42D91" w:rsidP="00F247F6">
      <w:r>
        <w:continuationSeparator/>
      </w:r>
    </w:p>
    <w:p w14:paraId="7CBA01E3" w14:textId="77777777" w:rsidR="00D42D91" w:rsidRDefault="00D42D91"/>
    <w:p w14:paraId="06E74ECA" w14:textId="77777777" w:rsidR="00D42D91" w:rsidRDefault="00D42D91"/>
    <w:p w14:paraId="72C64F75" w14:textId="77777777" w:rsidR="00D42D91" w:rsidRDefault="00D42D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5FC"/>
    <w:multiLevelType w:val="hybridMultilevel"/>
    <w:tmpl w:val="E9A02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243"/>
    <w:multiLevelType w:val="hybridMultilevel"/>
    <w:tmpl w:val="264A5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B40B8"/>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 w15:restartNumberingAfterBreak="0">
    <w:nsid w:val="1C9E04CC"/>
    <w:multiLevelType w:val="hybridMultilevel"/>
    <w:tmpl w:val="DF88FC0A"/>
    <w:lvl w:ilvl="0" w:tplc="D2F0DD6E">
      <w:start w:val="1"/>
      <w:numFmt w:val="decimal"/>
      <w:lvlText w:val="%1."/>
      <w:lvlJc w:val="left"/>
      <w:pPr>
        <w:ind w:left="720" w:hanging="360"/>
      </w:pPr>
      <w:rPr>
        <w:rFonts w:ascii="Arial" w:eastAsia="SimSun" w:hAnsi="Arial" w:cs="Times New Roman"/>
      </w:rPr>
    </w:lvl>
    <w:lvl w:ilvl="1" w:tplc="0C090001">
      <w:start w:val="1"/>
      <w:numFmt w:val="bullet"/>
      <w:lvlText w:val=""/>
      <w:lvlJc w:val="left"/>
      <w:pPr>
        <w:ind w:left="1440" w:hanging="360"/>
      </w:pPr>
      <w:rPr>
        <w:rFonts w:ascii="Symbol" w:hAnsi="Symbol" w:hint="default"/>
      </w:rPr>
    </w:lvl>
    <w:lvl w:ilvl="2" w:tplc="CF50D780">
      <w:numFmt w:val="bullet"/>
      <w:lvlText w:val="-"/>
      <w:lvlJc w:val="left"/>
      <w:pPr>
        <w:ind w:left="2340" w:hanging="360"/>
      </w:pPr>
      <w:rPr>
        <w:rFonts w:ascii="Arial" w:eastAsia="SimSu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46C14"/>
    <w:multiLevelType w:val="hybridMultilevel"/>
    <w:tmpl w:val="3180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B7B4C"/>
    <w:multiLevelType w:val="hybridMultilevel"/>
    <w:tmpl w:val="BA26C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5C75740"/>
    <w:multiLevelType w:val="hybridMultilevel"/>
    <w:tmpl w:val="D700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37748"/>
    <w:multiLevelType w:val="hybridMultilevel"/>
    <w:tmpl w:val="94AADDC4"/>
    <w:lvl w:ilvl="0" w:tplc="D2F0DD6E">
      <w:start w:val="1"/>
      <w:numFmt w:val="decimal"/>
      <w:lvlText w:val="%1."/>
      <w:lvlJc w:val="left"/>
      <w:pPr>
        <w:ind w:left="720" w:hanging="360"/>
      </w:pPr>
      <w:rPr>
        <w:rFonts w:ascii="Arial" w:eastAsia="SimSun" w:hAnsi="Arial"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E948EA"/>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52F5413D"/>
    <w:multiLevelType w:val="hybridMultilevel"/>
    <w:tmpl w:val="35A6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552A37"/>
    <w:multiLevelType w:val="hybridMultilevel"/>
    <w:tmpl w:val="5038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9A72E36"/>
    <w:multiLevelType w:val="hybridMultilevel"/>
    <w:tmpl w:val="4B464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0BA7F5F"/>
    <w:multiLevelType w:val="multilevel"/>
    <w:tmpl w:val="5D38A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96A61F6"/>
    <w:multiLevelType w:val="multilevel"/>
    <w:tmpl w:val="E56E3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A005532"/>
    <w:multiLevelType w:val="hybridMultilevel"/>
    <w:tmpl w:val="B2DC1026"/>
    <w:lvl w:ilvl="0" w:tplc="D1BEDDCE">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0C20C4B"/>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15:restartNumberingAfterBreak="0">
    <w:nsid w:val="741462D7"/>
    <w:multiLevelType w:val="hybridMultilevel"/>
    <w:tmpl w:val="35A6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447F4A"/>
    <w:multiLevelType w:val="hybridMultilevel"/>
    <w:tmpl w:val="248A2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20"/>
  </w:num>
  <w:num w:numId="5">
    <w:abstractNumId w:val="17"/>
  </w:num>
  <w:num w:numId="6">
    <w:abstractNumId w:val="15"/>
  </w:num>
  <w:num w:numId="7">
    <w:abstractNumId w:val="0"/>
  </w:num>
  <w:num w:numId="8">
    <w:abstractNumId w:val="23"/>
  </w:num>
  <w:num w:numId="9">
    <w:abstractNumId w:val="9"/>
  </w:num>
  <w:num w:numId="10">
    <w:abstractNumId w:val="13"/>
  </w:num>
  <w:num w:numId="11">
    <w:abstractNumId w:val="22"/>
  </w:num>
  <w:num w:numId="12">
    <w:abstractNumId w:val="14"/>
  </w:num>
  <w:num w:numId="13">
    <w:abstractNumId w:val="19"/>
  </w:num>
  <w:num w:numId="14">
    <w:abstractNumId w:val="18"/>
  </w:num>
  <w:num w:numId="15">
    <w:abstractNumId w:val="12"/>
  </w:num>
  <w:num w:numId="16">
    <w:abstractNumId w:val="21"/>
  </w:num>
  <w:num w:numId="17">
    <w:abstractNumId w:val="5"/>
  </w:num>
  <w:num w:numId="18">
    <w:abstractNumId w:val="17"/>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17"/>
  </w:num>
  <w:num w:numId="26">
    <w:abstractNumId w:val="16"/>
  </w:num>
  <w:num w:numId="27">
    <w:abstractNumId w:val="7"/>
  </w:num>
  <w:num w:numId="28">
    <w:abstractNumId w:val="17"/>
  </w:num>
  <w:num w:numId="29">
    <w:abstractNumId w:val="17"/>
  </w:num>
  <w:num w:numId="30">
    <w:abstractNumId w:val="6"/>
  </w:num>
  <w:num w:numId="31">
    <w:abstractNumId w:val="20"/>
    <w:lvlOverride w:ilvl="0">
      <w:startOverride w:val="1"/>
    </w:lvlOverride>
  </w:num>
  <w:num w:numId="32">
    <w:abstractNumId w:val="4"/>
  </w:num>
  <w:num w:numId="33">
    <w:abstractNumId w:val="17"/>
  </w:num>
  <w:num w:numId="34">
    <w:abstractNumId w:val="11"/>
  </w:num>
  <w:num w:numId="35">
    <w:abstractNumId w:val="3"/>
  </w:num>
  <w:num w:numId="36">
    <w:abstractNumId w:val="17"/>
  </w:num>
  <w:num w:numId="37">
    <w:abstractNumId w:val="8"/>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4"/>
    <w:rsid w:val="000013BC"/>
    <w:rsid w:val="00004A37"/>
    <w:rsid w:val="00005034"/>
    <w:rsid w:val="000078D5"/>
    <w:rsid w:val="0001358F"/>
    <w:rsid w:val="00014490"/>
    <w:rsid w:val="00016760"/>
    <w:rsid w:val="00017F00"/>
    <w:rsid w:val="00020502"/>
    <w:rsid w:val="000208A3"/>
    <w:rsid w:val="000310A5"/>
    <w:rsid w:val="00033A52"/>
    <w:rsid w:val="00034D54"/>
    <w:rsid w:val="000359DF"/>
    <w:rsid w:val="00041459"/>
    <w:rsid w:val="0004317D"/>
    <w:rsid w:val="0004413D"/>
    <w:rsid w:val="00044CC7"/>
    <w:rsid w:val="00045D96"/>
    <w:rsid w:val="00046617"/>
    <w:rsid w:val="00046A69"/>
    <w:rsid w:val="00047DD8"/>
    <w:rsid w:val="00053493"/>
    <w:rsid w:val="00054089"/>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A5E32"/>
    <w:rsid w:val="000B10B4"/>
    <w:rsid w:val="000B1F25"/>
    <w:rsid w:val="000B27B2"/>
    <w:rsid w:val="000B414C"/>
    <w:rsid w:val="000B463F"/>
    <w:rsid w:val="000B507C"/>
    <w:rsid w:val="000B67C9"/>
    <w:rsid w:val="000B72D9"/>
    <w:rsid w:val="000B72E8"/>
    <w:rsid w:val="000B7BCD"/>
    <w:rsid w:val="000C0F21"/>
    <w:rsid w:val="000C126F"/>
    <w:rsid w:val="000C1356"/>
    <w:rsid w:val="000C3D15"/>
    <w:rsid w:val="000D0273"/>
    <w:rsid w:val="000D0E5F"/>
    <w:rsid w:val="000D0E6A"/>
    <w:rsid w:val="000D2CB9"/>
    <w:rsid w:val="000D5ABB"/>
    <w:rsid w:val="000D61E2"/>
    <w:rsid w:val="000D72CD"/>
    <w:rsid w:val="000D75DB"/>
    <w:rsid w:val="000E0198"/>
    <w:rsid w:val="000E1E6C"/>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989"/>
    <w:rsid w:val="00124D03"/>
    <w:rsid w:val="00124D97"/>
    <w:rsid w:val="00125790"/>
    <w:rsid w:val="00126A4D"/>
    <w:rsid w:val="00126DE2"/>
    <w:rsid w:val="00127AF4"/>
    <w:rsid w:val="00127D25"/>
    <w:rsid w:val="00132CBC"/>
    <w:rsid w:val="00135BB4"/>
    <w:rsid w:val="00135C5F"/>
    <w:rsid w:val="00140FCC"/>
    <w:rsid w:val="00143DF0"/>
    <w:rsid w:val="00143FB7"/>
    <w:rsid w:val="0014415B"/>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4D70"/>
    <w:rsid w:val="001A6625"/>
    <w:rsid w:val="001A7FF4"/>
    <w:rsid w:val="001B1DDB"/>
    <w:rsid w:val="001B26A9"/>
    <w:rsid w:val="001B26E1"/>
    <w:rsid w:val="001B36B7"/>
    <w:rsid w:val="001B4AEB"/>
    <w:rsid w:val="001C0131"/>
    <w:rsid w:val="001C0C53"/>
    <w:rsid w:val="001C1548"/>
    <w:rsid w:val="001C2230"/>
    <w:rsid w:val="001C2D06"/>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5C38"/>
    <w:rsid w:val="001F63A2"/>
    <w:rsid w:val="001F6630"/>
    <w:rsid w:val="001F741C"/>
    <w:rsid w:val="00201FB9"/>
    <w:rsid w:val="002077C3"/>
    <w:rsid w:val="002120CD"/>
    <w:rsid w:val="0021219D"/>
    <w:rsid w:val="002146DC"/>
    <w:rsid w:val="00214EF1"/>
    <w:rsid w:val="0021679A"/>
    <w:rsid w:val="00216F7C"/>
    <w:rsid w:val="00217EA7"/>
    <w:rsid w:val="00226257"/>
    <w:rsid w:val="00227BC4"/>
    <w:rsid w:val="00230F5C"/>
    <w:rsid w:val="00231AB4"/>
    <w:rsid w:val="00233AD0"/>
    <w:rsid w:val="00234986"/>
    <w:rsid w:val="00234C0D"/>
    <w:rsid w:val="00234CB6"/>
    <w:rsid w:val="00244134"/>
    <w:rsid w:val="00246D9F"/>
    <w:rsid w:val="002476D0"/>
    <w:rsid w:val="002476D2"/>
    <w:rsid w:val="00247701"/>
    <w:rsid w:val="00247857"/>
    <w:rsid w:val="00253BE1"/>
    <w:rsid w:val="00262A70"/>
    <w:rsid w:val="00264518"/>
    <w:rsid w:val="00264688"/>
    <w:rsid w:val="002647FB"/>
    <w:rsid w:val="00266BF8"/>
    <w:rsid w:val="0026793E"/>
    <w:rsid w:val="002726CD"/>
    <w:rsid w:val="00273693"/>
    <w:rsid w:val="0027549C"/>
    <w:rsid w:val="00276E86"/>
    <w:rsid w:val="0028208D"/>
    <w:rsid w:val="00286ADF"/>
    <w:rsid w:val="00287A91"/>
    <w:rsid w:val="00287BEF"/>
    <w:rsid w:val="00287D68"/>
    <w:rsid w:val="00287F99"/>
    <w:rsid w:val="002908A5"/>
    <w:rsid w:val="00290CA5"/>
    <w:rsid w:val="002913AE"/>
    <w:rsid w:val="00291CA1"/>
    <w:rsid w:val="00293398"/>
    <w:rsid w:val="00293962"/>
    <w:rsid w:val="00294CDB"/>
    <w:rsid w:val="002959FF"/>
    <w:rsid w:val="00297EB2"/>
    <w:rsid w:val="002A0963"/>
    <w:rsid w:val="002A0E12"/>
    <w:rsid w:val="002A0EF4"/>
    <w:rsid w:val="002A1914"/>
    <w:rsid w:val="002A384C"/>
    <w:rsid w:val="002A3F52"/>
    <w:rsid w:val="002A43A4"/>
    <w:rsid w:val="002A5324"/>
    <w:rsid w:val="002A5592"/>
    <w:rsid w:val="002A7064"/>
    <w:rsid w:val="002B08AB"/>
    <w:rsid w:val="002B14CE"/>
    <w:rsid w:val="002B5164"/>
    <w:rsid w:val="002B64F9"/>
    <w:rsid w:val="002B7F40"/>
    <w:rsid w:val="002C1BD1"/>
    <w:rsid w:val="002C1F7D"/>
    <w:rsid w:val="002C2FB4"/>
    <w:rsid w:val="002C3762"/>
    <w:rsid w:val="002C49A6"/>
    <w:rsid w:val="002C584C"/>
    <w:rsid w:val="002D1573"/>
    <w:rsid w:val="002D32FA"/>
    <w:rsid w:val="002D3486"/>
    <w:rsid w:val="002D4B2F"/>
    <w:rsid w:val="002D5107"/>
    <w:rsid w:val="002D67D3"/>
    <w:rsid w:val="002D6D82"/>
    <w:rsid w:val="002D76C2"/>
    <w:rsid w:val="002D76D7"/>
    <w:rsid w:val="002E3997"/>
    <w:rsid w:val="002E4622"/>
    <w:rsid w:val="002E6C1C"/>
    <w:rsid w:val="002F039B"/>
    <w:rsid w:val="002F0598"/>
    <w:rsid w:val="002F35FB"/>
    <w:rsid w:val="002F3DB8"/>
    <w:rsid w:val="002F659E"/>
    <w:rsid w:val="002F7C70"/>
    <w:rsid w:val="002F7CEF"/>
    <w:rsid w:val="00301D72"/>
    <w:rsid w:val="00303439"/>
    <w:rsid w:val="0030418B"/>
    <w:rsid w:val="00306862"/>
    <w:rsid w:val="003117A0"/>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3DC2"/>
    <w:rsid w:val="0036408B"/>
    <w:rsid w:val="00371046"/>
    <w:rsid w:val="0037137E"/>
    <w:rsid w:val="00372D64"/>
    <w:rsid w:val="00373786"/>
    <w:rsid w:val="00373C7D"/>
    <w:rsid w:val="003743BE"/>
    <w:rsid w:val="003748D3"/>
    <w:rsid w:val="003758CD"/>
    <w:rsid w:val="0037644D"/>
    <w:rsid w:val="00376683"/>
    <w:rsid w:val="0037729D"/>
    <w:rsid w:val="00377815"/>
    <w:rsid w:val="00381721"/>
    <w:rsid w:val="00384CE0"/>
    <w:rsid w:val="003854A4"/>
    <w:rsid w:val="00385DA6"/>
    <w:rsid w:val="00386C26"/>
    <w:rsid w:val="003900EA"/>
    <w:rsid w:val="003918BA"/>
    <w:rsid w:val="00392E68"/>
    <w:rsid w:val="00393E44"/>
    <w:rsid w:val="00395FF8"/>
    <w:rsid w:val="00396A4E"/>
    <w:rsid w:val="00396C71"/>
    <w:rsid w:val="003A0513"/>
    <w:rsid w:val="003A1D67"/>
    <w:rsid w:val="003A230D"/>
    <w:rsid w:val="003A32DA"/>
    <w:rsid w:val="003A3D70"/>
    <w:rsid w:val="003A448A"/>
    <w:rsid w:val="003A4D0A"/>
    <w:rsid w:val="003A4D57"/>
    <w:rsid w:val="003B1761"/>
    <w:rsid w:val="003B2018"/>
    <w:rsid w:val="003C10EC"/>
    <w:rsid w:val="003C2E3F"/>
    <w:rsid w:val="003C45DD"/>
    <w:rsid w:val="003C5573"/>
    <w:rsid w:val="003C5722"/>
    <w:rsid w:val="003C5A92"/>
    <w:rsid w:val="003C795A"/>
    <w:rsid w:val="003D0C0A"/>
    <w:rsid w:val="003D1B79"/>
    <w:rsid w:val="003D1CB3"/>
    <w:rsid w:val="003D4C97"/>
    <w:rsid w:val="003D5C04"/>
    <w:rsid w:val="003D5CB3"/>
    <w:rsid w:val="003E0E5F"/>
    <w:rsid w:val="003E27A4"/>
    <w:rsid w:val="003E2B73"/>
    <w:rsid w:val="003E33D3"/>
    <w:rsid w:val="003E52FB"/>
    <w:rsid w:val="003E6393"/>
    <w:rsid w:val="003E6398"/>
    <w:rsid w:val="003E67FD"/>
    <w:rsid w:val="003F18D5"/>
    <w:rsid w:val="003F2136"/>
    <w:rsid w:val="003F5CB8"/>
    <w:rsid w:val="003F612D"/>
    <w:rsid w:val="003F683A"/>
    <w:rsid w:val="003F70D9"/>
    <w:rsid w:val="003F7AC5"/>
    <w:rsid w:val="004020D3"/>
    <w:rsid w:val="0040274C"/>
    <w:rsid w:val="0040519E"/>
    <w:rsid w:val="0040673B"/>
    <w:rsid w:val="00411E53"/>
    <w:rsid w:val="00412862"/>
    <w:rsid w:val="00412C09"/>
    <w:rsid w:val="00414739"/>
    <w:rsid w:val="00414985"/>
    <w:rsid w:val="004173E7"/>
    <w:rsid w:val="0041754D"/>
    <w:rsid w:val="00422933"/>
    <w:rsid w:val="004231C9"/>
    <w:rsid w:val="004238A6"/>
    <w:rsid w:val="00425249"/>
    <w:rsid w:val="00425E59"/>
    <w:rsid w:val="004278D9"/>
    <w:rsid w:val="00427B28"/>
    <w:rsid w:val="004304F0"/>
    <w:rsid w:val="00433D91"/>
    <w:rsid w:val="00434D18"/>
    <w:rsid w:val="00435F3A"/>
    <w:rsid w:val="00436017"/>
    <w:rsid w:val="0044354A"/>
    <w:rsid w:val="00445979"/>
    <w:rsid w:val="004475D0"/>
    <w:rsid w:val="00450B1C"/>
    <w:rsid w:val="004523C8"/>
    <w:rsid w:val="00457521"/>
    <w:rsid w:val="00461495"/>
    <w:rsid w:val="00462988"/>
    <w:rsid w:val="00464051"/>
    <w:rsid w:val="0046487D"/>
    <w:rsid w:val="00466ED9"/>
    <w:rsid w:val="004670DE"/>
    <w:rsid w:val="004874BE"/>
    <w:rsid w:val="00491402"/>
    <w:rsid w:val="00492F55"/>
    <w:rsid w:val="0049460F"/>
    <w:rsid w:val="004968E7"/>
    <w:rsid w:val="004977D2"/>
    <w:rsid w:val="004A32EE"/>
    <w:rsid w:val="004A3841"/>
    <w:rsid w:val="004A42A0"/>
    <w:rsid w:val="004A6F38"/>
    <w:rsid w:val="004A75B2"/>
    <w:rsid w:val="004B0D8F"/>
    <w:rsid w:val="004B13B7"/>
    <w:rsid w:val="004B2E3D"/>
    <w:rsid w:val="004B35B5"/>
    <w:rsid w:val="004B4730"/>
    <w:rsid w:val="004B47DF"/>
    <w:rsid w:val="004B5929"/>
    <w:rsid w:val="004B5F73"/>
    <w:rsid w:val="004C00A3"/>
    <w:rsid w:val="004C0125"/>
    <w:rsid w:val="004C0F2C"/>
    <w:rsid w:val="004C3651"/>
    <w:rsid w:val="004C365F"/>
    <w:rsid w:val="004C39BA"/>
    <w:rsid w:val="004C4383"/>
    <w:rsid w:val="004C6799"/>
    <w:rsid w:val="004D1E39"/>
    <w:rsid w:val="004D4C42"/>
    <w:rsid w:val="004D51B4"/>
    <w:rsid w:val="004D57A9"/>
    <w:rsid w:val="004E1D7D"/>
    <w:rsid w:val="004E1FA2"/>
    <w:rsid w:val="004E2484"/>
    <w:rsid w:val="004E2AAE"/>
    <w:rsid w:val="004E4544"/>
    <w:rsid w:val="004E4E62"/>
    <w:rsid w:val="004E5440"/>
    <w:rsid w:val="004E562D"/>
    <w:rsid w:val="004E7707"/>
    <w:rsid w:val="004E7B6F"/>
    <w:rsid w:val="004F3F99"/>
    <w:rsid w:val="004F52F4"/>
    <w:rsid w:val="004F5A67"/>
    <w:rsid w:val="00504CA2"/>
    <w:rsid w:val="00505703"/>
    <w:rsid w:val="005072A6"/>
    <w:rsid w:val="0050731C"/>
    <w:rsid w:val="005108FF"/>
    <w:rsid w:val="00510D55"/>
    <w:rsid w:val="0051750A"/>
    <w:rsid w:val="005215E7"/>
    <w:rsid w:val="00521C38"/>
    <w:rsid w:val="005231C1"/>
    <w:rsid w:val="00527609"/>
    <w:rsid w:val="00527B1E"/>
    <w:rsid w:val="005305EF"/>
    <w:rsid w:val="00531332"/>
    <w:rsid w:val="00531D0E"/>
    <w:rsid w:val="00533A7B"/>
    <w:rsid w:val="00534980"/>
    <w:rsid w:val="00535B10"/>
    <w:rsid w:val="00536AE8"/>
    <w:rsid w:val="00537C74"/>
    <w:rsid w:val="00540793"/>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DC5"/>
    <w:rsid w:val="00586566"/>
    <w:rsid w:val="00592126"/>
    <w:rsid w:val="00592DC8"/>
    <w:rsid w:val="0059578E"/>
    <w:rsid w:val="005959A8"/>
    <w:rsid w:val="0059640C"/>
    <w:rsid w:val="005A2BE8"/>
    <w:rsid w:val="005A35A5"/>
    <w:rsid w:val="005A3B09"/>
    <w:rsid w:val="005A4056"/>
    <w:rsid w:val="005A4981"/>
    <w:rsid w:val="005A5D89"/>
    <w:rsid w:val="005A6500"/>
    <w:rsid w:val="005A6D85"/>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608E"/>
    <w:rsid w:val="005E7B03"/>
    <w:rsid w:val="005F3CC0"/>
    <w:rsid w:val="005F3FC5"/>
    <w:rsid w:val="005F401E"/>
    <w:rsid w:val="005F59E8"/>
    <w:rsid w:val="005F6BDE"/>
    <w:rsid w:val="0060151C"/>
    <w:rsid w:val="0060297F"/>
    <w:rsid w:val="0060321E"/>
    <w:rsid w:val="00611047"/>
    <w:rsid w:val="00613690"/>
    <w:rsid w:val="00614AA3"/>
    <w:rsid w:val="00615167"/>
    <w:rsid w:val="006151F9"/>
    <w:rsid w:val="00617220"/>
    <w:rsid w:val="0061798C"/>
    <w:rsid w:val="00617C49"/>
    <w:rsid w:val="00617D2B"/>
    <w:rsid w:val="00621E62"/>
    <w:rsid w:val="00621F9C"/>
    <w:rsid w:val="006233E2"/>
    <w:rsid w:val="00623D3C"/>
    <w:rsid w:val="00623E10"/>
    <w:rsid w:val="006271EE"/>
    <w:rsid w:val="00627448"/>
    <w:rsid w:val="00627904"/>
    <w:rsid w:val="0063190C"/>
    <w:rsid w:val="00631BE2"/>
    <w:rsid w:val="00635D8B"/>
    <w:rsid w:val="006367DC"/>
    <w:rsid w:val="00641608"/>
    <w:rsid w:val="00641F62"/>
    <w:rsid w:val="00642593"/>
    <w:rsid w:val="00643675"/>
    <w:rsid w:val="0064399C"/>
    <w:rsid w:val="00645A37"/>
    <w:rsid w:val="00646480"/>
    <w:rsid w:val="006472E0"/>
    <w:rsid w:val="00647909"/>
    <w:rsid w:val="00651BFD"/>
    <w:rsid w:val="006525FD"/>
    <w:rsid w:val="00652A97"/>
    <w:rsid w:val="00653138"/>
    <w:rsid w:val="006538B8"/>
    <w:rsid w:val="006549CD"/>
    <w:rsid w:val="006557E4"/>
    <w:rsid w:val="0065597D"/>
    <w:rsid w:val="00656F39"/>
    <w:rsid w:val="0066187E"/>
    <w:rsid w:val="0066275F"/>
    <w:rsid w:val="00663378"/>
    <w:rsid w:val="0066428B"/>
    <w:rsid w:val="00664538"/>
    <w:rsid w:val="006658C0"/>
    <w:rsid w:val="00667FEF"/>
    <w:rsid w:val="006702FF"/>
    <w:rsid w:val="006715C0"/>
    <w:rsid w:val="0067272C"/>
    <w:rsid w:val="00675CF2"/>
    <w:rsid w:val="00676C57"/>
    <w:rsid w:val="00680A33"/>
    <w:rsid w:val="00681801"/>
    <w:rsid w:val="00684405"/>
    <w:rsid w:val="00686B5B"/>
    <w:rsid w:val="00691235"/>
    <w:rsid w:val="00693224"/>
    <w:rsid w:val="0069337A"/>
    <w:rsid w:val="00693A28"/>
    <w:rsid w:val="00693F00"/>
    <w:rsid w:val="006A03DD"/>
    <w:rsid w:val="006A30D2"/>
    <w:rsid w:val="006A3757"/>
    <w:rsid w:val="006A4683"/>
    <w:rsid w:val="006B0AE1"/>
    <w:rsid w:val="006B101F"/>
    <w:rsid w:val="006B3FBC"/>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0D65"/>
    <w:rsid w:val="006E1206"/>
    <w:rsid w:val="006E4258"/>
    <w:rsid w:val="006E7521"/>
    <w:rsid w:val="006F225E"/>
    <w:rsid w:val="006F329B"/>
    <w:rsid w:val="006F3820"/>
    <w:rsid w:val="006F6A94"/>
    <w:rsid w:val="00700EE9"/>
    <w:rsid w:val="007027A2"/>
    <w:rsid w:val="00710BDE"/>
    <w:rsid w:val="00717841"/>
    <w:rsid w:val="00717FE7"/>
    <w:rsid w:val="007225B3"/>
    <w:rsid w:val="0072267D"/>
    <w:rsid w:val="0072330F"/>
    <w:rsid w:val="00724411"/>
    <w:rsid w:val="007305A6"/>
    <w:rsid w:val="007327D5"/>
    <w:rsid w:val="007336EE"/>
    <w:rsid w:val="00733F0E"/>
    <w:rsid w:val="00735302"/>
    <w:rsid w:val="00736370"/>
    <w:rsid w:val="0073761F"/>
    <w:rsid w:val="00737918"/>
    <w:rsid w:val="0074025C"/>
    <w:rsid w:val="00740EDB"/>
    <w:rsid w:val="00745115"/>
    <w:rsid w:val="00745AE9"/>
    <w:rsid w:val="00750F94"/>
    <w:rsid w:val="007547C2"/>
    <w:rsid w:val="00756B8B"/>
    <w:rsid w:val="00760616"/>
    <w:rsid w:val="0076139E"/>
    <w:rsid w:val="00761754"/>
    <w:rsid w:val="0076267D"/>
    <w:rsid w:val="00763562"/>
    <w:rsid w:val="00764927"/>
    <w:rsid w:val="00765142"/>
    <w:rsid w:val="007653A2"/>
    <w:rsid w:val="00766EE2"/>
    <w:rsid w:val="00771E81"/>
    <w:rsid w:val="00773A8D"/>
    <w:rsid w:val="007747B7"/>
    <w:rsid w:val="007805FB"/>
    <w:rsid w:val="0078259E"/>
    <w:rsid w:val="007852EB"/>
    <w:rsid w:val="0078587F"/>
    <w:rsid w:val="00786AEE"/>
    <w:rsid w:val="00787805"/>
    <w:rsid w:val="00787A97"/>
    <w:rsid w:val="00790711"/>
    <w:rsid w:val="007910C7"/>
    <w:rsid w:val="00793D53"/>
    <w:rsid w:val="00797098"/>
    <w:rsid w:val="007979DB"/>
    <w:rsid w:val="007A0342"/>
    <w:rsid w:val="007A2BD7"/>
    <w:rsid w:val="007A4D88"/>
    <w:rsid w:val="007A6192"/>
    <w:rsid w:val="007A6A83"/>
    <w:rsid w:val="007B3F18"/>
    <w:rsid w:val="007B3FF7"/>
    <w:rsid w:val="007B6051"/>
    <w:rsid w:val="007B67E6"/>
    <w:rsid w:val="007C0895"/>
    <w:rsid w:val="007C1A43"/>
    <w:rsid w:val="007C3AEA"/>
    <w:rsid w:val="007C3FF2"/>
    <w:rsid w:val="007C4EDA"/>
    <w:rsid w:val="007C4EFC"/>
    <w:rsid w:val="007C6430"/>
    <w:rsid w:val="007D0C65"/>
    <w:rsid w:val="007D249F"/>
    <w:rsid w:val="007D2605"/>
    <w:rsid w:val="007D39CC"/>
    <w:rsid w:val="007D4FCB"/>
    <w:rsid w:val="007D59D6"/>
    <w:rsid w:val="007E1179"/>
    <w:rsid w:val="007E1F34"/>
    <w:rsid w:val="007E47F7"/>
    <w:rsid w:val="007E528F"/>
    <w:rsid w:val="007E5FEB"/>
    <w:rsid w:val="007F2243"/>
    <w:rsid w:val="007F306C"/>
    <w:rsid w:val="007F3EF8"/>
    <w:rsid w:val="007F42E2"/>
    <w:rsid w:val="007F4D09"/>
    <w:rsid w:val="007F641F"/>
    <w:rsid w:val="00805C61"/>
    <w:rsid w:val="00805DA8"/>
    <w:rsid w:val="008107C0"/>
    <w:rsid w:val="008130E4"/>
    <w:rsid w:val="0081354B"/>
    <w:rsid w:val="00813AAF"/>
    <w:rsid w:val="00813F25"/>
    <w:rsid w:val="00815384"/>
    <w:rsid w:val="008153DB"/>
    <w:rsid w:val="00817C02"/>
    <w:rsid w:val="0082144F"/>
    <w:rsid w:val="00830504"/>
    <w:rsid w:val="00830A7F"/>
    <w:rsid w:val="0083434F"/>
    <w:rsid w:val="0083461F"/>
    <w:rsid w:val="00835B47"/>
    <w:rsid w:val="00835BDF"/>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67C03"/>
    <w:rsid w:val="00867E0A"/>
    <w:rsid w:val="00873B34"/>
    <w:rsid w:val="00873F92"/>
    <w:rsid w:val="00876FEA"/>
    <w:rsid w:val="00881202"/>
    <w:rsid w:val="00882114"/>
    <w:rsid w:val="00883AFA"/>
    <w:rsid w:val="00884C91"/>
    <w:rsid w:val="008870C4"/>
    <w:rsid w:val="008910FF"/>
    <w:rsid w:val="008926E7"/>
    <w:rsid w:val="008947CE"/>
    <w:rsid w:val="00895DF5"/>
    <w:rsid w:val="008A3DC4"/>
    <w:rsid w:val="008A4E89"/>
    <w:rsid w:val="008A590B"/>
    <w:rsid w:val="008A6315"/>
    <w:rsid w:val="008B24FF"/>
    <w:rsid w:val="008B58D9"/>
    <w:rsid w:val="008C0007"/>
    <w:rsid w:val="008C0D33"/>
    <w:rsid w:val="008C0D48"/>
    <w:rsid w:val="008C380D"/>
    <w:rsid w:val="008C571B"/>
    <w:rsid w:val="008C596A"/>
    <w:rsid w:val="008C5F87"/>
    <w:rsid w:val="008C639A"/>
    <w:rsid w:val="008C764D"/>
    <w:rsid w:val="008C7B09"/>
    <w:rsid w:val="008D00CF"/>
    <w:rsid w:val="008D208E"/>
    <w:rsid w:val="008D31C4"/>
    <w:rsid w:val="008E0018"/>
    <w:rsid w:val="008E127D"/>
    <w:rsid w:val="008E2969"/>
    <w:rsid w:val="008E2F73"/>
    <w:rsid w:val="008E4334"/>
    <w:rsid w:val="008F0FAD"/>
    <w:rsid w:val="008F14AE"/>
    <w:rsid w:val="008F208C"/>
    <w:rsid w:val="008F336D"/>
    <w:rsid w:val="008F534A"/>
    <w:rsid w:val="00900329"/>
    <w:rsid w:val="00901353"/>
    <w:rsid w:val="00903227"/>
    <w:rsid w:val="00904768"/>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13D"/>
    <w:rsid w:val="009815C0"/>
    <w:rsid w:val="00981C1D"/>
    <w:rsid w:val="009831DF"/>
    <w:rsid w:val="00984F80"/>
    <w:rsid w:val="00986471"/>
    <w:rsid w:val="00994638"/>
    <w:rsid w:val="00995C53"/>
    <w:rsid w:val="00995FA3"/>
    <w:rsid w:val="00996168"/>
    <w:rsid w:val="00997EA5"/>
    <w:rsid w:val="00997F69"/>
    <w:rsid w:val="009A1846"/>
    <w:rsid w:val="009B15D4"/>
    <w:rsid w:val="009B176D"/>
    <w:rsid w:val="009B25CC"/>
    <w:rsid w:val="009B390A"/>
    <w:rsid w:val="009B5D38"/>
    <w:rsid w:val="009B6250"/>
    <w:rsid w:val="009B6ACD"/>
    <w:rsid w:val="009B7821"/>
    <w:rsid w:val="009C0A55"/>
    <w:rsid w:val="009C1542"/>
    <w:rsid w:val="009C21CD"/>
    <w:rsid w:val="009C2612"/>
    <w:rsid w:val="009C27EA"/>
    <w:rsid w:val="009C506A"/>
    <w:rsid w:val="009C533B"/>
    <w:rsid w:val="009C5D32"/>
    <w:rsid w:val="009D014D"/>
    <w:rsid w:val="009D0FC8"/>
    <w:rsid w:val="009D1154"/>
    <w:rsid w:val="009D1DE3"/>
    <w:rsid w:val="009D3379"/>
    <w:rsid w:val="009D39B1"/>
    <w:rsid w:val="009D3C92"/>
    <w:rsid w:val="009D4078"/>
    <w:rsid w:val="009D4B18"/>
    <w:rsid w:val="009E072C"/>
    <w:rsid w:val="009E2CE6"/>
    <w:rsid w:val="009E3191"/>
    <w:rsid w:val="009F19C1"/>
    <w:rsid w:val="009F1BA0"/>
    <w:rsid w:val="009F256D"/>
    <w:rsid w:val="009F35FE"/>
    <w:rsid w:val="009F46FD"/>
    <w:rsid w:val="009F4EA3"/>
    <w:rsid w:val="009F5DD0"/>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6C2"/>
    <w:rsid w:val="00A25E8B"/>
    <w:rsid w:val="00A30AF5"/>
    <w:rsid w:val="00A30D34"/>
    <w:rsid w:val="00A31151"/>
    <w:rsid w:val="00A316CF"/>
    <w:rsid w:val="00A34344"/>
    <w:rsid w:val="00A360AB"/>
    <w:rsid w:val="00A4041D"/>
    <w:rsid w:val="00A41275"/>
    <w:rsid w:val="00A4456B"/>
    <w:rsid w:val="00A473BD"/>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97304"/>
    <w:rsid w:val="00AA1624"/>
    <w:rsid w:val="00AA1D29"/>
    <w:rsid w:val="00AA2F10"/>
    <w:rsid w:val="00AA5307"/>
    <w:rsid w:val="00AA5428"/>
    <w:rsid w:val="00AB1902"/>
    <w:rsid w:val="00AB2382"/>
    <w:rsid w:val="00AB4CC5"/>
    <w:rsid w:val="00AB753A"/>
    <w:rsid w:val="00AB7A86"/>
    <w:rsid w:val="00AC0DC2"/>
    <w:rsid w:val="00AC0F44"/>
    <w:rsid w:val="00AC1249"/>
    <w:rsid w:val="00AC2104"/>
    <w:rsid w:val="00AC2B6A"/>
    <w:rsid w:val="00AD00DC"/>
    <w:rsid w:val="00AD0361"/>
    <w:rsid w:val="00AD3F7E"/>
    <w:rsid w:val="00AD6F8D"/>
    <w:rsid w:val="00AD7172"/>
    <w:rsid w:val="00AD7603"/>
    <w:rsid w:val="00AE0A9E"/>
    <w:rsid w:val="00AE2546"/>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06F8"/>
    <w:rsid w:val="00B11159"/>
    <w:rsid w:val="00B171AC"/>
    <w:rsid w:val="00B177AF"/>
    <w:rsid w:val="00B179EF"/>
    <w:rsid w:val="00B20162"/>
    <w:rsid w:val="00B20717"/>
    <w:rsid w:val="00B20B01"/>
    <w:rsid w:val="00B24384"/>
    <w:rsid w:val="00B2579D"/>
    <w:rsid w:val="00B26BA9"/>
    <w:rsid w:val="00B26D14"/>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3B03"/>
    <w:rsid w:val="00B555DA"/>
    <w:rsid w:val="00B565D8"/>
    <w:rsid w:val="00B62573"/>
    <w:rsid w:val="00B63B83"/>
    <w:rsid w:val="00B63DE0"/>
    <w:rsid w:val="00B64746"/>
    <w:rsid w:val="00B64FED"/>
    <w:rsid w:val="00B651B4"/>
    <w:rsid w:val="00B65549"/>
    <w:rsid w:val="00B6633C"/>
    <w:rsid w:val="00B671A6"/>
    <w:rsid w:val="00B6778F"/>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2FCC"/>
    <w:rsid w:val="00BB366E"/>
    <w:rsid w:val="00BB3D46"/>
    <w:rsid w:val="00BB4A61"/>
    <w:rsid w:val="00BC040C"/>
    <w:rsid w:val="00BC0A6F"/>
    <w:rsid w:val="00BC1C1A"/>
    <w:rsid w:val="00BC2707"/>
    <w:rsid w:val="00BC355D"/>
    <w:rsid w:val="00BC424E"/>
    <w:rsid w:val="00BC494C"/>
    <w:rsid w:val="00BC550A"/>
    <w:rsid w:val="00BC5705"/>
    <w:rsid w:val="00BC71C4"/>
    <w:rsid w:val="00BD0D61"/>
    <w:rsid w:val="00BD1DBF"/>
    <w:rsid w:val="00BD2AD7"/>
    <w:rsid w:val="00BD619D"/>
    <w:rsid w:val="00BD7AB1"/>
    <w:rsid w:val="00BD7D63"/>
    <w:rsid w:val="00BD7EC9"/>
    <w:rsid w:val="00BE23C1"/>
    <w:rsid w:val="00BE3DDC"/>
    <w:rsid w:val="00BE5BF8"/>
    <w:rsid w:val="00BE6658"/>
    <w:rsid w:val="00BE6B3D"/>
    <w:rsid w:val="00BE7982"/>
    <w:rsid w:val="00BE7E4A"/>
    <w:rsid w:val="00BE7F4B"/>
    <w:rsid w:val="00BF02E5"/>
    <w:rsid w:val="00BF05E1"/>
    <w:rsid w:val="00BF188D"/>
    <w:rsid w:val="00BF30CA"/>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4031"/>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144"/>
    <w:rsid w:val="00C55E32"/>
    <w:rsid w:val="00C5710A"/>
    <w:rsid w:val="00C602F0"/>
    <w:rsid w:val="00C60B12"/>
    <w:rsid w:val="00C61323"/>
    <w:rsid w:val="00C620AA"/>
    <w:rsid w:val="00C6349F"/>
    <w:rsid w:val="00C66A01"/>
    <w:rsid w:val="00C66F9C"/>
    <w:rsid w:val="00C70824"/>
    <w:rsid w:val="00C74A8F"/>
    <w:rsid w:val="00C77564"/>
    <w:rsid w:val="00C80359"/>
    <w:rsid w:val="00C904EC"/>
    <w:rsid w:val="00C9061A"/>
    <w:rsid w:val="00C91510"/>
    <w:rsid w:val="00C95D67"/>
    <w:rsid w:val="00C9617E"/>
    <w:rsid w:val="00C96692"/>
    <w:rsid w:val="00CA030E"/>
    <w:rsid w:val="00CA0854"/>
    <w:rsid w:val="00CA316B"/>
    <w:rsid w:val="00CA6472"/>
    <w:rsid w:val="00CA6F00"/>
    <w:rsid w:val="00CA7CEF"/>
    <w:rsid w:val="00CB0F44"/>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177D"/>
    <w:rsid w:val="00CE23A5"/>
    <w:rsid w:val="00CE4BD3"/>
    <w:rsid w:val="00CE5C2C"/>
    <w:rsid w:val="00CF1891"/>
    <w:rsid w:val="00CF1A14"/>
    <w:rsid w:val="00CF218A"/>
    <w:rsid w:val="00CF63C2"/>
    <w:rsid w:val="00CF6492"/>
    <w:rsid w:val="00D013E9"/>
    <w:rsid w:val="00D016AA"/>
    <w:rsid w:val="00D0212C"/>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2D91"/>
    <w:rsid w:val="00D433E7"/>
    <w:rsid w:val="00D465E4"/>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841E5"/>
    <w:rsid w:val="00D90FC9"/>
    <w:rsid w:val="00D921B4"/>
    <w:rsid w:val="00D922DA"/>
    <w:rsid w:val="00D925AA"/>
    <w:rsid w:val="00D94F09"/>
    <w:rsid w:val="00D95B11"/>
    <w:rsid w:val="00D96697"/>
    <w:rsid w:val="00DA058B"/>
    <w:rsid w:val="00DA0745"/>
    <w:rsid w:val="00DA1213"/>
    <w:rsid w:val="00DA1635"/>
    <w:rsid w:val="00DA2A64"/>
    <w:rsid w:val="00DB1818"/>
    <w:rsid w:val="00DB3860"/>
    <w:rsid w:val="00DB3E5F"/>
    <w:rsid w:val="00DB3EB5"/>
    <w:rsid w:val="00DB6FF0"/>
    <w:rsid w:val="00DB75F4"/>
    <w:rsid w:val="00DC1588"/>
    <w:rsid w:val="00DC24A5"/>
    <w:rsid w:val="00DC2892"/>
    <w:rsid w:val="00DC2F51"/>
    <w:rsid w:val="00DC3626"/>
    <w:rsid w:val="00DC3FEC"/>
    <w:rsid w:val="00DC4B1D"/>
    <w:rsid w:val="00DC57E9"/>
    <w:rsid w:val="00DC6E26"/>
    <w:rsid w:val="00DD0FD9"/>
    <w:rsid w:val="00DD231E"/>
    <w:rsid w:val="00DD2356"/>
    <w:rsid w:val="00DD2DBD"/>
    <w:rsid w:val="00DD4F06"/>
    <w:rsid w:val="00DD4FA8"/>
    <w:rsid w:val="00DE0EC7"/>
    <w:rsid w:val="00DE0F46"/>
    <w:rsid w:val="00DE1782"/>
    <w:rsid w:val="00DE2950"/>
    <w:rsid w:val="00DE42C0"/>
    <w:rsid w:val="00DE4564"/>
    <w:rsid w:val="00DE61EF"/>
    <w:rsid w:val="00DE7C34"/>
    <w:rsid w:val="00DF0F3B"/>
    <w:rsid w:val="00DF10F6"/>
    <w:rsid w:val="00DF35CC"/>
    <w:rsid w:val="00DF5924"/>
    <w:rsid w:val="00DF7DA8"/>
    <w:rsid w:val="00E03265"/>
    <w:rsid w:val="00E05E19"/>
    <w:rsid w:val="00E077BB"/>
    <w:rsid w:val="00E107F2"/>
    <w:rsid w:val="00E13834"/>
    <w:rsid w:val="00E2212F"/>
    <w:rsid w:val="00E22A37"/>
    <w:rsid w:val="00E22E9F"/>
    <w:rsid w:val="00E235DD"/>
    <w:rsid w:val="00E23E79"/>
    <w:rsid w:val="00E26845"/>
    <w:rsid w:val="00E27824"/>
    <w:rsid w:val="00E30F8D"/>
    <w:rsid w:val="00E324BC"/>
    <w:rsid w:val="00E32CC8"/>
    <w:rsid w:val="00E32FAC"/>
    <w:rsid w:val="00E33FEF"/>
    <w:rsid w:val="00E358DD"/>
    <w:rsid w:val="00E36F30"/>
    <w:rsid w:val="00E407E9"/>
    <w:rsid w:val="00E41637"/>
    <w:rsid w:val="00E4200F"/>
    <w:rsid w:val="00E426E1"/>
    <w:rsid w:val="00E44FFA"/>
    <w:rsid w:val="00E466C4"/>
    <w:rsid w:val="00E471E6"/>
    <w:rsid w:val="00E51912"/>
    <w:rsid w:val="00E53F9A"/>
    <w:rsid w:val="00E545D3"/>
    <w:rsid w:val="00E55800"/>
    <w:rsid w:val="00E55810"/>
    <w:rsid w:val="00E604D8"/>
    <w:rsid w:val="00E61DD0"/>
    <w:rsid w:val="00E6203D"/>
    <w:rsid w:val="00E63A25"/>
    <w:rsid w:val="00E7006F"/>
    <w:rsid w:val="00E712EC"/>
    <w:rsid w:val="00E71B62"/>
    <w:rsid w:val="00E73604"/>
    <w:rsid w:val="00E73ECF"/>
    <w:rsid w:val="00E748AF"/>
    <w:rsid w:val="00E82476"/>
    <w:rsid w:val="00E82717"/>
    <w:rsid w:val="00E85B30"/>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57EC"/>
    <w:rsid w:val="00EC5E0A"/>
    <w:rsid w:val="00EC60EA"/>
    <w:rsid w:val="00EC66E8"/>
    <w:rsid w:val="00EC6FC6"/>
    <w:rsid w:val="00EC74C7"/>
    <w:rsid w:val="00EC78BE"/>
    <w:rsid w:val="00ED3610"/>
    <w:rsid w:val="00ED36DB"/>
    <w:rsid w:val="00ED5D2F"/>
    <w:rsid w:val="00ED6E31"/>
    <w:rsid w:val="00ED7791"/>
    <w:rsid w:val="00ED7AFF"/>
    <w:rsid w:val="00EE2058"/>
    <w:rsid w:val="00EE6875"/>
    <w:rsid w:val="00EE7519"/>
    <w:rsid w:val="00EE7C79"/>
    <w:rsid w:val="00EF171B"/>
    <w:rsid w:val="00EF205D"/>
    <w:rsid w:val="00EF21AE"/>
    <w:rsid w:val="00EF21C4"/>
    <w:rsid w:val="00EF28E0"/>
    <w:rsid w:val="00EF30FA"/>
    <w:rsid w:val="00EF3D9A"/>
    <w:rsid w:val="00EF3DB4"/>
    <w:rsid w:val="00EF429B"/>
    <w:rsid w:val="00EF615A"/>
    <w:rsid w:val="00EF6678"/>
    <w:rsid w:val="00EF67F4"/>
    <w:rsid w:val="00F00DEE"/>
    <w:rsid w:val="00F0200B"/>
    <w:rsid w:val="00F02948"/>
    <w:rsid w:val="00F144DA"/>
    <w:rsid w:val="00F15692"/>
    <w:rsid w:val="00F1606A"/>
    <w:rsid w:val="00F20FF3"/>
    <w:rsid w:val="00F2117C"/>
    <w:rsid w:val="00F22076"/>
    <w:rsid w:val="00F2381A"/>
    <w:rsid w:val="00F2425F"/>
    <w:rsid w:val="00F247F6"/>
    <w:rsid w:val="00F26324"/>
    <w:rsid w:val="00F26818"/>
    <w:rsid w:val="00F272F8"/>
    <w:rsid w:val="00F30FD1"/>
    <w:rsid w:val="00F31EF7"/>
    <w:rsid w:val="00F32692"/>
    <w:rsid w:val="00F33BC5"/>
    <w:rsid w:val="00F3566F"/>
    <w:rsid w:val="00F37139"/>
    <w:rsid w:val="00F414BB"/>
    <w:rsid w:val="00F42ACD"/>
    <w:rsid w:val="00F452B5"/>
    <w:rsid w:val="00F45405"/>
    <w:rsid w:val="00F45ECC"/>
    <w:rsid w:val="00F4662F"/>
    <w:rsid w:val="00F474B5"/>
    <w:rsid w:val="00F50C59"/>
    <w:rsid w:val="00F527E5"/>
    <w:rsid w:val="00F53881"/>
    <w:rsid w:val="00F57B2A"/>
    <w:rsid w:val="00F600CD"/>
    <w:rsid w:val="00F601C7"/>
    <w:rsid w:val="00F63061"/>
    <w:rsid w:val="00F67CE2"/>
    <w:rsid w:val="00F71F0A"/>
    <w:rsid w:val="00F73E2B"/>
    <w:rsid w:val="00F7772F"/>
    <w:rsid w:val="00F80066"/>
    <w:rsid w:val="00F81945"/>
    <w:rsid w:val="00F82889"/>
    <w:rsid w:val="00F83F47"/>
    <w:rsid w:val="00F84A49"/>
    <w:rsid w:val="00F85B5F"/>
    <w:rsid w:val="00F86D45"/>
    <w:rsid w:val="00F86E14"/>
    <w:rsid w:val="00F90113"/>
    <w:rsid w:val="00F90627"/>
    <w:rsid w:val="00F91161"/>
    <w:rsid w:val="00F92675"/>
    <w:rsid w:val="00F939A1"/>
    <w:rsid w:val="00F94A19"/>
    <w:rsid w:val="00F966A0"/>
    <w:rsid w:val="00FA1C1A"/>
    <w:rsid w:val="00FA256F"/>
    <w:rsid w:val="00FA409B"/>
    <w:rsid w:val="00FA52AA"/>
    <w:rsid w:val="00FA6BFF"/>
    <w:rsid w:val="00FB4F85"/>
    <w:rsid w:val="00FB538A"/>
    <w:rsid w:val="00FB5CBA"/>
    <w:rsid w:val="00FC18E2"/>
    <w:rsid w:val="00FC4D89"/>
    <w:rsid w:val="00FC7959"/>
    <w:rsid w:val="00FC7B6A"/>
    <w:rsid w:val="00FD1C05"/>
    <w:rsid w:val="00FD4A78"/>
    <w:rsid w:val="00FD4F08"/>
    <w:rsid w:val="00FD6101"/>
    <w:rsid w:val="00FD7ED6"/>
    <w:rsid w:val="00FE156E"/>
    <w:rsid w:val="00FE3AB4"/>
    <w:rsid w:val="00FE4E85"/>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3E53D4"/>
  <w15:docId w15:val="{C2F93893-C590-4E74-AD7A-C97C754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4B2E3D"/>
    <w:pPr>
      <w:spacing w:before="320"/>
      <w:outlineLvl w:val="3"/>
    </w:pPr>
    <w:rPr>
      <w:sz w:val="36"/>
      <w:szCs w:val="32"/>
    </w:rPr>
  </w:style>
  <w:style w:type="paragraph" w:customStyle="1" w:styleId="DoEheading52018">
    <w:name w:val="DoE heading 5 2018"/>
    <w:basedOn w:val="DoEheading42018"/>
    <w:next w:val="DoEbodytext2018"/>
    <w:qFormat/>
    <w:locked/>
    <w:rsid w:val="004B2E3D"/>
    <w:pPr>
      <w:spacing w:before="280"/>
      <w:outlineLvl w:val="4"/>
    </w:pPr>
    <w:rPr>
      <w:b/>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A473BD"/>
    <w:pPr>
      <w:numPr>
        <w:numId w:val="5"/>
      </w:numPr>
      <w:spacing w:before="80" w:line="269" w:lineRule="auto"/>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A473BD"/>
    <w:pPr>
      <w:numPr>
        <w:numId w:val="4"/>
      </w:numPr>
      <w:spacing w:before="80" w:line="269" w:lineRule="auto"/>
      <w:ind w:left="714" w:hanging="357"/>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reference2017">
    <w:name w:val="IOS reference 2017"/>
    <w:basedOn w:val="Normal"/>
    <w:next w:val="Normal"/>
    <w:qFormat/>
    <w:locked/>
    <w:rsid w:val="0023498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bodytext2017">
    <w:name w:val="IOS body text 2017"/>
    <w:basedOn w:val="Normal"/>
    <w:qFormat/>
    <w:rsid w:val="002349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EE7C79"/>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heading52017">
    <w:name w:val="IOS heading 5 2017"/>
    <w:basedOn w:val="Normal"/>
    <w:next w:val="IOSbodytext2017"/>
    <w:qFormat/>
    <w:locked/>
    <w:rsid w:val="00EE7C79"/>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4"/>
      <w:lang w:eastAsia="en-US"/>
    </w:rPr>
  </w:style>
  <w:style w:type="paragraph" w:customStyle="1" w:styleId="IOStabletext2017">
    <w:name w:val="IOS table text 2017"/>
    <w:basedOn w:val="Normal"/>
    <w:qFormat/>
    <w:locked/>
    <w:rsid w:val="00994638"/>
    <w:pPr>
      <w:tabs>
        <w:tab w:val="left" w:pos="567"/>
        <w:tab w:val="left" w:pos="1134"/>
        <w:tab w:val="left" w:pos="1701"/>
        <w:tab w:val="left" w:pos="2268"/>
        <w:tab w:val="left" w:pos="2835"/>
        <w:tab w:val="left" w:pos="3402"/>
      </w:tabs>
      <w:spacing w:before="80" w:after="80" w:line="260" w:lineRule="atLeast"/>
    </w:pPr>
    <w:rPr>
      <w:rFonts w:ascii="Helvetica" w:hAnsi="Helvetica"/>
      <w:sz w:val="16"/>
      <w:szCs w:val="20"/>
    </w:rPr>
  </w:style>
  <w:style w:type="paragraph" w:customStyle="1" w:styleId="IOStableheading2017">
    <w:name w:val="IOS table heading 2017"/>
    <w:basedOn w:val="Normal"/>
    <w:next w:val="IOStabletext2017"/>
    <w:qFormat/>
    <w:locked/>
    <w:rsid w:val="00EE7C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EE7C79"/>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EE7C79"/>
    <w:pPr>
      <w:tabs>
        <w:tab w:val="clear" w:pos="425"/>
        <w:tab w:val="clear" w:pos="2268"/>
        <w:tab w:val="clear" w:pos="3402"/>
        <w:tab w:val="left" w:pos="1106"/>
        <w:tab w:val="left" w:pos="2240"/>
      </w:tabs>
      <w:ind w:left="709" w:hanging="289"/>
    </w:pPr>
  </w:style>
  <w:style w:type="paragraph" w:styleId="ListParagraph">
    <w:name w:val="List Paragraph"/>
    <w:basedOn w:val="Normal"/>
    <w:uiPriority w:val="34"/>
    <w:qFormat/>
    <w:rsid w:val="001B1DDB"/>
    <w:pPr>
      <w:ind w:left="720"/>
      <w:contextualSpacing/>
    </w:pPr>
  </w:style>
  <w:style w:type="character" w:customStyle="1" w:styleId="UnresolvedMention">
    <w:name w:val="Unresolved Mention"/>
    <w:basedOn w:val="DefaultParagraphFont"/>
    <w:uiPriority w:val="99"/>
    <w:semiHidden/>
    <w:unhideWhenUsed/>
    <w:rsid w:val="004C0125"/>
    <w:rPr>
      <w:color w:val="808080"/>
      <w:shd w:val="clear" w:color="auto" w:fill="E6E6E6"/>
    </w:rPr>
  </w:style>
  <w:style w:type="character" w:styleId="PlaceholderText">
    <w:name w:val="Placeholder Text"/>
    <w:basedOn w:val="DefaultParagraphFont"/>
    <w:uiPriority w:val="99"/>
    <w:semiHidden/>
    <w:rsid w:val="005F6BDE"/>
    <w:rPr>
      <w:color w:val="808080"/>
    </w:rPr>
  </w:style>
  <w:style w:type="paragraph" w:styleId="BalloonText">
    <w:name w:val="Balloon Text"/>
    <w:basedOn w:val="Normal"/>
    <w:link w:val="BalloonTextChar"/>
    <w:uiPriority w:val="99"/>
    <w:semiHidden/>
    <w:unhideWhenUsed/>
    <w:rsid w:val="00883AF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FA"/>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4B2E3D"/>
    <w:rPr>
      <w:sz w:val="16"/>
      <w:szCs w:val="16"/>
    </w:rPr>
  </w:style>
  <w:style w:type="paragraph" w:styleId="CommentText">
    <w:name w:val="annotation text"/>
    <w:basedOn w:val="Normal"/>
    <w:link w:val="CommentTextChar"/>
    <w:uiPriority w:val="99"/>
    <w:semiHidden/>
    <w:unhideWhenUsed/>
    <w:rsid w:val="004B2E3D"/>
    <w:pPr>
      <w:spacing w:line="240" w:lineRule="auto"/>
    </w:pPr>
    <w:rPr>
      <w:sz w:val="20"/>
      <w:szCs w:val="20"/>
    </w:rPr>
  </w:style>
  <w:style w:type="character" w:customStyle="1" w:styleId="CommentTextChar">
    <w:name w:val="Comment Text Char"/>
    <w:basedOn w:val="DefaultParagraphFont"/>
    <w:link w:val="CommentText"/>
    <w:uiPriority w:val="99"/>
    <w:semiHidden/>
    <w:rsid w:val="004B2E3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2E3D"/>
    <w:rPr>
      <w:b/>
      <w:bCs/>
    </w:rPr>
  </w:style>
  <w:style w:type="character" w:customStyle="1" w:styleId="CommentSubjectChar">
    <w:name w:val="Comment Subject Char"/>
    <w:basedOn w:val="CommentTextChar"/>
    <w:link w:val="CommentSubject"/>
    <w:uiPriority w:val="99"/>
    <w:semiHidden/>
    <w:rsid w:val="004B2E3D"/>
    <w:rPr>
      <w:rFonts w:ascii="Arial" w:hAnsi="Arial"/>
      <w:b/>
      <w:bCs/>
      <w:sz w:val="20"/>
      <w:szCs w:val="20"/>
      <w:lang w:eastAsia="zh-CN"/>
    </w:rPr>
  </w:style>
  <w:style w:type="paragraph" w:styleId="NormalWeb">
    <w:name w:val="Normal (Web)"/>
    <w:basedOn w:val="Normal"/>
    <w:uiPriority w:val="99"/>
    <w:unhideWhenUsed/>
    <w:rsid w:val="004B2E3D"/>
    <w:pPr>
      <w:spacing w:before="100" w:beforeAutospacing="1" w:after="100" w:afterAutospacing="1" w:line="240" w:lineRule="auto"/>
    </w:pPr>
    <w:rPr>
      <w:rFonts w:ascii="Times New Roman" w:eastAsiaTheme="minorEastAsia" w:hAnsi="Times New Roman"/>
      <w:szCs w:val="24"/>
      <w:lang w:eastAsia="ja-JP"/>
    </w:rPr>
  </w:style>
  <w:style w:type="paragraph" w:styleId="Revision">
    <w:name w:val="Revision"/>
    <w:hidden/>
    <w:uiPriority w:val="99"/>
    <w:semiHidden/>
    <w:rsid w:val="00D013E9"/>
    <w:rPr>
      <w:rFonts w:ascii="Arial" w:hAnsi="Arial"/>
      <w:szCs w:val="22"/>
      <w:lang w:eastAsia="zh-CN"/>
    </w:rPr>
  </w:style>
  <w:style w:type="paragraph" w:customStyle="1" w:styleId="Tablegap">
    <w:name w:val="Table gap"/>
    <w:basedOn w:val="DoEunformattedspace2018"/>
    <w:qFormat/>
    <w:rsid w:val="00DC2F51"/>
    <w:pPr>
      <w:spacing w:line="240" w:lineRule="auto"/>
    </w:pPr>
    <w:rPr>
      <w:sz w:val="10"/>
    </w:rPr>
  </w:style>
  <w:style w:type="character" w:styleId="FollowedHyperlink">
    <w:name w:val="FollowedHyperlink"/>
    <w:basedOn w:val="DefaultParagraphFont"/>
    <w:uiPriority w:val="99"/>
    <w:semiHidden/>
    <w:unhideWhenUsed/>
    <w:rsid w:val="0098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des.willyweather.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ends.google.com/tren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shingmonthly.com.au/Articles/Display/20223-Best-fishing-times-and-tides-weighing-it-all-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Packages\Microsoft.MicrosoftEdge_8wekyb3d8bbwe\TempState\Downloads\2018_Assess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E695-06F2-4156-9D00-DD9B55E15EAE}">
  <ds:schemaRefs>
    <ds:schemaRef ds:uri="http://schemas.microsoft.com/sharepoint/v3/contenttype/forms"/>
  </ds:schemaRefs>
</ds:datastoreItem>
</file>

<file path=customXml/itemProps2.xml><?xml version="1.0" encoding="utf-8"?>
<ds:datastoreItem xmlns:ds="http://schemas.openxmlformats.org/officeDocument/2006/customXml" ds:itemID="{8CB82269-DA4E-438C-89C8-2C4A0EF0BB12}">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4ee1204-7f00-41e1-a106-58388be6ed0b"/>
    <ds:schemaRef ds:uri="68adcd60-69a7-4f93-923f-f840a882bc1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4DB685-4265-4BD6-8610-E3DCA8DFC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59C69-702C-4376-9A5F-21DB7416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2018_Assessment_Template.dotx</Template>
  <TotalTime>1</TotalTime>
  <Pages>8</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Can mathematics predict periodic phenomena?</vt:lpstr>
    </vt:vector>
  </TitlesOfParts>
  <Manager/>
  <Company>NSW Department of Education</Company>
  <LinksUpToDate>false</LinksUpToDate>
  <CharactersWithSpaces>13427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mathematics predict periodic phenomena?</dc:title>
  <dc:subject/>
  <dc:creator>Sam Houda</dc:creator>
  <cp:keywords/>
  <dc:description/>
  <cp:lastModifiedBy>Rowena Martin</cp:lastModifiedBy>
  <cp:revision>2</cp:revision>
  <cp:lastPrinted>2018-11-08T02:58:00Z</cp:lastPrinted>
  <dcterms:created xsi:type="dcterms:W3CDTF">2020-04-22T03:02:00Z</dcterms:created>
  <dcterms:modified xsi:type="dcterms:W3CDTF">2020-04-22T03:02:00Z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