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2B964F52" w:rsidR="00086656" w:rsidRDefault="0007662A" w:rsidP="00086656">
      <w:pPr>
        <w:pStyle w:val="Title"/>
      </w:pPr>
      <w:bookmarkStart w:id="0" w:name="_GoBack"/>
      <w:bookmarkEnd w:id="0"/>
      <w:r>
        <w:t>Stage 6 Mathematics Life Skills</w:t>
      </w:r>
    </w:p>
    <w:p w14:paraId="1D6DA4F4" w14:textId="77777777" w:rsidR="008B6C42" w:rsidRDefault="008B6C42" w:rsidP="008B6C42">
      <w:pPr>
        <w:pStyle w:val="Heading2"/>
      </w:pPr>
      <w:r>
        <w:t>MLS–</w:t>
      </w:r>
      <w:r w:rsidRPr="007A5EB3">
        <w:t xml:space="preserve">N1 </w:t>
      </w:r>
      <w:r>
        <w:t xml:space="preserve">Review of number properties  </w:t>
      </w:r>
    </w:p>
    <w:p w14:paraId="5F0BD374" w14:textId="07745AD1" w:rsidR="0007662A" w:rsidRDefault="0007662A" w:rsidP="0007662A"/>
    <w:p w14:paraId="6AC21D82" w14:textId="5EF1E23C" w:rsidR="0007662A" w:rsidRDefault="0007662A" w:rsidP="4FD95DA9">
      <w:pPr>
        <w:rPr>
          <w:lang w:eastAsia="zh-CN"/>
        </w:rPr>
      </w:pPr>
      <w:r>
        <w:rPr>
          <w:noProof/>
          <w:lang w:eastAsia="en-AU"/>
        </w:rPr>
        <mc:AlternateContent>
          <mc:Choice Requires="wps">
            <w:drawing>
              <wp:inline distT="0" distB="0" distL="0" distR="0" wp14:anchorId="5B4E87E8" wp14:editId="63EB1B02">
                <wp:extent cx="1109662" cy="1119187"/>
                <wp:effectExtent l="0" t="0" r="0" b="5080"/>
                <wp:docPr id="1691017244"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oval w14:anchorId="3E84A05A"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" fillcolor="#1b428a" stroked="f" strokeweight="5pt">
                <v:stroke joinstyle="miter"/>
                <w10:anchorlock/>
              </v:oval>
            </w:pict>
          </mc:Fallback>
        </mc:AlternateContent>
      </w:r>
      <w:r>
        <w:rPr>
          <w:noProof/>
          <w:lang w:eastAsia="en-AU"/>
        </w:rPr>
        <mc:AlternateContent>
          <mc:Choice Requires="wps">
            <w:drawing>
              <wp:inline distT="0" distB="0" distL="0" distR="0" wp14:anchorId="6EC0A60C" wp14:editId="7AE71DD9">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7889BAD4"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FAF013C" wp14:editId="1805A454">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5983344F"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0D1B9CE5" w14:textId="526A3EE1" w:rsidR="00E03597" w:rsidRDefault="00E03597" w:rsidP="00E03597">
      <w:pPr>
        <w:pStyle w:val="Heading3"/>
      </w:pPr>
      <w:r>
        <w:lastRenderedPageBreak/>
        <w:t>Overview</w:t>
      </w:r>
    </w:p>
    <w:tbl>
      <w:tblPr>
        <w:tblStyle w:val="TableGrid"/>
        <w:tblW w:w="5000" w:type="pct"/>
        <w:tblLook w:val="04A0" w:firstRow="1" w:lastRow="0" w:firstColumn="1" w:lastColumn="0" w:noHBand="0" w:noVBand="1"/>
      </w:tblPr>
      <w:tblGrid>
        <w:gridCol w:w="12753"/>
        <w:gridCol w:w="1809"/>
      </w:tblGrid>
      <w:tr w:rsidR="00970E68" w:rsidRPr="00E03597" w14:paraId="37337E30" w14:textId="4CF59EBD" w:rsidTr="00970E68">
        <w:trPr>
          <w:tblHeader/>
        </w:trPr>
        <w:tc>
          <w:tcPr>
            <w:tcW w:w="4379" w:type="pct"/>
          </w:tcPr>
          <w:p w14:paraId="1B9FD2F6" w14:textId="680EAD50" w:rsidR="00970E68" w:rsidRPr="005C48DE" w:rsidRDefault="005C48DE" w:rsidP="005C48DE">
            <w:pPr>
              <w:pStyle w:val="DoETableHeading"/>
            </w:pPr>
            <w:r w:rsidRPr="005C48DE">
              <w:t>MLS-N1 Review of number properties</w:t>
            </w:r>
          </w:p>
        </w:tc>
        <w:tc>
          <w:tcPr>
            <w:tcW w:w="621" w:type="pct"/>
          </w:tcPr>
          <w:p w14:paraId="05D78F5B" w14:textId="6A6A1313" w:rsidR="00970E68" w:rsidRPr="4231CF6F" w:rsidRDefault="00970E68" w:rsidP="00953CC1">
            <w:pPr>
              <w:pStyle w:val="DoETableHeading"/>
              <w:rPr>
                <w:highlight w:val="yellow"/>
              </w:rPr>
            </w:pPr>
            <w:r w:rsidRPr="005C48DE">
              <w:t>Unit Duration</w:t>
            </w:r>
          </w:p>
        </w:tc>
      </w:tr>
      <w:tr w:rsidR="00970E68" w14:paraId="6BE9C19F" w14:textId="2A7A671D" w:rsidTr="00970E68">
        <w:tc>
          <w:tcPr>
            <w:tcW w:w="4379" w:type="pct"/>
          </w:tcPr>
          <w:p w14:paraId="4D7CD612" w14:textId="67253BC9" w:rsidR="00970E68" w:rsidRDefault="008B6C42" w:rsidP="00953CC1">
            <w:pPr>
              <w:pStyle w:val="DoEtabletext"/>
              <w:rPr>
                <w:highlight w:val="yellow"/>
              </w:rPr>
            </w:pPr>
            <w:r w:rsidRPr="007A5EB3">
              <w:t>Number and Modelling focuses on the use of number properties and patterns to understand mathematics and its application to meaningful contexts.</w:t>
            </w:r>
          </w:p>
        </w:tc>
        <w:tc>
          <w:tcPr>
            <w:tcW w:w="621" w:type="pct"/>
          </w:tcPr>
          <w:p w14:paraId="34D28147" w14:textId="6F2E027D" w:rsidR="00970E68" w:rsidRPr="4231CF6F" w:rsidRDefault="005C48DE" w:rsidP="00953CC1">
            <w:pPr>
              <w:pStyle w:val="DoEtabletext"/>
              <w:rPr>
                <w:highlight w:val="yellow"/>
              </w:rPr>
            </w:pPr>
            <w:r w:rsidRPr="005C48DE">
              <w:t>This is a school-based decision</w:t>
            </w:r>
          </w:p>
        </w:tc>
      </w:tr>
    </w:tbl>
    <w:p w14:paraId="7DDF0B30" w14:textId="25EC1EAF" w:rsidR="0007662A" w:rsidRDefault="0007662A" w:rsidP="0007662A">
      <w:pPr>
        <w:rPr>
          <w:lang w:eastAsia="zh-CN"/>
        </w:rPr>
      </w:pPr>
    </w:p>
    <w:tbl>
      <w:tblPr>
        <w:tblStyle w:val="TableGrid"/>
        <w:tblW w:w="0" w:type="auto"/>
        <w:tblLook w:val="04A0" w:firstRow="1" w:lastRow="0" w:firstColumn="1" w:lastColumn="0" w:noHBand="0" w:noVBand="1"/>
      </w:tblPr>
      <w:tblGrid>
        <w:gridCol w:w="7281"/>
        <w:gridCol w:w="7281"/>
      </w:tblGrid>
      <w:tr w:rsidR="0007662A" w:rsidRPr="00E03597" w14:paraId="13272CC5" w14:textId="77777777" w:rsidTr="795490D9">
        <w:trPr>
          <w:tblHeader/>
        </w:trPr>
        <w:tc>
          <w:tcPr>
            <w:tcW w:w="7281" w:type="dxa"/>
          </w:tcPr>
          <w:p w14:paraId="02D4636A" w14:textId="6D37190D" w:rsidR="0007662A" w:rsidRPr="00E03597" w:rsidRDefault="0007662A" w:rsidP="00953CC1">
            <w:pPr>
              <w:pStyle w:val="DoETableHeading"/>
            </w:pPr>
            <w:r w:rsidRPr="00E03597">
              <w:t>Subtopic focus</w:t>
            </w:r>
          </w:p>
        </w:tc>
        <w:tc>
          <w:tcPr>
            <w:tcW w:w="7281" w:type="dxa"/>
          </w:tcPr>
          <w:p w14:paraId="28F67D07" w14:textId="7D04FA6A" w:rsidR="0007662A" w:rsidRPr="00E03597" w:rsidRDefault="0007662A" w:rsidP="00953CC1">
            <w:pPr>
              <w:pStyle w:val="DoETableHeading"/>
            </w:pPr>
            <w:r w:rsidRPr="00E03597">
              <w:t>Outcomes</w:t>
            </w:r>
          </w:p>
        </w:tc>
      </w:tr>
      <w:tr w:rsidR="0007662A" w14:paraId="3C749745" w14:textId="77777777" w:rsidTr="795490D9">
        <w:tc>
          <w:tcPr>
            <w:tcW w:w="7281" w:type="dxa"/>
          </w:tcPr>
          <w:p w14:paraId="4E1957BD" w14:textId="77777777" w:rsidR="008B6C42" w:rsidRPr="008B6C42" w:rsidRDefault="008B6C42" w:rsidP="008B6C42">
            <w:pPr>
              <w:pStyle w:val="DoEtabletext"/>
            </w:pPr>
            <w:r w:rsidRPr="008B6C42">
              <w:t>This subtopic reviews the basics of number and solving number problems. It also helps prepare students for the more advanced subtopic of mathematical modelling. The knowledge, understanding and skills and understanding in this subtopic builds on Life Skills Years 7–10 outcomes and content for Number and Algebra.</w:t>
            </w:r>
          </w:p>
          <w:p w14:paraId="60ED4706" w14:textId="585BA016" w:rsidR="0007662A" w:rsidRDefault="0007662A" w:rsidP="008B6C42">
            <w:pPr>
              <w:pStyle w:val="DoEtabletext"/>
              <w:rPr>
                <w:highlight w:val="yellow"/>
              </w:rPr>
            </w:pPr>
          </w:p>
        </w:tc>
        <w:tc>
          <w:tcPr>
            <w:tcW w:w="7281" w:type="dxa"/>
          </w:tcPr>
          <w:p w14:paraId="0C3B06CB" w14:textId="77777777" w:rsidR="008B6C42" w:rsidRDefault="008B6C42" w:rsidP="008B6C42">
            <w:pPr>
              <w:pStyle w:val="DoEtabletext"/>
            </w:pPr>
            <w:r>
              <w:t>A student:</w:t>
            </w:r>
          </w:p>
          <w:p w14:paraId="4F803E29" w14:textId="77777777" w:rsidR="008B6C42" w:rsidRPr="008B6C42" w:rsidRDefault="008B6C42" w:rsidP="008B6C42">
            <w:pPr>
              <w:pStyle w:val="DoEtablelist1bullet"/>
            </w:pPr>
            <w:r w:rsidRPr="008B6C42">
              <w:t xml:space="preserve">explores mathematical concepts, reasoning and language to solve problems MALS6-1 </w:t>
            </w:r>
          </w:p>
          <w:p w14:paraId="05DD8F61" w14:textId="77777777" w:rsidR="008B6C42" w:rsidRPr="008B6C42" w:rsidRDefault="008B6C42" w:rsidP="008B6C42">
            <w:pPr>
              <w:pStyle w:val="DoEtablelist1bullet"/>
            </w:pPr>
            <w:r w:rsidRPr="008B6C42">
              <w:t>engages with mathematical symbols, diagrams, graphs and tables to represent information accurately MALS6-2</w:t>
            </w:r>
          </w:p>
          <w:p w14:paraId="1FD21F9B" w14:textId="77777777" w:rsidR="008B6C42" w:rsidRPr="008B6C42" w:rsidRDefault="008B6C42" w:rsidP="008B6C42">
            <w:pPr>
              <w:pStyle w:val="DoEtablelist1bullet"/>
            </w:pPr>
            <w:r w:rsidRPr="008B6C42">
              <w:t>demonstrates understanding of number and patterns in a range of contexts MALS6-7</w:t>
            </w:r>
          </w:p>
          <w:p w14:paraId="5B134CF5" w14:textId="77777777" w:rsidR="008B6C42" w:rsidRPr="008B6C42" w:rsidRDefault="008B6C42" w:rsidP="008B6C42">
            <w:pPr>
              <w:pStyle w:val="DoEtablelist1bullet"/>
            </w:pPr>
            <w:r w:rsidRPr="008B6C42">
              <w:t xml:space="preserve">solves problems using number and patterns in real-life situations MALS6-8 </w:t>
            </w:r>
          </w:p>
          <w:p w14:paraId="0E7C3011" w14:textId="77777777" w:rsidR="008B6C42" w:rsidRPr="008B6C42" w:rsidRDefault="008B6C42" w:rsidP="008B6C42">
            <w:pPr>
              <w:pStyle w:val="DoEtablelist1bullet"/>
            </w:pPr>
            <w:r w:rsidRPr="008B6C42">
              <w:t xml:space="preserve">engages with mathematical skills and techniques, including technology, to investigate, explain and organise information MALS6-13 </w:t>
            </w:r>
          </w:p>
          <w:p w14:paraId="09CA99A2" w14:textId="4D4CC694" w:rsidR="00E03597" w:rsidRDefault="008B6C42" w:rsidP="008B6C42">
            <w:pPr>
              <w:pStyle w:val="DoEtablelist1bullet"/>
            </w:pPr>
            <w:r w:rsidRPr="008B6C42">
              <w:t>communicates mathematical ideas and relationships using a variety of strategies MALS6-14</w:t>
            </w:r>
          </w:p>
        </w:tc>
      </w:tr>
      <w:tr w:rsidR="00E722F1" w14:paraId="58D1922A" w14:textId="77777777" w:rsidTr="795490D9">
        <w:tc>
          <w:tcPr>
            <w:tcW w:w="7281" w:type="dxa"/>
          </w:tcPr>
          <w:p w14:paraId="5942879F" w14:textId="073E4172" w:rsidR="00E722F1" w:rsidRPr="00E722F1" w:rsidRDefault="00EB6015" w:rsidP="00953CC1">
            <w:pPr>
              <w:pStyle w:val="DoETableHeading"/>
            </w:pPr>
            <w:r w:rsidRPr="00EB6015">
              <w:t>Related Mathematics Standard outcomes</w:t>
            </w:r>
          </w:p>
        </w:tc>
        <w:tc>
          <w:tcPr>
            <w:tcW w:w="7281" w:type="dxa"/>
          </w:tcPr>
          <w:p w14:paraId="6859D1C6" w14:textId="2197C57D" w:rsidR="00E722F1" w:rsidRPr="000D7D01" w:rsidRDefault="000D7D01" w:rsidP="000D7D01">
            <w:pPr>
              <w:pStyle w:val="DoETableHeading"/>
              <w:rPr>
                <w:rStyle w:val="Strong"/>
                <w:b/>
                <w:bCs/>
                <w:sz w:val="22"/>
              </w:rPr>
            </w:pPr>
            <w:r w:rsidRPr="000D7D01">
              <w:rPr>
                <w:rStyle w:val="Strong"/>
                <w:b/>
                <w:bCs/>
                <w:sz w:val="22"/>
              </w:rPr>
              <w:t>Related Numeracy CEC outcomes</w:t>
            </w:r>
          </w:p>
        </w:tc>
      </w:tr>
      <w:tr w:rsidR="008B6C42" w14:paraId="3F235DAE" w14:textId="77777777" w:rsidTr="795490D9">
        <w:tc>
          <w:tcPr>
            <w:tcW w:w="7281" w:type="dxa"/>
          </w:tcPr>
          <w:p w14:paraId="6DD52BE7" w14:textId="5606B9EE" w:rsidR="008B6C42" w:rsidRPr="00434FA2" w:rsidRDefault="008B6C42" w:rsidP="008B6C42">
            <w:pPr>
              <w:pStyle w:val="DoEtabletext"/>
            </w:pPr>
            <w:r w:rsidRPr="00434FA2">
              <w:t xml:space="preserve">MS11-1, MS11-2, MS11-6, MS11-9, MS11-10, MS1-12-1, MS1-12-2, </w:t>
            </w:r>
            <w:r w:rsidR="00925676">
              <w:br/>
            </w:r>
            <w:r w:rsidRPr="00434FA2">
              <w:t xml:space="preserve">MS1-12-6, MS1-12-9, </w:t>
            </w:r>
            <w:r w:rsidR="00925676">
              <w:t xml:space="preserve">MS1-12-10, </w:t>
            </w:r>
            <w:r w:rsidRPr="00434FA2">
              <w:t>MS2-12-1, MS2-12-2, MS2-12-6, MS2-12-9, MS2-12-10</w:t>
            </w:r>
          </w:p>
        </w:tc>
        <w:tc>
          <w:tcPr>
            <w:tcW w:w="7281" w:type="dxa"/>
          </w:tcPr>
          <w:p w14:paraId="26023E79" w14:textId="6CCFD91D" w:rsidR="008B6C42" w:rsidRPr="00434FA2" w:rsidRDefault="008B6C42" w:rsidP="008B6C42">
            <w:pPr>
              <w:pStyle w:val="DoEtabletext"/>
            </w:pPr>
            <w:r w:rsidRPr="00434FA2">
              <w:rPr>
                <w:rFonts w:eastAsia="Arial" w:cs="Arial"/>
              </w:rPr>
              <w:t>N6-1.1, N6-1.2, N6-1.3, N6-2.2, N6-3.1, N6-3.2</w:t>
            </w:r>
          </w:p>
        </w:tc>
      </w:tr>
    </w:tbl>
    <w:p w14:paraId="3D023226" w14:textId="76A81F8F" w:rsidR="00E03597" w:rsidRDefault="00E03597" w:rsidP="00E03597">
      <w:pPr>
        <w:pStyle w:val="DoEreference2018"/>
        <w:rPr>
          <w:lang w:eastAsia="en-US"/>
        </w:rPr>
      </w:pPr>
      <w:r>
        <w:rPr>
          <w:lang w:eastAsia="en-US"/>
        </w:rPr>
        <w:t xml:space="preserve">All outcomes referred to in this unit come from the </w:t>
      </w:r>
      <w:hyperlink r:id="rId11" w:history="1">
        <w:r w:rsidRPr="00E03597">
          <w:rPr>
            <w:rStyle w:val="Hyperlink"/>
            <w:rFonts w:ascii="Helvetica" w:hAnsi="Helvetica"/>
            <w:sz w:val="18"/>
            <w:lang w:eastAsia="en-US"/>
          </w:rPr>
          <w:t>Stage 6 Mathematics Life Skills</w:t>
        </w:r>
        <w:r w:rsidRPr="00E03597">
          <w:rPr>
            <w:rStyle w:val="Hyperlink"/>
            <w:rFonts w:ascii="Helvetica" w:hAnsi="Helvetica"/>
            <w:sz w:val="18"/>
          </w:rPr>
          <w:t xml:space="preserve"> Syllabus</w:t>
        </w:r>
      </w:hyperlink>
      <w:r>
        <w:br/>
      </w:r>
      <w:r>
        <w:rPr>
          <w:lang w:eastAsia="en-US"/>
        </w:rPr>
        <w:t>© NSW Education Standards Authority (NESA) for and on behalf of the Crown in right of the State of New South Wales, 2017</w:t>
      </w:r>
    </w:p>
    <w:p w14:paraId="0C7F6F95" w14:textId="77777777" w:rsidR="00D9719B" w:rsidRDefault="00D9719B" w:rsidP="00D9719B">
      <w:pPr>
        <w:pStyle w:val="Heading3"/>
        <w:numPr>
          <w:ilvl w:val="2"/>
          <w:numId w:val="1"/>
        </w:numPr>
        <w:ind w:left="0"/>
      </w:pPr>
      <w:r>
        <w:lastRenderedPageBreak/>
        <w:t>How to use this resource</w:t>
      </w:r>
    </w:p>
    <w:p w14:paraId="0FE8548A" w14:textId="32ECCC6C" w:rsidR="00D9719B" w:rsidRDefault="00D9719B" w:rsidP="00D9719B">
      <w:pPr>
        <w:rPr>
          <w:lang w:eastAsia="zh-CN"/>
        </w:rPr>
      </w:pPr>
      <w:r>
        <w:rPr>
          <w:lang w:eastAsia="zh-CN"/>
        </w:rPr>
        <w:t xml:space="preserve">The tasks in this resource are not designed to be used as a lesson sequence from start to finish. Teachers should explore the resource to determine whether each suggested task or sequence of tasks are best used as a lesson focus, a lesson sequence or as a lesson starter or finisher for distributed practice. </w:t>
      </w:r>
    </w:p>
    <w:p w14:paraId="416B0933" w14:textId="77777777" w:rsidR="003247B4" w:rsidRDefault="003247B4" w:rsidP="00D9719B">
      <w:pPr>
        <w:rPr>
          <w:lang w:eastAsia="zh-CN"/>
        </w:rPr>
      </w:pPr>
    </w:p>
    <w:p w14:paraId="1BAEF1AD" w14:textId="4B5973B7" w:rsidR="00E722F1" w:rsidRDefault="00E722F1" w:rsidP="00E03597">
      <w:pPr>
        <w:pStyle w:val="Heading3"/>
      </w:pPr>
      <w:r>
        <w:t xml:space="preserve">Adjustments </w:t>
      </w:r>
    </w:p>
    <w:p w14:paraId="685B9B04" w14:textId="2049EBC6" w:rsidR="00E722F1" w:rsidRPr="00E722F1" w:rsidRDefault="00EB6015" w:rsidP="00953CC1">
      <w:pPr>
        <w:rPr>
          <w:lang w:eastAsia="zh-CN"/>
        </w:rPr>
      </w:pPr>
      <w:r>
        <w:rPr>
          <w:lang w:eastAsia="zh-CN"/>
        </w:rPr>
        <w:t xml:space="preserve">Examples of adjustments can be found on the NESA website under </w:t>
      </w:r>
      <w:hyperlink r:id="rId12" w:history="1">
        <w:r w:rsidRPr="00EB6015">
          <w:rPr>
            <w:rStyle w:val="Hyperlink"/>
            <w:lang w:eastAsia="zh-CN"/>
          </w:rPr>
          <w:t>Adjustments</w:t>
        </w:r>
      </w:hyperlink>
      <w:r>
        <w:rPr>
          <w:lang w:eastAsia="zh-CN"/>
        </w:rPr>
        <w:t>.</w:t>
      </w:r>
    </w:p>
    <w:tbl>
      <w:tblPr>
        <w:tblStyle w:val="TableGrid"/>
        <w:tblW w:w="0" w:type="auto"/>
        <w:tblLook w:val="04A0" w:firstRow="1" w:lastRow="0" w:firstColumn="1" w:lastColumn="0" w:noHBand="0" w:noVBand="1"/>
      </w:tblPr>
      <w:tblGrid>
        <w:gridCol w:w="3256"/>
        <w:gridCol w:w="11306"/>
      </w:tblGrid>
      <w:tr w:rsidR="00E722F1" w:rsidRPr="00E722F1" w14:paraId="1417DE8A" w14:textId="77777777" w:rsidTr="795490D9">
        <w:tc>
          <w:tcPr>
            <w:tcW w:w="3256" w:type="dxa"/>
          </w:tcPr>
          <w:p w14:paraId="4D42DC03" w14:textId="31BCAB33" w:rsidR="00E722F1" w:rsidRPr="00C503CE" w:rsidRDefault="00E722F1" w:rsidP="00C503CE">
            <w:pPr>
              <w:pStyle w:val="DoETableHeading"/>
            </w:pPr>
            <w:r w:rsidRPr="00C503CE">
              <w:t>Student’s name</w:t>
            </w:r>
          </w:p>
        </w:tc>
        <w:tc>
          <w:tcPr>
            <w:tcW w:w="11306" w:type="dxa"/>
          </w:tcPr>
          <w:p w14:paraId="18FF4572" w14:textId="12BEC00D" w:rsidR="00E722F1" w:rsidRPr="00C503CE" w:rsidRDefault="00E722F1" w:rsidP="00C503CE">
            <w:pPr>
              <w:pStyle w:val="DoETableHeading"/>
            </w:pPr>
            <w:r w:rsidRPr="00C503CE">
              <w:t>Adjustments</w:t>
            </w:r>
          </w:p>
        </w:tc>
      </w:tr>
      <w:tr w:rsidR="00E722F1" w:rsidRPr="00EB6015" w14:paraId="704609B2" w14:textId="77777777" w:rsidTr="795490D9">
        <w:tc>
          <w:tcPr>
            <w:tcW w:w="3256" w:type="dxa"/>
          </w:tcPr>
          <w:p w14:paraId="72C1097B" w14:textId="347C9925" w:rsidR="00E722F1" w:rsidRPr="00C503CE" w:rsidRDefault="000B5D44" w:rsidP="00C503CE">
            <w:pPr>
              <w:pStyle w:val="DoEtabletext"/>
              <w:rPr>
                <w:rStyle w:val="Emphasis"/>
                <w:i w:val="0"/>
                <w:iCs w:val="0"/>
                <w:noProof w:val="0"/>
                <w:sz w:val="20"/>
              </w:rPr>
            </w:pPr>
            <w:r w:rsidRPr="00C503CE">
              <w:rPr>
                <w:rStyle w:val="Emphasis"/>
                <w:i w:val="0"/>
                <w:iCs w:val="0"/>
                <w:noProof w:val="0"/>
                <w:sz w:val="20"/>
              </w:rPr>
              <w:t>e.g. John Smith</w:t>
            </w:r>
          </w:p>
        </w:tc>
        <w:tc>
          <w:tcPr>
            <w:tcW w:w="11306" w:type="dxa"/>
          </w:tcPr>
          <w:p w14:paraId="72959A1C" w14:textId="133B9B06" w:rsidR="00E722F1" w:rsidRPr="00C503CE" w:rsidRDefault="000B5D44" w:rsidP="00C503CE">
            <w:pPr>
              <w:pStyle w:val="DoEtabletext"/>
              <w:rPr>
                <w:rStyle w:val="Emphasis"/>
                <w:i w:val="0"/>
                <w:iCs w:val="0"/>
                <w:noProof w:val="0"/>
                <w:sz w:val="20"/>
              </w:rPr>
            </w:pPr>
            <w:r w:rsidRPr="00C503CE">
              <w:rPr>
                <w:rStyle w:val="Emphasis"/>
                <w:i w:val="0"/>
                <w:iCs w:val="0"/>
                <w:noProof w:val="0"/>
                <w:sz w:val="20"/>
              </w:rPr>
              <w:t xml:space="preserve">Requires </w:t>
            </w:r>
            <w:r w:rsidR="00EB6015" w:rsidRPr="00C503CE">
              <w:rPr>
                <w:rStyle w:val="Emphasis"/>
                <w:i w:val="0"/>
                <w:iCs w:val="0"/>
                <w:noProof w:val="0"/>
                <w:sz w:val="20"/>
              </w:rPr>
              <w:t>learning material to be printed on blue paper.</w:t>
            </w:r>
          </w:p>
        </w:tc>
      </w:tr>
      <w:tr w:rsidR="00E722F1" w14:paraId="2740B30E" w14:textId="77777777" w:rsidTr="795490D9">
        <w:tc>
          <w:tcPr>
            <w:tcW w:w="3256" w:type="dxa"/>
          </w:tcPr>
          <w:p w14:paraId="49EEF6A9" w14:textId="77777777" w:rsidR="00E722F1" w:rsidRPr="00953CC1" w:rsidRDefault="00E722F1" w:rsidP="00953CC1">
            <w:pPr>
              <w:pStyle w:val="DoEtabletext"/>
            </w:pPr>
          </w:p>
        </w:tc>
        <w:tc>
          <w:tcPr>
            <w:tcW w:w="11306" w:type="dxa"/>
          </w:tcPr>
          <w:p w14:paraId="6F799B1E" w14:textId="77777777" w:rsidR="00E722F1" w:rsidRPr="00953CC1" w:rsidRDefault="00E722F1" w:rsidP="00953CC1">
            <w:pPr>
              <w:pStyle w:val="DoEtabletext"/>
            </w:pPr>
          </w:p>
        </w:tc>
      </w:tr>
    </w:tbl>
    <w:p w14:paraId="616B703E" w14:textId="5E0C3542" w:rsidR="795490D9" w:rsidRDefault="795490D9"/>
    <w:p w14:paraId="6E61E122" w14:textId="67948919" w:rsidR="0007662A" w:rsidRPr="0007662A" w:rsidRDefault="00C503CE" w:rsidP="003247B4">
      <w:pPr>
        <w:pStyle w:val="DoEtablelist1bullet"/>
      </w:pPr>
      <w:r>
        <w:t>Sample u</w:t>
      </w:r>
      <w:r w:rsidR="0091080B">
        <w:t xml:space="preserve">nit of </w:t>
      </w:r>
      <w:r w:rsidR="008E0B26">
        <w:t>learning</w:t>
      </w:r>
    </w:p>
    <w:tbl>
      <w:tblPr>
        <w:tblStyle w:val="TableGrid"/>
        <w:tblW w:w="14561" w:type="dxa"/>
        <w:tblLook w:val="04A0" w:firstRow="1" w:lastRow="0" w:firstColumn="1" w:lastColumn="0" w:noHBand="0" w:noVBand="1"/>
      </w:tblPr>
      <w:tblGrid>
        <w:gridCol w:w="3095"/>
        <w:gridCol w:w="6538"/>
        <w:gridCol w:w="3686"/>
        <w:gridCol w:w="1242"/>
      </w:tblGrid>
      <w:tr w:rsidR="0006573B" w:rsidRPr="001E7114" w14:paraId="23AB12DC" w14:textId="77777777" w:rsidTr="4FD95DA9">
        <w:trPr>
          <w:tblHeader/>
        </w:trPr>
        <w:tc>
          <w:tcPr>
            <w:tcW w:w="3095" w:type="dxa"/>
          </w:tcPr>
          <w:p w14:paraId="56C19561" w14:textId="77777777" w:rsidR="0006573B" w:rsidRPr="001E7114" w:rsidRDefault="0006573B" w:rsidP="005813AF">
            <w:pPr>
              <w:rPr>
                <w:b/>
                <w:lang w:eastAsia="zh-CN"/>
              </w:rPr>
            </w:pPr>
            <w:r w:rsidRPr="001E7114">
              <w:rPr>
                <w:b/>
                <w:lang w:eastAsia="zh-CN"/>
              </w:rPr>
              <w:t>Content</w:t>
            </w:r>
          </w:p>
          <w:p w14:paraId="5B8C8952" w14:textId="77777777" w:rsidR="0006573B" w:rsidRPr="001E7114" w:rsidRDefault="0006573B" w:rsidP="005813AF">
            <w:pPr>
              <w:rPr>
                <w:b/>
                <w:lang w:eastAsia="zh-CN"/>
              </w:rPr>
            </w:pPr>
            <w:r w:rsidRPr="001E7114">
              <w:rPr>
                <w:b/>
                <w:lang w:eastAsia="zh-CN"/>
              </w:rPr>
              <w:t>Students learn to:</w:t>
            </w:r>
          </w:p>
        </w:tc>
        <w:tc>
          <w:tcPr>
            <w:tcW w:w="6538" w:type="dxa"/>
          </w:tcPr>
          <w:p w14:paraId="397CFBE3" w14:textId="77777777" w:rsidR="0006573B" w:rsidRPr="001E7114" w:rsidRDefault="0006573B" w:rsidP="005813AF">
            <w:pPr>
              <w:rPr>
                <w:b/>
                <w:lang w:eastAsia="zh-CN"/>
              </w:rPr>
            </w:pPr>
            <w:r w:rsidRPr="001E7114">
              <w:rPr>
                <w:b/>
                <w:lang w:eastAsia="zh-CN"/>
              </w:rPr>
              <w:t>Suggested teaching strategies and resources</w:t>
            </w:r>
          </w:p>
        </w:tc>
        <w:tc>
          <w:tcPr>
            <w:tcW w:w="3686" w:type="dxa"/>
          </w:tcPr>
          <w:p w14:paraId="0AD7F8ED" w14:textId="77777777" w:rsidR="0006573B" w:rsidRPr="001E7114" w:rsidRDefault="0006573B" w:rsidP="005813AF">
            <w:pPr>
              <w:rPr>
                <w:b/>
                <w:lang w:eastAsia="zh-CN"/>
              </w:rPr>
            </w:pPr>
            <w:r>
              <w:rPr>
                <w:rStyle w:val="normaltextrun1"/>
                <w:rFonts w:cs="Arial"/>
                <w:b/>
                <w:bCs/>
              </w:rPr>
              <w:t>Differentiation and modifications</w:t>
            </w:r>
            <w:r>
              <w:rPr>
                <w:rStyle w:val="eop"/>
                <w:rFonts w:cs="Arial"/>
              </w:rPr>
              <w:t> </w:t>
            </w:r>
          </w:p>
        </w:tc>
        <w:tc>
          <w:tcPr>
            <w:tcW w:w="1242" w:type="dxa"/>
          </w:tcPr>
          <w:p w14:paraId="1A755E30" w14:textId="77777777" w:rsidR="0006573B" w:rsidRPr="001E7114" w:rsidRDefault="0006573B" w:rsidP="005813AF">
            <w:pPr>
              <w:rPr>
                <w:b/>
                <w:lang w:eastAsia="zh-CN"/>
              </w:rPr>
            </w:pPr>
            <w:r>
              <w:rPr>
                <w:b/>
                <w:lang w:eastAsia="zh-CN"/>
              </w:rPr>
              <w:t>Date and initial</w:t>
            </w:r>
          </w:p>
        </w:tc>
      </w:tr>
      <w:tr w:rsidR="0006573B" w:rsidRPr="001E7114" w14:paraId="7567D74E" w14:textId="77777777" w:rsidTr="4FD95DA9">
        <w:trPr>
          <w:trHeight w:val="5560"/>
        </w:trPr>
        <w:tc>
          <w:tcPr>
            <w:tcW w:w="3095" w:type="dxa"/>
          </w:tcPr>
          <w:p w14:paraId="3EC4F4F4" w14:textId="542D9EBB" w:rsidR="004B2B80" w:rsidRDefault="004B2B80" w:rsidP="004B2B80">
            <w:pPr>
              <w:pStyle w:val="DoETableHeading"/>
            </w:pPr>
            <w:r>
              <w:t>N1.1 Basic number skills</w:t>
            </w:r>
          </w:p>
          <w:p w14:paraId="7DECB902" w14:textId="2FB14586" w:rsidR="0006573B" w:rsidRPr="001E7114" w:rsidRDefault="0006573B" w:rsidP="00C503CE">
            <w:pPr>
              <w:pStyle w:val="DoEtablelist1bullet"/>
            </w:pPr>
            <w:r w:rsidRPr="001E7114">
              <w:t>recognise language related to number, for example:</w:t>
            </w:r>
          </w:p>
          <w:p w14:paraId="7D8277BC" w14:textId="77777777" w:rsidR="0006573B" w:rsidRPr="001E7114" w:rsidRDefault="0006573B" w:rsidP="00C503CE">
            <w:pPr>
              <w:pStyle w:val="DoEtablelist2bullet"/>
            </w:pPr>
            <w:r w:rsidRPr="001E7114">
              <w:t>few</w:t>
            </w:r>
          </w:p>
          <w:p w14:paraId="11386ACD" w14:textId="77777777" w:rsidR="0006573B" w:rsidRPr="001E7114" w:rsidRDefault="0006573B" w:rsidP="00C503CE">
            <w:pPr>
              <w:pStyle w:val="DoEtablelist2bullet"/>
            </w:pPr>
            <w:r w:rsidRPr="001E7114">
              <w:t>more</w:t>
            </w:r>
          </w:p>
          <w:p w14:paraId="3C65E58F" w14:textId="77777777" w:rsidR="0006573B" w:rsidRPr="001E7114" w:rsidRDefault="0006573B" w:rsidP="00C503CE">
            <w:pPr>
              <w:pStyle w:val="DoEtablelist2bullet"/>
            </w:pPr>
            <w:r w:rsidRPr="001E7114">
              <w:t>none</w:t>
            </w:r>
          </w:p>
          <w:p w14:paraId="2C24636F" w14:textId="77777777" w:rsidR="0006573B" w:rsidRPr="001E7114" w:rsidRDefault="0006573B" w:rsidP="00C503CE">
            <w:pPr>
              <w:pStyle w:val="DoEtablelist2bullet"/>
            </w:pPr>
            <w:r w:rsidRPr="001E7114">
              <w:t>all</w:t>
            </w:r>
          </w:p>
          <w:p w14:paraId="0B0773EB" w14:textId="77777777" w:rsidR="0006573B" w:rsidRPr="001E7114" w:rsidRDefault="0006573B" w:rsidP="00C503CE">
            <w:pPr>
              <w:pStyle w:val="DoEtablelist2bullet"/>
            </w:pPr>
            <w:r w:rsidRPr="001E7114">
              <w:t>double</w:t>
            </w:r>
          </w:p>
          <w:p w14:paraId="37F6A2A3" w14:textId="77777777" w:rsidR="0006573B" w:rsidRPr="002901B0" w:rsidRDefault="0006573B" w:rsidP="00C503CE">
            <w:pPr>
              <w:pStyle w:val="DoEtablelist2bullet"/>
            </w:pPr>
            <w:r w:rsidRPr="001E7114">
              <w:t xml:space="preserve">third </w:t>
            </w:r>
            <w:r w:rsidRPr="001E7114">
              <w:rPr>
                <w:noProof/>
                <w:lang w:eastAsia="en-AU"/>
              </w:rPr>
              <w:drawing>
                <wp:inline distT="114300" distB="114300" distL="114300" distR="114300" wp14:anchorId="67B58DC5" wp14:editId="3B0CA991">
                  <wp:extent cx="133350" cy="104775"/>
                  <wp:effectExtent l="0" t="0" r="0" b="9525"/>
                  <wp:docPr id="6"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tc>
        <w:tc>
          <w:tcPr>
            <w:tcW w:w="6538" w:type="dxa"/>
          </w:tcPr>
          <w:p w14:paraId="7A00418A" w14:textId="77777777" w:rsidR="003247B4" w:rsidRDefault="0006573B" w:rsidP="003247B4">
            <w:pPr>
              <w:pStyle w:val="DoETableHeading"/>
              <w:rPr>
                <w:rFonts w:cs="Arial"/>
                <w:szCs w:val="20"/>
              </w:rPr>
            </w:pPr>
            <w:r w:rsidRPr="003247B4">
              <w:t>Quantifying</w:t>
            </w:r>
            <w:r w:rsidRPr="00F06988">
              <w:rPr>
                <w:rFonts w:cs="Arial"/>
                <w:szCs w:val="20"/>
              </w:rPr>
              <w:t xml:space="preserve"> collections</w:t>
            </w:r>
          </w:p>
          <w:p w14:paraId="4D47A3AD" w14:textId="253D592C" w:rsidR="0006573B" w:rsidRPr="003247B4" w:rsidRDefault="0006573B" w:rsidP="003247B4">
            <w:pPr>
              <w:pStyle w:val="DoEtablelist1bullet"/>
              <w:rPr>
                <w:shd w:val="clear" w:color="auto" w:fill="FFFFFF"/>
              </w:rPr>
            </w:pPr>
            <w:r w:rsidRPr="003247B4">
              <w:t>Students</w:t>
            </w:r>
            <w:r w:rsidRPr="003247B4">
              <w:rPr>
                <w:rFonts w:cs="Arial"/>
                <w:szCs w:val="20"/>
              </w:rPr>
              <w:t xml:space="preserve"> play </w:t>
            </w:r>
            <w:hyperlink r:id="rId14" w:anchor="!/media/3538721/maths-years-3-4-with-ms-kirszman-quantifying-collections" w:history="1">
              <w:r w:rsidRPr="003247B4">
                <w:rPr>
                  <w:rStyle w:val="Hyperlink"/>
                  <w:rFonts w:cs="Arial"/>
                  <w:sz w:val="20"/>
                  <w:szCs w:val="20"/>
                </w:rPr>
                <w:t>minute to win it.</w:t>
              </w:r>
              <w:r w:rsidRPr="003247B4">
                <w:rPr>
                  <w:rStyle w:val="Hyperlink"/>
                  <w:rFonts w:cs="Arial"/>
                  <w:sz w:val="20"/>
                  <w:szCs w:val="20"/>
                  <w:u w:val="none"/>
                </w:rPr>
                <w:t xml:space="preserve">  </w:t>
              </w:r>
            </w:hyperlink>
            <w:r>
              <w:t>This activity e</w:t>
            </w:r>
            <w:r w:rsidRPr="001E7114">
              <w:t>xplore</w:t>
            </w:r>
            <w:r>
              <w:t>s</w:t>
            </w:r>
            <w:r w:rsidRPr="001E7114">
              <w:t xml:space="preserve"> h</w:t>
            </w:r>
            <w:r w:rsidRPr="003247B4">
              <w:rPr>
                <w:shd w:val="clear" w:color="auto" w:fill="FFFFFF"/>
              </w:rPr>
              <w:t xml:space="preserve">ow we can quantify collections without needing to count but by looking and thinking instead. The use of familiar structures to help quantify collections should also be explored, for example, dice patterns and ten-frames. </w:t>
            </w:r>
          </w:p>
          <w:p w14:paraId="505F07F4" w14:textId="77777777" w:rsidR="0006573B" w:rsidRPr="001E7114" w:rsidRDefault="0006573B" w:rsidP="003247B4">
            <w:pPr>
              <w:pStyle w:val="DoEtablelist2bullet"/>
              <w:rPr>
                <w:shd w:val="clear" w:color="auto" w:fill="FFFFFF"/>
              </w:rPr>
            </w:pPr>
            <w:r w:rsidRPr="001E7114">
              <w:rPr>
                <w:shd w:val="clear" w:color="auto" w:fill="FFFFFF"/>
              </w:rPr>
              <w:t xml:space="preserve">Conversations during the activity should draw upon language related to number, such as, “I have 10 and 2 </w:t>
            </w:r>
            <w:r w:rsidRPr="001E7114">
              <w:rPr>
                <w:b/>
                <w:shd w:val="clear" w:color="auto" w:fill="FFFFFF"/>
              </w:rPr>
              <w:t>more</w:t>
            </w:r>
            <w:r w:rsidRPr="001E7114">
              <w:rPr>
                <w:shd w:val="clear" w:color="auto" w:fill="FFFFFF"/>
              </w:rPr>
              <w:t xml:space="preserve">” or, “I have 2 tens and a </w:t>
            </w:r>
            <w:r w:rsidRPr="001E7114">
              <w:rPr>
                <w:b/>
                <w:shd w:val="clear" w:color="auto" w:fill="FFFFFF"/>
              </w:rPr>
              <w:t>few</w:t>
            </w:r>
            <w:r w:rsidRPr="001E7114">
              <w:rPr>
                <w:shd w:val="clear" w:color="auto" w:fill="FFFFFF"/>
              </w:rPr>
              <w:t xml:space="preserve"> </w:t>
            </w:r>
            <w:r w:rsidRPr="001E7114">
              <w:rPr>
                <w:b/>
                <w:shd w:val="clear" w:color="auto" w:fill="FFFFFF"/>
              </w:rPr>
              <w:t>more</w:t>
            </w:r>
            <w:r w:rsidRPr="001E7114">
              <w:rPr>
                <w:shd w:val="clear" w:color="auto" w:fill="FFFFFF"/>
              </w:rPr>
              <w:t xml:space="preserve">” </w:t>
            </w:r>
          </w:p>
          <w:p w14:paraId="3A209BD1" w14:textId="5DFBA521" w:rsidR="0006573B" w:rsidRPr="001E7114" w:rsidRDefault="0006573B" w:rsidP="003247B4">
            <w:pPr>
              <w:pStyle w:val="DoEtablelist1bullet"/>
            </w:pPr>
            <w:r w:rsidRPr="003247B4">
              <w:t>Students</w:t>
            </w:r>
            <w:r w:rsidRPr="003247B4">
              <w:rPr>
                <w:rFonts w:cs="Arial"/>
                <w:szCs w:val="20"/>
              </w:rPr>
              <w:t xml:space="preserve"> play </w:t>
            </w:r>
            <w:hyperlink r:id="rId15" w:history="1">
              <w:r w:rsidRPr="003247B4">
                <w:rPr>
                  <w:rStyle w:val="Hyperlink"/>
                  <w:rFonts w:cs="Arial"/>
                  <w:sz w:val="20"/>
                  <w:szCs w:val="20"/>
                </w:rPr>
                <w:t>handfuls – thinking multiplicatively</w:t>
              </w:r>
            </w:hyperlink>
            <w:r w:rsidRPr="003247B4">
              <w:rPr>
                <w:rFonts w:cs="Arial"/>
                <w:szCs w:val="20"/>
              </w:rPr>
              <w:t>.</w:t>
            </w:r>
            <w:r w:rsidRPr="003247B4">
              <w:rPr>
                <w:szCs w:val="20"/>
              </w:rPr>
              <w:t xml:space="preserve"> </w:t>
            </w:r>
            <w:r w:rsidRPr="001E7114">
              <w:t>This extends on the ideas of</w:t>
            </w:r>
            <w:r>
              <w:t xml:space="preserve"> </w:t>
            </w:r>
            <w:hyperlink r:id="rId16" w:anchor="!/media/3538721/maths-years-3-4-with-ms-kirszman-quantifying-collections" w:history="1">
              <w:r w:rsidRPr="003247B4">
                <w:rPr>
                  <w:rStyle w:val="Hyperlink"/>
                  <w:sz w:val="20"/>
                </w:rPr>
                <w:t>minute to win it</w:t>
              </w:r>
            </w:hyperlink>
            <w:r w:rsidRPr="005C48DE">
              <w:t xml:space="preserve"> </w:t>
            </w:r>
            <w:r w:rsidRPr="001E7114">
              <w:t xml:space="preserve">by exploring how to quantify a collection of </w:t>
            </w:r>
            <w:r>
              <w:t>Lego</w:t>
            </w:r>
            <w:r w:rsidRPr="001E7114">
              <w:t xml:space="preserve"> mini fig</w:t>
            </w:r>
            <w:r>
              <w:t>urine</w:t>
            </w:r>
            <w:r w:rsidRPr="001E7114">
              <w:t xml:space="preserve">s without needing to count by using familiar structures, and then using multiplicative thinking to find the number of legs in the collection. </w:t>
            </w:r>
          </w:p>
          <w:p w14:paraId="10067CF1" w14:textId="77777777" w:rsidR="0006573B" w:rsidRPr="00A04FA9" w:rsidRDefault="0006573B" w:rsidP="003247B4">
            <w:pPr>
              <w:pStyle w:val="DoEtablelist2bullet"/>
              <w:rPr>
                <w:color w:val="333333"/>
                <w:shd w:val="clear" w:color="auto" w:fill="FFFFFF"/>
              </w:rPr>
            </w:pPr>
            <w:r w:rsidRPr="00F06988">
              <w:rPr>
                <w:shd w:val="clear" w:color="auto" w:fill="FFFFFF"/>
              </w:rPr>
              <w:t xml:space="preserve">Conversations during the activity should draw upon language related to number, such as, “I have 5 and 2 </w:t>
            </w:r>
            <w:r w:rsidRPr="00F06988">
              <w:rPr>
                <w:b/>
                <w:shd w:val="clear" w:color="auto" w:fill="FFFFFF"/>
              </w:rPr>
              <w:t>more</w:t>
            </w:r>
            <w:r w:rsidRPr="00F06988">
              <w:rPr>
                <w:shd w:val="clear" w:color="auto" w:fill="FFFFFF"/>
              </w:rPr>
              <w:t>,</w:t>
            </w:r>
            <w:r w:rsidRPr="00F06988">
              <w:rPr>
                <w:b/>
                <w:shd w:val="clear" w:color="auto" w:fill="FFFFFF"/>
              </w:rPr>
              <w:t xml:space="preserve"> </w:t>
            </w:r>
            <w:r w:rsidRPr="00F06988">
              <w:rPr>
                <w:shd w:val="clear" w:color="auto" w:fill="FFFFFF"/>
              </w:rPr>
              <w:t xml:space="preserve">which I can rename as 7. I need to </w:t>
            </w:r>
            <w:r w:rsidRPr="00F06988">
              <w:rPr>
                <w:b/>
                <w:shd w:val="clear" w:color="auto" w:fill="FFFFFF"/>
              </w:rPr>
              <w:t>double</w:t>
            </w:r>
            <w:r w:rsidRPr="00F06988">
              <w:rPr>
                <w:shd w:val="clear" w:color="auto" w:fill="FFFFFF"/>
              </w:rPr>
              <w:t xml:space="preserve"> 7 to find the number of legs, so 14.”</w:t>
            </w:r>
          </w:p>
        </w:tc>
        <w:tc>
          <w:tcPr>
            <w:tcW w:w="3686" w:type="dxa"/>
          </w:tcPr>
          <w:p w14:paraId="63F3DF1F" w14:textId="77777777" w:rsidR="0006573B" w:rsidRPr="001E7114" w:rsidRDefault="0006573B" w:rsidP="005813AF">
            <w:pPr>
              <w:rPr>
                <w:sz w:val="20"/>
                <w:szCs w:val="20"/>
                <w:lang w:eastAsia="zh-CN"/>
              </w:rPr>
            </w:pPr>
          </w:p>
        </w:tc>
        <w:tc>
          <w:tcPr>
            <w:tcW w:w="1242" w:type="dxa"/>
          </w:tcPr>
          <w:p w14:paraId="1DC3A399" w14:textId="77777777" w:rsidR="0006573B" w:rsidRPr="001E7114" w:rsidRDefault="0006573B" w:rsidP="005813AF">
            <w:pPr>
              <w:rPr>
                <w:sz w:val="20"/>
                <w:szCs w:val="20"/>
                <w:lang w:eastAsia="zh-CN"/>
              </w:rPr>
            </w:pPr>
          </w:p>
        </w:tc>
      </w:tr>
      <w:tr w:rsidR="0006573B" w:rsidRPr="001E7114" w14:paraId="36805E9C" w14:textId="77777777" w:rsidTr="4FD95DA9">
        <w:trPr>
          <w:trHeight w:val="3970"/>
        </w:trPr>
        <w:tc>
          <w:tcPr>
            <w:tcW w:w="3095" w:type="dxa"/>
          </w:tcPr>
          <w:p w14:paraId="5E5120BE" w14:textId="77777777" w:rsidR="0006573B" w:rsidRPr="001E7114" w:rsidRDefault="0006573B" w:rsidP="00D16890">
            <w:pPr>
              <w:pStyle w:val="DoEtablelist1bullet"/>
            </w:pPr>
            <w:r w:rsidRPr="001E7114">
              <w:t>count in different contexts, for example:</w:t>
            </w:r>
          </w:p>
          <w:p w14:paraId="696209DD" w14:textId="77777777" w:rsidR="0006573B" w:rsidRPr="001E7114" w:rsidRDefault="0006573B" w:rsidP="00D16890">
            <w:pPr>
              <w:pStyle w:val="DoEtablelist2bullet"/>
            </w:pPr>
            <w:r w:rsidRPr="001E7114">
              <w:t>count with coins</w:t>
            </w:r>
          </w:p>
          <w:p w14:paraId="71215240" w14:textId="77777777" w:rsidR="0006573B" w:rsidRPr="00332EA1" w:rsidRDefault="0006573B" w:rsidP="00D16890">
            <w:pPr>
              <w:pStyle w:val="DoEtablelist1bullet"/>
            </w:pPr>
            <w:r w:rsidRPr="00332EA1">
              <w:t>recognise factors and multiples of numbers</w:t>
            </w:r>
          </w:p>
        </w:tc>
        <w:tc>
          <w:tcPr>
            <w:tcW w:w="6538" w:type="dxa"/>
          </w:tcPr>
          <w:p w14:paraId="73F1E80E" w14:textId="77777777" w:rsidR="004D2167" w:rsidRDefault="0006573B" w:rsidP="004D2167">
            <w:pPr>
              <w:pStyle w:val="DoETableHeading"/>
            </w:pPr>
            <w:r w:rsidRPr="00F06988">
              <w:t>Counting coins</w:t>
            </w:r>
            <w:r>
              <w:t xml:space="preserve"> </w:t>
            </w:r>
          </w:p>
          <w:p w14:paraId="23DB4404" w14:textId="125F7AAD" w:rsidR="0006573B" w:rsidRDefault="0006573B" w:rsidP="003F03BA">
            <w:pPr>
              <w:pStyle w:val="DoEtabletext"/>
            </w:pPr>
            <w:r w:rsidRPr="002063E9">
              <w:t>(adapted from Dan Meyer</w:t>
            </w:r>
            <w:r>
              <w:t>’</w:t>
            </w:r>
            <w:r w:rsidRPr="002063E9">
              <w:t xml:space="preserve">s </w:t>
            </w:r>
            <w:hyperlink r:id="rId17" w:history="1">
              <w:r w:rsidRPr="00575039">
                <w:rPr>
                  <w:rStyle w:val="Hyperlink"/>
                  <w:sz w:val="20"/>
                  <w:szCs w:val="20"/>
                </w:rPr>
                <w:t>coin counting</w:t>
              </w:r>
            </w:hyperlink>
            <w:r w:rsidRPr="002063E9">
              <w:t>)</w:t>
            </w:r>
          </w:p>
          <w:p w14:paraId="0704C669" w14:textId="04BBCEAB" w:rsidR="0006573B" w:rsidRDefault="0031775A" w:rsidP="0031775A">
            <w:pPr>
              <w:pStyle w:val="DoEtablelist1bullet"/>
            </w:pPr>
            <w:r>
              <w:t>Show</w:t>
            </w:r>
            <w:r w:rsidR="0006573B">
              <w:t xml:space="preserve"> a collection of Australian coins. Teacher to frame the task: </w:t>
            </w:r>
          </w:p>
          <w:p w14:paraId="5D3C53E1" w14:textId="77777777" w:rsidR="0006573B" w:rsidRPr="00F06988" w:rsidRDefault="0006573B" w:rsidP="0031775A">
            <w:pPr>
              <w:pStyle w:val="DoEtablelist2bullet"/>
            </w:pPr>
            <w:r w:rsidRPr="00F06988">
              <w:t xml:space="preserve">How much cash is that? How many coins are there? </w:t>
            </w:r>
          </w:p>
          <w:p w14:paraId="6E6ABF3E" w14:textId="77777777" w:rsidR="0006573B" w:rsidRPr="003F03BA" w:rsidRDefault="0006573B" w:rsidP="0031775A">
            <w:pPr>
              <w:pStyle w:val="DoEtablelist1bullet"/>
            </w:pPr>
            <w:r w:rsidRPr="003F03BA">
              <w:t>Students:</w:t>
            </w:r>
          </w:p>
          <w:p w14:paraId="1037ABEE" w14:textId="77777777" w:rsidR="0006573B" w:rsidRPr="003F03BA" w:rsidRDefault="0006573B" w:rsidP="0031775A">
            <w:pPr>
              <w:pStyle w:val="DoEtablelist2bullet"/>
            </w:pPr>
            <w:r w:rsidRPr="003F03BA">
              <w:t xml:space="preserve">Write a wrong answer for both questions. </w:t>
            </w:r>
          </w:p>
          <w:p w14:paraId="15FD3869" w14:textId="600DEBAD" w:rsidR="0006573B" w:rsidRPr="003F03BA" w:rsidRDefault="0006573B" w:rsidP="0031775A">
            <w:pPr>
              <w:pStyle w:val="DoEtablelist2bullet"/>
            </w:pPr>
            <w:r w:rsidRPr="003F03BA">
              <w:t xml:space="preserve">Write a best guess for both questions. </w:t>
            </w:r>
          </w:p>
          <w:p w14:paraId="738EDF28" w14:textId="55C88D7F" w:rsidR="0031775A" w:rsidRPr="0031775A" w:rsidRDefault="0006573B" w:rsidP="004B7186">
            <w:pPr>
              <w:pStyle w:val="DoEtablelist1bullet"/>
              <w:rPr>
                <w:b/>
              </w:rPr>
            </w:pPr>
            <w:r>
              <w:t xml:space="preserve">Once students have </w:t>
            </w:r>
            <w:r w:rsidR="0031775A">
              <w:t>estimated</w:t>
            </w:r>
            <w:r>
              <w:t xml:space="preserve">, with reasons, they will work together using number knowledge and structures to determine the exact amount of money. </w:t>
            </w:r>
          </w:p>
          <w:p w14:paraId="0464B0CE" w14:textId="4F45BE80" w:rsidR="0031775A" w:rsidRPr="0031775A" w:rsidRDefault="0006573B" w:rsidP="004B7186">
            <w:pPr>
              <w:pStyle w:val="DoEtablelist1bullet"/>
              <w:rPr>
                <w:b/>
              </w:rPr>
            </w:pPr>
            <w:r>
              <w:t xml:space="preserve">This task could be adapted for a small number of coins and </w:t>
            </w:r>
            <w:r w:rsidR="0031775A">
              <w:t xml:space="preserve">further </w:t>
            </w:r>
            <w:r>
              <w:t xml:space="preserve">developed to include a very large group of coins. Teachers could use manipulatives such as coin templates to support students with this task. The class should explore a range of structures, including arrays and standard piles of coins. </w:t>
            </w:r>
          </w:p>
          <w:p w14:paraId="6881A50D" w14:textId="6C15337A" w:rsidR="0006573B" w:rsidRPr="0031775A" w:rsidRDefault="0006573B" w:rsidP="003247B4">
            <w:pPr>
              <w:pStyle w:val="DoEtablelist1bullet"/>
              <w:numPr>
                <w:ilvl w:val="0"/>
                <w:numId w:val="0"/>
              </w:numPr>
              <w:ind w:left="340"/>
              <w:rPr>
                <w:b/>
              </w:rPr>
            </w:pPr>
            <w:r w:rsidRPr="0031775A">
              <w:rPr>
                <w:b/>
              </w:rPr>
              <w:t xml:space="preserve">Extension: </w:t>
            </w:r>
            <w:r>
              <w:t>Students could create their own videos for each other to generate a similar type of problem for their peers to solve.</w:t>
            </w:r>
          </w:p>
          <w:p w14:paraId="472FF464" w14:textId="77777777" w:rsidR="003247B4" w:rsidRDefault="003247B4" w:rsidP="00B65972">
            <w:pPr>
              <w:pStyle w:val="DoEtabletext"/>
              <w:rPr>
                <w:rFonts w:cs="Arial"/>
                <w:b/>
                <w:szCs w:val="20"/>
              </w:rPr>
            </w:pPr>
          </w:p>
          <w:p w14:paraId="2E69D542" w14:textId="19FAD7A7" w:rsidR="0006573B" w:rsidRPr="002063E9" w:rsidRDefault="0006573B" w:rsidP="00B65972">
            <w:pPr>
              <w:pStyle w:val="DoEtabletext"/>
            </w:pPr>
            <w:r w:rsidRPr="00F06988">
              <w:rPr>
                <w:rFonts w:cs="Arial"/>
                <w:b/>
                <w:szCs w:val="20"/>
              </w:rPr>
              <w:t>Related topic:</w:t>
            </w:r>
            <w:r>
              <w:rPr>
                <w:rFonts w:cs="Arial"/>
                <w:szCs w:val="20"/>
              </w:rPr>
              <w:t xml:space="preserve"> </w:t>
            </w:r>
            <w:r w:rsidRPr="003247B4">
              <w:t>MLS-F1 Decimals, percentages and money. It is suggested that this concept is explored with in the MLS-F1 unit of learning.</w:t>
            </w:r>
            <w:r>
              <w:rPr>
                <w:rFonts w:cs="Arial"/>
                <w:szCs w:val="20"/>
              </w:rPr>
              <w:t xml:space="preserve"> </w:t>
            </w:r>
          </w:p>
        </w:tc>
        <w:tc>
          <w:tcPr>
            <w:tcW w:w="3686" w:type="dxa"/>
          </w:tcPr>
          <w:p w14:paraId="2D2718E6" w14:textId="77777777" w:rsidR="0006573B" w:rsidRPr="001E7114" w:rsidRDefault="0006573B" w:rsidP="005813AF">
            <w:pPr>
              <w:rPr>
                <w:sz w:val="20"/>
                <w:szCs w:val="20"/>
                <w:lang w:eastAsia="zh-CN"/>
              </w:rPr>
            </w:pPr>
          </w:p>
        </w:tc>
        <w:tc>
          <w:tcPr>
            <w:tcW w:w="1242" w:type="dxa"/>
          </w:tcPr>
          <w:p w14:paraId="4FF2F3D0" w14:textId="77777777" w:rsidR="0006573B" w:rsidRPr="001E7114" w:rsidRDefault="0006573B" w:rsidP="005813AF">
            <w:pPr>
              <w:rPr>
                <w:sz w:val="20"/>
                <w:szCs w:val="20"/>
                <w:lang w:eastAsia="zh-CN"/>
              </w:rPr>
            </w:pPr>
          </w:p>
        </w:tc>
      </w:tr>
      <w:tr w:rsidR="0006573B" w:rsidRPr="001E7114" w14:paraId="7940463D" w14:textId="77777777" w:rsidTr="4FD95DA9">
        <w:trPr>
          <w:trHeight w:val="2552"/>
        </w:trPr>
        <w:tc>
          <w:tcPr>
            <w:tcW w:w="3095" w:type="dxa"/>
          </w:tcPr>
          <w:p w14:paraId="09A8182E" w14:textId="77777777" w:rsidR="0006573B" w:rsidRPr="001E7114" w:rsidRDefault="0006573B" w:rsidP="00D16890">
            <w:pPr>
              <w:pStyle w:val="DoEtablelist1bullet"/>
            </w:pPr>
            <w:r w:rsidRPr="001E7114">
              <w:t>count in different contexts, for example:</w:t>
            </w:r>
          </w:p>
          <w:p w14:paraId="10B452E3" w14:textId="77777777" w:rsidR="0006573B" w:rsidRPr="00332EA1" w:rsidRDefault="0006573B" w:rsidP="00D16890">
            <w:pPr>
              <w:pStyle w:val="DoEtablelist2bullet"/>
            </w:pPr>
            <w:r w:rsidRPr="001E7114">
              <w:t>count down seconds to the start of an event</w:t>
            </w:r>
          </w:p>
        </w:tc>
        <w:tc>
          <w:tcPr>
            <w:tcW w:w="6538" w:type="dxa"/>
          </w:tcPr>
          <w:p w14:paraId="5B8149C3" w14:textId="77777777" w:rsidR="004D2167" w:rsidRDefault="0006573B" w:rsidP="004D2167">
            <w:pPr>
              <w:pStyle w:val="DoETableHeading"/>
            </w:pPr>
            <w:r w:rsidRPr="00B65972">
              <w:t>Counting down</w:t>
            </w:r>
          </w:p>
          <w:p w14:paraId="5851D6A0" w14:textId="75EE8C17" w:rsidR="0006573B" w:rsidRDefault="0006573B" w:rsidP="0031775A">
            <w:pPr>
              <w:pStyle w:val="DoEtablelist1bullet"/>
            </w:pPr>
            <w:r>
              <w:t xml:space="preserve">Students to identify scenarios when counting down is appropriate </w:t>
            </w:r>
            <w:r w:rsidRPr="00E8728F">
              <w:t>e.g.</w:t>
            </w:r>
            <w:r>
              <w:t xml:space="preserve"> rocket launching, New Year’s Eve, parents reprimanding children, official opening of an event, concert or show. </w:t>
            </w:r>
          </w:p>
          <w:p w14:paraId="5C6E3F0A" w14:textId="77777777" w:rsidR="0006573B" w:rsidRDefault="0006573B" w:rsidP="00B65972">
            <w:pPr>
              <w:pStyle w:val="DoEtabletext"/>
            </w:pPr>
            <w:r w:rsidRPr="00B65972">
              <w:rPr>
                <w:b/>
              </w:rPr>
              <w:t xml:space="preserve">Cross curriculum opportunity: </w:t>
            </w:r>
            <w:r w:rsidRPr="00E8728F">
              <w:t xml:space="preserve">Stage 6 </w:t>
            </w:r>
            <w:r>
              <w:t>English Life Skills</w:t>
            </w:r>
          </w:p>
          <w:p w14:paraId="0C7543F8" w14:textId="77777777" w:rsidR="0006573B" w:rsidRPr="00564FD0" w:rsidRDefault="0006573B" w:rsidP="0031775A">
            <w:pPr>
              <w:pStyle w:val="DoEtablelist1bullet"/>
              <w:rPr>
                <w:u w:val="single"/>
              </w:rPr>
            </w:pPr>
            <w:r>
              <w:t>Students to co-construct a short story for children, teens or young adults built around the context of a countdown.</w:t>
            </w:r>
          </w:p>
        </w:tc>
        <w:tc>
          <w:tcPr>
            <w:tcW w:w="3686" w:type="dxa"/>
          </w:tcPr>
          <w:p w14:paraId="09BD32B3" w14:textId="77777777" w:rsidR="0006573B" w:rsidRPr="001E7114" w:rsidRDefault="0006573B" w:rsidP="005813AF">
            <w:pPr>
              <w:rPr>
                <w:sz w:val="20"/>
                <w:szCs w:val="20"/>
                <w:lang w:eastAsia="zh-CN"/>
              </w:rPr>
            </w:pPr>
          </w:p>
        </w:tc>
        <w:tc>
          <w:tcPr>
            <w:tcW w:w="1242" w:type="dxa"/>
          </w:tcPr>
          <w:p w14:paraId="3A4EB9F2" w14:textId="77777777" w:rsidR="0006573B" w:rsidRDefault="0006573B" w:rsidP="005813AF">
            <w:pPr>
              <w:rPr>
                <w:sz w:val="20"/>
                <w:szCs w:val="20"/>
                <w:lang w:eastAsia="zh-CN"/>
              </w:rPr>
            </w:pPr>
          </w:p>
        </w:tc>
      </w:tr>
      <w:tr w:rsidR="0006573B" w:rsidRPr="001E7114" w14:paraId="31EFC143" w14:textId="77777777" w:rsidTr="4FD95DA9">
        <w:trPr>
          <w:trHeight w:val="3828"/>
        </w:trPr>
        <w:tc>
          <w:tcPr>
            <w:tcW w:w="3095" w:type="dxa"/>
          </w:tcPr>
          <w:p w14:paraId="197DEFBF" w14:textId="77777777" w:rsidR="0006573B" w:rsidRPr="001E7114" w:rsidRDefault="0006573B" w:rsidP="00D16890">
            <w:pPr>
              <w:pStyle w:val="DoEtablelist1bullet"/>
            </w:pPr>
            <w:r w:rsidRPr="001E7114">
              <w:t>count in different contexts, for example:</w:t>
            </w:r>
          </w:p>
          <w:p w14:paraId="0F632F62" w14:textId="77777777" w:rsidR="0006573B" w:rsidRPr="001E7114" w:rsidRDefault="0006573B" w:rsidP="00D16890">
            <w:pPr>
              <w:pStyle w:val="DoEtablelist2bullet"/>
            </w:pPr>
            <w:r w:rsidRPr="001E7114">
              <w:t>count time on the clock in five-minute intervals</w:t>
            </w:r>
          </w:p>
          <w:p w14:paraId="6B1D7088" w14:textId="77777777" w:rsidR="0006573B" w:rsidRPr="00575039" w:rsidRDefault="0006573B" w:rsidP="00D16890">
            <w:pPr>
              <w:pStyle w:val="DoEtablelist1bullet"/>
            </w:pPr>
            <w:r w:rsidRPr="00575039">
              <w:t>recognise factors and multiples of numbers</w:t>
            </w:r>
          </w:p>
        </w:tc>
        <w:tc>
          <w:tcPr>
            <w:tcW w:w="6538" w:type="dxa"/>
          </w:tcPr>
          <w:p w14:paraId="6372F881" w14:textId="77777777" w:rsidR="0006573B" w:rsidRPr="007B29AF" w:rsidRDefault="0006573B" w:rsidP="004D2167">
            <w:pPr>
              <w:pStyle w:val="DoETableHeading"/>
            </w:pPr>
            <w:r w:rsidRPr="007B29AF">
              <w:t>Counting time</w:t>
            </w:r>
          </w:p>
          <w:p w14:paraId="4CB46AAB" w14:textId="77777777" w:rsidR="0006573B" w:rsidRDefault="0006573B" w:rsidP="0031775A">
            <w:pPr>
              <w:pStyle w:val="DoEtablelist1bullet"/>
            </w:pPr>
            <w:r>
              <w:t xml:space="preserve">Each student needs two pairs of laminated analogue and digital clock faces. Every lesson: </w:t>
            </w:r>
          </w:p>
          <w:p w14:paraId="406CFAFD" w14:textId="77777777" w:rsidR="0006573B" w:rsidRDefault="0006573B" w:rsidP="0031775A">
            <w:pPr>
              <w:pStyle w:val="DoEtablelist2bullet"/>
            </w:pPr>
            <w:r>
              <w:t>D</w:t>
            </w:r>
            <w:r w:rsidRPr="00E43EA7">
              <w:t xml:space="preserve">iscuss the time the lesson will end and students are to represent it on </w:t>
            </w:r>
            <w:r>
              <w:t xml:space="preserve">one pair of </w:t>
            </w:r>
            <w:r w:rsidRPr="00E43EA7">
              <w:t xml:space="preserve">laminated digital and analogue clocks. </w:t>
            </w:r>
          </w:p>
          <w:p w14:paraId="6B0CB454" w14:textId="5BC5ACB2" w:rsidR="003247B4" w:rsidRPr="003247B4" w:rsidRDefault="0006573B" w:rsidP="003247B4">
            <w:pPr>
              <w:pStyle w:val="DoEtablelist2bullet"/>
            </w:pPr>
            <w:r>
              <w:t xml:space="preserve">Discuss the time for some other daily event and </w:t>
            </w:r>
            <w:r w:rsidRPr="00E43EA7">
              <w:t xml:space="preserve">students are to represent it on </w:t>
            </w:r>
            <w:r>
              <w:t xml:space="preserve">another pair of </w:t>
            </w:r>
            <w:r w:rsidRPr="00E43EA7">
              <w:t>laminated digital and analogue clocks</w:t>
            </w:r>
            <w:r>
              <w:t xml:space="preserve"> </w:t>
            </w:r>
            <w:r w:rsidRPr="00224ADC">
              <w:rPr>
                <w:b/>
              </w:rPr>
              <w:t xml:space="preserve">e.g. </w:t>
            </w:r>
            <w:r>
              <w:t xml:space="preserve">sunset, sunrise, school ends, footy game starts, dinner time, work shift starts. </w:t>
            </w:r>
            <w:r w:rsidR="003247B4">
              <w:br/>
            </w:r>
            <w:r w:rsidRPr="003247B4">
              <w:rPr>
                <w:b/>
              </w:rPr>
              <w:t xml:space="preserve">Resource: </w:t>
            </w:r>
            <w:r w:rsidRPr="00996BF1">
              <w:t>clock-faces.</w:t>
            </w:r>
            <w:r w:rsidR="003247B4">
              <w:t>DOCX</w:t>
            </w:r>
            <w:r>
              <w:br/>
            </w:r>
          </w:p>
          <w:p w14:paraId="460844C5" w14:textId="15BF6830" w:rsidR="0006573B" w:rsidRPr="003247B4" w:rsidRDefault="0006573B" w:rsidP="003247B4">
            <w:pPr>
              <w:pStyle w:val="DoEtabletext"/>
            </w:pPr>
            <w:r w:rsidRPr="003247B4">
              <w:rPr>
                <w:b/>
              </w:rPr>
              <w:t>Related topic:</w:t>
            </w:r>
            <w:r w:rsidRPr="003247B4">
              <w:t xml:space="preserve"> MLS-M1 Everyday measurement. It is suggested that this activity, or similar, be included in every lesson to provide regular distributed practice to students who need it. </w:t>
            </w:r>
          </w:p>
        </w:tc>
        <w:tc>
          <w:tcPr>
            <w:tcW w:w="3686" w:type="dxa"/>
          </w:tcPr>
          <w:p w14:paraId="46430CBD" w14:textId="77777777" w:rsidR="0006573B" w:rsidRPr="001E7114" w:rsidRDefault="0006573B" w:rsidP="005813AF">
            <w:pPr>
              <w:rPr>
                <w:sz w:val="20"/>
                <w:szCs w:val="20"/>
                <w:lang w:eastAsia="zh-CN"/>
              </w:rPr>
            </w:pPr>
          </w:p>
        </w:tc>
        <w:tc>
          <w:tcPr>
            <w:tcW w:w="1242" w:type="dxa"/>
          </w:tcPr>
          <w:p w14:paraId="154C79F7" w14:textId="77777777" w:rsidR="0006573B" w:rsidRDefault="0006573B" w:rsidP="005813AF">
            <w:pPr>
              <w:rPr>
                <w:sz w:val="20"/>
                <w:szCs w:val="20"/>
                <w:lang w:eastAsia="zh-CN"/>
              </w:rPr>
            </w:pPr>
          </w:p>
        </w:tc>
      </w:tr>
      <w:tr w:rsidR="0006573B" w:rsidRPr="001E7114" w14:paraId="5031D82A" w14:textId="77777777" w:rsidTr="4FD95DA9">
        <w:trPr>
          <w:trHeight w:val="4395"/>
        </w:trPr>
        <w:tc>
          <w:tcPr>
            <w:tcW w:w="3095" w:type="dxa"/>
          </w:tcPr>
          <w:p w14:paraId="0CFB1EC4" w14:textId="77777777" w:rsidR="0006573B" w:rsidRPr="001E7114" w:rsidRDefault="0006573B" w:rsidP="00D16890">
            <w:pPr>
              <w:pStyle w:val="DoEtablelist1bullet"/>
            </w:pPr>
            <w:r w:rsidRPr="001E7114">
              <w:t>use ordinal terms in everyday contexts, for example:</w:t>
            </w:r>
          </w:p>
          <w:p w14:paraId="18D8099E" w14:textId="77777777" w:rsidR="0006573B" w:rsidRPr="00DC46BF" w:rsidRDefault="0006573B" w:rsidP="00D16890">
            <w:pPr>
              <w:pStyle w:val="DoEtablelist2bullet"/>
            </w:pPr>
            <w:r w:rsidRPr="001E7114">
              <w:t xml:space="preserve">‘take the third street on the left’ </w:t>
            </w:r>
            <w:r w:rsidRPr="001E7114">
              <w:rPr>
                <w:noProof/>
                <w:lang w:eastAsia="en-AU"/>
              </w:rPr>
              <w:drawing>
                <wp:inline distT="114300" distB="114300" distL="114300" distR="114300" wp14:anchorId="6FD1E1D6" wp14:editId="61D1B77D">
                  <wp:extent cx="133350" cy="104775"/>
                  <wp:effectExtent l="0" t="0" r="0" b="9525"/>
                  <wp:docPr id="11"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tc>
        <w:tc>
          <w:tcPr>
            <w:tcW w:w="6538" w:type="dxa"/>
          </w:tcPr>
          <w:p w14:paraId="565F9CE4" w14:textId="5F6B4CC7" w:rsidR="007B29AF" w:rsidRPr="007B29AF" w:rsidRDefault="0006573B" w:rsidP="004D2167">
            <w:pPr>
              <w:pStyle w:val="DoETableHeading"/>
            </w:pPr>
            <w:r w:rsidRPr="007B29AF">
              <w:t>Givin</w:t>
            </w:r>
            <w:r w:rsidR="007B29AF" w:rsidRPr="007B29AF">
              <w:t>g directions using ordinal terms</w:t>
            </w:r>
          </w:p>
          <w:p w14:paraId="13FABEC9" w14:textId="1EA10B73" w:rsidR="0006573B" w:rsidRPr="0031775A" w:rsidRDefault="0031775A" w:rsidP="007B29AF">
            <w:pPr>
              <w:pStyle w:val="DoEtablelist1bullet"/>
            </w:pPr>
            <w:r>
              <w:t xml:space="preserve">Activity 1 – </w:t>
            </w:r>
            <w:r w:rsidR="0006573B" w:rsidRPr="0031775A">
              <w:t xml:space="preserve">Students to direct a peer from one classroom to another in the school without using the names of the buildings. May use a map of the school to assist but the activity should be a concrete experience, with students walking from one to the other and recording the ordinal directions as they go. </w:t>
            </w:r>
          </w:p>
          <w:p w14:paraId="1575D4D4" w14:textId="55B95A9D" w:rsidR="0006573B" w:rsidRPr="0031775A" w:rsidRDefault="0006573B" w:rsidP="007B29AF">
            <w:pPr>
              <w:pStyle w:val="DoEtablelist1bullet"/>
            </w:pPr>
            <w:r w:rsidRPr="0031775A">
              <w:t>Activity 2</w:t>
            </w:r>
            <w:r w:rsidR="0031775A">
              <w:t xml:space="preserve"> – </w:t>
            </w:r>
            <w:r w:rsidRPr="0031775A">
              <w:t xml:space="preserve">Using a map or a mapping app, give the directions to a peer from one place to another without using any street names. </w:t>
            </w:r>
          </w:p>
          <w:p w14:paraId="64727825" w14:textId="101F2E7D" w:rsidR="0006573B" w:rsidRPr="00224ADC" w:rsidRDefault="0031775A" w:rsidP="007B29AF">
            <w:pPr>
              <w:pStyle w:val="DoEtablelist1bullet"/>
            </w:pPr>
            <w:r>
              <w:t>Activity 3 –</w:t>
            </w:r>
            <w:r w:rsidR="0006573B">
              <w:t xml:space="preserve"> </w:t>
            </w:r>
            <w:r w:rsidR="0006573B" w:rsidRPr="00224ADC">
              <w:t xml:space="preserve">Design </w:t>
            </w:r>
            <w:r w:rsidR="0006573B">
              <w:t>a</w:t>
            </w:r>
            <w:r w:rsidR="0006573B" w:rsidRPr="00224ADC">
              <w:t xml:space="preserve"> treasure map and provide a set of instructions to locate the treasure. Give to a partner</w:t>
            </w:r>
            <w:r w:rsidR="0006573B">
              <w:t xml:space="preserve"> to solve using a starting point and direction</w:t>
            </w:r>
            <w:r w:rsidR="007B29AF">
              <w:t xml:space="preserve">s that use ordinal terms only. </w:t>
            </w:r>
          </w:p>
          <w:p w14:paraId="4CA93A73" w14:textId="77777777" w:rsidR="003247B4" w:rsidRDefault="003247B4" w:rsidP="007B29AF">
            <w:pPr>
              <w:pStyle w:val="DoEtabletext"/>
              <w:rPr>
                <w:b/>
              </w:rPr>
            </w:pPr>
          </w:p>
          <w:p w14:paraId="167806F3" w14:textId="64D14DF9" w:rsidR="0006573B" w:rsidRPr="001E7114" w:rsidRDefault="0006573B" w:rsidP="007B29AF">
            <w:pPr>
              <w:pStyle w:val="DoEtabletext"/>
            </w:pPr>
            <w:r w:rsidRPr="00F06988">
              <w:rPr>
                <w:b/>
              </w:rPr>
              <w:t>Related topic:</w:t>
            </w:r>
            <w:r>
              <w:t xml:space="preserve"> MLS-P1</w:t>
            </w:r>
            <w:r w:rsidRPr="00F06988">
              <w:t xml:space="preserve"> </w:t>
            </w:r>
            <w:r>
              <w:t xml:space="preserve">Using plans, maps and networks. It is suggested that this concept is explored within the MLS-P1 unit of learning. </w:t>
            </w:r>
          </w:p>
        </w:tc>
        <w:tc>
          <w:tcPr>
            <w:tcW w:w="3686" w:type="dxa"/>
          </w:tcPr>
          <w:p w14:paraId="15AF5426" w14:textId="77777777" w:rsidR="0006573B" w:rsidRPr="001E7114" w:rsidRDefault="0006573B" w:rsidP="005813AF">
            <w:pPr>
              <w:rPr>
                <w:sz w:val="20"/>
                <w:szCs w:val="20"/>
                <w:lang w:eastAsia="zh-CN"/>
              </w:rPr>
            </w:pPr>
          </w:p>
        </w:tc>
        <w:tc>
          <w:tcPr>
            <w:tcW w:w="1242" w:type="dxa"/>
          </w:tcPr>
          <w:p w14:paraId="023BEE4E" w14:textId="77777777" w:rsidR="0006573B" w:rsidRDefault="0006573B" w:rsidP="005813AF">
            <w:pPr>
              <w:rPr>
                <w:sz w:val="20"/>
                <w:szCs w:val="20"/>
                <w:lang w:eastAsia="zh-CN"/>
              </w:rPr>
            </w:pPr>
          </w:p>
        </w:tc>
      </w:tr>
      <w:tr w:rsidR="0006573B" w:rsidRPr="001E7114" w14:paraId="69EE4C5F" w14:textId="77777777" w:rsidTr="4FD95DA9">
        <w:trPr>
          <w:trHeight w:val="3119"/>
        </w:trPr>
        <w:tc>
          <w:tcPr>
            <w:tcW w:w="3095" w:type="dxa"/>
          </w:tcPr>
          <w:p w14:paraId="32EA1E99" w14:textId="77777777" w:rsidR="0006573B" w:rsidRPr="001E7114" w:rsidRDefault="0006573B" w:rsidP="00D16890">
            <w:pPr>
              <w:pStyle w:val="DoEtablelist1bullet"/>
            </w:pPr>
            <w:r w:rsidRPr="001E7114">
              <w:t>use ordinal terms in everyday contexts, for example:</w:t>
            </w:r>
          </w:p>
          <w:p w14:paraId="5AA4907F" w14:textId="77777777" w:rsidR="0006573B" w:rsidRPr="00DC46BF" w:rsidRDefault="0006573B" w:rsidP="00D16890">
            <w:pPr>
              <w:pStyle w:val="DoEtablelist2bullet"/>
            </w:pPr>
            <w:r w:rsidRPr="001E7114">
              <w:t xml:space="preserve">‘take the third street on the left’ </w:t>
            </w:r>
            <w:r w:rsidRPr="001E7114">
              <w:rPr>
                <w:noProof/>
                <w:lang w:eastAsia="en-AU"/>
              </w:rPr>
              <w:drawing>
                <wp:inline distT="114300" distB="114300" distL="114300" distR="114300" wp14:anchorId="45793437" wp14:editId="55D4FAD8">
                  <wp:extent cx="133350" cy="104775"/>
                  <wp:effectExtent l="0" t="0" r="0" b="9525"/>
                  <wp:docPr id="102"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tc>
        <w:tc>
          <w:tcPr>
            <w:tcW w:w="6538" w:type="dxa"/>
          </w:tcPr>
          <w:p w14:paraId="76484BD3" w14:textId="77777777" w:rsidR="0006573B" w:rsidRPr="007B29AF" w:rsidRDefault="0006573B" w:rsidP="004D2167">
            <w:pPr>
              <w:pStyle w:val="DoETableHeading"/>
            </w:pPr>
            <w:r w:rsidRPr="007B29AF">
              <w:t>Using ordinal terms to collect data</w:t>
            </w:r>
          </w:p>
          <w:p w14:paraId="49D41084" w14:textId="77777777" w:rsidR="0006573B" w:rsidRPr="001E7114" w:rsidRDefault="0006573B" w:rsidP="007B29AF">
            <w:pPr>
              <w:pStyle w:val="DoEtabletext"/>
            </w:pPr>
            <w:r w:rsidRPr="007B29AF">
              <w:rPr>
                <w:b/>
              </w:rPr>
              <w:t>Related topic:</w:t>
            </w:r>
            <w:r>
              <w:t xml:space="preserve"> MLS-S1 Statistics. It is suggested that this concept is explored within the MLS-S1 unit of learning when exploring the range of ways that data can be collected. For example, collecting information from every 2</w:t>
            </w:r>
            <w:r w:rsidRPr="00DC46BF">
              <w:rPr>
                <w:vertAlign w:val="superscript"/>
              </w:rPr>
              <w:t>nd</w:t>
            </w:r>
            <w:r>
              <w:t xml:space="preserve"> person or every 3</w:t>
            </w:r>
            <w:r w:rsidRPr="00DC46BF">
              <w:rPr>
                <w:vertAlign w:val="superscript"/>
              </w:rPr>
              <w:t>rd</w:t>
            </w:r>
            <w:r>
              <w:t xml:space="preserve"> person on the roll of a class. Students should collect some information of interest in this way from a sample of students using a physical roll, and choosing every 2</w:t>
            </w:r>
            <w:r w:rsidRPr="00B607F9">
              <w:rPr>
                <w:vertAlign w:val="superscript"/>
              </w:rPr>
              <w:t>nd</w:t>
            </w:r>
            <w:r>
              <w:t>, 3</w:t>
            </w:r>
            <w:r w:rsidRPr="00B607F9">
              <w:rPr>
                <w:vertAlign w:val="superscript"/>
              </w:rPr>
              <w:t>rd</w:t>
            </w:r>
            <w:r>
              <w:t xml:space="preserve"> or 5</w:t>
            </w:r>
            <w:r w:rsidRPr="00B607F9">
              <w:rPr>
                <w:vertAlign w:val="superscript"/>
              </w:rPr>
              <w:t>th</w:t>
            </w:r>
            <w:r>
              <w:t xml:space="preserve"> student. </w:t>
            </w:r>
          </w:p>
        </w:tc>
        <w:tc>
          <w:tcPr>
            <w:tcW w:w="3686" w:type="dxa"/>
          </w:tcPr>
          <w:p w14:paraId="678A7B4E" w14:textId="77777777" w:rsidR="0006573B" w:rsidRPr="001E7114" w:rsidRDefault="0006573B" w:rsidP="005813AF">
            <w:pPr>
              <w:rPr>
                <w:sz w:val="20"/>
                <w:szCs w:val="20"/>
                <w:lang w:eastAsia="zh-CN"/>
              </w:rPr>
            </w:pPr>
          </w:p>
        </w:tc>
        <w:tc>
          <w:tcPr>
            <w:tcW w:w="1242" w:type="dxa"/>
          </w:tcPr>
          <w:p w14:paraId="46A959FE" w14:textId="77777777" w:rsidR="0006573B" w:rsidRDefault="0006573B" w:rsidP="005813AF">
            <w:pPr>
              <w:rPr>
                <w:sz w:val="20"/>
                <w:szCs w:val="20"/>
                <w:lang w:eastAsia="zh-CN"/>
              </w:rPr>
            </w:pPr>
          </w:p>
        </w:tc>
      </w:tr>
      <w:tr w:rsidR="0006573B" w:rsidRPr="001E7114" w14:paraId="1DF2237E" w14:textId="77777777" w:rsidTr="4FD95DA9">
        <w:trPr>
          <w:trHeight w:val="4095"/>
        </w:trPr>
        <w:tc>
          <w:tcPr>
            <w:tcW w:w="3095" w:type="dxa"/>
          </w:tcPr>
          <w:p w14:paraId="4CCEBA4A" w14:textId="77777777" w:rsidR="0006573B" w:rsidRPr="001E7114" w:rsidRDefault="0006573B" w:rsidP="00D16890">
            <w:pPr>
              <w:pStyle w:val="DoEtablelist1bullet"/>
            </w:pPr>
            <w:r w:rsidRPr="001E7114">
              <w:t>recognise factors and multiples of numbers</w:t>
            </w:r>
          </w:p>
        </w:tc>
        <w:tc>
          <w:tcPr>
            <w:tcW w:w="6538" w:type="dxa"/>
          </w:tcPr>
          <w:p w14:paraId="49A98209" w14:textId="77777777" w:rsidR="007B29AF" w:rsidRPr="007B29AF" w:rsidRDefault="0006573B" w:rsidP="004D2167">
            <w:pPr>
              <w:pStyle w:val="DoETableHeading"/>
            </w:pPr>
            <w:r w:rsidRPr="007B29AF">
              <w:t>Using (and cutting up) arrays to determine factors</w:t>
            </w:r>
          </w:p>
          <w:p w14:paraId="3695286E" w14:textId="68C43170" w:rsidR="0006573B" w:rsidRDefault="0006573B" w:rsidP="007B29AF">
            <w:pPr>
              <w:pStyle w:val="DoEtablelist1bullet"/>
            </w:pPr>
            <w:r w:rsidRPr="00F050DE">
              <w:t xml:space="preserve">Watch </w:t>
            </w:r>
            <w:hyperlink r:id="rId18">
              <w:r w:rsidRPr="00BB5B1C">
                <w:rPr>
                  <w:rStyle w:val="Hyperlink"/>
                  <w:sz w:val="20"/>
                </w:rPr>
                <w:t>dot card talk 2</w:t>
              </w:r>
            </w:hyperlink>
            <w:r w:rsidRPr="00F050DE">
              <w:t>, then, provide 24 counters and arrange in as many arrays as possible, drawing and then ‘slicing’ the array to explore the factors before reorganising the counters into a different rectangle to explore different factors.</w:t>
            </w:r>
          </w:p>
          <w:p w14:paraId="133CC514" w14:textId="77777777" w:rsidR="0006573B" w:rsidRDefault="0006573B" w:rsidP="003247B4">
            <w:pPr>
              <w:pStyle w:val="DoEtablelist2bullet"/>
            </w:pPr>
            <w:r>
              <w:t xml:space="preserve">This could be repeated for multiples such as 16, 36, 20. Students should draw visual representations in each case. </w:t>
            </w:r>
          </w:p>
          <w:p w14:paraId="52622FC3" w14:textId="24BFE5DE" w:rsidR="003247B4" w:rsidRDefault="003247B4" w:rsidP="007B29AF">
            <w:pPr>
              <w:pStyle w:val="DoEtabletext"/>
              <w:rPr>
                <w:b/>
              </w:rPr>
            </w:pPr>
            <w:r w:rsidRPr="00564FD0">
              <w:rPr>
                <w:b/>
              </w:rPr>
              <w:t>Related games:</w:t>
            </w:r>
            <w:r>
              <w:t xml:space="preserve"> </w:t>
            </w:r>
            <w:hyperlink r:id="rId19" w:history="1">
              <w:r w:rsidRPr="003445BB">
                <w:rPr>
                  <w:rStyle w:val="Hyperlink"/>
                  <w:sz w:val="20"/>
                </w:rPr>
                <w:t>Multiplication toss</w:t>
              </w:r>
            </w:hyperlink>
            <w:r>
              <w:t>,</w:t>
            </w:r>
            <w:hyperlink r:id="rId20" w:history="1">
              <w:r w:rsidRPr="003445BB">
                <w:rPr>
                  <w:rStyle w:val="Hyperlink"/>
                  <w:sz w:val="20"/>
                </w:rPr>
                <w:t xml:space="preserve"> multiple madness</w:t>
              </w:r>
            </w:hyperlink>
            <w:r>
              <w:t xml:space="preserve">, </w:t>
            </w:r>
            <w:hyperlink r:id="rId21" w:history="1">
              <w:r w:rsidRPr="003445BB">
                <w:rPr>
                  <w:rStyle w:val="Hyperlink"/>
                  <w:sz w:val="20"/>
                </w:rPr>
                <w:t>factors fun</w:t>
              </w:r>
            </w:hyperlink>
            <w:r>
              <w:t xml:space="preserve">. </w:t>
            </w:r>
            <w:r w:rsidRPr="00D3557D">
              <w:rPr>
                <w:b/>
              </w:rPr>
              <w:t>Resource:</w:t>
            </w:r>
            <w:r>
              <w:t xml:space="preserve"> games-for-distributed-practice.DOCX</w:t>
            </w:r>
          </w:p>
          <w:p w14:paraId="31C605FA" w14:textId="77777777" w:rsidR="003247B4" w:rsidRDefault="003247B4" w:rsidP="007B29AF">
            <w:pPr>
              <w:pStyle w:val="DoEtabletext"/>
              <w:rPr>
                <w:b/>
              </w:rPr>
            </w:pPr>
          </w:p>
          <w:p w14:paraId="368D8BEA" w14:textId="70E23988" w:rsidR="0006573B" w:rsidRDefault="0006573B" w:rsidP="007B29AF">
            <w:pPr>
              <w:pStyle w:val="DoEtabletext"/>
            </w:pPr>
            <w:r w:rsidRPr="00F06988">
              <w:rPr>
                <w:b/>
              </w:rPr>
              <w:t>Related topic:</w:t>
            </w:r>
            <w:r>
              <w:t xml:space="preserve"> </w:t>
            </w:r>
            <w:r w:rsidRPr="00B607F9">
              <w:t>MLS-M2 Measuring 2D and 3D shapes</w:t>
            </w:r>
            <w:r>
              <w:t>. It is suggested that this concept is explicitly linked and revisited within the MLS-M2 unit of learning. For example, r</w:t>
            </w:r>
            <w:r w:rsidRPr="0049420C">
              <w:t>ecognise the relationship between length and width and the number of grid squares in the rows and columns of a square or rectangle</w:t>
            </w:r>
            <w:r>
              <w:t xml:space="preserve">. </w:t>
            </w:r>
          </w:p>
          <w:p w14:paraId="7341A8C3" w14:textId="77777777" w:rsidR="003247B4" w:rsidRDefault="003247B4" w:rsidP="007B29AF">
            <w:pPr>
              <w:pStyle w:val="DoEtabletext"/>
              <w:rPr>
                <w:b/>
              </w:rPr>
            </w:pPr>
          </w:p>
          <w:p w14:paraId="1F0D3E4B" w14:textId="6ABE61EE" w:rsidR="0006573B" w:rsidRPr="00C31545" w:rsidRDefault="0006573B" w:rsidP="007B29AF">
            <w:pPr>
              <w:pStyle w:val="DoEtabletext"/>
            </w:pPr>
          </w:p>
        </w:tc>
        <w:tc>
          <w:tcPr>
            <w:tcW w:w="3686" w:type="dxa"/>
          </w:tcPr>
          <w:p w14:paraId="5A1B98BD" w14:textId="77777777" w:rsidR="0006573B" w:rsidRPr="001E7114" w:rsidRDefault="0006573B" w:rsidP="005813AF">
            <w:pPr>
              <w:rPr>
                <w:sz w:val="20"/>
                <w:szCs w:val="20"/>
                <w:lang w:eastAsia="zh-CN"/>
              </w:rPr>
            </w:pPr>
          </w:p>
        </w:tc>
        <w:tc>
          <w:tcPr>
            <w:tcW w:w="1242" w:type="dxa"/>
          </w:tcPr>
          <w:p w14:paraId="6FBF6E2A" w14:textId="77777777" w:rsidR="0006573B" w:rsidRPr="001E7114" w:rsidRDefault="0006573B" w:rsidP="005813AF">
            <w:pPr>
              <w:rPr>
                <w:sz w:val="20"/>
                <w:szCs w:val="20"/>
                <w:lang w:eastAsia="zh-CN"/>
              </w:rPr>
            </w:pPr>
          </w:p>
        </w:tc>
      </w:tr>
      <w:tr w:rsidR="0006573B" w:rsidRPr="001E7114" w14:paraId="73AA33CD" w14:textId="77777777" w:rsidTr="4FD95DA9">
        <w:tc>
          <w:tcPr>
            <w:tcW w:w="3095" w:type="dxa"/>
          </w:tcPr>
          <w:p w14:paraId="0A657C22" w14:textId="77777777" w:rsidR="0006573B" w:rsidRPr="001E7114" w:rsidRDefault="0006573B" w:rsidP="00D16890">
            <w:pPr>
              <w:pStyle w:val="DoEtablelist1bullet"/>
            </w:pPr>
            <w:r w:rsidRPr="001E7114">
              <w:t>recognise language related to number, for example:</w:t>
            </w:r>
          </w:p>
          <w:p w14:paraId="7257CBD6" w14:textId="77777777" w:rsidR="0006573B" w:rsidRPr="001E7114" w:rsidRDefault="0006573B" w:rsidP="00D16890">
            <w:pPr>
              <w:pStyle w:val="DoEtablelist2bullet"/>
            </w:pPr>
            <w:r w:rsidRPr="001E7114">
              <w:t>few</w:t>
            </w:r>
          </w:p>
          <w:p w14:paraId="2D33C662" w14:textId="77777777" w:rsidR="0006573B" w:rsidRPr="001E7114" w:rsidRDefault="0006573B" w:rsidP="00D16890">
            <w:pPr>
              <w:pStyle w:val="DoEtablelist2bullet"/>
            </w:pPr>
            <w:r w:rsidRPr="001E7114">
              <w:t>more</w:t>
            </w:r>
          </w:p>
          <w:p w14:paraId="364E57F9" w14:textId="77777777" w:rsidR="0006573B" w:rsidRPr="001E7114" w:rsidRDefault="0006573B" w:rsidP="00D16890">
            <w:pPr>
              <w:pStyle w:val="DoEtablelist2bullet"/>
            </w:pPr>
            <w:r w:rsidRPr="001E7114">
              <w:t>none</w:t>
            </w:r>
          </w:p>
          <w:p w14:paraId="7691B209" w14:textId="77777777" w:rsidR="0006573B" w:rsidRPr="001E7114" w:rsidRDefault="0006573B" w:rsidP="00D16890">
            <w:pPr>
              <w:pStyle w:val="DoEtablelist2bullet"/>
            </w:pPr>
            <w:r w:rsidRPr="001E7114">
              <w:t>all</w:t>
            </w:r>
          </w:p>
          <w:p w14:paraId="4E680784" w14:textId="77777777" w:rsidR="0006573B" w:rsidRPr="001E7114" w:rsidRDefault="0006573B" w:rsidP="00D16890">
            <w:pPr>
              <w:pStyle w:val="DoEtablelist2bullet"/>
            </w:pPr>
            <w:r w:rsidRPr="001E7114">
              <w:t>double</w:t>
            </w:r>
          </w:p>
          <w:p w14:paraId="07F543B9" w14:textId="77777777" w:rsidR="0006573B" w:rsidRPr="001E7114" w:rsidRDefault="0006573B" w:rsidP="00D16890">
            <w:pPr>
              <w:pStyle w:val="DoEtablelist2bullet"/>
            </w:pPr>
            <w:r w:rsidRPr="001E7114">
              <w:t xml:space="preserve">third </w:t>
            </w:r>
            <w:r w:rsidRPr="001E7114">
              <w:rPr>
                <w:noProof/>
                <w:lang w:eastAsia="en-AU"/>
              </w:rPr>
              <w:drawing>
                <wp:inline distT="114300" distB="114300" distL="114300" distR="114300" wp14:anchorId="66A81AA4" wp14:editId="5A12EE2D">
                  <wp:extent cx="133350" cy="104775"/>
                  <wp:effectExtent l="0" t="0" r="0" b="9525"/>
                  <wp:docPr id="9"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6733D1D8" w14:textId="77777777" w:rsidR="0006573B" w:rsidRPr="001E7114" w:rsidRDefault="0006573B" w:rsidP="00D16890">
            <w:pPr>
              <w:pStyle w:val="DoEtablelist1bullet"/>
            </w:pPr>
            <w:r w:rsidRPr="001E7114">
              <w:t>recognise factors and multiples of numbers</w:t>
            </w:r>
          </w:p>
        </w:tc>
        <w:tc>
          <w:tcPr>
            <w:tcW w:w="6538" w:type="dxa"/>
          </w:tcPr>
          <w:p w14:paraId="0EEA9D4C" w14:textId="77777777" w:rsidR="004D2167" w:rsidRDefault="0006573B" w:rsidP="004D2167">
            <w:pPr>
              <w:pStyle w:val="DoETableHeading"/>
            </w:pPr>
            <w:r w:rsidRPr="007B29AF">
              <w:t>Exploring equivalent number representations</w:t>
            </w:r>
          </w:p>
          <w:p w14:paraId="697E919C" w14:textId="71DEE456" w:rsidR="0006573B" w:rsidRPr="001E7114" w:rsidRDefault="0006573B" w:rsidP="004D2167">
            <w:pPr>
              <w:pStyle w:val="DoEtabletext"/>
            </w:pPr>
            <w:r>
              <w:t>Students can</w:t>
            </w:r>
            <w:r w:rsidRPr="001E7114">
              <w:t xml:space="preserve"> play this game </w:t>
            </w:r>
            <w:r>
              <w:t>like memory or c</w:t>
            </w:r>
            <w:r w:rsidRPr="001E7114">
              <w:t xml:space="preserve">oncentration: </w:t>
            </w:r>
          </w:p>
          <w:p w14:paraId="37A4FC57" w14:textId="757F0504" w:rsidR="0006573B" w:rsidRPr="001E7114" w:rsidRDefault="0006573B" w:rsidP="007B29AF">
            <w:pPr>
              <w:pStyle w:val="DoEtablelist1bullet"/>
              <w:rPr>
                <w:color w:val="212121"/>
              </w:rPr>
            </w:pPr>
            <w:r w:rsidRPr="001E7114">
              <w:rPr>
                <w:color w:val="212121"/>
              </w:rPr>
              <w:t xml:space="preserve">Using the </w:t>
            </w:r>
            <w:hyperlink r:id="rId22">
              <w:r w:rsidRPr="00BB5B1C">
                <w:rPr>
                  <w:rStyle w:val="Hyperlink"/>
                  <w:sz w:val="20"/>
                </w:rPr>
                <w:t>youcubed math cards</w:t>
              </w:r>
            </w:hyperlink>
            <w:r w:rsidRPr="001E7114">
              <w:rPr>
                <w:color w:val="212121"/>
              </w:rPr>
              <w:t xml:space="preserve">, you are aiming to match cards with the same value shown through different representations. </w:t>
            </w:r>
          </w:p>
          <w:p w14:paraId="4F717A4F" w14:textId="77777777" w:rsidR="0006573B" w:rsidRPr="001E7114" w:rsidRDefault="0006573B" w:rsidP="004C2E24">
            <w:pPr>
              <w:pStyle w:val="DoEtablelist2bullet"/>
            </w:pPr>
            <w:r w:rsidRPr="001E7114">
              <w:t xml:space="preserve">Lay all the cards down on a table and then take turns to pick them up, looking for a match. </w:t>
            </w:r>
          </w:p>
          <w:p w14:paraId="4F6E0755" w14:textId="77777777" w:rsidR="0006573B" w:rsidRDefault="0006573B" w:rsidP="004C2E24">
            <w:pPr>
              <w:pStyle w:val="DoEtablelist2bullet"/>
            </w:pPr>
            <w:r w:rsidRPr="001E7114">
              <w:t>For example 9 fours can be shown with an area model, a set of objects such as dominoes, and the number sentence (equation)</w:t>
            </w:r>
            <w:r>
              <w:t>,</w:t>
            </w:r>
            <w:r w:rsidRPr="001E7114">
              <w:t xml:space="preserve"> as well as the product, 36. When players match the cards they should explain how they know that the different cards are equivalent in value</w:t>
            </w:r>
            <w:r>
              <w:t>.</w:t>
            </w:r>
          </w:p>
          <w:p w14:paraId="73B7E364" w14:textId="77777777" w:rsidR="004B7186" w:rsidRDefault="004B7186" w:rsidP="004D2167">
            <w:pPr>
              <w:pStyle w:val="DoETableHeading"/>
            </w:pPr>
          </w:p>
          <w:p w14:paraId="74960B59" w14:textId="581333D2" w:rsidR="007B29AF" w:rsidRPr="007B29AF" w:rsidRDefault="007B29AF" w:rsidP="004D2167">
            <w:pPr>
              <w:pStyle w:val="DoETableHeading"/>
            </w:pPr>
            <w:r w:rsidRPr="007B29AF">
              <w:t>Exploring number visuals</w:t>
            </w:r>
          </w:p>
          <w:p w14:paraId="38212546" w14:textId="5C821667" w:rsidR="0006573B" w:rsidRPr="007B29AF" w:rsidRDefault="0006573B" w:rsidP="007B29AF">
            <w:pPr>
              <w:pStyle w:val="DoEtablelist1bullet"/>
            </w:pPr>
            <w:r>
              <w:t>Students to w</w:t>
            </w:r>
            <w:r w:rsidRPr="001E7114">
              <w:t xml:space="preserve">atch </w:t>
            </w:r>
            <w:hyperlink r:id="rId23">
              <w:r w:rsidRPr="007366FF">
                <w:rPr>
                  <w:rStyle w:val="Hyperlink"/>
                  <w:sz w:val="20"/>
                </w:rPr>
                <w:t>youcubed number visuals</w:t>
              </w:r>
            </w:hyperlink>
            <w:r w:rsidRPr="007366FF">
              <w:t>, then</w:t>
            </w:r>
            <w:r w:rsidRPr="001E7114">
              <w:t xml:space="preserve">, explore all the things </w:t>
            </w:r>
            <w:r>
              <w:t>they</w:t>
            </w:r>
            <w:r w:rsidRPr="001E7114">
              <w:t xml:space="preserve"> notice and wonder about ho</w:t>
            </w:r>
            <w:r>
              <w:t>w each number is represented. Students to u</w:t>
            </w:r>
            <w:r w:rsidRPr="001E7114">
              <w:t>se</w:t>
            </w:r>
            <w:r>
              <w:t xml:space="preserve"> the</w:t>
            </w:r>
            <w:r w:rsidRPr="001E7114">
              <w:t xml:space="preserve"> </w:t>
            </w:r>
            <w:hyperlink r:id="rId24" w:history="1">
              <w:r w:rsidR="004C2E24">
                <w:rPr>
                  <w:rStyle w:val="Hyperlink"/>
                  <w:sz w:val="20"/>
                </w:rPr>
                <w:t>number visuals (3-5)</w:t>
              </w:r>
            </w:hyperlink>
            <w:r w:rsidRPr="001E7114">
              <w:t xml:space="preserve"> and coloured markers or pencils to illustrate as many relationships as </w:t>
            </w:r>
            <w:r>
              <w:t>they</w:t>
            </w:r>
            <w:r w:rsidRPr="001E7114">
              <w:t xml:space="preserve"> can between</w:t>
            </w:r>
            <w:r>
              <w:t xml:space="preserve"> the</w:t>
            </w:r>
            <w:r w:rsidRPr="001E7114">
              <w:t xml:space="preserve"> different </w:t>
            </w:r>
            <w:r>
              <w:t xml:space="preserve">number representations. Facilitate a number talk to collate students’ ideas. </w:t>
            </w:r>
          </w:p>
          <w:p w14:paraId="7FB3E500" w14:textId="40F59F62" w:rsidR="0006573B" w:rsidRDefault="0006573B" w:rsidP="007B29AF">
            <w:pPr>
              <w:pStyle w:val="DoEtablelist1bullet"/>
              <w:rPr>
                <w:rStyle w:val="Hyperlink"/>
                <w:color w:val="auto"/>
                <w:sz w:val="20"/>
                <w:u w:val="none"/>
              </w:rPr>
            </w:pPr>
            <w:r w:rsidRPr="001E7114">
              <w:t xml:space="preserve">Watch </w:t>
            </w:r>
            <w:hyperlink r:id="rId25" w:history="1">
              <w:r w:rsidR="002214D8">
                <w:rPr>
                  <w:rStyle w:val="Hyperlink"/>
                  <w:sz w:val="20"/>
                </w:rPr>
                <w:t>https://sites.google.com/education.nsw.gov.au/mathematics-life-skills/n1-1-basic-number-skills/same-and-different</w:t>
              </w:r>
            </w:hyperlink>
            <w:r w:rsidRPr="001E7114">
              <w:rPr>
                <w:rStyle w:val="Hyperlink"/>
                <w:color w:val="auto"/>
                <w:sz w:val="20"/>
                <w:u w:val="none"/>
              </w:rPr>
              <w:t xml:space="preserve"> Use the visual from </w:t>
            </w:r>
            <w:hyperlink r:id="rId26" w:history="1">
              <w:r w:rsidR="004B7186">
                <w:rPr>
                  <w:rStyle w:val="Hyperlink"/>
                  <w:sz w:val="20"/>
                </w:rPr>
                <w:t>math for love</w:t>
              </w:r>
            </w:hyperlink>
            <w:r>
              <w:rPr>
                <w:rStyle w:val="Hyperlink"/>
                <w:color w:val="auto"/>
                <w:sz w:val="20"/>
                <w:u w:val="none"/>
              </w:rPr>
              <w:t xml:space="preserve"> </w:t>
            </w:r>
            <w:r w:rsidRPr="001E7114">
              <w:rPr>
                <w:rStyle w:val="Hyperlink"/>
                <w:color w:val="auto"/>
                <w:sz w:val="20"/>
                <w:u w:val="none"/>
              </w:rPr>
              <w:t>to explore</w:t>
            </w:r>
            <w:r>
              <w:rPr>
                <w:rStyle w:val="Hyperlink"/>
                <w:color w:val="auto"/>
                <w:sz w:val="20"/>
                <w:u w:val="none"/>
              </w:rPr>
              <w:t xml:space="preserve"> and discuss the </w:t>
            </w:r>
            <w:r w:rsidRPr="001E7114">
              <w:rPr>
                <w:rStyle w:val="Hyperlink"/>
                <w:color w:val="auto"/>
                <w:sz w:val="20"/>
                <w:u w:val="none"/>
              </w:rPr>
              <w:t>representations of</w:t>
            </w:r>
            <w:r>
              <w:rPr>
                <w:rStyle w:val="Hyperlink"/>
                <w:color w:val="auto"/>
                <w:sz w:val="20"/>
                <w:u w:val="none"/>
              </w:rPr>
              <w:t xml:space="preserve"> each number.</w:t>
            </w:r>
          </w:p>
          <w:p w14:paraId="6A9FBEFA" w14:textId="1184FBEC" w:rsidR="003445BB" w:rsidRPr="00507FB8" w:rsidRDefault="003445BB" w:rsidP="003445BB">
            <w:pPr>
              <w:pStyle w:val="DoEtablelist1bullet"/>
              <w:numPr>
                <w:ilvl w:val="0"/>
                <w:numId w:val="0"/>
              </w:numPr>
            </w:pPr>
            <w:r w:rsidRPr="003445BB">
              <w:rPr>
                <w:b/>
              </w:rPr>
              <w:t>Related games:</w:t>
            </w:r>
            <w:r>
              <w:t xml:space="preserve"> </w:t>
            </w:r>
            <w:hyperlink r:id="rId27" w:history="1">
              <w:r w:rsidR="00607CC1" w:rsidRPr="007366FF">
                <w:rPr>
                  <w:rStyle w:val="Hyperlink"/>
                  <w:sz w:val="20"/>
                </w:rPr>
                <w:t>n</w:t>
              </w:r>
              <w:r w:rsidRPr="007366FF">
                <w:rPr>
                  <w:rStyle w:val="Hyperlink"/>
                  <w:sz w:val="20"/>
                </w:rPr>
                <w:t>umber busting</w:t>
              </w:r>
            </w:hyperlink>
          </w:p>
        </w:tc>
        <w:tc>
          <w:tcPr>
            <w:tcW w:w="3686" w:type="dxa"/>
          </w:tcPr>
          <w:p w14:paraId="0D6E60C7" w14:textId="77777777" w:rsidR="0006573B" w:rsidRPr="001E7114" w:rsidRDefault="0006573B" w:rsidP="005813AF">
            <w:pPr>
              <w:rPr>
                <w:sz w:val="20"/>
                <w:szCs w:val="20"/>
                <w:lang w:eastAsia="zh-CN"/>
              </w:rPr>
            </w:pPr>
          </w:p>
        </w:tc>
        <w:tc>
          <w:tcPr>
            <w:tcW w:w="1242" w:type="dxa"/>
          </w:tcPr>
          <w:p w14:paraId="5E83719B" w14:textId="77777777" w:rsidR="0006573B" w:rsidRPr="001E7114" w:rsidRDefault="0006573B" w:rsidP="005813AF">
            <w:pPr>
              <w:rPr>
                <w:sz w:val="20"/>
                <w:szCs w:val="20"/>
                <w:lang w:eastAsia="zh-CN"/>
              </w:rPr>
            </w:pPr>
          </w:p>
        </w:tc>
      </w:tr>
      <w:tr w:rsidR="00B0781F" w:rsidRPr="001E7114" w14:paraId="7FE710D3" w14:textId="77777777" w:rsidTr="4FD95DA9">
        <w:tc>
          <w:tcPr>
            <w:tcW w:w="3095" w:type="dxa"/>
          </w:tcPr>
          <w:p w14:paraId="1A786389" w14:textId="77777777" w:rsidR="00B0781F" w:rsidRPr="001E7114" w:rsidRDefault="00B0781F" w:rsidP="00B0781F">
            <w:pPr>
              <w:pStyle w:val="DoEtablelist1bullet"/>
            </w:pPr>
            <w:r w:rsidRPr="001E7114">
              <w:t>recognise language related to number, for example:</w:t>
            </w:r>
          </w:p>
          <w:p w14:paraId="178F2BA8" w14:textId="77777777" w:rsidR="00B0781F" w:rsidRPr="001E7114" w:rsidRDefault="00B0781F" w:rsidP="00B0781F">
            <w:pPr>
              <w:pStyle w:val="DoEtablelist2bullet"/>
            </w:pPr>
            <w:r w:rsidRPr="001E7114">
              <w:t>few</w:t>
            </w:r>
          </w:p>
          <w:p w14:paraId="6A8A77F0" w14:textId="77777777" w:rsidR="00B0781F" w:rsidRPr="001E7114" w:rsidRDefault="00B0781F" w:rsidP="00B0781F">
            <w:pPr>
              <w:pStyle w:val="DoEtablelist2bullet"/>
            </w:pPr>
            <w:r w:rsidRPr="001E7114">
              <w:t>more</w:t>
            </w:r>
          </w:p>
          <w:p w14:paraId="5D281CF5" w14:textId="77777777" w:rsidR="00B0781F" w:rsidRPr="001E7114" w:rsidRDefault="00B0781F" w:rsidP="00B0781F">
            <w:pPr>
              <w:pStyle w:val="DoEtablelist2bullet"/>
            </w:pPr>
            <w:r w:rsidRPr="001E7114">
              <w:t>none</w:t>
            </w:r>
          </w:p>
          <w:p w14:paraId="66EBDCFC" w14:textId="77777777" w:rsidR="00B0781F" w:rsidRPr="001E7114" w:rsidRDefault="00B0781F" w:rsidP="00B0781F">
            <w:pPr>
              <w:pStyle w:val="DoEtablelist2bullet"/>
            </w:pPr>
            <w:r w:rsidRPr="001E7114">
              <w:t>all</w:t>
            </w:r>
          </w:p>
          <w:p w14:paraId="0189A4AA" w14:textId="77777777" w:rsidR="00B0781F" w:rsidRPr="001E7114" w:rsidRDefault="00B0781F" w:rsidP="00B0781F">
            <w:pPr>
              <w:pStyle w:val="DoEtablelist2bullet"/>
            </w:pPr>
            <w:r w:rsidRPr="001E7114">
              <w:t>double</w:t>
            </w:r>
          </w:p>
          <w:p w14:paraId="187EBD91" w14:textId="77777777" w:rsidR="00B0781F" w:rsidRPr="001E7114" w:rsidRDefault="00B0781F" w:rsidP="00B0781F">
            <w:pPr>
              <w:pStyle w:val="DoEtablelist2bullet"/>
            </w:pPr>
            <w:r w:rsidRPr="001E7114">
              <w:t xml:space="preserve">third </w:t>
            </w:r>
            <w:r w:rsidRPr="001E7114">
              <w:rPr>
                <w:noProof/>
                <w:lang w:eastAsia="en-AU"/>
              </w:rPr>
              <w:drawing>
                <wp:inline distT="114300" distB="114300" distL="114300" distR="114300" wp14:anchorId="624D57D7" wp14:editId="4C2FC3F2">
                  <wp:extent cx="133350" cy="104775"/>
                  <wp:effectExtent l="0" t="0" r="0" b="9525"/>
                  <wp:docPr id="8"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392383F7" w14:textId="513B12CE" w:rsidR="00B0781F" w:rsidRPr="001E7114" w:rsidRDefault="00B0781F" w:rsidP="00B0781F">
            <w:pPr>
              <w:pStyle w:val="DoEtablelist1bullet"/>
            </w:pPr>
            <w:r w:rsidRPr="001E7114">
              <w:t>recognise factors and multiples of numbers</w:t>
            </w:r>
          </w:p>
        </w:tc>
        <w:tc>
          <w:tcPr>
            <w:tcW w:w="6538" w:type="dxa"/>
          </w:tcPr>
          <w:p w14:paraId="5F7D09E2" w14:textId="77777777" w:rsidR="00B0781F" w:rsidRPr="007B29AF" w:rsidRDefault="00B0781F" w:rsidP="00B0781F">
            <w:pPr>
              <w:pStyle w:val="DoETableHeading"/>
            </w:pPr>
            <w:r w:rsidRPr="007B29AF">
              <w:rPr>
                <w:rFonts w:cs="Arial"/>
              </w:rPr>
              <w:t>P</w:t>
            </w:r>
            <w:r w:rsidRPr="007B29AF">
              <w:t>artitioning using place value parts</w:t>
            </w:r>
          </w:p>
          <w:p w14:paraId="5AF0FD50" w14:textId="77777777" w:rsidR="00B0781F" w:rsidRPr="007B29AF" w:rsidRDefault="00B0781F" w:rsidP="00B0781F">
            <w:pPr>
              <w:pStyle w:val="DoEtablelist1bullet"/>
            </w:pPr>
            <w:r w:rsidRPr="00A417A2">
              <w:t xml:space="preserve">Teachers may like to view and recreate the </w:t>
            </w:r>
            <w:r>
              <w:t>main</w:t>
            </w:r>
            <w:r w:rsidRPr="00A417A2">
              <w:t xml:space="preserve"> activity</w:t>
            </w:r>
            <w:r>
              <w:t xml:space="preserve"> in</w:t>
            </w:r>
            <w:r w:rsidRPr="00A417A2">
              <w:t xml:space="preserve">, </w:t>
            </w:r>
            <w:hyperlink r:id="rId28" w:anchor="!/media/3538689/maths-years-3-4-with-ms-kirszman-partitioning-numbers-using-place-value-parts" w:history="1">
              <w:r>
                <w:rPr>
                  <w:rStyle w:val="Hyperlink"/>
                  <w:sz w:val="20"/>
                </w:rPr>
                <w:t>Partitioning numbers using place value parts</w:t>
              </w:r>
            </w:hyperlink>
            <w:r>
              <w:t xml:space="preserve">. This explores place value, </w:t>
            </w:r>
            <w:r w:rsidRPr="00A417A2">
              <w:t xml:space="preserve">and both standard and non-standard partitioning. </w:t>
            </w:r>
          </w:p>
          <w:p w14:paraId="6E2E2E18" w14:textId="77777777" w:rsidR="00062787" w:rsidRDefault="00B0781F" w:rsidP="00B0781F">
            <w:pPr>
              <w:pStyle w:val="DoEtablelist1bullet"/>
            </w:pPr>
            <w:r w:rsidRPr="00A417A2">
              <w:t xml:space="preserve">Explore the renaming of numbers in their place value parts as well as standard and non-standard partitioning for the number 42 e.g. As 4 tens </w:t>
            </w:r>
            <w:r>
              <w:t>and 2 ones, 3 tens and 12 ones,</w:t>
            </w:r>
            <w:r w:rsidRPr="00A417A2">
              <w:t>…, 0 tens and 42 ones</w:t>
            </w:r>
            <w:r>
              <w:t>.</w:t>
            </w:r>
            <w:r w:rsidRPr="00A417A2">
              <w:t xml:space="preserve"> Use a table to display the solution and explore the patterns within it. The clip finishes by wondering, “What about for 52? Or 82? Or 142?” how many standard and non-standard ways are there for partitioning each of these numbers. Have students investigate different numbers and explore the patterns. </w:t>
            </w:r>
          </w:p>
          <w:p w14:paraId="228A73F9" w14:textId="48EAAE51" w:rsidR="00B0781F" w:rsidRPr="007B29AF" w:rsidRDefault="00B0781F" w:rsidP="00062787">
            <w:pPr>
              <w:pStyle w:val="DoEtablelist1bullet"/>
              <w:numPr>
                <w:ilvl w:val="0"/>
                <w:numId w:val="0"/>
              </w:numPr>
              <w:ind w:left="340"/>
            </w:pPr>
            <w:r w:rsidRPr="00062787">
              <w:rPr>
                <w:b/>
              </w:rPr>
              <w:t>Related games:</w:t>
            </w:r>
            <w:r w:rsidRPr="007B29AF">
              <w:t xml:space="preserve"> </w:t>
            </w:r>
            <w:hyperlink r:id="rId29" w:history="1">
              <w:r w:rsidRPr="00062787">
                <w:rPr>
                  <w:rStyle w:val="Hyperlink"/>
                  <w:sz w:val="20"/>
                </w:rPr>
                <w:t>Which one doesn’t belong?</w:t>
              </w:r>
            </w:hyperlink>
            <w:r w:rsidRPr="007B29AF">
              <w:br/>
            </w:r>
            <w:r w:rsidRPr="00062787">
              <w:rPr>
                <w:b/>
              </w:rPr>
              <w:t>Resource:</w:t>
            </w:r>
            <w:r w:rsidRPr="007B29AF">
              <w:t xml:space="preserve"> </w:t>
            </w:r>
            <w:r w:rsidRPr="00062787">
              <w:t>games-for-distributed-practice.DOCX</w:t>
            </w:r>
            <w:r w:rsidRPr="007B29AF">
              <w:t xml:space="preserve">  </w:t>
            </w:r>
          </w:p>
        </w:tc>
        <w:tc>
          <w:tcPr>
            <w:tcW w:w="3686" w:type="dxa"/>
          </w:tcPr>
          <w:p w14:paraId="348FD7BF" w14:textId="77777777" w:rsidR="00B0781F" w:rsidRPr="001E7114" w:rsidRDefault="00B0781F" w:rsidP="00B0781F">
            <w:pPr>
              <w:rPr>
                <w:sz w:val="20"/>
                <w:szCs w:val="20"/>
                <w:lang w:eastAsia="zh-CN"/>
              </w:rPr>
            </w:pPr>
          </w:p>
        </w:tc>
        <w:tc>
          <w:tcPr>
            <w:tcW w:w="1242" w:type="dxa"/>
          </w:tcPr>
          <w:p w14:paraId="0D548E62" w14:textId="77777777" w:rsidR="00B0781F" w:rsidRPr="001E7114" w:rsidRDefault="00B0781F" w:rsidP="00B0781F">
            <w:pPr>
              <w:rPr>
                <w:sz w:val="20"/>
                <w:szCs w:val="20"/>
                <w:lang w:eastAsia="zh-CN"/>
              </w:rPr>
            </w:pPr>
          </w:p>
        </w:tc>
      </w:tr>
      <w:tr w:rsidR="00B0781F" w:rsidRPr="001E7114" w14:paraId="584B9838" w14:textId="77777777" w:rsidTr="4FD95DA9">
        <w:tc>
          <w:tcPr>
            <w:tcW w:w="3095" w:type="dxa"/>
          </w:tcPr>
          <w:p w14:paraId="3FDD6276" w14:textId="1F333D76" w:rsidR="00B0781F" w:rsidRPr="007B29AF" w:rsidRDefault="00B0781F" w:rsidP="00B0781F">
            <w:pPr>
              <w:pStyle w:val="DoETableHeading"/>
            </w:pPr>
            <w:r>
              <w:t>N1.2 Place value</w:t>
            </w:r>
          </w:p>
          <w:p w14:paraId="243E6E2D" w14:textId="2B171F90" w:rsidR="00B0781F" w:rsidRPr="001E7114" w:rsidRDefault="00B0781F" w:rsidP="00B0781F">
            <w:pPr>
              <w:pStyle w:val="DoEtablelist1bullet"/>
            </w:pPr>
            <w:r w:rsidRPr="001642FD">
              <w:t xml:space="preserve">compare and order numbers </w:t>
            </w:r>
            <w:r w:rsidRPr="001642FD">
              <w:rPr>
                <w:noProof/>
                <w:lang w:eastAsia="en-AU"/>
              </w:rPr>
              <w:drawing>
                <wp:inline distT="114300" distB="114300" distL="114300" distR="114300" wp14:anchorId="312290DC" wp14:editId="161C0E95">
                  <wp:extent cx="123825" cy="104775"/>
                  <wp:effectExtent l="0" t="0" r="9525" b="9525"/>
                  <wp:docPr id="7"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0"/>
                          <a:srcRect/>
                          <a:stretch>
                            <a:fillRect/>
                          </a:stretch>
                        </pic:blipFill>
                        <pic:spPr>
                          <a:xfrm>
                            <a:off x="0" y="0"/>
                            <a:ext cx="123825" cy="104775"/>
                          </a:xfrm>
                          <a:prstGeom prst="rect">
                            <a:avLst/>
                          </a:prstGeom>
                          <a:ln/>
                        </pic:spPr>
                      </pic:pic>
                    </a:graphicData>
                  </a:graphic>
                </wp:inline>
              </w:drawing>
            </w:r>
          </w:p>
        </w:tc>
        <w:tc>
          <w:tcPr>
            <w:tcW w:w="6538" w:type="dxa"/>
          </w:tcPr>
          <w:p w14:paraId="7211452E" w14:textId="77777777" w:rsidR="00B0781F" w:rsidRDefault="00B0781F" w:rsidP="00B0781F">
            <w:pPr>
              <w:pStyle w:val="DoETableHeading"/>
            </w:pPr>
            <w:r w:rsidRPr="007B29AF">
              <w:t>Ordering numbers</w:t>
            </w:r>
          </w:p>
          <w:p w14:paraId="2FEB21F9" w14:textId="2DF02D94" w:rsidR="00B0781F" w:rsidRPr="001642FD" w:rsidRDefault="00B0781F" w:rsidP="00B0781F">
            <w:pPr>
              <w:pStyle w:val="DoEtablelist1bullet"/>
              <w:rPr>
                <w:rFonts w:cs="Arial"/>
                <w:szCs w:val="20"/>
                <w:u w:val="single"/>
              </w:rPr>
            </w:pPr>
            <w:r w:rsidRPr="001642FD">
              <w:rPr>
                <w:rFonts w:cs="Arial"/>
                <w:szCs w:val="20"/>
              </w:rPr>
              <w:t xml:space="preserve">Students play </w:t>
            </w:r>
            <w:hyperlink r:id="rId31">
              <w:r w:rsidRPr="007366FF">
                <w:rPr>
                  <w:rStyle w:val="Hyperlink"/>
                  <w:rFonts w:cs="Arial"/>
                  <w:sz w:val="20"/>
                  <w:szCs w:val="20"/>
                </w:rPr>
                <w:t>Order! Order!</w:t>
              </w:r>
            </w:hyperlink>
            <w:r w:rsidRPr="001642FD">
              <w:rPr>
                <w:rFonts w:cs="Arial"/>
                <w:szCs w:val="20"/>
                <w:u w:val="single"/>
              </w:rPr>
              <w:t xml:space="preserve"> </w:t>
            </w:r>
            <w:r w:rsidRPr="001642FD">
              <w:rPr>
                <w:rFonts w:cs="Arial"/>
                <w:szCs w:val="20"/>
              </w:rPr>
              <w:t xml:space="preserve">To play the game, students: </w:t>
            </w:r>
          </w:p>
          <w:p w14:paraId="6A830880" w14:textId="77777777" w:rsidR="00B0781F" w:rsidRPr="001642FD" w:rsidRDefault="00B0781F" w:rsidP="00B0781F">
            <w:pPr>
              <w:pStyle w:val="DoEtablelist2bullet"/>
            </w:pPr>
            <w:r w:rsidRPr="001642FD">
              <w:t xml:space="preserve">roll four 10-sided dice (0-9) and create and record a 2-digit number. </w:t>
            </w:r>
          </w:p>
          <w:p w14:paraId="3FE9F56F" w14:textId="77777777" w:rsidR="00B0781F" w:rsidRPr="001642FD" w:rsidRDefault="00B0781F" w:rsidP="00B0781F">
            <w:pPr>
              <w:pStyle w:val="DoEtablelist2bullet"/>
            </w:pPr>
            <w:r w:rsidRPr="001642FD">
              <w:t>repeat until you have 4 different 2-digit numbers.</w:t>
            </w:r>
          </w:p>
          <w:p w14:paraId="0D79827D" w14:textId="77777777" w:rsidR="00B0781F" w:rsidRPr="001642FD" w:rsidRDefault="00B0781F" w:rsidP="00B0781F">
            <w:pPr>
              <w:pStyle w:val="DoEtablelist2bullet"/>
            </w:pPr>
            <w:r w:rsidRPr="001642FD">
              <w:t>order them from smallest to largest, and largest to smallest in the fewest moves possible, moving adjacent cards only.</w:t>
            </w:r>
          </w:p>
          <w:p w14:paraId="2678079B" w14:textId="4FD30377" w:rsidR="00B0781F" w:rsidRPr="004B0DBE" w:rsidRDefault="00B0781F" w:rsidP="00B0781F">
            <w:pPr>
              <w:pStyle w:val="DoEtablelist1bullet"/>
              <w:rPr>
                <w:rFonts w:eastAsia="Calibri" w:cs="Arial"/>
                <w:color w:val="444444"/>
                <w:szCs w:val="20"/>
              </w:rPr>
            </w:pPr>
            <w:r w:rsidRPr="001642FD">
              <w:rPr>
                <w:rFonts w:cs="Arial"/>
                <w:szCs w:val="20"/>
              </w:rPr>
              <w:t xml:space="preserve">Students play </w:t>
            </w:r>
            <w:hyperlink r:id="rId32">
              <w:r w:rsidRPr="00BB5B1C">
                <w:rPr>
                  <w:rStyle w:val="Hyperlink"/>
                  <w:rFonts w:cs="Arial"/>
                  <w:sz w:val="20"/>
                  <w:szCs w:val="20"/>
                </w:rPr>
                <w:t>Order Order 2</w:t>
              </w:r>
            </w:hyperlink>
            <w:r w:rsidRPr="001642FD">
              <w:rPr>
                <w:szCs w:val="20"/>
              </w:rPr>
              <w:t xml:space="preserve"> (as above, with 4 digit numbers)</w:t>
            </w:r>
          </w:p>
          <w:p w14:paraId="21486091" w14:textId="7FF2F398" w:rsidR="00B0781F" w:rsidRDefault="00B0781F" w:rsidP="00B0781F">
            <w:pPr>
              <w:pStyle w:val="DoETableHeading"/>
            </w:pPr>
            <w:r w:rsidRPr="007B29AF">
              <w:t>Stack of seven</w:t>
            </w:r>
          </w:p>
          <w:p w14:paraId="02BB1F31" w14:textId="6378830C" w:rsidR="00B0781F" w:rsidRPr="001642FD" w:rsidRDefault="00B0781F" w:rsidP="00B0781F">
            <w:pPr>
              <w:pStyle w:val="DoEtablelist1bullet"/>
            </w:pPr>
            <w:r w:rsidRPr="001642FD">
              <w:t>Students play a stack of seven in pairs. To p</w:t>
            </w:r>
            <w:r w:rsidRPr="001642FD">
              <w:rPr>
                <w:rFonts w:eastAsia="Times New Roman"/>
                <w:color w:val="212121"/>
              </w:rPr>
              <w:t xml:space="preserve">lay the game, students: </w:t>
            </w:r>
          </w:p>
          <w:p w14:paraId="5FA83B3E" w14:textId="77777777" w:rsidR="00B0781F" w:rsidRPr="003445BB" w:rsidRDefault="00B0781F" w:rsidP="00B0781F">
            <w:pPr>
              <w:pStyle w:val="DoEtablelist2bullet"/>
            </w:pPr>
            <w:r w:rsidRPr="003445BB">
              <w:t xml:space="preserve">Construct a table with seven rows and one column (the stack of seven). </w:t>
            </w:r>
          </w:p>
          <w:p w14:paraId="53F5AC51" w14:textId="77777777" w:rsidR="00B0781F" w:rsidRPr="001642FD" w:rsidRDefault="00B0781F" w:rsidP="00B0781F">
            <w:pPr>
              <w:pStyle w:val="DoEtablelist2bullet"/>
            </w:pPr>
            <w:r w:rsidRPr="001642FD">
              <w:t xml:space="preserve">Write a 3 digit number in the top box. Write a smaller 3 digit number in the bottom box. </w:t>
            </w:r>
          </w:p>
          <w:p w14:paraId="12E07466" w14:textId="77777777" w:rsidR="00B0781F" w:rsidRPr="001642FD" w:rsidRDefault="00B0781F" w:rsidP="00B0781F">
            <w:pPr>
              <w:pStyle w:val="DoEtablelist2bullet"/>
              <w:rPr>
                <w:rFonts w:eastAsia="Calibri"/>
                <w:color w:val="444444"/>
              </w:rPr>
            </w:pPr>
            <w:r w:rsidRPr="001642FD">
              <w:t xml:space="preserve">Write a number in the middle box that is anywhere between the two numbers. </w:t>
            </w:r>
          </w:p>
          <w:p w14:paraId="47DE1FC8" w14:textId="77777777" w:rsidR="00B0781F" w:rsidRPr="001642FD" w:rsidRDefault="00B0781F" w:rsidP="00B0781F">
            <w:pPr>
              <w:pStyle w:val="DoEtablelist2bullet"/>
              <w:rPr>
                <w:rFonts w:eastAsia="Calibri"/>
              </w:rPr>
            </w:pPr>
            <w:r w:rsidRPr="001642FD">
              <w:t xml:space="preserve">Continue to take it in turns to write numbers between the numbers until all boxes are full. </w:t>
            </w:r>
          </w:p>
          <w:p w14:paraId="2F76145F" w14:textId="77777777" w:rsidR="00B0781F" w:rsidRPr="001642FD" w:rsidRDefault="00B0781F" w:rsidP="00B0781F">
            <w:pPr>
              <w:pStyle w:val="DoEtablelist2bullet"/>
              <w:rPr>
                <w:rFonts w:eastAsia="Calibri"/>
              </w:rPr>
            </w:pPr>
            <w:r w:rsidRPr="001642FD">
              <w:t xml:space="preserve">Choose 2 adjacent boxes to start a new stack of seven. </w:t>
            </w:r>
          </w:p>
          <w:p w14:paraId="5FF85CBF" w14:textId="77777777" w:rsidR="00B0781F" w:rsidRPr="001642FD" w:rsidRDefault="00B0781F" w:rsidP="00B0781F">
            <w:pPr>
              <w:pStyle w:val="DoEtablelist2bullet"/>
            </w:pPr>
            <w:r w:rsidRPr="001642FD">
              <w:t xml:space="preserve">The game requires students to use place value to identify numbers between each pair. </w:t>
            </w:r>
          </w:p>
          <w:p w14:paraId="7E7B2C09" w14:textId="77777777" w:rsidR="00B0781F" w:rsidRPr="007B29AF" w:rsidRDefault="00B0781F" w:rsidP="00B0781F">
            <w:pPr>
              <w:pStyle w:val="DoETableHeading"/>
            </w:pPr>
            <w:r w:rsidRPr="007B29AF">
              <w:t>Australian stadium seating capacities</w:t>
            </w:r>
          </w:p>
          <w:p w14:paraId="565555D8" w14:textId="5F17EF02" w:rsidR="00B0781F" w:rsidRDefault="00B0781F" w:rsidP="00B0781F">
            <w:pPr>
              <w:pStyle w:val="DoEtablelist1bullet"/>
            </w:pPr>
            <w:r w:rsidRPr="001642FD">
              <w:t>Students</w:t>
            </w:r>
            <w:r>
              <w:t xml:space="preserve"> to use place value to order and read seating capacities of Australian sports stadiums. </w:t>
            </w:r>
            <w:r>
              <w:br/>
            </w:r>
            <w:r w:rsidRPr="007B29AF">
              <w:rPr>
                <w:b/>
              </w:rPr>
              <w:t xml:space="preserve">Resource: </w:t>
            </w:r>
            <w:r w:rsidRPr="0024184A">
              <w:t>seating-capacities.</w:t>
            </w:r>
            <w:r>
              <w:t>DOCX</w:t>
            </w:r>
          </w:p>
          <w:p w14:paraId="3836EB28" w14:textId="77777777" w:rsidR="00B0781F" w:rsidRDefault="00B0781F" w:rsidP="00B0781F">
            <w:pPr>
              <w:pStyle w:val="DoETableHeading"/>
            </w:pPr>
            <w:r w:rsidRPr="007B29AF">
              <w:t>World city populations</w:t>
            </w:r>
          </w:p>
          <w:p w14:paraId="0BF37902" w14:textId="66D83FBB" w:rsidR="00B0781F" w:rsidRPr="004B0DBE" w:rsidRDefault="00B0781F" w:rsidP="00B0781F">
            <w:pPr>
              <w:pStyle w:val="DoEtablelist1bullet"/>
            </w:pPr>
            <w:r w:rsidRPr="001642FD">
              <w:t>Students</w:t>
            </w:r>
            <w:r>
              <w:t xml:space="preserve"> to use place value to order and read world city populations. </w:t>
            </w:r>
            <w:r>
              <w:br/>
            </w:r>
            <w:r w:rsidRPr="007B29AF">
              <w:rPr>
                <w:b/>
              </w:rPr>
              <w:t>Resource:</w:t>
            </w:r>
            <w:r>
              <w:t xml:space="preserve"> </w:t>
            </w:r>
            <w:r w:rsidRPr="0024184A">
              <w:t>city-populations.</w:t>
            </w:r>
            <w:r>
              <w:t>DOCX</w:t>
            </w:r>
          </w:p>
          <w:p w14:paraId="378CC219" w14:textId="77777777" w:rsidR="00B0781F" w:rsidRDefault="00B0781F" w:rsidP="00B0781F">
            <w:pPr>
              <w:pStyle w:val="DoEtabletext"/>
            </w:pPr>
            <w:r>
              <w:rPr>
                <w:b/>
              </w:rPr>
              <w:t>Related p</w:t>
            </w:r>
            <w:r w:rsidRPr="003445BB">
              <w:rPr>
                <w:b/>
              </w:rPr>
              <w:t>lace value games:</w:t>
            </w:r>
            <w:r>
              <w:t xml:space="preserve"> </w:t>
            </w:r>
          </w:p>
          <w:p w14:paraId="74A42FD9" w14:textId="77777777" w:rsidR="00B0781F" w:rsidRDefault="00745A9D" w:rsidP="00B0781F">
            <w:pPr>
              <w:pStyle w:val="DoEtablelist2bullet"/>
              <w:rPr>
                <w:rStyle w:val="Hyperlink"/>
                <w:sz w:val="20"/>
              </w:rPr>
            </w:pPr>
            <w:hyperlink r:id="rId33" w:history="1">
              <w:r w:rsidR="00B0781F" w:rsidRPr="007366FF">
                <w:rPr>
                  <w:rStyle w:val="Hyperlink"/>
                  <w:sz w:val="20"/>
                </w:rPr>
                <w:t>101 and you’re out!</w:t>
              </w:r>
            </w:hyperlink>
          </w:p>
          <w:p w14:paraId="51ADF89B" w14:textId="77777777" w:rsidR="00B0781F" w:rsidRDefault="00745A9D" w:rsidP="00B0781F">
            <w:pPr>
              <w:pStyle w:val="DoEtablelist2bullet"/>
              <w:rPr>
                <w:rStyle w:val="Hyperlink"/>
                <w:sz w:val="20"/>
              </w:rPr>
            </w:pPr>
            <w:hyperlink r:id="rId34" w:history="1">
              <w:r w:rsidR="00B0781F" w:rsidRPr="007366FF">
                <w:rPr>
                  <w:rStyle w:val="Hyperlink"/>
                  <w:sz w:val="20"/>
                </w:rPr>
                <w:t>Hit it!</w:t>
              </w:r>
            </w:hyperlink>
          </w:p>
          <w:p w14:paraId="0A157949" w14:textId="4320857E" w:rsidR="00B0781F" w:rsidRPr="007B29AF" w:rsidRDefault="00745A9D" w:rsidP="00B0781F">
            <w:pPr>
              <w:pStyle w:val="DoEtablelist2bullet"/>
            </w:pPr>
            <w:hyperlink r:id="rId35" w:history="1">
              <w:r w:rsidR="00B0781F" w:rsidRPr="007366FF">
                <w:rPr>
                  <w:rStyle w:val="Hyperlink"/>
                  <w:sz w:val="20"/>
                </w:rPr>
                <w:t>dicey addition</w:t>
              </w:r>
            </w:hyperlink>
          </w:p>
        </w:tc>
        <w:tc>
          <w:tcPr>
            <w:tcW w:w="3686" w:type="dxa"/>
          </w:tcPr>
          <w:p w14:paraId="74DAA8B1" w14:textId="77777777" w:rsidR="00B0781F" w:rsidRPr="001E7114" w:rsidRDefault="00B0781F" w:rsidP="00B0781F">
            <w:pPr>
              <w:rPr>
                <w:sz w:val="20"/>
                <w:szCs w:val="20"/>
                <w:lang w:eastAsia="zh-CN"/>
              </w:rPr>
            </w:pPr>
          </w:p>
        </w:tc>
        <w:tc>
          <w:tcPr>
            <w:tcW w:w="1242" w:type="dxa"/>
          </w:tcPr>
          <w:p w14:paraId="03867538" w14:textId="6E466F93" w:rsidR="00B0781F" w:rsidRPr="001E7114" w:rsidRDefault="00B0781F" w:rsidP="00B0781F">
            <w:pPr>
              <w:rPr>
                <w:sz w:val="20"/>
                <w:szCs w:val="20"/>
                <w:lang w:eastAsia="zh-CN"/>
              </w:rPr>
            </w:pPr>
          </w:p>
        </w:tc>
      </w:tr>
      <w:tr w:rsidR="00B0781F" w:rsidRPr="001E7114" w14:paraId="2819A054" w14:textId="77777777" w:rsidTr="4FD95DA9">
        <w:trPr>
          <w:trHeight w:val="8360"/>
        </w:trPr>
        <w:tc>
          <w:tcPr>
            <w:tcW w:w="3095" w:type="dxa"/>
          </w:tcPr>
          <w:p w14:paraId="76122B13" w14:textId="3E488763" w:rsidR="00B0781F" w:rsidRPr="00F050DE" w:rsidRDefault="00B0781F" w:rsidP="00B0781F">
            <w:pPr>
              <w:pStyle w:val="DoEtablelist1bullet"/>
            </w:pPr>
            <w:r w:rsidRPr="00F050DE">
              <w:t>identify which digit is in a given place value for a number, for example:</w:t>
            </w:r>
          </w:p>
          <w:p w14:paraId="320B6F0A" w14:textId="77777777" w:rsidR="00B0781F" w:rsidRPr="00F050DE" w:rsidRDefault="00B0781F" w:rsidP="00B0781F">
            <w:pPr>
              <w:pStyle w:val="DoEtablelist2bullet"/>
            </w:pPr>
            <w:r w:rsidRPr="00F050DE">
              <w:t>identify how many hundreds there are in 523</w:t>
            </w:r>
          </w:p>
          <w:p w14:paraId="7BAFA547" w14:textId="77777777" w:rsidR="00B0781F" w:rsidRPr="00F050DE" w:rsidRDefault="00B0781F" w:rsidP="00B0781F">
            <w:pPr>
              <w:pStyle w:val="DoEtablelist1bullet"/>
            </w:pPr>
            <w:r w:rsidRPr="00F050DE">
              <w:t>match place value to the digits of an integer</w:t>
            </w:r>
          </w:p>
          <w:p w14:paraId="1C647C0C" w14:textId="77777777" w:rsidR="00B0781F" w:rsidRPr="00F050DE" w:rsidRDefault="00B0781F" w:rsidP="00B0781F">
            <w:pPr>
              <w:pStyle w:val="DoEtablelist1bullet"/>
            </w:pPr>
            <w:r w:rsidRPr="00F050DE">
              <w:t>recognise, read and record numbers and interpret numerical information in various contexts, for example:</w:t>
            </w:r>
          </w:p>
          <w:p w14:paraId="55F79786" w14:textId="77777777" w:rsidR="00B0781F" w:rsidRPr="00F050DE" w:rsidRDefault="00B0781F" w:rsidP="00B0781F">
            <w:pPr>
              <w:pStyle w:val="DoEtablelist2bullet"/>
            </w:pPr>
            <w:r w:rsidRPr="00F050DE">
              <w:t>numbers of a bus route</w:t>
            </w:r>
          </w:p>
          <w:p w14:paraId="167CCE3E" w14:textId="77777777" w:rsidR="00B0781F" w:rsidRPr="00F050DE" w:rsidRDefault="00B0781F" w:rsidP="00B0781F">
            <w:pPr>
              <w:pStyle w:val="DoEtablelist2bullet"/>
            </w:pPr>
            <w:r w:rsidRPr="00F050DE">
              <w:t xml:space="preserve">the number of a train platform </w:t>
            </w:r>
            <w:r w:rsidRPr="00F050DE">
              <w:rPr>
                <w:noProof/>
                <w:lang w:eastAsia="en-AU"/>
              </w:rPr>
              <w:drawing>
                <wp:inline distT="114300" distB="114300" distL="114300" distR="114300" wp14:anchorId="3525066A" wp14:editId="6873CFF8">
                  <wp:extent cx="95250" cy="104775"/>
                  <wp:effectExtent l="0" t="0" r="0" b="9525"/>
                  <wp:docPr id="10"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36"/>
                          <a:srcRect/>
                          <a:stretch>
                            <a:fillRect/>
                          </a:stretch>
                        </pic:blipFill>
                        <pic:spPr>
                          <a:xfrm>
                            <a:off x="0" y="0"/>
                            <a:ext cx="95250" cy="104775"/>
                          </a:xfrm>
                          <a:prstGeom prst="rect">
                            <a:avLst/>
                          </a:prstGeom>
                          <a:ln/>
                        </pic:spPr>
                      </pic:pic>
                    </a:graphicData>
                  </a:graphic>
                </wp:inline>
              </w:drawing>
            </w:r>
          </w:p>
          <w:p w14:paraId="4442FAAD" w14:textId="4D00DCD7" w:rsidR="00B0781F" w:rsidRDefault="00B0781F" w:rsidP="00B0781F">
            <w:pPr>
              <w:pStyle w:val="DoEtablelist1bullet"/>
            </w:pPr>
            <w:r w:rsidRPr="00F050DE">
              <w:t xml:space="preserve">compare and order numbers </w:t>
            </w:r>
            <w:r w:rsidRPr="00F050DE">
              <w:rPr>
                <w:noProof/>
                <w:lang w:eastAsia="en-AU"/>
              </w:rPr>
              <w:drawing>
                <wp:inline distT="114300" distB="114300" distL="114300" distR="114300" wp14:anchorId="3DFE5787" wp14:editId="6170A83D">
                  <wp:extent cx="123825" cy="104775"/>
                  <wp:effectExtent l="0" t="0" r="9525" b="9525"/>
                  <wp:docPr id="12"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0"/>
                          <a:srcRect/>
                          <a:stretch>
                            <a:fillRect/>
                          </a:stretch>
                        </pic:blipFill>
                        <pic:spPr>
                          <a:xfrm>
                            <a:off x="0" y="0"/>
                            <a:ext cx="123825" cy="104775"/>
                          </a:xfrm>
                          <a:prstGeom prst="rect">
                            <a:avLst/>
                          </a:prstGeom>
                          <a:ln/>
                        </pic:spPr>
                      </pic:pic>
                    </a:graphicData>
                  </a:graphic>
                </wp:inline>
              </w:drawing>
            </w:r>
          </w:p>
        </w:tc>
        <w:tc>
          <w:tcPr>
            <w:tcW w:w="6538" w:type="dxa"/>
          </w:tcPr>
          <w:p w14:paraId="7A934397" w14:textId="77777777" w:rsidR="00B0781F" w:rsidRDefault="00B0781F" w:rsidP="00B0781F">
            <w:pPr>
              <w:pStyle w:val="DoETableHeading"/>
            </w:pPr>
            <w:r w:rsidRPr="00242BB1">
              <w:t>Using the place value system to create numbers</w:t>
            </w:r>
          </w:p>
          <w:p w14:paraId="39F30FF7" w14:textId="5FFCA6AE" w:rsidR="00B0781F" w:rsidRDefault="00B0781F" w:rsidP="00B0781F">
            <w:pPr>
              <w:pStyle w:val="DoEtablelist1bullet"/>
            </w:pPr>
            <w:r w:rsidRPr="00242BB1">
              <w:t>Students will be issued with a number of different word cards and given a series of challenges for each set of cards. Challenges might include: Using all t</w:t>
            </w:r>
            <w:r w:rsidRPr="00B34E5C">
              <w:t xml:space="preserve">he cards, </w:t>
            </w:r>
          </w:p>
          <w:p w14:paraId="3CB84E79" w14:textId="77777777" w:rsidR="00B0781F" w:rsidRPr="005E67D3" w:rsidRDefault="00B0781F" w:rsidP="00B0781F">
            <w:pPr>
              <w:pStyle w:val="DoEtablelist2bullet"/>
            </w:pPr>
            <w:r w:rsidRPr="005E67D3">
              <w:t xml:space="preserve">form the largest number, </w:t>
            </w:r>
          </w:p>
          <w:p w14:paraId="05A74656" w14:textId="77777777" w:rsidR="00B0781F" w:rsidRPr="005E67D3" w:rsidRDefault="00B0781F" w:rsidP="00B0781F">
            <w:pPr>
              <w:pStyle w:val="DoEtablelist2bullet"/>
            </w:pPr>
            <w:r w:rsidRPr="005E67D3">
              <w:t xml:space="preserve">form the smallest number and </w:t>
            </w:r>
          </w:p>
          <w:p w14:paraId="7D420491" w14:textId="37F74941" w:rsidR="00B0781F" w:rsidRPr="00242BB1" w:rsidRDefault="00B0781F" w:rsidP="00B0781F">
            <w:pPr>
              <w:pStyle w:val="DoEtablelist2bullet"/>
            </w:pPr>
            <w:r w:rsidRPr="005E67D3">
              <w:t>form as many numbers as possible, ordering them from smallest to largest</w:t>
            </w:r>
          </w:p>
          <w:p w14:paraId="0F7DEE97" w14:textId="3FF2FF77" w:rsidR="00B0781F" w:rsidRDefault="00B0781F" w:rsidP="00B0781F">
            <w:pPr>
              <w:pStyle w:val="DoEtablelist1bullet"/>
            </w:pPr>
            <w:r w:rsidRPr="00242BB1">
              <w:t xml:space="preserve">For each example, write the number in digits using the place value template and practice saying the number. Teachers may like to view the lesson </w:t>
            </w:r>
            <w:hyperlink r:id="rId37" w:anchor="!/media/3538785/maths-years-3-4-with-ms-kirszman-our-place-value-system" w:history="1">
              <w:r>
                <w:rPr>
                  <w:rStyle w:val="Hyperlink"/>
                  <w:sz w:val="20"/>
                  <w:szCs w:val="20"/>
                </w:rPr>
                <w:t>ou</w:t>
              </w:r>
              <w:r w:rsidRPr="00242BB1">
                <w:rPr>
                  <w:rStyle w:val="Hyperlink"/>
                  <w:sz w:val="20"/>
                  <w:szCs w:val="20"/>
                </w:rPr>
                <w:t>r place value system</w:t>
              </w:r>
            </w:hyperlink>
            <w:r w:rsidRPr="00242BB1">
              <w:t xml:space="preserve"> to consider how to structure the activities to students. </w:t>
            </w:r>
          </w:p>
          <w:p w14:paraId="7667ECF3" w14:textId="77777777" w:rsidR="00B0781F" w:rsidRDefault="00B0781F" w:rsidP="00B0781F">
            <w:pPr>
              <w:pStyle w:val="DoEtablelist2bullet"/>
              <w:numPr>
                <w:ilvl w:val="0"/>
                <w:numId w:val="0"/>
              </w:numPr>
              <w:ind w:left="596" w:hanging="284"/>
            </w:pPr>
            <w:r w:rsidRPr="00242BB1">
              <w:rPr>
                <w:b/>
              </w:rPr>
              <w:t>Resources:</w:t>
            </w:r>
            <w:r w:rsidRPr="00242BB1">
              <w:t xml:space="preserve"> </w:t>
            </w:r>
          </w:p>
          <w:p w14:paraId="418719E2" w14:textId="77777777" w:rsidR="00B0781F" w:rsidRDefault="00B0781F" w:rsidP="00B0781F">
            <w:pPr>
              <w:pStyle w:val="DoEtablelist2bullet"/>
            </w:pPr>
            <w:r w:rsidRPr="002D0C28">
              <w:t>words-to-numbers.</w:t>
            </w:r>
            <w:r>
              <w:t>DOCX</w:t>
            </w:r>
          </w:p>
          <w:p w14:paraId="2CE14590" w14:textId="16AE8DEA" w:rsidR="00B0781F" w:rsidRDefault="00B0781F" w:rsidP="00B0781F">
            <w:pPr>
              <w:pStyle w:val="DoEtablelist2bullet"/>
            </w:pPr>
            <w:r w:rsidRPr="002D0C28">
              <w:t>p</w:t>
            </w:r>
            <w:r w:rsidRPr="00D5387B">
              <w:t>lace-value-table-poster-template.</w:t>
            </w:r>
            <w:r>
              <w:t>DOCX</w:t>
            </w:r>
          </w:p>
          <w:p w14:paraId="4DE3C1BE" w14:textId="77777777" w:rsidR="00B0781F" w:rsidRPr="00242BB1" w:rsidRDefault="00B0781F" w:rsidP="00B0781F">
            <w:pPr>
              <w:pStyle w:val="DoEtabletext"/>
            </w:pPr>
          </w:p>
          <w:p w14:paraId="73B54DB0" w14:textId="77777777" w:rsidR="00B0781F" w:rsidRDefault="00B0781F" w:rsidP="00B0781F">
            <w:pPr>
              <w:pStyle w:val="DoETableHeading"/>
            </w:pPr>
            <w:r w:rsidRPr="007B29AF">
              <w:t>Representations of numbers</w:t>
            </w:r>
          </w:p>
          <w:p w14:paraId="18DE822E" w14:textId="06BBF511" w:rsidR="00B0781F" w:rsidRPr="00242BB1" w:rsidRDefault="00B0781F" w:rsidP="00B0781F">
            <w:pPr>
              <w:pStyle w:val="DoEtablelist1bullet"/>
            </w:pPr>
            <w:r w:rsidRPr="00242BB1">
              <w:t xml:space="preserve">Students will be issued with a number of activity cards, each with two truths and one lie. In each case, students will need to work together to prove, using representations, that each statement is either true or false. </w:t>
            </w:r>
          </w:p>
          <w:p w14:paraId="4A86471B" w14:textId="77777777" w:rsidR="00062787" w:rsidRDefault="00B0781F" w:rsidP="00B0781F">
            <w:pPr>
              <w:pStyle w:val="DoEtablelist1bullet"/>
              <w:rPr>
                <w:szCs w:val="20"/>
              </w:rPr>
            </w:pPr>
            <w:r w:rsidRPr="00242BB1">
              <w:rPr>
                <w:szCs w:val="20"/>
              </w:rPr>
              <w:t xml:space="preserve">Teachers may like to view the lesson </w:t>
            </w:r>
            <w:hyperlink r:id="rId38" w:anchor="!/media/3538657/maths-years-3-4-with-ms-kirszman-partitioning-numbers-using-efficient-strategies" w:history="1">
              <w:r>
                <w:rPr>
                  <w:rStyle w:val="Hyperlink"/>
                  <w:sz w:val="20"/>
                  <w:szCs w:val="20"/>
                </w:rPr>
                <w:t>p</w:t>
              </w:r>
              <w:r w:rsidRPr="00242BB1">
                <w:rPr>
                  <w:rStyle w:val="Hyperlink"/>
                  <w:sz w:val="20"/>
                  <w:szCs w:val="20"/>
                </w:rPr>
                <w:t>artitioning numbers using efficient strategies</w:t>
              </w:r>
            </w:hyperlink>
            <w:r w:rsidRPr="00242BB1">
              <w:rPr>
                <w:szCs w:val="20"/>
              </w:rPr>
              <w:t xml:space="preserve"> to consider how to model and introduce the activities to students. </w:t>
            </w:r>
          </w:p>
          <w:p w14:paraId="1CDA2FEE" w14:textId="140CCFA2" w:rsidR="00B0781F" w:rsidRPr="00062787" w:rsidRDefault="00B0781F" w:rsidP="00062787">
            <w:pPr>
              <w:pStyle w:val="DoEtablelist1bullet"/>
              <w:numPr>
                <w:ilvl w:val="0"/>
                <w:numId w:val="0"/>
              </w:numPr>
              <w:ind w:left="340"/>
              <w:rPr>
                <w:szCs w:val="20"/>
              </w:rPr>
            </w:pPr>
            <w:r w:rsidRPr="00062787">
              <w:rPr>
                <w:b/>
                <w:szCs w:val="20"/>
              </w:rPr>
              <w:t>Resources:</w:t>
            </w:r>
            <w:r w:rsidRPr="00062787">
              <w:rPr>
                <w:szCs w:val="20"/>
              </w:rPr>
              <w:t xml:space="preserve"> </w:t>
            </w:r>
          </w:p>
          <w:p w14:paraId="32272219" w14:textId="4C41744B" w:rsidR="00B0781F" w:rsidRDefault="00B0781F" w:rsidP="00B0781F">
            <w:pPr>
              <w:pStyle w:val="DoEtablelist2bullet"/>
            </w:pPr>
            <w:r w:rsidRPr="00834BB8">
              <w:t>two-truths-one-lie.</w:t>
            </w:r>
            <w:r>
              <w:t>DOCX</w:t>
            </w:r>
          </w:p>
          <w:p w14:paraId="5897904B" w14:textId="2B436E60" w:rsidR="00B0781F" w:rsidRPr="007B29AF" w:rsidRDefault="00B0781F" w:rsidP="00B0781F">
            <w:pPr>
              <w:pStyle w:val="DoEtablelist2bullet"/>
              <w:rPr>
                <w:rFonts w:cs="Arial"/>
                <w:b/>
              </w:rPr>
            </w:pPr>
            <w:r w:rsidRPr="00C63E43">
              <w:t>MAB-representations-template.DOCX</w:t>
            </w:r>
          </w:p>
        </w:tc>
        <w:tc>
          <w:tcPr>
            <w:tcW w:w="3686" w:type="dxa"/>
          </w:tcPr>
          <w:p w14:paraId="49877818" w14:textId="77777777" w:rsidR="00B0781F" w:rsidRPr="001E7114" w:rsidRDefault="00B0781F" w:rsidP="00B0781F">
            <w:pPr>
              <w:rPr>
                <w:sz w:val="20"/>
                <w:szCs w:val="20"/>
                <w:lang w:eastAsia="zh-CN"/>
              </w:rPr>
            </w:pPr>
          </w:p>
        </w:tc>
        <w:tc>
          <w:tcPr>
            <w:tcW w:w="1242" w:type="dxa"/>
          </w:tcPr>
          <w:p w14:paraId="6D170B4E" w14:textId="6E0B304A" w:rsidR="00B0781F" w:rsidRDefault="00B0781F" w:rsidP="00B0781F">
            <w:pPr>
              <w:rPr>
                <w:sz w:val="20"/>
                <w:szCs w:val="20"/>
                <w:lang w:eastAsia="zh-CN"/>
              </w:rPr>
            </w:pPr>
          </w:p>
        </w:tc>
      </w:tr>
      <w:tr w:rsidR="00B0781F" w:rsidRPr="001E7114" w14:paraId="5CA7AE47" w14:textId="77777777" w:rsidTr="4FD95DA9">
        <w:tc>
          <w:tcPr>
            <w:tcW w:w="3095" w:type="dxa"/>
          </w:tcPr>
          <w:p w14:paraId="66F79B5A" w14:textId="29D27DA6" w:rsidR="00B0781F" w:rsidRDefault="00B0781F" w:rsidP="00B0781F">
            <w:pPr>
              <w:pStyle w:val="DoETableHeading"/>
            </w:pPr>
            <w:r>
              <w:t>N1.3 Number problems</w:t>
            </w:r>
          </w:p>
          <w:p w14:paraId="58C973EE" w14:textId="4417FAA6" w:rsidR="00B0781F" w:rsidRPr="007B29AF" w:rsidRDefault="00B0781F" w:rsidP="00B0781F">
            <w:pPr>
              <w:pStyle w:val="DoEtablelist1bullet"/>
            </w:pPr>
            <w:r w:rsidRPr="007B29AF">
              <w:t xml:space="preserve">use a number sentence to solve a given problem </w:t>
            </w:r>
            <w:r w:rsidRPr="007B29AF">
              <w:rPr>
                <w:noProof/>
                <w:lang w:eastAsia="en-AU"/>
              </w:rPr>
              <w:drawing>
                <wp:inline distT="114300" distB="114300" distL="114300" distR="114300" wp14:anchorId="6FFA7142" wp14:editId="75D7E257">
                  <wp:extent cx="123825" cy="104775"/>
                  <wp:effectExtent l="0" t="0" r="9525" b="9525"/>
                  <wp:docPr id="14"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0"/>
                          <a:srcRect/>
                          <a:stretch>
                            <a:fillRect/>
                          </a:stretch>
                        </pic:blipFill>
                        <pic:spPr>
                          <a:xfrm>
                            <a:off x="0" y="0"/>
                            <a:ext cx="123825" cy="104775"/>
                          </a:xfrm>
                          <a:prstGeom prst="rect">
                            <a:avLst/>
                          </a:prstGeom>
                          <a:ln/>
                        </pic:spPr>
                      </pic:pic>
                    </a:graphicData>
                  </a:graphic>
                </wp:inline>
              </w:drawing>
            </w:r>
          </w:p>
          <w:p w14:paraId="72AAD825" w14:textId="43716347" w:rsidR="00B0781F" w:rsidRDefault="00B0781F" w:rsidP="00B0781F">
            <w:pPr>
              <w:pStyle w:val="DoEtablelist1bullet"/>
            </w:pPr>
            <w:r w:rsidRPr="007B29AF">
              <w:t xml:space="preserve">solve number problems and explain the strategies used </w:t>
            </w:r>
            <w:r w:rsidRPr="007B29AF">
              <w:rPr>
                <w:noProof/>
                <w:lang w:eastAsia="en-AU"/>
              </w:rPr>
              <w:drawing>
                <wp:inline distT="114300" distB="114300" distL="114300" distR="114300" wp14:anchorId="76131D10" wp14:editId="564ED996">
                  <wp:extent cx="133350" cy="104775"/>
                  <wp:effectExtent l="0" t="0" r="0" b="9525"/>
                  <wp:docPr id="18"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tc>
        <w:tc>
          <w:tcPr>
            <w:tcW w:w="6538" w:type="dxa"/>
          </w:tcPr>
          <w:p w14:paraId="08605835" w14:textId="77777777" w:rsidR="00B0781F" w:rsidRDefault="00B0781F" w:rsidP="00B0781F">
            <w:pPr>
              <w:pStyle w:val="DoETableHeading"/>
            </w:pPr>
            <w:r>
              <w:t>Number talks</w:t>
            </w:r>
            <w:r w:rsidRPr="004D2167">
              <w:t xml:space="preserve"> </w:t>
            </w:r>
          </w:p>
          <w:p w14:paraId="55516174" w14:textId="77777777" w:rsidR="00B0781F" w:rsidRDefault="00B0781F" w:rsidP="00B0781F">
            <w:pPr>
              <w:pStyle w:val="DoEtabletext"/>
            </w:pPr>
            <w:r>
              <w:t>Teachers could facilitate regular number talks through the unit of learning for various problems. The number talks focus on students using different strategies and explaining the strategies used. For examples of number talks, see:</w:t>
            </w:r>
          </w:p>
          <w:p w14:paraId="6278B948" w14:textId="77777777" w:rsidR="00B0781F" w:rsidRPr="007366FF" w:rsidRDefault="00745A9D" w:rsidP="00B0781F">
            <w:pPr>
              <w:pStyle w:val="DoEtablelist2bullet"/>
              <w:rPr>
                <w:color w:val="2F5496" w:themeColor="accent1" w:themeShade="BF"/>
              </w:rPr>
            </w:pPr>
            <w:hyperlink r:id="rId39" w:history="1">
              <w:r w:rsidR="00B0781F" w:rsidRPr="007366FF">
                <w:rPr>
                  <w:rStyle w:val="Hyperlink"/>
                </w:rPr>
                <w:t>l</w:t>
              </w:r>
              <w:r w:rsidR="00B0781F" w:rsidRPr="007366FF">
                <w:rPr>
                  <w:rStyle w:val="Hyperlink"/>
                  <w:sz w:val="20"/>
                </w:rPr>
                <w:t>et’s talk 1</w:t>
              </w:r>
            </w:hyperlink>
            <w:r w:rsidR="00B0781F" w:rsidRPr="007366FF">
              <w:t xml:space="preserve"> (until 10:00)</w:t>
            </w:r>
          </w:p>
          <w:p w14:paraId="483120DD" w14:textId="77777777" w:rsidR="00B0781F" w:rsidRPr="007366FF" w:rsidRDefault="00B0781F" w:rsidP="00B0781F">
            <w:pPr>
              <w:pStyle w:val="DoEtablelist2bullet"/>
              <w:rPr>
                <w:color w:val="2F5496" w:themeColor="accent1" w:themeShade="BF"/>
              </w:rPr>
            </w:pPr>
            <w:r w:rsidRPr="007366FF">
              <w:fldChar w:fldCharType="begin"/>
            </w:r>
            <w:r w:rsidRPr="007366FF">
              <w:instrText xml:space="preserve"> HYPERLINK "https://sites.google.com/education.nsw.gov.au/mathematics-life-skills/n1-3-number-problems/lets-generalise-1-stage-3?authuser=0" </w:instrText>
            </w:r>
            <w:r w:rsidRPr="007366FF">
              <w:fldChar w:fldCharType="separate"/>
            </w:r>
            <w:r w:rsidRPr="007366FF">
              <w:rPr>
                <w:rStyle w:val="Hyperlink"/>
                <w:sz w:val="20"/>
              </w:rPr>
              <w:t>let’s generali</w:t>
            </w:r>
            <w:hyperlink r:id="rId40" w:history="1">
              <w:r w:rsidRPr="007366FF">
                <w:rPr>
                  <w:rStyle w:val="Hyperlink"/>
                  <w:sz w:val="20"/>
                </w:rPr>
                <w:t>let’s investigate 1</w:t>
              </w:r>
            </w:hyperlink>
            <w:r w:rsidRPr="007366FF">
              <w:t xml:space="preserve"> (until 6:51)</w:t>
            </w:r>
          </w:p>
          <w:p w14:paraId="703D0E1E" w14:textId="2DB324FF" w:rsidR="00B0781F" w:rsidRPr="007366FF" w:rsidRDefault="00745A9D" w:rsidP="00B0781F">
            <w:pPr>
              <w:pStyle w:val="DoEtablelist2bullet"/>
              <w:rPr>
                <w:color w:val="2F5496" w:themeColor="accent1" w:themeShade="BF"/>
              </w:rPr>
            </w:pPr>
            <w:hyperlink r:id="rId41" w:history="1">
              <w:r w:rsidR="00B0781F" w:rsidRPr="007366FF">
                <w:rPr>
                  <w:rStyle w:val="Hyperlink"/>
                  <w:sz w:val="20"/>
                </w:rPr>
                <w:t>let’s explore 1</w:t>
              </w:r>
            </w:hyperlink>
            <w:r w:rsidR="00B0781F" w:rsidRPr="007366FF">
              <w:rPr>
                <w:rStyle w:val="Hyperlink"/>
                <w:sz w:val="20"/>
              </w:rPr>
              <w:t>se 1</w:t>
            </w:r>
            <w:r w:rsidR="00B0781F" w:rsidRPr="007366FF">
              <w:rPr>
                <w:rStyle w:val="Hyperlink"/>
                <w:sz w:val="20"/>
              </w:rPr>
              <w:fldChar w:fldCharType="end"/>
            </w:r>
          </w:p>
          <w:p w14:paraId="36621CC0" w14:textId="77777777" w:rsidR="00B0781F" w:rsidRPr="007366FF" w:rsidRDefault="00745A9D" w:rsidP="00B0781F">
            <w:pPr>
              <w:pStyle w:val="DoEtablelist2bullet"/>
              <w:rPr>
                <w:rStyle w:val="Hyperlink"/>
                <w:sz w:val="20"/>
                <w:u w:val="none"/>
              </w:rPr>
            </w:pPr>
            <w:hyperlink r:id="rId42">
              <w:r w:rsidR="00B0781F" w:rsidRPr="007366FF">
                <w:rPr>
                  <w:rStyle w:val="Hyperlink"/>
                  <w:sz w:val="20"/>
                </w:rPr>
                <w:t>let’s talk 2</w:t>
              </w:r>
            </w:hyperlink>
            <w:r w:rsidR="00B0781F" w:rsidRPr="007366FF">
              <w:rPr>
                <w:rStyle w:val="Hyperlink"/>
                <w:color w:val="auto"/>
                <w:sz w:val="20"/>
                <w:u w:val="none"/>
              </w:rPr>
              <w:t xml:space="preserve"> and </w:t>
            </w:r>
          </w:p>
          <w:p w14:paraId="2B6C6D17" w14:textId="77777777" w:rsidR="00B0781F" w:rsidRPr="007366FF" w:rsidRDefault="00745A9D" w:rsidP="00B0781F">
            <w:pPr>
              <w:pStyle w:val="DoEtablelist2bullet"/>
              <w:rPr>
                <w:color w:val="2F5496" w:themeColor="accent1" w:themeShade="BF"/>
              </w:rPr>
            </w:pPr>
            <w:hyperlink r:id="rId43">
              <w:r w:rsidR="00B0781F" w:rsidRPr="007366FF">
                <w:rPr>
                  <w:rStyle w:val="Hyperlink"/>
                </w:rPr>
                <w:t>l</w:t>
              </w:r>
              <w:r w:rsidR="00B0781F" w:rsidRPr="007366FF">
                <w:rPr>
                  <w:rStyle w:val="Hyperlink"/>
                  <w:sz w:val="20"/>
                </w:rPr>
                <w:t>et’s investigate 2</w:t>
              </w:r>
            </w:hyperlink>
            <w:r w:rsidR="00B0781F" w:rsidRPr="007366FF">
              <w:t xml:space="preserve">. </w:t>
            </w:r>
          </w:p>
          <w:p w14:paraId="5122CE76" w14:textId="77777777" w:rsidR="00B0781F" w:rsidRDefault="00B0781F" w:rsidP="00B0781F">
            <w:pPr>
              <w:pStyle w:val="DoEtabletext"/>
            </w:pPr>
            <w:r w:rsidRPr="004A429F">
              <w:rPr>
                <w:b/>
              </w:rPr>
              <w:t xml:space="preserve">Please note: </w:t>
            </w:r>
            <w:r>
              <w:t xml:space="preserve">The above videos are teacher resources only. It is suggested that you recreate these types of learning experiences for students in a similar way. </w:t>
            </w:r>
          </w:p>
          <w:p w14:paraId="095B8860" w14:textId="77777777" w:rsidR="00B0781F" w:rsidRDefault="00B0781F" w:rsidP="00B0781F">
            <w:pPr>
              <w:pStyle w:val="DoEtabletext"/>
            </w:pPr>
            <w:r w:rsidRPr="004B7186">
              <w:rPr>
                <w:b/>
              </w:rPr>
              <w:t>Related number games</w:t>
            </w:r>
            <w:r>
              <w:t xml:space="preserve">: </w:t>
            </w:r>
          </w:p>
          <w:p w14:paraId="5CA65DF0" w14:textId="0B78258D" w:rsidR="00B0781F" w:rsidRPr="007366FF" w:rsidRDefault="00745A9D" w:rsidP="00B0781F">
            <w:pPr>
              <w:pStyle w:val="DoEtablelist2bullet"/>
              <w:rPr>
                <w:rStyle w:val="Hyperlink"/>
                <w:sz w:val="20"/>
                <w:u w:val="none"/>
              </w:rPr>
            </w:pPr>
            <w:hyperlink r:id="rId44" w:history="1">
              <w:r w:rsidR="00B0781F">
                <w:rPr>
                  <w:rStyle w:val="Hyperlink"/>
                  <w:sz w:val="20"/>
                  <w:u w:val="none"/>
                </w:rPr>
                <w:t>dicey addition</w:t>
              </w:r>
            </w:hyperlink>
          </w:p>
          <w:p w14:paraId="1F32FD34" w14:textId="178B78CF" w:rsidR="00B0781F" w:rsidRPr="0034431D" w:rsidRDefault="00B0781F" w:rsidP="00B0781F">
            <w:pPr>
              <w:pStyle w:val="DoEtablelist2bullet"/>
              <w:rPr>
                <w:color w:val="2F5496" w:themeColor="accent1" w:themeShade="BF"/>
              </w:rPr>
            </w:pPr>
            <w:r>
              <w:t xml:space="preserve">multo (see </w:t>
            </w:r>
            <w:r w:rsidRPr="007B29AF">
              <w:t>games-for-distributed-pr</w:t>
            </w:r>
            <w:r>
              <w:t>actice.DOCX)</w:t>
            </w:r>
          </w:p>
        </w:tc>
        <w:tc>
          <w:tcPr>
            <w:tcW w:w="3686" w:type="dxa"/>
          </w:tcPr>
          <w:p w14:paraId="02286DD0" w14:textId="77777777" w:rsidR="00B0781F" w:rsidRPr="001E7114" w:rsidRDefault="00B0781F" w:rsidP="00B0781F">
            <w:pPr>
              <w:rPr>
                <w:sz w:val="20"/>
                <w:szCs w:val="20"/>
                <w:lang w:eastAsia="zh-CN"/>
              </w:rPr>
            </w:pPr>
          </w:p>
        </w:tc>
        <w:tc>
          <w:tcPr>
            <w:tcW w:w="1242" w:type="dxa"/>
          </w:tcPr>
          <w:p w14:paraId="640987B2" w14:textId="770568AE" w:rsidR="00B0781F" w:rsidRDefault="00B0781F" w:rsidP="00B0781F">
            <w:pPr>
              <w:rPr>
                <w:sz w:val="20"/>
                <w:szCs w:val="20"/>
                <w:lang w:eastAsia="zh-CN"/>
              </w:rPr>
            </w:pPr>
          </w:p>
        </w:tc>
      </w:tr>
      <w:tr w:rsidR="00B0781F" w:rsidRPr="001E7114" w14:paraId="542A976D" w14:textId="77777777" w:rsidTr="4FD95DA9">
        <w:trPr>
          <w:trHeight w:val="3540"/>
        </w:trPr>
        <w:tc>
          <w:tcPr>
            <w:tcW w:w="3095" w:type="dxa"/>
          </w:tcPr>
          <w:p w14:paraId="214095E8" w14:textId="43F5C83E" w:rsidR="00B0781F" w:rsidRPr="00F050DE" w:rsidRDefault="00B0781F" w:rsidP="00B0781F">
            <w:pPr>
              <w:pStyle w:val="DoEtablelist1bullet"/>
            </w:pPr>
            <w:r w:rsidRPr="00F050DE">
              <w:t>recognise decimals and percentages in everyday contexts, for example:</w:t>
            </w:r>
          </w:p>
          <w:p w14:paraId="45C3A605" w14:textId="77777777" w:rsidR="00B0781F" w:rsidRPr="00F050DE" w:rsidRDefault="00B0781F" w:rsidP="00B0781F">
            <w:pPr>
              <w:pStyle w:val="DoEtablelist2bullet"/>
            </w:pPr>
            <w:r w:rsidRPr="00F050DE">
              <w:t>a 30% off sale</w:t>
            </w:r>
          </w:p>
          <w:p w14:paraId="18451E4C" w14:textId="7DC4E541" w:rsidR="00B0781F" w:rsidRDefault="00B0781F" w:rsidP="00B0781F">
            <w:pPr>
              <w:pStyle w:val="DoEtablelist2bullet"/>
            </w:pPr>
            <w:r w:rsidRPr="00F050DE">
              <w:t xml:space="preserve">purchasing 1.5 kg of pumpkin </w:t>
            </w:r>
            <w:r w:rsidRPr="00F050DE">
              <w:rPr>
                <w:noProof/>
                <w:lang w:eastAsia="en-AU"/>
              </w:rPr>
              <w:drawing>
                <wp:inline distT="114300" distB="114300" distL="114300" distR="114300" wp14:anchorId="059BEDD8" wp14:editId="4A003B6E">
                  <wp:extent cx="95250" cy="104775"/>
                  <wp:effectExtent l="0" t="0" r="0" b="9525"/>
                  <wp:docPr id="19"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36"/>
                          <a:srcRect/>
                          <a:stretch>
                            <a:fillRect/>
                          </a:stretch>
                        </pic:blipFill>
                        <pic:spPr>
                          <a:xfrm>
                            <a:off x="0" y="0"/>
                            <a:ext cx="95250" cy="104775"/>
                          </a:xfrm>
                          <a:prstGeom prst="rect">
                            <a:avLst/>
                          </a:prstGeom>
                          <a:ln/>
                        </pic:spPr>
                      </pic:pic>
                    </a:graphicData>
                  </a:graphic>
                </wp:inline>
              </w:drawing>
            </w:r>
          </w:p>
        </w:tc>
        <w:tc>
          <w:tcPr>
            <w:tcW w:w="6538" w:type="dxa"/>
          </w:tcPr>
          <w:p w14:paraId="05F4BB23" w14:textId="77777777" w:rsidR="00B0781F" w:rsidRPr="00423D57" w:rsidRDefault="00B0781F" w:rsidP="00B0781F">
            <w:pPr>
              <w:pStyle w:val="DoETableHeading"/>
            </w:pPr>
            <w:r w:rsidRPr="00423D57">
              <w:t>Recognising decimals and percentages at the shops</w:t>
            </w:r>
          </w:p>
          <w:p w14:paraId="18BBEED5" w14:textId="77777777" w:rsidR="00B0781F" w:rsidRPr="003F5B74" w:rsidRDefault="00B0781F" w:rsidP="00B0781F">
            <w:pPr>
              <w:pStyle w:val="DoEtablelist1bullet"/>
            </w:pPr>
            <w:r w:rsidRPr="003F5B74">
              <w:t xml:space="preserve">Students to go shopping online at a supermarket and take screenshots of 10 specials, highlighting the percentages and decimals they find in each case. </w:t>
            </w:r>
          </w:p>
          <w:p w14:paraId="41BFE2D9" w14:textId="77777777" w:rsidR="00B0781F" w:rsidRDefault="00B0781F" w:rsidP="00B0781F">
            <w:pPr>
              <w:pStyle w:val="DoEtablelist2bullet"/>
            </w:pPr>
            <w:r w:rsidRPr="003F5B74">
              <w:t>Conversations might include whether something is more, less or e</w:t>
            </w:r>
            <w:r>
              <w:t>qual to 50% off or half price. There may be opportunities to th</w:t>
            </w:r>
            <w:r w:rsidRPr="003F5B74">
              <w:t>ink</w:t>
            </w:r>
            <w:r>
              <w:t xml:space="preserve"> about and discuss</w:t>
            </w:r>
            <w:r w:rsidRPr="003F5B74">
              <w:t xml:space="preserve"> what the price </w:t>
            </w:r>
            <w:r>
              <w:t>could</w:t>
            </w:r>
            <w:r w:rsidRPr="003F5B74">
              <w:t xml:space="preserve"> be if it was</w:t>
            </w:r>
            <w:r>
              <w:t xml:space="preserve"> exactly</w:t>
            </w:r>
            <w:r w:rsidRPr="003F5B74">
              <w:t xml:space="preserve"> half price and</w:t>
            </w:r>
            <w:r>
              <w:t xml:space="preserve"> then</w:t>
            </w:r>
            <w:r w:rsidRPr="003F5B74">
              <w:t xml:space="preserve"> imagine a little bit more or le</w:t>
            </w:r>
            <w:r>
              <w:t xml:space="preserve">ss, for example, for 40% or 60% off. </w:t>
            </w:r>
          </w:p>
          <w:p w14:paraId="29260318" w14:textId="77777777" w:rsidR="00B0781F" w:rsidRDefault="00B0781F" w:rsidP="00B0781F">
            <w:pPr>
              <w:pStyle w:val="DoEtabletext"/>
              <w:rPr>
                <w:b/>
              </w:rPr>
            </w:pPr>
          </w:p>
          <w:p w14:paraId="2EA812AA" w14:textId="784C7B60" w:rsidR="00B0781F" w:rsidRPr="007B29AF" w:rsidRDefault="00B0781F" w:rsidP="00B0781F">
            <w:pPr>
              <w:pStyle w:val="DoEtabletext"/>
            </w:pPr>
            <w:r w:rsidRPr="00423D57">
              <w:rPr>
                <w:b/>
              </w:rPr>
              <w:t>Related topic:</w:t>
            </w:r>
            <w:r w:rsidRPr="00423D57">
              <w:t xml:space="preserve"> MLS-F1 Decimals, percentages and money. It is suggested that this concept is explicitly linked or revisited within the MLS-F1 unit of learning. </w:t>
            </w:r>
          </w:p>
        </w:tc>
        <w:tc>
          <w:tcPr>
            <w:tcW w:w="3686" w:type="dxa"/>
          </w:tcPr>
          <w:p w14:paraId="00E0E16C" w14:textId="77777777" w:rsidR="00B0781F" w:rsidRPr="001E7114" w:rsidRDefault="00B0781F" w:rsidP="00B0781F">
            <w:pPr>
              <w:rPr>
                <w:sz w:val="20"/>
                <w:szCs w:val="20"/>
                <w:lang w:eastAsia="zh-CN"/>
              </w:rPr>
            </w:pPr>
          </w:p>
        </w:tc>
        <w:tc>
          <w:tcPr>
            <w:tcW w:w="1242" w:type="dxa"/>
          </w:tcPr>
          <w:p w14:paraId="4E34A1A8" w14:textId="31206CAC" w:rsidR="00B0781F" w:rsidRDefault="00B0781F" w:rsidP="00B0781F">
            <w:pPr>
              <w:rPr>
                <w:sz w:val="20"/>
                <w:szCs w:val="20"/>
                <w:lang w:eastAsia="zh-CN"/>
              </w:rPr>
            </w:pPr>
          </w:p>
        </w:tc>
      </w:tr>
      <w:tr w:rsidR="00B0781F" w:rsidRPr="001E7114" w14:paraId="151D01CC" w14:textId="77777777" w:rsidTr="4FD95DA9">
        <w:trPr>
          <w:trHeight w:val="7935"/>
        </w:trPr>
        <w:tc>
          <w:tcPr>
            <w:tcW w:w="3095" w:type="dxa"/>
          </w:tcPr>
          <w:p w14:paraId="1F24E960" w14:textId="77D4FF76" w:rsidR="00B0781F" w:rsidRPr="00F050DE" w:rsidRDefault="00B0781F" w:rsidP="00B0781F">
            <w:pPr>
              <w:pStyle w:val="DoEtablelist1bullet"/>
            </w:pPr>
            <w:r w:rsidRPr="00F050DE">
              <w:t>use addition, subtraction, multiplication and division in everyday contexts, for example:</w:t>
            </w:r>
          </w:p>
          <w:p w14:paraId="6619D2BA" w14:textId="77777777" w:rsidR="00B0781F" w:rsidRDefault="00B0781F" w:rsidP="00B0781F">
            <w:pPr>
              <w:pStyle w:val="DoEtablelist2bullet"/>
            </w:pPr>
            <w:r w:rsidRPr="00F050DE">
              <w:t xml:space="preserve">if I have $10 and want to buy two loaves of bread that each cost $4.50, do I have enough money? </w:t>
            </w:r>
            <w:r w:rsidRPr="00F050DE">
              <w:rPr>
                <w:noProof/>
                <w:lang w:eastAsia="en-AU"/>
              </w:rPr>
              <w:drawing>
                <wp:inline distT="114300" distB="114300" distL="114300" distR="114300" wp14:anchorId="6F51266C" wp14:editId="173BF3A0">
                  <wp:extent cx="95250" cy="104775"/>
                  <wp:effectExtent l="0" t="0" r="0" b="9525"/>
                  <wp:docPr id="20"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36"/>
                          <a:srcRect/>
                          <a:stretch>
                            <a:fillRect/>
                          </a:stretch>
                        </pic:blipFill>
                        <pic:spPr>
                          <a:xfrm>
                            <a:off x="0" y="0"/>
                            <a:ext cx="95250" cy="104775"/>
                          </a:xfrm>
                          <a:prstGeom prst="rect">
                            <a:avLst/>
                          </a:prstGeom>
                          <a:ln/>
                        </pic:spPr>
                      </pic:pic>
                    </a:graphicData>
                  </a:graphic>
                </wp:inline>
              </w:drawing>
            </w:r>
          </w:p>
          <w:p w14:paraId="1CBB37B6" w14:textId="07B61505" w:rsidR="00B0781F" w:rsidRDefault="00B0781F" w:rsidP="00B0781F">
            <w:pPr>
              <w:pStyle w:val="DoEtablelist1bullet"/>
            </w:pPr>
            <w:r w:rsidRPr="00417B73">
              <w:t xml:space="preserve">solve number problems and explain the strategies used </w:t>
            </w:r>
            <w:r w:rsidRPr="00F050DE">
              <w:rPr>
                <w:noProof/>
                <w:lang w:eastAsia="en-AU"/>
              </w:rPr>
              <w:drawing>
                <wp:inline distT="114300" distB="114300" distL="114300" distR="114300" wp14:anchorId="71FDF44C" wp14:editId="36920A23">
                  <wp:extent cx="133350" cy="104775"/>
                  <wp:effectExtent l="0" t="0" r="0" b="9525"/>
                  <wp:docPr id="21"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tc>
        <w:tc>
          <w:tcPr>
            <w:tcW w:w="6538" w:type="dxa"/>
          </w:tcPr>
          <w:p w14:paraId="1B9BA461" w14:textId="77777777" w:rsidR="00B0781F" w:rsidRPr="00423D57" w:rsidRDefault="00B0781F" w:rsidP="00B0781F">
            <w:pPr>
              <w:pStyle w:val="DoETableHeading"/>
            </w:pPr>
            <w:r w:rsidRPr="00423D57">
              <w:t>Recognising decimals and percentages at the shops</w:t>
            </w:r>
          </w:p>
          <w:p w14:paraId="3CFDD18A" w14:textId="77777777" w:rsidR="00B0781F" w:rsidRPr="003F5B74" w:rsidRDefault="00B0781F" w:rsidP="00B0781F">
            <w:pPr>
              <w:pStyle w:val="DoEtablelist1bullet"/>
            </w:pPr>
            <w:r w:rsidRPr="008140D5">
              <w:t xml:space="preserve">Students </w:t>
            </w:r>
            <w:r>
              <w:t xml:space="preserve">can </w:t>
            </w:r>
            <w:r w:rsidRPr="003F5B74">
              <w:t>go shopping online at a supermarket</w:t>
            </w:r>
            <w:r>
              <w:t xml:space="preserve"> with a budget of $10 for each of the following sections: Fruit and vegetables, bakery, dairy and confectionary. Students to t</w:t>
            </w:r>
            <w:r w:rsidRPr="003F5B74">
              <w:t>ake screenshots</w:t>
            </w:r>
            <w:r>
              <w:t xml:space="preserve"> of at least 2 combinations of at least 2 items they could buy with</w:t>
            </w:r>
            <w:r w:rsidRPr="003F5B74">
              <w:t xml:space="preserve"> </w:t>
            </w:r>
            <w:r>
              <w:t>the $</w:t>
            </w:r>
            <w:r w:rsidRPr="003F5B74">
              <w:t>10</w:t>
            </w:r>
            <w:r>
              <w:t xml:space="preserve"> and find the totals and how much change they would receive from the $10 in each case.</w:t>
            </w:r>
            <w:r w:rsidRPr="003F5B74">
              <w:t xml:space="preserve"> </w:t>
            </w:r>
            <w:r>
              <w:t xml:space="preserve">Students should show representations of what the change could look like. Students could complete a similar task with a different budget of $20 or $50, for example. </w:t>
            </w:r>
          </w:p>
          <w:p w14:paraId="33379944" w14:textId="77777777" w:rsidR="00B0781F" w:rsidRDefault="00B0781F" w:rsidP="00B0781F">
            <w:pPr>
              <w:pStyle w:val="DoEtablelist1bullet"/>
            </w:pPr>
            <w:r>
              <w:t>Students t</w:t>
            </w:r>
            <w:r w:rsidRPr="008140D5">
              <w:t xml:space="preserve">o </w:t>
            </w:r>
            <w:r>
              <w:t>solve number problems, calculating and representing change, or determining</w:t>
            </w:r>
            <w:r w:rsidRPr="008140D5">
              <w:t xml:space="preserve"> whether they have enough money for </w:t>
            </w:r>
            <w:r>
              <w:t>a</w:t>
            </w:r>
            <w:r w:rsidRPr="008140D5">
              <w:t xml:space="preserve"> purchase. </w:t>
            </w:r>
          </w:p>
          <w:p w14:paraId="6F9EA1D7" w14:textId="3FC80C2A" w:rsidR="00B0781F" w:rsidRDefault="00B0781F" w:rsidP="00B0781F">
            <w:pPr>
              <w:pStyle w:val="DoEtabletext"/>
            </w:pPr>
            <w:r w:rsidRPr="008140D5">
              <w:rPr>
                <w:b/>
              </w:rPr>
              <w:t>Resource:</w:t>
            </w:r>
            <w:r w:rsidRPr="008140D5">
              <w:t xml:space="preserve"> </w:t>
            </w:r>
            <w:r w:rsidR="00C63E43">
              <w:t>a-page-of</w:t>
            </w:r>
            <w:r w:rsidRPr="00C63E43">
              <w:t>-</w:t>
            </w:r>
            <w:r w:rsidRPr="00ED6DCA">
              <w:t>problems.</w:t>
            </w:r>
            <w:r>
              <w:t>DOCX</w:t>
            </w:r>
            <w:r w:rsidRPr="008140D5">
              <w:t xml:space="preserve"> </w:t>
            </w:r>
          </w:p>
          <w:p w14:paraId="78877D46" w14:textId="77777777" w:rsidR="004B0DBE" w:rsidRPr="004B0DBE" w:rsidRDefault="004B0DBE" w:rsidP="00B0781F">
            <w:pPr>
              <w:pStyle w:val="DoEtabletext"/>
            </w:pPr>
          </w:p>
          <w:p w14:paraId="55550022" w14:textId="2768840D" w:rsidR="00B0781F" w:rsidRPr="003F5B74" w:rsidRDefault="00B0781F" w:rsidP="00B0781F">
            <w:pPr>
              <w:pStyle w:val="DoEtabletext"/>
              <w:rPr>
                <w:b/>
              </w:rPr>
            </w:pPr>
            <w:r w:rsidRPr="00F06988">
              <w:rPr>
                <w:b/>
              </w:rPr>
              <w:t>Related topic:</w:t>
            </w:r>
            <w:r>
              <w:t xml:space="preserve"> MLS-F1 Decimals, percentages and money. It is suggested that this concept is explicitly linked or revisited within the MLS-F1 unit of learning.</w:t>
            </w:r>
          </w:p>
        </w:tc>
        <w:tc>
          <w:tcPr>
            <w:tcW w:w="3686" w:type="dxa"/>
          </w:tcPr>
          <w:p w14:paraId="38F2E8FA" w14:textId="77777777" w:rsidR="00B0781F" w:rsidRPr="001E7114" w:rsidRDefault="00B0781F" w:rsidP="00B0781F">
            <w:pPr>
              <w:rPr>
                <w:sz w:val="20"/>
                <w:szCs w:val="20"/>
                <w:lang w:eastAsia="zh-CN"/>
              </w:rPr>
            </w:pPr>
          </w:p>
        </w:tc>
        <w:tc>
          <w:tcPr>
            <w:tcW w:w="1242" w:type="dxa"/>
          </w:tcPr>
          <w:p w14:paraId="59E08361" w14:textId="24A8B92F" w:rsidR="00B0781F" w:rsidRDefault="00B0781F" w:rsidP="00B0781F">
            <w:pPr>
              <w:rPr>
                <w:sz w:val="20"/>
                <w:szCs w:val="20"/>
                <w:lang w:eastAsia="zh-CN"/>
              </w:rPr>
            </w:pPr>
          </w:p>
        </w:tc>
      </w:tr>
      <w:tr w:rsidR="00B0781F" w:rsidRPr="001E7114" w14:paraId="3D975B18" w14:textId="77777777" w:rsidTr="4FD95DA9">
        <w:trPr>
          <w:trHeight w:val="8643"/>
        </w:trPr>
        <w:tc>
          <w:tcPr>
            <w:tcW w:w="3095" w:type="dxa"/>
          </w:tcPr>
          <w:p w14:paraId="0060B084" w14:textId="3B8A92C3" w:rsidR="00B0781F" w:rsidRPr="00F050DE" w:rsidRDefault="00B0781F" w:rsidP="00B0781F">
            <w:pPr>
              <w:pStyle w:val="DoEtablelist1bullet"/>
            </w:pPr>
            <w:r w:rsidRPr="00F050DE">
              <w:t>recognise fractions in everyday contexts, for example:</w:t>
            </w:r>
          </w:p>
          <w:p w14:paraId="68AD7966" w14:textId="186058D9" w:rsidR="00B0781F" w:rsidRDefault="00B0781F" w:rsidP="00B0781F">
            <w:pPr>
              <w:pStyle w:val="DoEtablelist2bullet"/>
            </w:pPr>
            <w:r w:rsidRPr="00F050DE">
              <w:t xml:space="preserve">add ¼ cup sugar to the cake mix </w:t>
            </w:r>
            <w:r w:rsidRPr="00F050DE">
              <w:rPr>
                <w:noProof/>
                <w:lang w:eastAsia="en-AU"/>
              </w:rPr>
              <w:drawing>
                <wp:inline distT="114300" distB="114300" distL="114300" distR="114300" wp14:anchorId="433D4CB5" wp14:editId="21B495BA">
                  <wp:extent cx="95250" cy="104775"/>
                  <wp:effectExtent l="0" t="0" r="0" b="9525"/>
                  <wp:docPr id="3200"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36"/>
                          <a:srcRect/>
                          <a:stretch>
                            <a:fillRect/>
                          </a:stretch>
                        </pic:blipFill>
                        <pic:spPr>
                          <a:xfrm>
                            <a:off x="0" y="0"/>
                            <a:ext cx="95250" cy="104775"/>
                          </a:xfrm>
                          <a:prstGeom prst="rect">
                            <a:avLst/>
                          </a:prstGeom>
                          <a:ln/>
                        </pic:spPr>
                      </pic:pic>
                    </a:graphicData>
                  </a:graphic>
                </wp:inline>
              </w:drawing>
            </w:r>
          </w:p>
        </w:tc>
        <w:tc>
          <w:tcPr>
            <w:tcW w:w="6538" w:type="dxa"/>
          </w:tcPr>
          <w:p w14:paraId="6281710F" w14:textId="77777777" w:rsidR="00B0781F" w:rsidRDefault="00B0781F" w:rsidP="00B0781F">
            <w:pPr>
              <w:pStyle w:val="DoETableHeading"/>
            </w:pPr>
            <w:r w:rsidRPr="003F5B74">
              <w:t xml:space="preserve">Recognising </w:t>
            </w:r>
            <w:r>
              <w:t>fractions in cooking</w:t>
            </w:r>
          </w:p>
          <w:p w14:paraId="27E0C1AF" w14:textId="42055B04" w:rsidR="00B0781F" w:rsidRDefault="00B0781F" w:rsidP="00B0781F">
            <w:pPr>
              <w:pStyle w:val="DoEtablelist1bullet"/>
            </w:pPr>
            <w:r>
              <w:t>Students will need access to cooking tools such as a set of measuring cups.</w:t>
            </w:r>
          </w:p>
          <w:p w14:paraId="74732A7E" w14:textId="123201F7" w:rsidR="00B0781F" w:rsidRPr="00E23693" w:rsidRDefault="00B0781F" w:rsidP="00B0781F">
            <w:pPr>
              <w:pStyle w:val="DoEtablelist2bullet"/>
            </w:pPr>
            <w:r>
              <w:t>Students to read through a</w:t>
            </w:r>
            <w:r w:rsidRPr="00E23693">
              <w:t xml:space="preserve"> number of recipes, focusing on the number of cups</w:t>
            </w:r>
            <w:r>
              <w:t>, teaspoons or tablespoons</w:t>
            </w:r>
            <w:r w:rsidRPr="00E23693">
              <w:t xml:space="preserve"> in each. Students to choose the appropriate measuring device, </w:t>
            </w:r>
            <w:r>
              <w:t xml:space="preserve">highlighting and </w:t>
            </w:r>
            <w:r w:rsidRPr="00E23693">
              <w:t xml:space="preserve">naming the fraction. </w:t>
            </w:r>
          </w:p>
          <w:p w14:paraId="785F24CF" w14:textId="19081E96" w:rsidR="00B0781F" w:rsidRPr="00E23693" w:rsidRDefault="00B0781F" w:rsidP="00B0781F">
            <w:pPr>
              <w:pStyle w:val="DoEtablelist2bullet"/>
            </w:pPr>
            <w:r w:rsidRPr="00E23693">
              <w:t xml:space="preserve">Explore the relationship between the ¼ cup and the 1 cup by filling the ¼ cup with water and pouring it into the 1 cup. </w:t>
            </w:r>
            <w:r>
              <w:t>Similarly, e</w:t>
            </w:r>
            <w:r w:rsidRPr="00E23693">
              <w:t>xplore the relationship</w:t>
            </w:r>
            <w:r>
              <w:t xml:space="preserve">s between the ½ cup and 1 cup, and the ¼ cup and ½ cup. </w:t>
            </w:r>
          </w:p>
          <w:p w14:paraId="3728202D" w14:textId="53E3A7E9" w:rsidR="00B0781F" w:rsidRPr="00087A67" w:rsidRDefault="00B0781F" w:rsidP="00B0781F">
            <w:pPr>
              <w:pStyle w:val="DoEtablelist2bullet"/>
              <w:rPr>
                <w:b/>
                <w:szCs w:val="20"/>
              </w:rPr>
            </w:pPr>
            <w:r w:rsidRPr="0071316B">
              <w:t>Acti</w:t>
            </w:r>
            <w:r>
              <w:t xml:space="preserve">vity – </w:t>
            </w:r>
            <w:r w:rsidRPr="00202939">
              <w:t>The missing 1 cup. Investigate alternative ways to create 1 cup of flour if the 1 cup has gone missing.</w:t>
            </w:r>
          </w:p>
          <w:p w14:paraId="3A5D16FB" w14:textId="77777777" w:rsidR="00B0781F" w:rsidRDefault="00B0781F" w:rsidP="00B0781F">
            <w:pPr>
              <w:pStyle w:val="DoEtabletext"/>
              <w:rPr>
                <w:b/>
              </w:rPr>
            </w:pPr>
          </w:p>
          <w:p w14:paraId="70A355E0" w14:textId="77777777" w:rsidR="00B0781F" w:rsidRDefault="00B0781F" w:rsidP="00B0781F">
            <w:pPr>
              <w:pStyle w:val="DoEtabletext"/>
              <w:rPr>
                <w:b/>
              </w:rPr>
            </w:pPr>
            <w:r w:rsidRPr="00087A67">
              <w:rPr>
                <w:b/>
              </w:rPr>
              <w:t xml:space="preserve">Related fraction games and activities: </w:t>
            </w:r>
          </w:p>
          <w:p w14:paraId="44522A21" w14:textId="77777777" w:rsidR="00B0781F" w:rsidRDefault="00745A9D" w:rsidP="00B0781F">
            <w:pPr>
              <w:pStyle w:val="DoEtablelist2bullet"/>
              <w:rPr>
                <w:rStyle w:val="Hyperlink"/>
                <w:sz w:val="20"/>
              </w:rPr>
            </w:pPr>
            <w:hyperlink r:id="rId45" w:history="1">
              <w:r w:rsidR="00B0781F">
                <w:rPr>
                  <w:rStyle w:val="Hyperlink"/>
                  <w:sz w:val="20"/>
                </w:rPr>
                <w:t>c</w:t>
              </w:r>
              <w:r w:rsidR="00B0781F" w:rsidRPr="00087A67">
                <w:rPr>
                  <w:rStyle w:val="Hyperlink"/>
                  <w:sz w:val="20"/>
                </w:rPr>
                <w:t>olour in fractions 1</w:t>
              </w:r>
            </w:hyperlink>
          </w:p>
          <w:p w14:paraId="62171DD0" w14:textId="1F27128D" w:rsidR="00B0781F" w:rsidRPr="003F5B74" w:rsidRDefault="00745A9D" w:rsidP="00B0781F">
            <w:pPr>
              <w:pStyle w:val="DoEtablelist2bullet"/>
            </w:pPr>
            <w:hyperlink r:id="rId46" w:history="1">
              <w:r w:rsidR="00B0781F" w:rsidRPr="00087A67">
                <w:rPr>
                  <w:rStyle w:val="Hyperlink"/>
                  <w:sz w:val="20"/>
                </w:rPr>
                <w:t>imagining fractions 1</w:t>
              </w:r>
            </w:hyperlink>
          </w:p>
        </w:tc>
        <w:tc>
          <w:tcPr>
            <w:tcW w:w="3686" w:type="dxa"/>
          </w:tcPr>
          <w:p w14:paraId="2BDF93A6" w14:textId="77777777" w:rsidR="00B0781F" w:rsidRPr="001E7114" w:rsidRDefault="00B0781F" w:rsidP="00B0781F">
            <w:pPr>
              <w:rPr>
                <w:sz w:val="20"/>
                <w:szCs w:val="20"/>
                <w:lang w:eastAsia="zh-CN"/>
              </w:rPr>
            </w:pPr>
          </w:p>
        </w:tc>
        <w:tc>
          <w:tcPr>
            <w:tcW w:w="1242" w:type="dxa"/>
          </w:tcPr>
          <w:p w14:paraId="3B300E0A" w14:textId="7CA75C3D" w:rsidR="00B0781F" w:rsidRDefault="00B0781F" w:rsidP="00B0781F">
            <w:pPr>
              <w:rPr>
                <w:sz w:val="20"/>
                <w:szCs w:val="20"/>
                <w:lang w:eastAsia="zh-CN"/>
              </w:rPr>
            </w:pPr>
          </w:p>
        </w:tc>
      </w:tr>
      <w:tr w:rsidR="00B0781F" w:rsidRPr="001E7114" w14:paraId="3495FDDD" w14:textId="77777777" w:rsidTr="4FD95DA9">
        <w:tc>
          <w:tcPr>
            <w:tcW w:w="3095" w:type="dxa"/>
          </w:tcPr>
          <w:p w14:paraId="393B62FA" w14:textId="0D9D9DDE" w:rsidR="00B0781F" w:rsidRPr="00F050DE" w:rsidRDefault="00B0781F" w:rsidP="00B0781F">
            <w:pPr>
              <w:pStyle w:val="DoEtablelist1bullet"/>
            </w:pPr>
            <w:r w:rsidRPr="00F050DE">
              <w:t>recognise fractions in everyday contexts, for example:</w:t>
            </w:r>
          </w:p>
          <w:p w14:paraId="3650E976" w14:textId="77777777" w:rsidR="00B0781F" w:rsidRPr="00F050DE" w:rsidRDefault="00B0781F" w:rsidP="00B0781F">
            <w:pPr>
              <w:pStyle w:val="DoEtablelist2bullet"/>
            </w:pPr>
            <w:r w:rsidRPr="00F050DE">
              <w:t xml:space="preserve">add ¼ cup sugar to the cake mix </w:t>
            </w:r>
            <w:r w:rsidRPr="00F050DE">
              <w:rPr>
                <w:noProof/>
                <w:lang w:eastAsia="en-AU"/>
              </w:rPr>
              <w:drawing>
                <wp:inline distT="114300" distB="114300" distL="114300" distR="114300" wp14:anchorId="1CE44048" wp14:editId="7B82C592">
                  <wp:extent cx="95250" cy="104775"/>
                  <wp:effectExtent l="0" t="0" r="0" b="9525"/>
                  <wp:docPr id="3201"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36"/>
                          <a:srcRect/>
                          <a:stretch>
                            <a:fillRect/>
                          </a:stretch>
                        </pic:blipFill>
                        <pic:spPr>
                          <a:xfrm>
                            <a:off x="0" y="0"/>
                            <a:ext cx="95250" cy="104775"/>
                          </a:xfrm>
                          <a:prstGeom prst="rect">
                            <a:avLst/>
                          </a:prstGeom>
                          <a:ln/>
                        </pic:spPr>
                      </pic:pic>
                    </a:graphicData>
                  </a:graphic>
                </wp:inline>
              </w:drawing>
            </w:r>
          </w:p>
          <w:p w14:paraId="59192922" w14:textId="77777777" w:rsidR="00B0781F" w:rsidRPr="00F050DE" w:rsidRDefault="00B0781F" w:rsidP="00B0781F">
            <w:pPr>
              <w:pStyle w:val="DoEtablelist1bullet"/>
            </w:pPr>
            <w:r w:rsidRPr="00F050DE">
              <w:t>recognise decimals and percentages in everyday contexts, for example:</w:t>
            </w:r>
          </w:p>
          <w:p w14:paraId="354BF251" w14:textId="77777777" w:rsidR="00B0781F" w:rsidRPr="00F050DE" w:rsidRDefault="00B0781F" w:rsidP="00B0781F">
            <w:pPr>
              <w:pStyle w:val="DoEtablelist2bullet"/>
            </w:pPr>
            <w:r w:rsidRPr="00F050DE">
              <w:t>a 30% off sale</w:t>
            </w:r>
          </w:p>
          <w:p w14:paraId="3D9BD5A8" w14:textId="77777777" w:rsidR="00B0781F" w:rsidRPr="00F050DE" w:rsidRDefault="00B0781F" w:rsidP="00B0781F">
            <w:pPr>
              <w:pStyle w:val="DoEtablelist2bullet"/>
            </w:pPr>
            <w:r w:rsidRPr="00F050DE">
              <w:t xml:space="preserve">purchasing 1.5 kg of pumpkin </w:t>
            </w:r>
            <w:r w:rsidRPr="00F050DE">
              <w:rPr>
                <w:noProof/>
                <w:lang w:eastAsia="en-AU"/>
              </w:rPr>
              <w:drawing>
                <wp:inline distT="114300" distB="114300" distL="114300" distR="114300" wp14:anchorId="62E273D0" wp14:editId="2481E37B">
                  <wp:extent cx="95250" cy="104775"/>
                  <wp:effectExtent l="0" t="0" r="0" b="9525"/>
                  <wp:docPr id="3202"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36"/>
                          <a:srcRect/>
                          <a:stretch>
                            <a:fillRect/>
                          </a:stretch>
                        </pic:blipFill>
                        <pic:spPr>
                          <a:xfrm>
                            <a:off x="0" y="0"/>
                            <a:ext cx="95250" cy="104775"/>
                          </a:xfrm>
                          <a:prstGeom prst="rect">
                            <a:avLst/>
                          </a:prstGeom>
                          <a:ln/>
                        </pic:spPr>
                      </pic:pic>
                    </a:graphicData>
                  </a:graphic>
                </wp:inline>
              </w:drawing>
            </w:r>
          </w:p>
          <w:p w14:paraId="1E606BC5" w14:textId="77777777" w:rsidR="00B0781F" w:rsidRPr="00F050DE" w:rsidRDefault="00B0781F" w:rsidP="00B0781F">
            <w:pPr>
              <w:pStyle w:val="DoEtablelist1bullet"/>
            </w:pPr>
            <w:r w:rsidRPr="00F050DE">
              <w:t>use addition, subtraction, multiplication and division in everyday contexts, for example:</w:t>
            </w:r>
          </w:p>
          <w:p w14:paraId="14D5FCA5" w14:textId="741320F5" w:rsidR="00B0781F" w:rsidRDefault="00B0781F" w:rsidP="00B0781F">
            <w:pPr>
              <w:pStyle w:val="DoEtablelist2bullet"/>
            </w:pPr>
            <w:r w:rsidRPr="00F050DE">
              <w:t xml:space="preserve">if I have $10 and want to buy two loaves of bread that each cost $4.50, do I have enough money? </w:t>
            </w:r>
            <w:r w:rsidRPr="00F050DE">
              <w:rPr>
                <w:noProof/>
                <w:lang w:eastAsia="en-AU"/>
              </w:rPr>
              <w:drawing>
                <wp:inline distT="114300" distB="114300" distL="114300" distR="114300" wp14:anchorId="2600B542" wp14:editId="04367B13">
                  <wp:extent cx="95250" cy="104775"/>
                  <wp:effectExtent l="0" t="0" r="0" b="9525"/>
                  <wp:docPr id="3203"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36"/>
                          <a:srcRect/>
                          <a:stretch>
                            <a:fillRect/>
                          </a:stretch>
                        </pic:blipFill>
                        <pic:spPr>
                          <a:xfrm>
                            <a:off x="0" y="0"/>
                            <a:ext cx="95250" cy="104775"/>
                          </a:xfrm>
                          <a:prstGeom prst="rect">
                            <a:avLst/>
                          </a:prstGeom>
                          <a:ln/>
                        </pic:spPr>
                      </pic:pic>
                    </a:graphicData>
                  </a:graphic>
                </wp:inline>
              </w:drawing>
            </w:r>
          </w:p>
        </w:tc>
        <w:tc>
          <w:tcPr>
            <w:tcW w:w="6538" w:type="dxa"/>
          </w:tcPr>
          <w:p w14:paraId="391C3011" w14:textId="317D1C97" w:rsidR="00B0781F" w:rsidRPr="00F4717B" w:rsidRDefault="00B0781F" w:rsidP="00B0781F">
            <w:pPr>
              <w:pStyle w:val="DoETableHeading"/>
            </w:pPr>
            <w:r w:rsidRPr="00F4717B">
              <w:t>Investigation: How can mathema</w:t>
            </w:r>
            <w:r>
              <w:t>tics be used to prepare a meal?</w:t>
            </w:r>
          </w:p>
          <w:p w14:paraId="096CBD71" w14:textId="77777777" w:rsidR="00B0781F" w:rsidRDefault="00B0781F" w:rsidP="00B0781F">
            <w:pPr>
              <w:pStyle w:val="DoEtablelist1bullet"/>
            </w:pPr>
            <w:r w:rsidRPr="007D2592">
              <w:t>With the help of your teacher, choose a simple recipe to cook for a group of friends.</w:t>
            </w:r>
          </w:p>
          <w:p w14:paraId="2BAC538C" w14:textId="77777777" w:rsidR="00B0781F" w:rsidRDefault="00B0781F" w:rsidP="00B0781F">
            <w:pPr>
              <w:pStyle w:val="DoEtablelist2bullet"/>
            </w:pPr>
            <w:r w:rsidRPr="007D2592">
              <w:t xml:space="preserve">Highlight the recipe to show all the quantities required and match these to measuring devices you will need. </w:t>
            </w:r>
          </w:p>
          <w:p w14:paraId="0D0DDDE1" w14:textId="77777777" w:rsidR="00B0781F" w:rsidRPr="007D2592" w:rsidRDefault="00B0781F" w:rsidP="00B0781F">
            <w:pPr>
              <w:pStyle w:val="DoEtablelist2bullet"/>
            </w:pPr>
            <w:r w:rsidRPr="007D2592">
              <w:t xml:space="preserve">Adjust the recipe for the number of people you are preparing the meal for. Record all of this in a table to display the information. </w:t>
            </w:r>
          </w:p>
          <w:p w14:paraId="6805C72B" w14:textId="77777777" w:rsidR="00B0781F" w:rsidRDefault="00B0781F" w:rsidP="00B0781F">
            <w:pPr>
              <w:pStyle w:val="DoEtablelist2bullet"/>
            </w:pPr>
            <w:r w:rsidRPr="007D2592">
              <w:t xml:space="preserve">Go shopping online to find all of the ingredients and record the costs associated with each item. Record any sales or specials, highlighting the percentages and decimals in the items. </w:t>
            </w:r>
          </w:p>
          <w:p w14:paraId="40B6B2EF" w14:textId="77777777" w:rsidR="00B0781F" w:rsidRPr="007D2592" w:rsidRDefault="00B0781F" w:rsidP="00B0781F">
            <w:pPr>
              <w:pStyle w:val="DoEtablelist2bullet"/>
            </w:pPr>
            <w:r w:rsidRPr="007D2592">
              <w:t>Plan out a weekly food plan</w:t>
            </w:r>
            <w:r>
              <w:t xml:space="preserve"> </w:t>
            </w:r>
            <w:r w:rsidRPr="007D2592">
              <w:t xml:space="preserve">that covers nutritional requirements and a budget. </w:t>
            </w:r>
          </w:p>
          <w:p w14:paraId="704A154A" w14:textId="35849206" w:rsidR="00B0781F" w:rsidRPr="004B0DBE" w:rsidRDefault="00B0781F" w:rsidP="004B0DBE">
            <w:pPr>
              <w:pStyle w:val="DoEtabletext"/>
              <w:rPr>
                <w:rFonts w:cs="Arial"/>
              </w:rPr>
            </w:pPr>
            <w:r>
              <w:rPr>
                <w:rFonts w:cs="Arial"/>
                <w:b/>
              </w:rPr>
              <w:t xml:space="preserve">Cross curriculum opportunity: </w:t>
            </w:r>
            <w:r w:rsidRPr="00E8728F">
              <w:rPr>
                <w:rFonts w:cs="Arial"/>
              </w:rPr>
              <w:t xml:space="preserve">Stage 6 </w:t>
            </w:r>
            <w:r>
              <w:rPr>
                <w:rFonts w:cs="Arial"/>
              </w:rPr>
              <w:t>Food Technology Life Skills</w:t>
            </w:r>
          </w:p>
        </w:tc>
        <w:tc>
          <w:tcPr>
            <w:tcW w:w="3686" w:type="dxa"/>
          </w:tcPr>
          <w:p w14:paraId="651F9F6F" w14:textId="77777777" w:rsidR="00B0781F" w:rsidRPr="001E7114" w:rsidRDefault="00B0781F" w:rsidP="00B0781F">
            <w:pPr>
              <w:rPr>
                <w:sz w:val="20"/>
                <w:szCs w:val="20"/>
                <w:lang w:eastAsia="zh-CN"/>
              </w:rPr>
            </w:pPr>
          </w:p>
        </w:tc>
        <w:tc>
          <w:tcPr>
            <w:tcW w:w="1242" w:type="dxa"/>
          </w:tcPr>
          <w:p w14:paraId="0934405E" w14:textId="3E02D477" w:rsidR="00B0781F" w:rsidRDefault="00B0781F" w:rsidP="00B0781F">
            <w:pPr>
              <w:rPr>
                <w:sz w:val="20"/>
                <w:szCs w:val="20"/>
                <w:lang w:eastAsia="zh-CN"/>
              </w:rPr>
            </w:pPr>
          </w:p>
        </w:tc>
      </w:tr>
      <w:tr w:rsidR="00B0781F" w:rsidRPr="001E7114" w14:paraId="3C535467" w14:textId="77777777" w:rsidTr="4FD95DA9">
        <w:tc>
          <w:tcPr>
            <w:tcW w:w="3095" w:type="dxa"/>
          </w:tcPr>
          <w:p w14:paraId="477B3C33" w14:textId="75B50829" w:rsidR="00B0781F" w:rsidRPr="00F050DE" w:rsidRDefault="00B0781F" w:rsidP="00B0781F">
            <w:pPr>
              <w:pStyle w:val="DoEtablelist1bullet"/>
            </w:pPr>
            <w:r w:rsidRPr="00F050DE">
              <w:t>complete number sentences involving one or more operations by calculating missing values, for example:</w:t>
            </w:r>
          </w:p>
          <w:p w14:paraId="19EB41FF" w14:textId="5DC14D11" w:rsidR="00B0781F" w:rsidRDefault="00B0781F" w:rsidP="00B0781F">
            <w:pPr>
              <w:pStyle w:val="DoEtablelist2bullet"/>
            </w:pPr>
            <m:oMath>
              <m:r>
                <w:rPr>
                  <w:rFonts w:ascii="Cambria Math" w:hAnsi="Cambria Math"/>
                </w:rPr>
                <m:t xml:space="preserve">3× ? = 18, </m:t>
              </m:r>
              <m:r>
                <m:rPr>
                  <m:sty m:val="p"/>
                </m:rPr>
                <w:rPr>
                  <w:rFonts w:ascii="Cambria Math" w:hAnsi="Cambria Math"/>
                </w:rPr>
                <w:br/>
              </m:r>
            </m:oMath>
            <m:oMathPara>
              <m:oMathParaPr>
                <m:jc m:val="left"/>
              </m:oMathParaPr>
              <m:oMath>
                <m:r>
                  <w:rPr>
                    <w:rFonts w:ascii="Cambria Math" w:hAnsi="Cambria Math"/>
                  </w:rPr>
                  <m:t xml:space="preserve">? + ?= 10, </m:t>
                </m:r>
                <m:r>
                  <m:rPr>
                    <m:sty m:val="p"/>
                  </m:rPr>
                  <w:rPr>
                    <w:rFonts w:ascii="Cambria Math" w:hAnsi="Cambria Math"/>
                  </w:rPr>
                  <w:br/>
                </m:r>
              </m:oMath>
            </m:oMathPara>
            <m:oMath>
              <m:r>
                <w:rPr>
                  <w:rFonts w:ascii="Cambria Math" w:hAnsi="Cambria Math"/>
                </w:rPr>
                <m:t>5 + ? - 1 = 7</m:t>
              </m:r>
            </m:oMath>
            <w:r w:rsidRPr="00F050DE">
              <w:t>, and relate to everyday contexts</w:t>
            </w:r>
          </w:p>
        </w:tc>
        <w:tc>
          <w:tcPr>
            <w:tcW w:w="6538" w:type="dxa"/>
          </w:tcPr>
          <w:p w14:paraId="6A4BDBF3" w14:textId="77777777" w:rsidR="00B0781F" w:rsidRDefault="00B0781F" w:rsidP="00B0781F">
            <w:pPr>
              <w:pStyle w:val="DoETableHeading"/>
            </w:pPr>
            <w:r w:rsidRPr="00423D57">
              <w:t>Completing number sentences</w:t>
            </w:r>
          </w:p>
          <w:p w14:paraId="7DFAB309" w14:textId="48331224" w:rsidR="00B0781F" w:rsidRDefault="00B0781F" w:rsidP="00B0781F">
            <w:pPr>
              <w:pStyle w:val="DoEtablelist1bullet"/>
            </w:pPr>
            <w:r w:rsidRPr="00817C8E">
              <w:t>Students</w:t>
            </w:r>
            <w:r>
              <w:t xml:space="preserve"> to use manipulatives (counters, or everyday items) to represent a variety of expressions and their solutions.</w:t>
            </w:r>
          </w:p>
          <w:p w14:paraId="15B3632C" w14:textId="77777777" w:rsidR="00B0781F" w:rsidRPr="00A90652" w:rsidRDefault="00B0781F" w:rsidP="00B0781F">
            <w:pPr>
              <w:pStyle w:val="DoEtablelist2bullet"/>
            </w:pPr>
            <w:r>
              <w:t xml:space="preserve">Students could discuss, describe and/or write down real-life scenarios that might represent the problem. </w:t>
            </w:r>
          </w:p>
          <w:p w14:paraId="7AC95727" w14:textId="772FE009" w:rsidR="00B0781F" w:rsidRPr="00202939" w:rsidRDefault="00B0781F" w:rsidP="00B0781F">
            <w:pPr>
              <w:pStyle w:val="DoEtablelist2bullet"/>
            </w:pPr>
            <w:r>
              <w:t>Students may like to record the representations as drawings using mini whiteboards.</w:t>
            </w:r>
            <w:r>
              <w:br/>
            </w:r>
            <w:r w:rsidRPr="007366FF">
              <w:rPr>
                <w:b/>
              </w:rPr>
              <w:t>Resource:</w:t>
            </w:r>
            <w:r w:rsidRPr="00202939">
              <w:t xml:space="preserve"> </w:t>
            </w:r>
            <w:r w:rsidRPr="001C1D0D">
              <w:t>a-page-of-equations.</w:t>
            </w:r>
            <w:r>
              <w:t>DOCX</w:t>
            </w:r>
          </w:p>
          <w:p w14:paraId="1EC41A39" w14:textId="77777777" w:rsidR="00B0781F" w:rsidRDefault="00B0781F" w:rsidP="00B0781F">
            <w:pPr>
              <w:pStyle w:val="DoEtabletext"/>
              <w:rPr>
                <w:b/>
              </w:rPr>
            </w:pPr>
          </w:p>
          <w:p w14:paraId="714F8623" w14:textId="02B2C1DE" w:rsidR="00B0781F" w:rsidRDefault="00B0781F" w:rsidP="00B0781F">
            <w:pPr>
              <w:pStyle w:val="DoEtabletext"/>
            </w:pPr>
            <w:r w:rsidRPr="00423D57">
              <w:rPr>
                <w:b/>
              </w:rPr>
              <w:t xml:space="preserve">Related games: </w:t>
            </w:r>
            <w:hyperlink r:id="rId47" w:history="1">
              <w:r>
                <w:rPr>
                  <w:rStyle w:val="Hyperlink"/>
                  <w:sz w:val="20"/>
                </w:rPr>
                <w:t>f</w:t>
              </w:r>
              <w:r w:rsidRPr="0071316B">
                <w:rPr>
                  <w:rStyle w:val="Hyperlink"/>
                  <w:sz w:val="20"/>
                </w:rPr>
                <w:t>actors fun</w:t>
              </w:r>
            </w:hyperlink>
            <w:r>
              <w:rPr>
                <w:b/>
              </w:rPr>
              <w:br/>
              <w:t xml:space="preserve">Resource: </w:t>
            </w:r>
            <w:r w:rsidRPr="007B29AF">
              <w:t>games-for-distributed-practice.</w:t>
            </w:r>
            <w:r>
              <w:t>DOCX</w:t>
            </w:r>
          </w:p>
        </w:tc>
        <w:tc>
          <w:tcPr>
            <w:tcW w:w="3686" w:type="dxa"/>
          </w:tcPr>
          <w:p w14:paraId="12D9D6E4" w14:textId="77777777" w:rsidR="00B0781F" w:rsidRPr="001E7114" w:rsidRDefault="00B0781F" w:rsidP="00B0781F">
            <w:pPr>
              <w:rPr>
                <w:sz w:val="20"/>
                <w:szCs w:val="20"/>
                <w:lang w:eastAsia="zh-CN"/>
              </w:rPr>
            </w:pPr>
          </w:p>
        </w:tc>
        <w:tc>
          <w:tcPr>
            <w:tcW w:w="1242" w:type="dxa"/>
          </w:tcPr>
          <w:p w14:paraId="4A15AB24" w14:textId="5C34EEAB" w:rsidR="00B0781F" w:rsidRDefault="00B0781F" w:rsidP="00B0781F">
            <w:pPr>
              <w:rPr>
                <w:sz w:val="20"/>
                <w:szCs w:val="20"/>
                <w:lang w:eastAsia="zh-CN"/>
              </w:rPr>
            </w:pPr>
          </w:p>
        </w:tc>
      </w:tr>
      <w:tr w:rsidR="00B0781F" w:rsidRPr="001E7114" w14:paraId="3A04EEFC" w14:textId="77777777" w:rsidTr="4FD95DA9">
        <w:trPr>
          <w:trHeight w:val="3540"/>
        </w:trPr>
        <w:tc>
          <w:tcPr>
            <w:tcW w:w="3095" w:type="dxa"/>
          </w:tcPr>
          <w:p w14:paraId="18EEBA12" w14:textId="110A0221" w:rsidR="00B0781F" w:rsidRPr="00F050DE" w:rsidRDefault="00B0781F" w:rsidP="00B0781F">
            <w:pPr>
              <w:pStyle w:val="DoEtablelist1bullet"/>
            </w:pPr>
            <w:r w:rsidRPr="00F050DE">
              <w:t>recognise and use the correct order of operations for a multi-step equation, for example:</w:t>
            </w:r>
          </w:p>
          <w:p w14:paraId="3A2830D5" w14:textId="1964F685" w:rsidR="00B0781F" w:rsidRDefault="00B0781F" w:rsidP="00B0781F">
            <w:pPr>
              <w:pStyle w:val="DoEtablelist2bullet"/>
            </w:pPr>
            <w:r w:rsidRPr="00F050DE">
              <w:t xml:space="preserve">complete the multiplication first in the equation </w:t>
            </w:r>
            <w:r>
              <w:br/>
            </w:r>
            <w:r w:rsidRPr="00F050DE">
              <w:t xml:space="preserve">4 + 2 x 5 </w:t>
            </w:r>
            <w:r w:rsidRPr="00F050DE">
              <w:rPr>
                <w:noProof/>
                <w:lang w:eastAsia="en-AU"/>
              </w:rPr>
              <w:drawing>
                <wp:inline distT="114300" distB="114300" distL="114300" distR="114300" wp14:anchorId="515205B6" wp14:editId="52B1F633">
                  <wp:extent cx="123825" cy="104775"/>
                  <wp:effectExtent l="0" t="0" r="9525" b="9525"/>
                  <wp:docPr id="3204"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0"/>
                          <a:srcRect/>
                          <a:stretch>
                            <a:fillRect/>
                          </a:stretch>
                        </pic:blipFill>
                        <pic:spPr>
                          <a:xfrm>
                            <a:off x="0" y="0"/>
                            <a:ext cx="123825" cy="104775"/>
                          </a:xfrm>
                          <a:prstGeom prst="rect">
                            <a:avLst/>
                          </a:prstGeom>
                          <a:ln/>
                        </pic:spPr>
                      </pic:pic>
                    </a:graphicData>
                  </a:graphic>
                </wp:inline>
              </w:drawing>
            </w:r>
          </w:p>
        </w:tc>
        <w:tc>
          <w:tcPr>
            <w:tcW w:w="6538" w:type="dxa"/>
          </w:tcPr>
          <w:p w14:paraId="103EEFA0" w14:textId="77777777" w:rsidR="00B0781F" w:rsidRPr="00423D57" w:rsidRDefault="00B0781F" w:rsidP="00B0781F">
            <w:pPr>
              <w:pStyle w:val="DoETableHeading"/>
            </w:pPr>
            <w:r w:rsidRPr="00423D57">
              <w:t>Solving problems using number knowledge about order of operations</w:t>
            </w:r>
          </w:p>
          <w:p w14:paraId="597B9295" w14:textId="77777777" w:rsidR="00B0781F" w:rsidRPr="00423D57" w:rsidRDefault="00B0781F" w:rsidP="00B0781F">
            <w:pPr>
              <w:pStyle w:val="DoEtablelist1bullet"/>
            </w:pPr>
            <w:r>
              <w:t>Stu</w:t>
            </w:r>
            <w:r w:rsidRPr="00423D57">
              <w:t xml:space="preserve">dents to explore a number of representations of quantities and write an appropriate equation for it. </w:t>
            </w:r>
          </w:p>
          <w:p w14:paraId="74B34693" w14:textId="77777777" w:rsidR="00B0781F" w:rsidRPr="00423D57" w:rsidRDefault="00B0781F" w:rsidP="00B0781F">
            <w:pPr>
              <w:pStyle w:val="DoEtablelist2bullet"/>
            </w:pPr>
            <w:r w:rsidRPr="00423D57">
              <w:t xml:space="preserve">Students provided with a variety of equations requiring order of operations. Represent the equations using visuals to demonstrate how the order of operations is appropriate. </w:t>
            </w:r>
          </w:p>
          <w:p w14:paraId="32E62CD4" w14:textId="0C0A90E8" w:rsidR="00B0781F" w:rsidRPr="0071316B" w:rsidRDefault="00B0781F" w:rsidP="00B0781F">
            <w:pPr>
              <w:pStyle w:val="DoEtablelist2bullet"/>
            </w:pPr>
            <w:r w:rsidRPr="00423D57">
              <w:t>Teacher can model the language, “4 plus 2 fives” to help students. 2 fives means an array with 2 rows of five in each row. 4 plus 2 fives means 2 rows of five and 4 more.”</w:t>
            </w:r>
          </w:p>
        </w:tc>
        <w:tc>
          <w:tcPr>
            <w:tcW w:w="3686" w:type="dxa"/>
          </w:tcPr>
          <w:p w14:paraId="43528580" w14:textId="77777777" w:rsidR="00B0781F" w:rsidRPr="001E7114" w:rsidRDefault="00B0781F" w:rsidP="00B0781F">
            <w:pPr>
              <w:rPr>
                <w:sz w:val="20"/>
                <w:szCs w:val="20"/>
                <w:lang w:eastAsia="zh-CN"/>
              </w:rPr>
            </w:pPr>
          </w:p>
        </w:tc>
        <w:tc>
          <w:tcPr>
            <w:tcW w:w="1242" w:type="dxa"/>
          </w:tcPr>
          <w:p w14:paraId="4FD85A16" w14:textId="644047A9" w:rsidR="00B0781F" w:rsidRDefault="00B0781F" w:rsidP="00B0781F">
            <w:pPr>
              <w:rPr>
                <w:sz w:val="20"/>
                <w:szCs w:val="20"/>
                <w:lang w:eastAsia="zh-CN"/>
              </w:rPr>
            </w:pPr>
          </w:p>
        </w:tc>
      </w:tr>
      <w:tr w:rsidR="00B0781F" w:rsidRPr="001E7114" w14:paraId="5D0F776A" w14:textId="77777777" w:rsidTr="4FD95DA9">
        <w:trPr>
          <w:trHeight w:val="4668"/>
        </w:trPr>
        <w:tc>
          <w:tcPr>
            <w:tcW w:w="3095" w:type="dxa"/>
          </w:tcPr>
          <w:p w14:paraId="4677BB66" w14:textId="0C530102" w:rsidR="00B0781F" w:rsidRPr="00F050DE" w:rsidRDefault="00B0781F" w:rsidP="00B0781F">
            <w:pPr>
              <w:pStyle w:val="DoEtablelist1bullet"/>
            </w:pPr>
            <w:r w:rsidRPr="00F050DE">
              <w:t>choose the best operation to solve a word problem, for example:</w:t>
            </w:r>
          </w:p>
          <w:p w14:paraId="7A5D169C" w14:textId="77777777" w:rsidR="00B0781F" w:rsidRPr="00F050DE" w:rsidRDefault="00B0781F" w:rsidP="00B0781F">
            <w:pPr>
              <w:pStyle w:val="DoEtablelist2bullet"/>
            </w:pPr>
            <w:r w:rsidRPr="00F050DE">
              <w:t xml:space="preserve">choose to calculate 5 x 10 rather than 10+10+10+10+10 to answer the question, 'If I buy 5 packs of toilet paper and each pack has 10 toilet rolls in it, how many rolls of toilet paper would I have?' </w:t>
            </w:r>
            <w:r w:rsidRPr="00F050DE">
              <w:rPr>
                <w:noProof/>
                <w:lang w:eastAsia="en-AU"/>
              </w:rPr>
              <w:drawing>
                <wp:inline distT="114300" distB="114300" distL="114300" distR="114300" wp14:anchorId="154CB9DD" wp14:editId="3B8319B8">
                  <wp:extent cx="123825" cy="104775"/>
                  <wp:effectExtent l="0" t="0" r="9525" b="9525"/>
                  <wp:docPr id="3205"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0"/>
                          <a:srcRect/>
                          <a:stretch>
                            <a:fillRect/>
                          </a:stretch>
                        </pic:blipFill>
                        <pic:spPr>
                          <a:xfrm>
                            <a:off x="0" y="0"/>
                            <a:ext cx="123825" cy="104775"/>
                          </a:xfrm>
                          <a:prstGeom prst="rect">
                            <a:avLst/>
                          </a:prstGeom>
                          <a:ln/>
                        </pic:spPr>
                      </pic:pic>
                    </a:graphicData>
                  </a:graphic>
                </wp:inline>
              </w:drawing>
            </w:r>
          </w:p>
          <w:p w14:paraId="5D4F32D1" w14:textId="603967B7" w:rsidR="00B0781F" w:rsidRDefault="00B0781F" w:rsidP="00B0781F">
            <w:pPr>
              <w:pStyle w:val="DoEtablelist1bullet"/>
            </w:pPr>
            <w:r w:rsidRPr="00F050DE">
              <w:t xml:space="preserve">use a number sentence to solve a given problem </w:t>
            </w:r>
            <w:r w:rsidRPr="00F050DE">
              <w:rPr>
                <w:noProof/>
                <w:lang w:eastAsia="en-AU"/>
              </w:rPr>
              <w:drawing>
                <wp:inline distT="114300" distB="114300" distL="114300" distR="114300" wp14:anchorId="2F7E77CB" wp14:editId="21C67952">
                  <wp:extent cx="123825" cy="104775"/>
                  <wp:effectExtent l="0" t="0" r="9525" b="9525"/>
                  <wp:docPr id="3206"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0"/>
                          <a:srcRect/>
                          <a:stretch>
                            <a:fillRect/>
                          </a:stretch>
                        </pic:blipFill>
                        <pic:spPr>
                          <a:xfrm>
                            <a:off x="0" y="0"/>
                            <a:ext cx="123825" cy="104775"/>
                          </a:xfrm>
                          <a:prstGeom prst="rect">
                            <a:avLst/>
                          </a:prstGeom>
                          <a:ln/>
                        </pic:spPr>
                      </pic:pic>
                    </a:graphicData>
                  </a:graphic>
                </wp:inline>
              </w:drawing>
            </w:r>
          </w:p>
        </w:tc>
        <w:tc>
          <w:tcPr>
            <w:tcW w:w="6538" w:type="dxa"/>
          </w:tcPr>
          <w:p w14:paraId="14E1730E" w14:textId="77777777" w:rsidR="00B0781F" w:rsidRDefault="00B0781F" w:rsidP="00B0781F">
            <w:pPr>
              <w:pStyle w:val="DoETableHeading"/>
            </w:pPr>
            <w:r w:rsidRPr="00423D57">
              <w:t>Solving word problems using number knowledge</w:t>
            </w:r>
          </w:p>
          <w:p w14:paraId="425D5564" w14:textId="1FE67D95" w:rsidR="00B0781F" w:rsidRDefault="00B0781F" w:rsidP="00B0781F">
            <w:pPr>
              <w:pStyle w:val="DoEtablelist1bullet"/>
            </w:pPr>
            <w:r w:rsidRPr="00EF34E7">
              <w:t>Students to explore a number of word problems and consider the best way to represent it and best operation to solve it.</w:t>
            </w:r>
            <w:r>
              <w:t xml:space="preserve"> </w:t>
            </w:r>
            <w:r>
              <w:br/>
            </w:r>
            <w:r w:rsidRPr="007366FF">
              <w:rPr>
                <w:b/>
              </w:rPr>
              <w:t>Resource:</w:t>
            </w:r>
            <w:r>
              <w:t xml:space="preserve"> a-page-of-</w:t>
            </w:r>
            <w:r w:rsidRPr="001C1D0D">
              <w:t>word-problems.docx</w:t>
            </w:r>
          </w:p>
        </w:tc>
        <w:tc>
          <w:tcPr>
            <w:tcW w:w="3686" w:type="dxa"/>
          </w:tcPr>
          <w:p w14:paraId="11A1B286" w14:textId="77777777" w:rsidR="00B0781F" w:rsidRPr="001E7114" w:rsidRDefault="00B0781F" w:rsidP="00B0781F">
            <w:pPr>
              <w:rPr>
                <w:sz w:val="20"/>
                <w:szCs w:val="20"/>
                <w:lang w:eastAsia="zh-CN"/>
              </w:rPr>
            </w:pPr>
          </w:p>
        </w:tc>
        <w:tc>
          <w:tcPr>
            <w:tcW w:w="1242" w:type="dxa"/>
          </w:tcPr>
          <w:p w14:paraId="034A8651" w14:textId="2E83AB65" w:rsidR="00B0781F" w:rsidRDefault="00B0781F" w:rsidP="00B0781F">
            <w:pPr>
              <w:rPr>
                <w:sz w:val="20"/>
                <w:szCs w:val="20"/>
                <w:lang w:eastAsia="zh-CN"/>
              </w:rPr>
            </w:pPr>
          </w:p>
        </w:tc>
      </w:tr>
      <w:tr w:rsidR="00210807" w:rsidRPr="001E7114" w14:paraId="5AD28F54" w14:textId="77777777" w:rsidTr="4FD95DA9">
        <w:tc>
          <w:tcPr>
            <w:tcW w:w="3095" w:type="dxa"/>
          </w:tcPr>
          <w:p w14:paraId="0DA17E02" w14:textId="669A542C" w:rsidR="00210807" w:rsidRPr="00F050DE" w:rsidRDefault="00210807" w:rsidP="00423D57">
            <w:pPr>
              <w:pStyle w:val="DoEtablelist1bullet"/>
            </w:pPr>
            <w:r w:rsidRPr="00F050DE">
              <w:t>use a calculator to solve number problems, for example:</w:t>
            </w:r>
          </w:p>
          <w:p w14:paraId="076BD8F0" w14:textId="77777777" w:rsidR="00210807" w:rsidRPr="00F050DE" w:rsidRDefault="00210807" w:rsidP="00423D57">
            <w:pPr>
              <w:pStyle w:val="DoEtablelist2bullet"/>
            </w:pPr>
            <w:r w:rsidRPr="00F050DE">
              <w:t xml:space="preserve">how many cans of soft drink will I have if there are 6 cans in a carton and I buy 3 cartons? If I am having a party with 20 people, will there be enough soft drink for everyone to drink 1 can? </w:t>
            </w:r>
            <w:r w:rsidRPr="00F050DE">
              <w:rPr>
                <w:noProof/>
                <w:lang w:eastAsia="en-AU"/>
              </w:rPr>
              <w:drawing>
                <wp:inline distT="114300" distB="114300" distL="114300" distR="114300" wp14:anchorId="33830D4F" wp14:editId="45A25D66">
                  <wp:extent cx="123825" cy="104775"/>
                  <wp:effectExtent l="0" t="0" r="9525" b="9525"/>
                  <wp:docPr id="3207"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0"/>
                          <a:srcRect/>
                          <a:stretch>
                            <a:fillRect/>
                          </a:stretch>
                        </pic:blipFill>
                        <pic:spPr>
                          <a:xfrm>
                            <a:off x="0" y="0"/>
                            <a:ext cx="123825" cy="104775"/>
                          </a:xfrm>
                          <a:prstGeom prst="rect">
                            <a:avLst/>
                          </a:prstGeom>
                          <a:ln/>
                        </pic:spPr>
                      </pic:pic>
                    </a:graphicData>
                  </a:graphic>
                </wp:inline>
              </w:drawing>
            </w:r>
            <w:r w:rsidRPr="00F050DE">
              <w:t xml:space="preserve"> </w:t>
            </w:r>
            <w:r w:rsidRPr="00F050DE">
              <w:rPr>
                <w:noProof/>
                <w:lang w:eastAsia="en-AU"/>
              </w:rPr>
              <w:drawing>
                <wp:inline distT="114300" distB="114300" distL="114300" distR="114300" wp14:anchorId="00E5F9C2" wp14:editId="11AB49F1">
                  <wp:extent cx="133350" cy="104775"/>
                  <wp:effectExtent l="0" t="0" r="0" b="9525"/>
                  <wp:docPr id="3208"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48"/>
                          <a:srcRect/>
                          <a:stretch>
                            <a:fillRect/>
                          </a:stretch>
                        </pic:blipFill>
                        <pic:spPr>
                          <a:xfrm>
                            <a:off x="0" y="0"/>
                            <a:ext cx="133350" cy="104775"/>
                          </a:xfrm>
                          <a:prstGeom prst="rect">
                            <a:avLst/>
                          </a:prstGeom>
                          <a:ln/>
                        </pic:spPr>
                      </pic:pic>
                    </a:graphicData>
                  </a:graphic>
                </wp:inline>
              </w:drawing>
            </w:r>
            <w:r w:rsidRPr="00F050DE">
              <w:t xml:space="preserve"> </w:t>
            </w:r>
            <w:r w:rsidRPr="00F050DE">
              <w:rPr>
                <w:noProof/>
                <w:lang w:eastAsia="en-AU"/>
              </w:rPr>
              <w:drawing>
                <wp:inline distT="114300" distB="114300" distL="114300" distR="114300" wp14:anchorId="73405A72" wp14:editId="06DAC017">
                  <wp:extent cx="95250" cy="104775"/>
                  <wp:effectExtent l="0" t="0" r="0" b="9525"/>
                  <wp:docPr id="3209"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36"/>
                          <a:srcRect/>
                          <a:stretch>
                            <a:fillRect/>
                          </a:stretch>
                        </pic:blipFill>
                        <pic:spPr>
                          <a:xfrm>
                            <a:off x="0" y="0"/>
                            <a:ext cx="95250" cy="104775"/>
                          </a:xfrm>
                          <a:prstGeom prst="rect">
                            <a:avLst/>
                          </a:prstGeom>
                          <a:ln/>
                        </pic:spPr>
                      </pic:pic>
                    </a:graphicData>
                  </a:graphic>
                </wp:inline>
              </w:drawing>
            </w:r>
          </w:p>
          <w:p w14:paraId="4F6E2A3B" w14:textId="77777777" w:rsidR="00210807" w:rsidRPr="00F050DE" w:rsidRDefault="00210807" w:rsidP="00423D57">
            <w:pPr>
              <w:pStyle w:val="DoEtablelist1bullet"/>
            </w:pPr>
            <w:r w:rsidRPr="00F050DE">
              <w:t xml:space="preserve">use a number sentence to solve a given problem </w:t>
            </w:r>
            <w:r w:rsidRPr="00F050DE">
              <w:rPr>
                <w:noProof/>
                <w:lang w:eastAsia="en-AU"/>
              </w:rPr>
              <w:drawing>
                <wp:inline distT="114300" distB="114300" distL="114300" distR="114300" wp14:anchorId="1107E72F" wp14:editId="773CABB8">
                  <wp:extent cx="123825" cy="104775"/>
                  <wp:effectExtent l="0" t="0" r="9525" b="9525"/>
                  <wp:docPr id="3210"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30"/>
                          <a:srcRect/>
                          <a:stretch>
                            <a:fillRect/>
                          </a:stretch>
                        </pic:blipFill>
                        <pic:spPr>
                          <a:xfrm>
                            <a:off x="0" y="0"/>
                            <a:ext cx="123825" cy="104775"/>
                          </a:xfrm>
                          <a:prstGeom prst="rect">
                            <a:avLst/>
                          </a:prstGeom>
                          <a:ln/>
                        </pic:spPr>
                      </pic:pic>
                    </a:graphicData>
                  </a:graphic>
                </wp:inline>
              </w:drawing>
            </w:r>
          </w:p>
          <w:p w14:paraId="11001566" w14:textId="5056F85E" w:rsidR="00210807" w:rsidRDefault="00210807" w:rsidP="00423D57">
            <w:pPr>
              <w:pStyle w:val="DoEtablelist1bullet"/>
            </w:pPr>
            <w:r w:rsidRPr="00F050DE">
              <w:t xml:space="preserve">solve number problems and explain the strategies used </w:t>
            </w:r>
            <w:r w:rsidRPr="00F050DE">
              <w:rPr>
                <w:noProof/>
                <w:lang w:eastAsia="en-AU"/>
              </w:rPr>
              <w:drawing>
                <wp:inline distT="114300" distB="114300" distL="114300" distR="114300" wp14:anchorId="6D94B424" wp14:editId="7CCFC47B">
                  <wp:extent cx="133350" cy="104775"/>
                  <wp:effectExtent l="0" t="0" r="0" b="9525"/>
                  <wp:docPr id="3211"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tc>
        <w:tc>
          <w:tcPr>
            <w:tcW w:w="6538" w:type="dxa"/>
          </w:tcPr>
          <w:p w14:paraId="3FB42559" w14:textId="41F90E61" w:rsidR="00210807" w:rsidRPr="00423D57" w:rsidRDefault="00210807" w:rsidP="004D2167">
            <w:pPr>
              <w:pStyle w:val="DoETableHeading"/>
            </w:pPr>
            <w:r w:rsidRPr="00423D57">
              <w:t>Solving problems using a calculator</w:t>
            </w:r>
          </w:p>
          <w:p w14:paraId="7D09A6CA" w14:textId="33179213" w:rsidR="00210807" w:rsidRPr="009B787D" w:rsidRDefault="00210807" w:rsidP="00423D57">
            <w:pPr>
              <w:pStyle w:val="DoEtablelist1bullet"/>
            </w:pPr>
            <w:r w:rsidRPr="00423D57">
              <w:rPr>
                <w:b/>
              </w:rPr>
              <w:t>Activity</w:t>
            </w:r>
            <w:r w:rsidRPr="009B787D">
              <w:t xml:space="preserve">: Watch the video clip </w:t>
            </w:r>
            <w:hyperlink r:id="rId49">
              <w:r w:rsidR="00C164CF">
                <w:rPr>
                  <w:rStyle w:val="Hyperlink"/>
                  <w:sz w:val="20"/>
                </w:rPr>
                <w:t>b</w:t>
              </w:r>
              <w:r w:rsidRPr="00B21E6E">
                <w:rPr>
                  <w:rStyle w:val="Hyperlink"/>
                  <w:sz w:val="20"/>
                </w:rPr>
                <w:t>roken calculator</w:t>
              </w:r>
            </w:hyperlink>
          </w:p>
          <w:p w14:paraId="76507CF4" w14:textId="77777777" w:rsidR="00210807" w:rsidRDefault="00210807" w:rsidP="007366FF">
            <w:pPr>
              <w:pStyle w:val="DoEtablelist2bullet"/>
            </w:pPr>
            <w:r>
              <w:t xml:space="preserve">This task poses the problem of certain keys being broken on a calculator and considering an equivalent way to enter the problem without using the broken keys. </w:t>
            </w:r>
          </w:p>
          <w:p w14:paraId="08D69A4D" w14:textId="77777777" w:rsidR="00210807" w:rsidRDefault="00210807" w:rsidP="007366FF">
            <w:pPr>
              <w:pStyle w:val="DoEtablelist2bullet"/>
            </w:pPr>
            <w:r>
              <w:t>Ask students to demonstrate h</w:t>
            </w:r>
            <w:r w:rsidRPr="009B787D">
              <w:t xml:space="preserve">ow many different ways </w:t>
            </w:r>
            <w:r>
              <w:t xml:space="preserve">they </w:t>
            </w:r>
            <w:r w:rsidRPr="009B787D">
              <w:t>can come up with the answ</w:t>
            </w:r>
            <w:r>
              <w:t xml:space="preserve">er 33 on the broken calculator in the video. </w:t>
            </w:r>
          </w:p>
          <w:p w14:paraId="2BEA209D" w14:textId="77777777" w:rsidR="00210807" w:rsidRDefault="00210807" w:rsidP="007366FF">
            <w:pPr>
              <w:pStyle w:val="DoEtablelist1bullet"/>
              <w:numPr>
                <w:ilvl w:val="0"/>
                <w:numId w:val="0"/>
              </w:numPr>
              <w:ind w:left="340"/>
            </w:pPr>
            <w:r w:rsidRPr="00423D57">
              <w:rPr>
                <w:b/>
              </w:rPr>
              <w:t xml:space="preserve">Extension: </w:t>
            </w:r>
            <w:r>
              <w:t xml:space="preserve">Students to set their </w:t>
            </w:r>
            <w:r w:rsidRPr="009B787D">
              <w:t xml:space="preserve">own challenge for </w:t>
            </w:r>
            <w:r>
              <w:t xml:space="preserve">a peer by choosing </w:t>
            </w:r>
            <w:r w:rsidRPr="009B787D">
              <w:t xml:space="preserve">a </w:t>
            </w:r>
            <w:r>
              <w:t xml:space="preserve">target </w:t>
            </w:r>
            <w:r w:rsidRPr="009B787D">
              <w:t>number and block</w:t>
            </w:r>
            <w:r>
              <w:t>ing</w:t>
            </w:r>
            <w:r w:rsidRPr="009B787D">
              <w:t xml:space="preserve"> out some of the</w:t>
            </w:r>
            <w:r>
              <w:t xml:space="preserve"> useful</w:t>
            </w:r>
            <w:r w:rsidRPr="009B787D">
              <w:t xml:space="preserve"> buttons on the calculator. </w:t>
            </w:r>
          </w:p>
          <w:p w14:paraId="183C912E" w14:textId="77777777" w:rsidR="007366FF" w:rsidRDefault="007366FF" w:rsidP="004D2167">
            <w:pPr>
              <w:pStyle w:val="DoETableHeading"/>
            </w:pPr>
          </w:p>
          <w:p w14:paraId="570D0267" w14:textId="762583C2" w:rsidR="00423D57" w:rsidRPr="00423D57" w:rsidRDefault="00423D57" w:rsidP="004D2167">
            <w:pPr>
              <w:pStyle w:val="DoETableHeading"/>
            </w:pPr>
            <w:r w:rsidRPr="00423D57">
              <w:t>Word problems</w:t>
            </w:r>
          </w:p>
          <w:p w14:paraId="4B41B535" w14:textId="72342F71" w:rsidR="00210807" w:rsidRDefault="00210807" w:rsidP="007366FF">
            <w:pPr>
              <w:pStyle w:val="DoEtablelist1bullet"/>
            </w:pPr>
            <w:r>
              <w:t xml:space="preserve">Pose a number of word problems for students to solve. Ask students to consider all of the strategies they know to solve the problems and add the use of a calculator as another strategy. Discuss when it would be most appropriate to use a calculator and when it would be more useful to use a mental strategy. </w:t>
            </w:r>
          </w:p>
        </w:tc>
        <w:tc>
          <w:tcPr>
            <w:tcW w:w="3686" w:type="dxa"/>
          </w:tcPr>
          <w:p w14:paraId="32D19336" w14:textId="77777777" w:rsidR="00210807" w:rsidRPr="001E7114" w:rsidRDefault="00210807" w:rsidP="00210807">
            <w:pPr>
              <w:rPr>
                <w:sz w:val="20"/>
                <w:szCs w:val="20"/>
                <w:lang w:eastAsia="zh-CN"/>
              </w:rPr>
            </w:pPr>
          </w:p>
        </w:tc>
        <w:tc>
          <w:tcPr>
            <w:tcW w:w="1242" w:type="dxa"/>
          </w:tcPr>
          <w:p w14:paraId="2D095A1B" w14:textId="4F2AE711" w:rsidR="00210807" w:rsidRDefault="00210807" w:rsidP="00210807">
            <w:pPr>
              <w:rPr>
                <w:sz w:val="20"/>
                <w:szCs w:val="20"/>
                <w:lang w:eastAsia="zh-CN"/>
              </w:rPr>
            </w:pPr>
          </w:p>
        </w:tc>
      </w:tr>
    </w:tbl>
    <w:p w14:paraId="56761BB0" w14:textId="7B69BCE2" w:rsidR="000B5D44" w:rsidRDefault="00C503CE" w:rsidP="00752BAA">
      <w:pPr>
        <w:pStyle w:val="Heading3"/>
      </w:pPr>
      <w:r>
        <w:t>E</w:t>
      </w:r>
      <w:r w:rsidR="000B5D44">
        <w:t>valuation</w:t>
      </w:r>
    </w:p>
    <w:tbl>
      <w:tblPr>
        <w:tblStyle w:val="TableGrid"/>
        <w:tblW w:w="0" w:type="auto"/>
        <w:tblLook w:val="04A0" w:firstRow="1" w:lastRow="0" w:firstColumn="1" w:lastColumn="0" w:noHBand="0" w:noVBand="1"/>
      </w:tblPr>
      <w:tblGrid>
        <w:gridCol w:w="14562"/>
      </w:tblGrid>
      <w:tr w:rsidR="000B5D44" w14:paraId="3E9F6218" w14:textId="77777777" w:rsidTr="795490D9">
        <w:trPr>
          <w:trHeight w:val="3587"/>
        </w:trPr>
        <w:tc>
          <w:tcPr>
            <w:tcW w:w="14562" w:type="dxa"/>
          </w:tcPr>
          <w:p w14:paraId="17089095" w14:textId="27ABB929" w:rsidR="000B5D44" w:rsidRDefault="000B5D44" w:rsidP="000B5D44">
            <w:pPr>
              <w:rPr>
                <w:lang w:eastAsia="zh-CN"/>
              </w:rPr>
            </w:pPr>
          </w:p>
        </w:tc>
      </w:tr>
    </w:tbl>
    <w:p w14:paraId="5AD73537" w14:textId="4B64369A" w:rsidR="795490D9" w:rsidRDefault="795490D9"/>
    <w:p w14:paraId="773ACEC7" w14:textId="77777777" w:rsidR="000B5D44" w:rsidRPr="000B5D44" w:rsidRDefault="000B5D44" w:rsidP="000B5D44">
      <w:pPr>
        <w:rPr>
          <w:lang w:eastAsia="zh-CN"/>
        </w:rPr>
      </w:pPr>
    </w:p>
    <w:p w14:paraId="3056DC7A" w14:textId="77777777" w:rsidR="00C503CE" w:rsidRDefault="00C503CE" w:rsidP="00C503CE">
      <w:pPr>
        <w:pStyle w:val="Heading3"/>
      </w:pPr>
    </w:p>
    <w:p w14:paraId="4B2182AE" w14:textId="77777777" w:rsidR="00C503CE" w:rsidRDefault="00C503CE" w:rsidP="00C503CE">
      <w:pPr>
        <w:rPr>
          <w:rFonts w:eastAsia="SimSun" w:cs="Arial"/>
          <w:color w:val="1C438B"/>
          <w:sz w:val="40"/>
          <w:szCs w:val="40"/>
          <w:lang w:eastAsia="zh-CN"/>
        </w:rPr>
      </w:pPr>
      <w:r>
        <w:br w:type="page"/>
      </w:r>
    </w:p>
    <w:p w14:paraId="66AE6926" w14:textId="0F55015A" w:rsidR="00C503CE" w:rsidRPr="00E722F1" w:rsidRDefault="00C503CE" w:rsidP="00C503CE">
      <w:pPr>
        <w:pStyle w:val="Heading3"/>
      </w:pPr>
      <w:r>
        <w:t>Glossary</w:t>
      </w:r>
    </w:p>
    <w:tbl>
      <w:tblPr>
        <w:tblStyle w:val="TableGrid"/>
        <w:tblW w:w="0" w:type="auto"/>
        <w:tblLook w:val="04A0" w:firstRow="1" w:lastRow="0" w:firstColumn="1" w:lastColumn="0" w:noHBand="0" w:noVBand="1"/>
      </w:tblPr>
      <w:tblGrid>
        <w:gridCol w:w="3256"/>
        <w:gridCol w:w="11306"/>
      </w:tblGrid>
      <w:tr w:rsidR="00C503CE" w:rsidRPr="00E722F1" w14:paraId="031B28EA" w14:textId="77777777" w:rsidTr="4FD95DA9">
        <w:trPr>
          <w:tblHeader/>
        </w:trPr>
        <w:tc>
          <w:tcPr>
            <w:tcW w:w="3256" w:type="dxa"/>
          </w:tcPr>
          <w:p w14:paraId="4C04D343" w14:textId="77777777" w:rsidR="00C503CE" w:rsidRPr="00E722F1" w:rsidRDefault="00C503CE" w:rsidP="00A73F4E">
            <w:pPr>
              <w:pStyle w:val="DoETableHeading"/>
            </w:pPr>
            <w:r>
              <w:t>Term</w:t>
            </w:r>
          </w:p>
        </w:tc>
        <w:tc>
          <w:tcPr>
            <w:tcW w:w="11306" w:type="dxa"/>
          </w:tcPr>
          <w:p w14:paraId="70297FDD" w14:textId="77777777" w:rsidR="00C503CE" w:rsidRPr="00E722F1" w:rsidRDefault="00C503CE" w:rsidP="00A73F4E">
            <w:pPr>
              <w:pStyle w:val="DoETableHeading"/>
            </w:pPr>
            <w:r>
              <w:t>Description</w:t>
            </w:r>
          </w:p>
        </w:tc>
      </w:tr>
      <w:tr w:rsidR="005813AF" w:rsidRPr="00E722F1" w14:paraId="458A104F" w14:textId="77777777" w:rsidTr="4FD95DA9">
        <w:tc>
          <w:tcPr>
            <w:tcW w:w="3256" w:type="dxa"/>
          </w:tcPr>
          <w:p w14:paraId="38742F7B" w14:textId="66E6D433" w:rsidR="005813AF" w:rsidRPr="00A73F4E" w:rsidRDefault="005813AF" w:rsidP="00A73F4E">
            <w:pPr>
              <w:pStyle w:val="DoEtabletext"/>
            </w:pPr>
            <w:r w:rsidRPr="00A73F4E">
              <w:t>array</w:t>
            </w:r>
          </w:p>
        </w:tc>
        <w:tc>
          <w:tcPr>
            <w:tcW w:w="11306" w:type="dxa"/>
          </w:tcPr>
          <w:p w14:paraId="5C4E5E72" w14:textId="1584E1F5" w:rsidR="005813AF" w:rsidRPr="00A73F4E" w:rsidRDefault="005813AF" w:rsidP="00A73F4E">
            <w:pPr>
              <w:pStyle w:val="DoEtabletext"/>
            </w:pPr>
            <w:r w:rsidRPr="00A73F4E">
              <w:t xml:space="preserve">An array is an ordered collection of objects or numbers. Rectangular arrays are commonly used </w:t>
            </w:r>
            <w:r w:rsidR="00A73F4E">
              <w:t>to build number sense</w:t>
            </w:r>
            <w:r w:rsidRPr="00A73F4E">
              <w:t>.</w:t>
            </w:r>
          </w:p>
        </w:tc>
      </w:tr>
      <w:tr w:rsidR="005813AF" w:rsidRPr="00E722F1" w14:paraId="01A99337" w14:textId="77777777" w:rsidTr="4FD95DA9">
        <w:tc>
          <w:tcPr>
            <w:tcW w:w="3256" w:type="dxa"/>
          </w:tcPr>
          <w:p w14:paraId="44A62FDF" w14:textId="64EA24EA" w:rsidR="005813AF" w:rsidRPr="00A73F4E" w:rsidRDefault="00A73F4E" w:rsidP="00A73F4E">
            <w:pPr>
              <w:pStyle w:val="DoEtabletext"/>
            </w:pPr>
            <w:r>
              <w:t>common</w:t>
            </w:r>
            <w:r w:rsidR="005813AF" w:rsidRPr="00A73F4E">
              <w:t xml:space="preserve"> factor</w:t>
            </w:r>
          </w:p>
        </w:tc>
        <w:tc>
          <w:tcPr>
            <w:tcW w:w="11306" w:type="dxa"/>
          </w:tcPr>
          <w:p w14:paraId="03D471B6" w14:textId="3BBA53E4" w:rsidR="005813AF" w:rsidRPr="00A73F4E" w:rsidRDefault="005813AF" w:rsidP="00A73F4E">
            <w:pPr>
              <w:pStyle w:val="DoEtabletext"/>
            </w:pPr>
            <w:r w:rsidRPr="00A73F4E">
              <w:t>A common factor (or common divisor) of a set of numbers is a factor of each element of that set.</w:t>
            </w:r>
          </w:p>
          <w:p w14:paraId="36875A8D" w14:textId="5E35A354" w:rsidR="005813AF" w:rsidRPr="00A73F4E" w:rsidRDefault="005813AF" w:rsidP="00A73F4E">
            <w:pPr>
              <w:pStyle w:val="DoEtabletext"/>
            </w:pPr>
            <w:r w:rsidRPr="00A73F4E">
              <w:t>For example, 6 is a</w:t>
            </w:r>
            <w:r w:rsidR="00A73F4E">
              <w:t xml:space="preserve"> common factor of 24, 54 and 66.</w:t>
            </w:r>
            <w:r w:rsidR="00A73F4E" w:rsidRPr="00A73F4E">
              <w:t xml:space="preserve"> </w:t>
            </w:r>
          </w:p>
        </w:tc>
      </w:tr>
      <w:tr w:rsidR="005813AF" w:rsidRPr="00E722F1" w14:paraId="0C965A58" w14:textId="77777777" w:rsidTr="4FD95DA9">
        <w:tc>
          <w:tcPr>
            <w:tcW w:w="3256" w:type="dxa"/>
          </w:tcPr>
          <w:p w14:paraId="6E99626F" w14:textId="529623FB" w:rsidR="005813AF" w:rsidRPr="00A73F4E" w:rsidRDefault="005813AF" w:rsidP="00A73F4E">
            <w:pPr>
              <w:pStyle w:val="DoEtabletext"/>
            </w:pPr>
            <w:r w:rsidRPr="00A73F4E">
              <w:t>counting number</w:t>
            </w:r>
          </w:p>
        </w:tc>
        <w:tc>
          <w:tcPr>
            <w:tcW w:w="11306" w:type="dxa"/>
          </w:tcPr>
          <w:p w14:paraId="50340A5B" w14:textId="77777777" w:rsidR="005813AF" w:rsidRPr="00A73F4E" w:rsidRDefault="005813AF" w:rsidP="00A73F4E">
            <w:pPr>
              <w:pStyle w:val="DoEtabletext"/>
            </w:pPr>
            <w:r w:rsidRPr="00A73F4E">
              <w:t>The counting numbers are the non-negative integers, that is, one of the numbers 0, 1, 2, 3, …</w:t>
            </w:r>
          </w:p>
          <w:p w14:paraId="777E1C59" w14:textId="77777777" w:rsidR="005813AF" w:rsidRPr="00A73F4E" w:rsidRDefault="005813AF" w:rsidP="00A73F4E">
            <w:pPr>
              <w:pStyle w:val="DoEtabletext"/>
            </w:pPr>
            <w:r w:rsidRPr="00A73F4E">
              <w:t>Sometimes it is taken to mean only a positive integer.</w:t>
            </w:r>
          </w:p>
          <w:p w14:paraId="0D623BA1" w14:textId="57B0060E" w:rsidR="005813AF" w:rsidRPr="00A73F4E" w:rsidRDefault="005813AF" w:rsidP="00A73F4E">
            <w:pPr>
              <w:pStyle w:val="DoEtabletext"/>
            </w:pPr>
            <w:r w:rsidRPr="00A73F4E">
              <w:t>A natural number is a positive integer or counting number. The natural numbers are 1, 2, 3, …</w:t>
            </w:r>
          </w:p>
        </w:tc>
      </w:tr>
      <w:tr w:rsidR="005813AF" w:rsidRPr="00E722F1" w14:paraId="10D41112" w14:textId="77777777" w:rsidTr="4FD95DA9">
        <w:tc>
          <w:tcPr>
            <w:tcW w:w="3256" w:type="dxa"/>
          </w:tcPr>
          <w:p w14:paraId="778E825B" w14:textId="57D0E5DF" w:rsidR="005813AF" w:rsidRPr="00A73F4E" w:rsidRDefault="005813AF" w:rsidP="00A73F4E">
            <w:pPr>
              <w:pStyle w:val="DoEtabletext"/>
            </w:pPr>
            <w:r w:rsidRPr="00A73F4E">
              <w:t>counting on</w:t>
            </w:r>
          </w:p>
          <w:p w14:paraId="4C0DA404" w14:textId="2E4DBE69" w:rsidR="005813AF" w:rsidRPr="00A73F4E" w:rsidRDefault="005813AF" w:rsidP="00A73F4E">
            <w:pPr>
              <w:pStyle w:val="DoEtabletext"/>
            </w:pPr>
          </w:p>
        </w:tc>
        <w:tc>
          <w:tcPr>
            <w:tcW w:w="11306" w:type="dxa"/>
          </w:tcPr>
          <w:p w14:paraId="78E89B20" w14:textId="77777777" w:rsidR="005813AF" w:rsidRPr="00A73F4E" w:rsidRDefault="005813AF" w:rsidP="00A73F4E">
            <w:pPr>
              <w:pStyle w:val="DoEtabletext"/>
            </w:pPr>
            <w:r w:rsidRPr="00A73F4E">
              <w:t>Counting a collection, or reciting a sequence of number words, from a point beyond the beginning of the sequence.</w:t>
            </w:r>
          </w:p>
          <w:p w14:paraId="4259F9E1" w14:textId="5C843ACE" w:rsidR="005813AF" w:rsidRPr="00A73F4E" w:rsidRDefault="005813AF" w:rsidP="00A73F4E">
            <w:pPr>
              <w:pStyle w:val="DoEtabletext"/>
            </w:pPr>
            <w:r w:rsidRPr="00A73F4E">
              <w:t>For example, when a child has counted that there are 6 objects in a collection and is then asked 'How many?' after several more are added, the child might count on from 6 saying '7, 8, 9, ...' to reach the total. This is considered a more sophisticated strategy than counting the whole collection from 1.</w:t>
            </w:r>
          </w:p>
        </w:tc>
      </w:tr>
      <w:tr w:rsidR="005813AF" w:rsidRPr="00E722F1" w14:paraId="43D7C23A" w14:textId="77777777" w:rsidTr="4FD95DA9">
        <w:tc>
          <w:tcPr>
            <w:tcW w:w="3256" w:type="dxa"/>
          </w:tcPr>
          <w:p w14:paraId="17506567" w14:textId="436B18A6" w:rsidR="005813AF" w:rsidRPr="00A73F4E" w:rsidRDefault="005813AF" w:rsidP="00A73F4E">
            <w:pPr>
              <w:pStyle w:val="DoEtabletext"/>
            </w:pPr>
            <w:r w:rsidRPr="00A73F4E">
              <w:t>decimal</w:t>
            </w:r>
          </w:p>
          <w:p w14:paraId="32816397" w14:textId="1B90A681" w:rsidR="005813AF" w:rsidRPr="00A73F4E" w:rsidRDefault="005813AF" w:rsidP="00A73F4E">
            <w:pPr>
              <w:pStyle w:val="DoEtabletext"/>
            </w:pPr>
          </w:p>
        </w:tc>
        <w:tc>
          <w:tcPr>
            <w:tcW w:w="11306" w:type="dxa"/>
          </w:tcPr>
          <w:p w14:paraId="26D8B635" w14:textId="77777777" w:rsidR="005813AF" w:rsidRPr="00A73F4E" w:rsidRDefault="005813AF" w:rsidP="00A73F4E">
            <w:pPr>
              <w:pStyle w:val="DoEtabletext"/>
            </w:pPr>
            <w:r w:rsidRPr="00A73F4E">
              <w:t>A decimal is a numeral in the decimal number system.</w:t>
            </w:r>
          </w:p>
          <w:p w14:paraId="62D2DC0E" w14:textId="77777777" w:rsidR="005813AF" w:rsidRPr="00A73F4E" w:rsidRDefault="005813AF" w:rsidP="00A73F4E">
            <w:pPr>
              <w:pStyle w:val="DoEtabletext"/>
            </w:pPr>
            <w:r>
              <w:t>For example, the decimal expansion of </w:t>
            </w:r>
            <w:r>
              <w:rPr>
                <w:noProof/>
                <w:lang w:eastAsia="en-AU"/>
              </w:rPr>
              <w:drawing>
                <wp:inline distT="0" distB="0" distL="0" distR="0" wp14:anchorId="31443AC2" wp14:editId="70BD4A4F">
                  <wp:extent cx="133350" cy="161925"/>
                  <wp:effectExtent l="0" t="0" r="0" b="0"/>
                  <wp:docPr id="3057" name="Picture 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pic:cNvPicPr/>
                        </pic:nvPicPr>
                        <pic:blipFill>
                          <a:blip r:embed="rId50">
                            <a:extLst>
                              <a:ext uri="{28A0092B-C50C-407E-A947-70E740481C1C}">
                                <a14:useLocalDpi xmlns:a14="http://schemas.microsoft.com/office/drawing/2010/main" val="0"/>
                              </a:ext>
                            </a:extLst>
                          </a:blip>
                          <a:stretch>
                            <a:fillRect/>
                          </a:stretch>
                        </pic:blipFill>
                        <pic:spPr>
                          <a:xfrm>
                            <a:off x="0" y="0"/>
                            <a:ext cx="133350" cy="161925"/>
                          </a:xfrm>
                          <a:prstGeom prst="rect">
                            <a:avLst/>
                          </a:prstGeom>
                        </pic:spPr>
                      </pic:pic>
                    </a:graphicData>
                  </a:graphic>
                </wp:inline>
              </w:drawing>
            </w:r>
            <w:r>
              <w:t> is 6.75. The integer part is 6 and the fractional part is 0.75.</w:t>
            </w:r>
          </w:p>
          <w:p w14:paraId="28D6646F" w14:textId="0AAE8EE3" w:rsidR="005813AF" w:rsidRPr="00A73F4E" w:rsidRDefault="005813AF" w:rsidP="00A73F4E">
            <w:pPr>
              <w:pStyle w:val="DoEtabletext"/>
            </w:pPr>
            <w:r>
              <w:t>A decimal is terminating if the fractional part has only finitely many decimal digits. It is non-terminating if it has</w:t>
            </w:r>
            <w:r w:rsidR="00A73F4E">
              <w:t xml:space="preserve"> infinitely many digits. </w:t>
            </w:r>
            <w:r>
              <w:t>Non-terminating decimals may be recurring, that is, contain a pattern of digits that repeats indefinitely after a certain number of places.</w:t>
            </w:r>
            <w:r w:rsidR="00A73F4E">
              <w:t xml:space="preserve"> </w:t>
            </w:r>
            <w:r>
              <w:t>It is common practice to indicate the repeating part of a recurring decimal by using dots or lines as superscripts.</w:t>
            </w:r>
            <w:r w:rsidR="00A73F4E">
              <w:t xml:space="preserve"> </w:t>
            </w:r>
            <w:r>
              <w:t xml:space="preserve">For example, 0.3161616… could be written as </w:t>
            </w:r>
            <w:r>
              <w:rPr>
                <w:noProof/>
                <w:lang w:eastAsia="en-AU"/>
              </w:rPr>
              <w:drawing>
                <wp:inline distT="0" distB="0" distL="0" distR="0" wp14:anchorId="01A32A6F" wp14:editId="6AB9711D">
                  <wp:extent cx="295275" cy="114300"/>
                  <wp:effectExtent l="0" t="0" r="0" b="0"/>
                  <wp:docPr id="3058" name="Picture 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pic:nvPicPr>
                        <pic:blipFill>
                          <a:blip r:embed="rId51">
                            <a:extLst>
                              <a:ext uri="{28A0092B-C50C-407E-A947-70E740481C1C}">
                                <a14:useLocalDpi xmlns:a14="http://schemas.microsoft.com/office/drawing/2010/main" val="0"/>
                              </a:ext>
                            </a:extLst>
                          </a:blip>
                          <a:stretch>
                            <a:fillRect/>
                          </a:stretch>
                        </pic:blipFill>
                        <pic:spPr>
                          <a:xfrm>
                            <a:off x="0" y="0"/>
                            <a:ext cx="295275" cy="114300"/>
                          </a:xfrm>
                          <a:prstGeom prst="rect">
                            <a:avLst/>
                          </a:prstGeom>
                        </pic:spPr>
                      </pic:pic>
                    </a:graphicData>
                  </a:graphic>
                </wp:inline>
              </w:drawing>
            </w:r>
            <w:r>
              <w:t xml:space="preserve"> or </w:t>
            </w:r>
            <w:r>
              <w:rPr>
                <w:noProof/>
                <w:lang w:eastAsia="en-AU"/>
              </w:rPr>
              <w:drawing>
                <wp:inline distT="0" distB="0" distL="0" distR="0" wp14:anchorId="664FD0F8" wp14:editId="29928D86">
                  <wp:extent cx="295275" cy="114300"/>
                  <wp:effectExtent l="0" t="0" r="0" b="0"/>
                  <wp:docPr id="3059" name="Picture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pic:cNvPicPr/>
                        </pic:nvPicPr>
                        <pic:blipFill>
                          <a:blip r:embed="rId52">
                            <a:extLst>
                              <a:ext uri="{28A0092B-C50C-407E-A947-70E740481C1C}">
                                <a14:useLocalDpi xmlns:a14="http://schemas.microsoft.com/office/drawing/2010/main" val="0"/>
                              </a:ext>
                            </a:extLst>
                          </a:blip>
                          <a:stretch>
                            <a:fillRect/>
                          </a:stretch>
                        </pic:blipFill>
                        <pic:spPr>
                          <a:xfrm>
                            <a:off x="0" y="0"/>
                            <a:ext cx="295275" cy="114300"/>
                          </a:xfrm>
                          <a:prstGeom prst="rect">
                            <a:avLst/>
                          </a:prstGeom>
                        </pic:spPr>
                      </pic:pic>
                    </a:graphicData>
                  </a:graphic>
                </wp:inline>
              </w:drawing>
            </w:r>
            <w:r>
              <w:t>.</w:t>
            </w:r>
          </w:p>
        </w:tc>
      </w:tr>
      <w:tr w:rsidR="005813AF" w:rsidRPr="00FD4FCF" w14:paraId="2DEAB245" w14:textId="77777777" w:rsidTr="4FD95DA9">
        <w:tc>
          <w:tcPr>
            <w:tcW w:w="3256" w:type="dxa"/>
          </w:tcPr>
          <w:p w14:paraId="56248C0C" w14:textId="3E9DBF6C" w:rsidR="005813AF" w:rsidRDefault="005813AF" w:rsidP="00A73F4E">
            <w:pPr>
              <w:pStyle w:val="DoEtabletext"/>
              <w:rPr>
                <w:rFonts w:eastAsia="Arial" w:cs="Arial"/>
                <w:noProof/>
              </w:rPr>
            </w:pPr>
            <w:r>
              <w:t>difference</w:t>
            </w:r>
          </w:p>
        </w:tc>
        <w:tc>
          <w:tcPr>
            <w:tcW w:w="11306" w:type="dxa"/>
          </w:tcPr>
          <w:p w14:paraId="531D8100" w14:textId="59CD936E" w:rsidR="005813AF" w:rsidRPr="59A70F41" w:rsidRDefault="005813AF" w:rsidP="00A73F4E">
            <w:pPr>
              <w:pStyle w:val="DoEtabletext"/>
              <w:rPr>
                <w:rFonts w:eastAsia="Arial" w:cs="Arial"/>
                <w:noProof/>
              </w:rPr>
            </w:pPr>
            <w:r>
              <w:t>A difference is the result of subtracting one number or algebraic quantity from another.</w:t>
            </w:r>
          </w:p>
        </w:tc>
      </w:tr>
      <w:tr w:rsidR="005813AF" w:rsidRPr="00FD4FCF" w14:paraId="6B7DAE90" w14:textId="77777777" w:rsidTr="4FD95DA9">
        <w:tc>
          <w:tcPr>
            <w:tcW w:w="3256" w:type="dxa"/>
          </w:tcPr>
          <w:p w14:paraId="4EE6F94A" w14:textId="1AE28FC6" w:rsidR="005813AF" w:rsidRDefault="005813AF" w:rsidP="00A73F4E">
            <w:pPr>
              <w:pStyle w:val="DoEtabletext"/>
            </w:pPr>
            <w:r>
              <w:t>equation</w:t>
            </w:r>
          </w:p>
          <w:p w14:paraId="78DE2824" w14:textId="701E210E" w:rsidR="005813AF" w:rsidRDefault="005813AF" w:rsidP="00A73F4E">
            <w:pPr>
              <w:pStyle w:val="DoEtabletext"/>
            </w:pPr>
          </w:p>
        </w:tc>
        <w:tc>
          <w:tcPr>
            <w:tcW w:w="11306" w:type="dxa"/>
          </w:tcPr>
          <w:p w14:paraId="7DB6DE5E" w14:textId="050BAEC7" w:rsidR="005813AF" w:rsidRDefault="005813AF" w:rsidP="00A73F4E">
            <w:pPr>
              <w:pStyle w:val="DoEtabletext"/>
            </w:pPr>
            <w:r>
              <w:t>An equation is a statement that asserts that two numbers or algebraic expressions are equal in value. An equation must include an equals sign. For example, 3 + 14 = 11 + 6.</w:t>
            </w:r>
          </w:p>
        </w:tc>
      </w:tr>
      <w:tr w:rsidR="005813AF" w:rsidRPr="00FD4FCF" w14:paraId="3B65E96E" w14:textId="77777777" w:rsidTr="4FD95DA9">
        <w:tc>
          <w:tcPr>
            <w:tcW w:w="3256" w:type="dxa"/>
          </w:tcPr>
          <w:p w14:paraId="43FD5493" w14:textId="0E289AA9" w:rsidR="005813AF" w:rsidRPr="00FD4FCF" w:rsidRDefault="005813AF" w:rsidP="00A73F4E">
            <w:pPr>
              <w:pStyle w:val="DoEtabletext"/>
              <w:rPr>
                <w:rFonts w:eastAsia="Arial" w:cs="Arial"/>
                <w:noProof/>
              </w:rPr>
            </w:pPr>
            <w:r w:rsidRPr="59A70F41">
              <w:rPr>
                <w:rFonts w:eastAsia="Arial" w:cs="Arial"/>
                <w:noProof/>
              </w:rPr>
              <w:t>estimate</w:t>
            </w:r>
          </w:p>
        </w:tc>
        <w:tc>
          <w:tcPr>
            <w:tcW w:w="11306" w:type="dxa"/>
          </w:tcPr>
          <w:p w14:paraId="68A274C0" w14:textId="0ACA4E40" w:rsidR="005813AF" w:rsidRPr="00FD4FCF" w:rsidRDefault="005813AF" w:rsidP="00A73F4E">
            <w:pPr>
              <w:pStyle w:val="DoEtabletext"/>
            </w:pPr>
            <w:r w:rsidRPr="59A70F41">
              <w:rPr>
                <w:rFonts w:eastAsia="Arial" w:cs="Arial"/>
                <w:noProof/>
              </w:rPr>
              <w:t>An approximate judgment or calculation of an amount of something</w:t>
            </w:r>
          </w:p>
        </w:tc>
      </w:tr>
      <w:tr w:rsidR="005813AF" w:rsidRPr="00FD4FCF" w14:paraId="544D2BBB" w14:textId="77777777" w:rsidTr="4FD95DA9">
        <w:tc>
          <w:tcPr>
            <w:tcW w:w="3256" w:type="dxa"/>
          </w:tcPr>
          <w:p w14:paraId="1FCDE5FC" w14:textId="48006C96" w:rsidR="005813AF" w:rsidRDefault="005813AF" w:rsidP="00A73F4E">
            <w:pPr>
              <w:pStyle w:val="DoEtabletext"/>
              <w:rPr>
                <w:rFonts w:eastAsia="Arial" w:cs="Arial"/>
                <w:noProof/>
              </w:rPr>
            </w:pPr>
            <w:r>
              <w:t>even number</w:t>
            </w:r>
          </w:p>
        </w:tc>
        <w:tc>
          <w:tcPr>
            <w:tcW w:w="11306" w:type="dxa"/>
          </w:tcPr>
          <w:p w14:paraId="38FCC638" w14:textId="7F219FE7" w:rsidR="005813AF" w:rsidRPr="59A70F41" w:rsidRDefault="005813AF" w:rsidP="00A73F4E">
            <w:pPr>
              <w:pStyle w:val="DoEtabletext"/>
              <w:rPr>
                <w:rFonts w:eastAsia="Arial" w:cs="Arial"/>
                <w:noProof/>
              </w:rPr>
            </w:pPr>
            <w:r>
              <w:t>A whole number is even if it is divisible by 2.</w:t>
            </w:r>
          </w:p>
        </w:tc>
      </w:tr>
      <w:tr w:rsidR="005813AF" w:rsidRPr="00FD4FCF" w14:paraId="0FAD8CA1" w14:textId="77777777" w:rsidTr="4FD95DA9">
        <w:tc>
          <w:tcPr>
            <w:tcW w:w="3256" w:type="dxa"/>
          </w:tcPr>
          <w:p w14:paraId="79BCC0D5" w14:textId="09D00CBA" w:rsidR="005813AF" w:rsidRDefault="005813AF" w:rsidP="00A73F4E">
            <w:pPr>
              <w:pStyle w:val="DoEtabletext"/>
            </w:pPr>
            <w:r>
              <w:t>factor</w:t>
            </w:r>
          </w:p>
          <w:p w14:paraId="6E8F17A0" w14:textId="7F0B90BE" w:rsidR="005813AF" w:rsidRDefault="005813AF" w:rsidP="00A73F4E">
            <w:pPr>
              <w:pStyle w:val="DoEtabletext"/>
              <w:rPr>
                <w:rFonts w:eastAsia="Arial" w:cs="Arial"/>
                <w:noProof/>
              </w:rPr>
            </w:pPr>
          </w:p>
        </w:tc>
        <w:tc>
          <w:tcPr>
            <w:tcW w:w="11306" w:type="dxa"/>
          </w:tcPr>
          <w:p w14:paraId="37DF6DD1" w14:textId="2CB757A6" w:rsidR="005813AF" w:rsidRDefault="005813AF" w:rsidP="00A73F4E">
            <w:pPr>
              <w:pStyle w:val="DoEtabletext"/>
            </w:pPr>
            <w:r>
              <w:t xml:space="preserve">In general, a number is a factor (or divisor) of another if </w:t>
            </w:r>
            <w:r w:rsidR="00A73F4E">
              <w:t xml:space="preserve">it divides into the number with no remainder. </w:t>
            </w:r>
            <w:r>
              <w:t xml:space="preserve">For example, 4 is a factor of 12 because </w:t>
            </w:r>
            <w:r>
              <w:rPr>
                <w:noProof/>
                <w:lang w:eastAsia="en-AU"/>
              </w:rPr>
              <w:drawing>
                <wp:inline distT="0" distB="0" distL="0" distR="0" wp14:anchorId="6CD99292" wp14:editId="37C0EC24">
                  <wp:extent cx="552450" cy="95250"/>
                  <wp:effectExtent l="0" t="0" r="0" b="0"/>
                  <wp:docPr id="3089" name="Picture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9"/>
                          <pic:cNvPicPr/>
                        </pic:nvPicPr>
                        <pic:blipFill>
                          <a:blip r:embed="rId53">
                            <a:extLst>
                              <a:ext uri="{28A0092B-C50C-407E-A947-70E740481C1C}">
                                <a14:useLocalDpi xmlns:a14="http://schemas.microsoft.com/office/drawing/2010/main" val="0"/>
                              </a:ext>
                            </a:extLst>
                          </a:blip>
                          <a:stretch>
                            <a:fillRect/>
                          </a:stretch>
                        </pic:blipFill>
                        <pic:spPr>
                          <a:xfrm>
                            <a:off x="0" y="0"/>
                            <a:ext cx="552450" cy="95250"/>
                          </a:xfrm>
                          <a:prstGeom prst="rect">
                            <a:avLst/>
                          </a:prstGeom>
                        </pic:spPr>
                      </pic:pic>
                    </a:graphicData>
                  </a:graphic>
                </wp:inline>
              </w:drawing>
            </w:r>
            <w:r w:rsidR="00A73F4E">
              <w:t xml:space="preserve"> or because 12</w:t>
            </w:r>
            <w:r w:rsidR="00A73F4E" w:rsidRPr="4FD95DA9">
              <w:rPr>
                <w:rFonts w:cs="Arial"/>
              </w:rPr>
              <w:t>÷4=3</w:t>
            </w:r>
          </w:p>
          <w:p w14:paraId="028A5362" w14:textId="045644A1" w:rsidR="005813AF" w:rsidRDefault="005813AF" w:rsidP="00A73F4E">
            <w:pPr>
              <w:pStyle w:val="DoEtabletext"/>
              <w:rPr>
                <w:rFonts w:eastAsia="Arial" w:cs="Arial"/>
                <w:noProof/>
              </w:rPr>
            </w:pPr>
          </w:p>
        </w:tc>
      </w:tr>
      <w:tr w:rsidR="005813AF" w:rsidRPr="00FD4FCF" w14:paraId="2490C4BA" w14:textId="77777777" w:rsidTr="4FD95DA9">
        <w:tc>
          <w:tcPr>
            <w:tcW w:w="3256" w:type="dxa"/>
          </w:tcPr>
          <w:p w14:paraId="3F0AFC61" w14:textId="43A0641E" w:rsidR="005813AF" w:rsidRDefault="005813AF" w:rsidP="00A73F4E">
            <w:pPr>
              <w:pStyle w:val="DoEtabletext"/>
            </w:pPr>
            <w:r>
              <w:t>fraction</w:t>
            </w:r>
          </w:p>
          <w:p w14:paraId="60A65A57" w14:textId="6F3AD504" w:rsidR="005813AF" w:rsidRDefault="005813AF" w:rsidP="00A73F4E">
            <w:pPr>
              <w:pStyle w:val="DoEtabletext"/>
              <w:rPr>
                <w:rFonts w:eastAsia="Arial" w:cs="Arial"/>
                <w:noProof/>
              </w:rPr>
            </w:pPr>
          </w:p>
        </w:tc>
        <w:tc>
          <w:tcPr>
            <w:tcW w:w="11306" w:type="dxa"/>
          </w:tcPr>
          <w:p w14:paraId="46176954" w14:textId="18CD6267" w:rsidR="005813AF" w:rsidRDefault="005813AF" w:rsidP="00A73F4E">
            <w:pPr>
              <w:pStyle w:val="DoEtabletext"/>
            </w:pPr>
            <w:r>
              <w:t xml:space="preserve">The fraction </w:t>
            </w:r>
            <w:r>
              <w:rPr>
                <w:noProof/>
                <w:lang w:eastAsia="en-AU"/>
              </w:rPr>
              <w:drawing>
                <wp:inline distT="0" distB="0" distL="0" distR="0" wp14:anchorId="787FCC04" wp14:editId="2E64F992">
                  <wp:extent cx="66675" cy="238125"/>
                  <wp:effectExtent l="0" t="0" r="0" b="0"/>
                  <wp:docPr id="3120" name="Picture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0"/>
                          <pic:cNvPicPr/>
                        </pic:nvPicPr>
                        <pic:blipFill>
                          <a:blip r:embed="rId54">
                            <a:extLst>
                              <a:ext uri="{28A0092B-C50C-407E-A947-70E740481C1C}">
                                <a14:useLocalDpi xmlns:a14="http://schemas.microsoft.com/office/drawing/2010/main" val="0"/>
                              </a:ext>
                            </a:extLst>
                          </a:blip>
                          <a:stretch>
                            <a:fillRect/>
                          </a:stretch>
                        </pic:blipFill>
                        <pic:spPr>
                          <a:xfrm>
                            <a:off x="0" y="0"/>
                            <a:ext cx="66675" cy="238125"/>
                          </a:xfrm>
                          <a:prstGeom prst="rect">
                            <a:avLst/>
                          </a:prstGeom>
                        </pic:spPr>
                      </pic:pic>
                    </a:graphicData>
                  </a:graphic>
                </wp:inline>
              </w:drawing>
            </w:r>
            <w:r w:rsidR="00A73F4E">
              <w:t xml:space="preserve"> </w:t>
            </w:r>
            <w:r>
              <w:t xml:space="preserve"> where </w:t>
            </w:r>
            <w:r>
              <w:rPr>
                <w:noProof/>
                <w:lang w:eastAsia="en-AU"/>
              </w:rPr>
              <w:drawing>
                <wp:inline distT="0" distB="0" distL="0" distR="0" wp14:anchorId="109A5F8A" wp14:editId="257301DC">
                  <wp:extent cx="66675" cy="57150"/>
                  <wp:effectExtent l="0" t="0" r="0" b="0"/>
                  <wp:docPr id="3123"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3"/>
                          <pic:cNvPicPr/>
                        </pic:nvPicPr>
                        <pic:blipFill>
                          <a:blip r:embed="rId55">
                            <a:extLst>
                              <a:ext uri="{28A0092B-C50C-407E-A947-70E740481C1C}">
                                <a14:useLocalDpi xmlns:a14="http://schemas.microsoft.com/office/drawing/2010/main" val="0"/>
                              </a:ext>
                            </a:extLst>
                          </a:blip>
                          <a:stretch>
                            <a:fillRect/>
                          </a:stretch>
                        </pic:blipFill>
                        <pic:spPr>
                          <a:xfrm>
                            <a:off x="0" y="0"/>
                            <a:ext cx="66675" cy="57150"/>
                          </a:xfrm>
                          <a:prstGeom prst="rect">
                            <a:avLst/>
                          </a:prstGeom>
                        </pic:spPr>
                      </pic:pic>
                    </a:graphicData>
                  </a:graphic>
                </wp:inline>
              </w:drawing>
            </w:r>
            <w:r>
              <w:t xml:space="preserve"> is a non-negative integer and </w:t>
            </w:r>
            <w:r>
              <w:rPr>
                <w:noProof/>
                <w:lang w:eastAsia="en-AU"/>
              </w:rPr>
              <w:drawing>
                <wp:inline distT="0" distB="0" distL="0" distR="0" wp14:anchorId="4B4FF9DF" wp14:editId="3ECF3E72">
                  <wp:extent cx="66675" cy="95250"/>
                  <wp:effectExtent l="0" t="0" r="0" b="0"/>
                  <wp:docPr id="3124" name="Picture 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4"/>
                          <pic:cNvPicPr/>
                        </pic:nvPicPr>
                        <pic:blipFill>
                          <a:blip r:embed="rId56">
                            <a:extLst>
                              <a:ext uri="{28A0092B-C50C-407E-A947-70E740481C1C}">
                                <a14:useLocalDpi xmlns:a14="http://schemas.microsoft.com/office/drawing/2010/main" val="0"/>
                              </a:ext>
                            </a:extLst>
                          </a:blip>
                          <a:stretch>
                            <a:fillRect/>
                          </a:stretch>
                        </pic:blipFill>
                        <pic:spPr>
                          <a:xfrm>
                            <a:off x="0" y="0"/>
                            <a:ext cx="66675" cy="95250"/>
                          </a:xfrm>
                          <a:prstGeom prst="rect">
                            <a:avLst/>
                          </a:prstGeom>
                        </pic:spPr>
                      </pic:pic>
                    </a:graphicData>
                  </a:graphic>
                </wp:inline>
              </w:drawing>
            </w:r>
            <w:r>
              <w:t xml:space="preserve"> is a positive integer, was historically obtained by dividing a unit length into </w:t>
            </w:r>
            <w:r>
              <w:rPr>
                <w:noProof/>
                <w:lang w:eastAsia="en-AU"/>
              </w:rPr>
              <w:drawing>
                <wp:inline distT="0" distB="0" distL="0" distR="0" wp14:anchorId="4DE74407" wp14:editId="192758F0">
                  <wp:extent cx="66675" cy="95250"/>
                  <wp:effectExtent l="0" t="0" r="0" b="0"/>
                  <wp:docPr id="3125" name="Picture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
                          <pic:cNvPicPr/>
                        </pic:nvPicPr>
                        <pic:blipFill>
                          <a:blip r:embed="rId56">
                            <a:extLst>
                              <a:ext uri="{28A0092B-C50C-407E-A947-70E740481C1C}">
                                <a14:useLocalDpi xmlns:a14="http://schemas.microsoft.com/office/drawing/2010/main" val="0"/>
                              </a:ext>
                            </a:extLst>
                          </a:blip>
                          <a:stretch>
                            <a:fillRect/>
                          </a:stretch>
                        </pic:blipFill>
                        <pic:spPr>
                          <a:xfrm>
                            <a:off x="0" y="0"/>
                            <a:ext cx="66675" cy="95250"/>
                          </a:xfrm>
                          <a:prstGeom prst="rect">
                            <a:avLst/>
                          </a:prstGeom>
                        </pic:spPr>
                      </pic:pic>
                    </a:graphicData>
                  </a:graphic>
                </wp:inline>
              </w:drawing>
            </w:r>
            <w:r>
              <w:t xml:space="preserve"> equal parts and taking </w:t>
            </w:r>
            <w:r>
              <w:rPr>
                <w:noProof/>
                <w:lang w:eastAsia="en-AU"/>
              </w:rPr>
              <w:drawing>
                <wp:inline distT="0" distB="0" distL="0" distR="0" wp14:anchorId="25EBB28E" wp14:editId="1BFA7DC6">
                  <wp:extent cx="66675" cy="57150"/>
                  <wp:effectExtent l="0" t="0" r="0" b="0"/>
                  <wp:docPr id="3126" name="Picture 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6"/>
                          <pic:cNvPicPr/>
                        </pic:nvPicPr>
                        <pic:blipFill>
                          <a:blip r:embed="rId55">
                            <a:extLst>
                              <a:ext uri="{28A0092B-C50C-407E-A947-70E740481C1C}">
                                <a14:useLocalDpi xmlns:a14="http://schemas.microsoft.com/office/drawing/2010/main" val="0"/>
                              </a:ext>
                            </a:extLst>
                          </a:blip>
                          <a:stretch>
                            <a:fillRect/>
                          </a:stretch>
                        </pic:blipFill>
                        <pic:spPr>
                          <a:xfrm>
                            <a:off x="0" y="0"/>
                            <a:ext cx="66675" cy="57150"/>
                          </a:xfrm>
                          <a:prstGeom prst="rect">
                            <a:avLst/>
                          </a:prstGeom>
                        </pic:spPr>
                      </pic:pic>
                    </a:graphicData>
                  </a:graphic>
                </wp:inline>
              </w:drawing>
            </w:r>
            <w:r>
              <w:t> of these parts.</w:t>
            </w:r>
            <w:r w:rsidR="00A73F4E">
              <w:t xml:space="preserve"> </w:t>
            </w:r>
            <w:r>
              <w:t xml:space="preserve">For example, </w:t>
            </w:r>
            <w:r>
              <w:rPr>
                <w:noProof/>
                <w:lang w:eastAsia="en-AU"/>
              </w:rPr>
              <w:drawing>
                <wp:inline distT="0" distB="0" distL="0" distR="0" wp14:anchorId="1CCB12D1" wp14:editId="1B891781">
                  <wp:extent cx="66675" cy="266700"/>
                  <wp:effectExtent l="0" t="0" r="0" b="0"/>
                  <wp:docPr id="3127" name="Picture 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
                          <pic:cNvPicPr/>
                        </pic:nvPicPr>
                        <pic:blipFill>
                          <a:blip r:embed="rId57">
                            <a:extLst>
                              <a:ext uri="{28A0092B-C50C-407E-A947-70E740481C1C}">
                                <a14:useLocalDpi xmlns:a14="http://schemas.microsoft.com/office/drawing/2010/main" val="0"/>
                              </a:ext>
                            </a:extLst>
                          </a:blip>
                          <a:stretch>
                            <a:fillRect/>
                          </a:stretch>
                        </pic:blipFill>
                        <pic:spPr>
                          <a:xfrm>
                            <a:off x="0" y="0"/>
                            <a:ext cx="66675" cy="266700"/>
                          </a:xfrm>
                          <a:prstGeom prst="rect">
                            <a:avLst/>
                          </a:prstGeom>
                        </pic:spPr>
                      </pic:pic>
                    </a:graphicData>
                  </a:graphic>
                </wp:inline>
              </w:drawing>
            </w:r>
            <w:r>
              <w:t xml:space="preserve"> refers to 3 of 5 equal parts of the whole, taken together.</w:t>
            </w:r>
          </w:p>
          <w:p w14:paraId="0B3083C0" w14:textId="77777777" w:rsidR="005813AF" w:rsidRDefault="005813AF" w:rsidP="00A73F4E">
            <w:pPr>
              <w:pStyle w:val="DoEtabletext"/>
            </w:pPr>
            <w:r>
              <w:t xml:space="preserve">In the fraction </w:t>
            </w:r>
            <w:r>
              <w:rPr>
                <w:noProof/>
                <w:lang w:eastAsia="en-AU"/>
              </w:rPr>
              <w:drawing>
                <wp:inline distT="0" distB="0" distL="0" distR="0" wp14:anchorId="7AEBF90F" wp14:editId="2BC6DB8F">
                  <wp:extent cx="66675" cy="238125"/>
                  <wp:effectExtent l="0" t="0" r="0" b="0"/>
                  <wp:docPr id="3128" name="Picture 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8"/>
                          <pic:cNvPicPr/>
                        </pic:nvPicPr>
                        <pic:blipFill>
                          <a:blip r:embed="rId54">
                            <a:extLst>
                              <a:ext uri="{28A0092B-C50C-407E-A947-70E740481C1C}">
                                <a14:useLocalDpi xmlns:a14="http://schemas.microsoft.com/office/drawing/2010/main" val="0"/>
                              </a:ext>
                            </a:extLst>
                          </a:blip>
                          <a:stretch>
                            <a:fillRect/>
                          </a:stretch>
                        </pic:blipFill>
                        <pic:spPr>
                          <a:xfrm>
                            <a:off x="0" y="0"/>
                            <a:ext cx="66675" cy="238125"/>
                          </a:xfrm>
                          <a:prstGeom prst="rect">
                            <a:avLst/>
                          </a:prstGeom>
                        </pic:spPr>
                      </pic:pic>
                    </a:graphicData>
                  </a:graphic>
                </wp:inline>
              </w:drawing>
            </w:r>
            <w:r>
              <w:t xml:space="preserve"> the number </w:t>
            </w:r>
            <w:r>
              <w:rPr>
                <w:noProof/>
                <w:lang w:eastAsia="en-AU"/>
              </w:rPr>
              <w:drawing>
                <wp:inline distT="0" distB="0" distL="0" distR="0" wp14:anchorId="317BFB24" wp14:editId="42C29F42">
                  <wp:extent cx="66675" cy="57150"/>
                  <wp:effectExtent l="0" t="0" r="0" b="0"/>
                  <wp:docPr id="3129" name="Picture 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
                          <pic:cNvPicPr/>
                        </pic:nvPicPr>
                        <pic:blipFill>
                          <a:blip r:embed="rId55">
                            <a:extLst>
                              <a:ext uri="{28A0092B-C50C-407E-A947-70E740481C1C}">
                                <a14:useLocalDpi xmlns:a14="http://schemas.microsoft.com/office/drawing/2010/main" val="0"/>
                              </a:ext>
                            </a:extLst>
                          </a:blip>
                          <a:stretch>
                            <a:fillRect/>
                          </a:stretch>
                        </pic:blipFill>
                        <pic:spPr>
                          <a:xfrm>
                            <a:off x="0" y="0"/>
                            <a:ext cx="66675" cy="57150"/>
                          </a:xfrm>
                          <a:prstGeom prst="rect">
                            <a:avLst/>
                          </a:prstGeom>
                        </pic:spPr>
                      </pic:pic>
                    </a:graphicData>
                  </a:graphic>
                </wp:inline>
              </w:drawing>
            </w:r>
            <w:r>
              <w:t xml:space="preserve"> is the numerator and the number </w:t>
            </w:r>
            <w:r>
              <w:rPr>
                <w:noProof/>
                <w:lang w:eastAsia="en-AU"/>
              </w:rPr>
              <w:drawing>
                <wp:inline distT="0" distB="0" distL="0" distR="0" wp14:anchorId="4C94CE96" wp14:editId="20DB26DE">
                  <wp:extent cx="66675" cy="95250"/>
                  <wp:effectExtent l="0" t="0" r="0" b="0"/>
                  <wp:docPr id="3130" name="Picture 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
                          <pic:cNvPicPr/>
                        </pic:nvPicPr>
                        <pic:blipFill>
                          <a:blip r:embed="rId56">
                            <a:extLst>
                              <a:ext uri="{28A0092B-C50C-407E-A947-70E740481C1C}">
                                <a14:useLocalDpi xmlns:a14="http://schemas.microsoft.com/office/drawing/2010/main" val="0"/>
                              </a:ext>
                            </a:extLst>
                          </a:blip>
                          <a:stretch>
                            <a:fillRect/>
                          </a:stretch>
                        </pic:blipFill>
                        <pic:spPr>
                          <a:xfrm>
                            <a:off x="0" y="0"/>
                            <a:ext cx="66675" cy="95250"/>
                          </a:xfrm>
                          <a:prstGeom prst="rect">
                            <a:avLst/>
                          </a:prstGeom>
                        </pic:spPr>
                      </pic:pic>
                    </a:graphicData>
                  </a:graphic>
                </wp:inline>
              </w:drawing>
            </w:r>
            <w:r>
              <w:t> is the denominator.</w:t>
            </w:r>
          </w:p>
          <w:p w14:paraId="68E49764" w14:textId="2DD58CE0" w:rsidR="005813AF" w:rsidRDefault="005813AF" w:rsidP="00A73F4E">
            <w:pPr>
              <w:pStyle w:val="DoEtabletext"/>
              <w:rPr>
                <w:rFonts w:eastAsia="Arial" w:cs="Arial"/>
                <w:noProof/>
              </w:rPr>
            </w:pPr>
            <w:r>
              <w:t>It is a proper fraction if</w:t>
            </w:r>
            <w:r w:rsidR="00A73F4E">
              <w:t xml:space="preserve"> the numerator is less than the denominator</w:t>
            </w:r>
            <w:r>
              <w:t xml:space="preserve"> and an improper fraction otherwise.</w:t>
            </w:r>
          </w:p>
        </w:tc>
      </w:tr>
      <w:tr w:rsidR="005813AF" w:rsidRPr="00FD4FCF" w14:paraId="077DD2A4" w14:textId="77777777" w:rsidTr="4FD95DA9">
        <w:tc>
          <w:tcPr>
            <w:tcW w:w="3256" w:type="dxa"/>
          </w:tcPr>
          <w:p w14:paraId="077A1473" w14:textId="2930F1B9" w:rsidR="005813AF" w:rsidRDefault="005813AF" w:rsidP="00A73F4E">
            <w:pPr>
              <w:pStyle w:val="DoEtabletext"/>
            </w:pPr>
            <w:r>
              <w:t>highest common factor</w:t>
            </w:r>
          </w:p>
          <w:p w14:paraId="0C4A2120" w14:textId="7F054020" w:rsidR="005813AF" w:rsidRDefault="005813AF" w:rsidP="00A73F4E">
            <w:pPr>
              <w:pStyle w:val="DoEtabletext"/>
              <w:rPr>
                <w:rFonts w:eastAsia="Arial" w:cs="Arial"/>
                <w:noProof/>
              </w:rPr>
            </w:pPr>
          </w:p>
        </w:tc>
        <w:tc>
          <w:tcPr>
            <w:tcW w:w="11306" w:type="dxa"/>
          </w:tcPr>
          <w:p w14:paraId="5036AB7E" w14:textId="77777777" w:rsidR="005813AF" w:rsidRDefault="005813AF" w:rsidP="00A73F4E">
            <w:pPr>
              <w:pStyle w:val="DoEtabletext"/>
            </w:pPr>
            <w:r>
              <w:t>The highest common factor (HCF), greatest common factor (GCF) or greatest common divisor (GCD) of a given set of natural numbers is the common divisor of the set that is greater than each of the other common divisors.</w:t>
            </w:r>
          </w:p>
          <w:p w14:paraId="12E5731D" w14:textId="60FEC74E" w:rsidR="005813AF" w:rsidRDefault="005813AF" w:rsidP="00A73F4E">
            <w:pPr>
              <w:pStyle w:val="DoEtabletext"/>
              <w:rPr>
                <w:rFonts w:eastAsia="Arial" w:cs="Arial"/>
                <w:noProof/>
              </w:rPr>
            </w:pPr>
            <w:r>
              <w:t>For example, 1, 2, 3 and 6 are the common factors of 24, 54 and 66 and 6 is the greatest common divisor.</w:t>
            </w:r>
          </w:p>
        </w:tc>
      </w:tr>
      <w:tr w:rsidR="005813AF" w:rsidRPr="00FD4FCF" w14:paraId="0515A35C" w14:textId="77777777" w:rsidTr="4FD95DA9">
        <w:tc>
          <w:tcPr>
            <w:tcW w:w="3256" w:type="dxa"/>
          </w:tcPr>
          <w:p w14:paraId="73104FA2" w14:textId="022358FA" w:rsidR="005813AF" w:rsidRDefault="005813AF" w:rsidP="00A73F4E">
            <w:pPr>
              <w:pStyle w:val="DoEtabletext"/>
            </w:pPr>
            <w:r>
              <w:t>multiplication</w:t>
            </w:r>
          </w:p>
          <w:p w14:paraId="55DE01E3" w14:textId="6DF88B99" w:rsidR="005813AF" w:rsidRDefault="005813AF" w:rsidP="00A73F4E">
            <w:pPr>
              <w:pStyle w:val="DoEtabletext"/>
            </w:pPr>
          </w:p>
        </w:tc>
        <w:tc>
          <w:tcPr>
            <w:tcW w:w="11306" w:type="dxa"/>
          </w:tcPr>
          <w:p w14:paraId="40FB55C1" w14:textId="7A3C9B6B" w:rsidR="005813AF" w:rsidRDefault="005813AF" w:rsidP="00A73F4E">
            <w:pPr>
              <w:pStyle w:val="DoEtabletext"/>
            </w:pPr>
            <w:r>
              <w:t>Multiplicative situations are problems or contexts that involve multiplication (or division). Calculating the number of seats in a theatre that has 30 rows of 24 seats, finding equivalent fractions, and working with ratios and percentages are all multiplicative situations.</w:t>
            </w:r>
          </w:p>
        </w:tc>
      </w:tr>
      <w:tr w:rsidR="005813AF" w:rsidRPr="00FD4FCF" w14:paraId="18083F32" w14:textId="77777777" w:rsidTr="4FD95DA9">
        <w:tc>
          <w:tcPr>
            <w:tcW w:w="3256" w:type="dxa"/>
          </w:tcPr>
          <w:p w14:paraId="26FCCEED" w14:textId="5247040F" w:rsidR="005813AF" w:rsidRDefault="005813AF" w:rsidP="00A73F4E">
            <w:pPr>
              <w:pStyle w:val="DoEtabletext"/>
            </w:pPr>
            <w:r>
              <w:t>number line</w:t>
            </w:r>
          </w:p>
        </w:tc>
        <w:tc>
          <w:tcPr>
            <w:tcW w:w="11306" w:type="dxa"/>
          </w:tcPr>
          <w:p w14:paraId="4B9B1883" w14:textId="26F2F8FF" w:rsidR="005813AF" w:rsidRDefault="005813AF" w:rsidP="00A73F4E">
            <w:pPr>
              <w:pStyle w:val="DoEtabletext"/>
            </w:pPr>
            <w:r>
              <w:t>A number line gives a pictorial representation of real numbers.</w:t>
            </w:r>
          </w:p>
        </w:tc>
      </w:tr>
      <w:tr w:rsidR="005813AF" w:rsidRPr="00FD4FCF" w14:paraId="3684BA2F" w14:textId="77777777" w:rsidTr="4FD95DA9">
        <w:tc>
          <w:tcPr>
            <w:tcW w:w="3256" w:type="dxa"/>
          </w:tcPr>
          <w:p w14:paraId="6FF38E36" w14:textId="2821B06F" w:rsidR="005813AF" w:rsidRDefault="005813AF" w:rsidP="00A73F4E">
            <w:pPr>
              <w:pStyle w:val="DoEtabletext"/>
            </w:pPr>
            <w:r>
              <w:t>numeral</w:t>
            </w:r>
          </w:p>
        </w:tc>
        <w:tc>
          <w:tcPr>
            <w:tcW w:w="11306" w:type="dxa"/>
          </w:tcPr>
          <w:p w14:paraId="6DA38DD3" w14:textId="76B21021" w:rsidR="005813AF" w:rsidRDefault="005813AF" w:rsidP="00A73F4E">
            <w:pPr>
              <w:pStyle w:val="DoEtabletext"/>
            </w:pPr>
            <w:r>
              <w:t>A figure or symbol used to represent a number. For example, –3,</w:t>
            </w:r>
            <w:r>
              <w:rPr>
                <w:b/>
              </w:rPr>
              <w:t> </w:t>
            </w:r>
            <w:r>
              <w:t>0, 45, IX.</w:t>
            </w:r>
          </w:p>
        </w:tc>
      </w:tr>
      <w:tr w:rsidR="005813AF" w:rsidRPr="00FD4FCF" w14:paraId="0329CA6D" w14:textId="77777777" w:rsidTr="4FD95DA9">
        <w:tc>
          <w:tcPr>
            <w:tcW w:w="3256" w:type="dxa"/>
          </w:tcPr>
          <w:p w14:paraId="2814A7D9" w14:textId="698B4231" w:rsidR="005813AF" w:rsidRDefault="005813AF" w:rsidP="00A73F4E">
            <w:pPr>
              <w:pStyle w:val="DoEtabletext"/>
            </w:pPr>
            <w:r>
              <w:t>odd number</w:t>
            </w:r>
          </w:p>
        </w:tc>
        <w:tc>
          <w:tcPr>
            <w:tcW w:w="11306" w:type="dxa"/>
          </w:tcPr>
          <w:p w14:paraId="3B77EF72" w14:textId="1896BADC" w:rsidR="005813AF" w:rsidRDefault="005813AF" w:rsidP="00A73F4E">
            <w:pPr>
              <w:pStyle w:val="DoEtabletext"/>
            </w:pPr>
            <w:r>
              <w:t>An odd number is an integer that is not divisible by 2.</w:t>
            </w:r>
          </w:p>
        </w:tc>
      </w:tr>
      <w:tr w:rsidR="005813AF" w:rsidRPr="00FD4FCF" w14:paraId="7CF0B2A0" w14:textId="77777777" w:rsidTr="4FD95DA9">
        <w:tc>
          <w:tcPr>
            <w:tcW w:w="3256" w:type="dxa"/>
          </w:tcPr>
          <w:p w14:paraId="1A19A3CE" w14:textId="644D03FD" w:rsidR="005813AF" w:rsidRDefault="005813AF" w:rsidP="00A73F4E">
            <w:pPr>
              <w:pStyle w:val="DoEtabletext"/>
            </w:pPr>
            <w:r>
              <w:t>operation</w:t>
            </w:r>
          </w:p>
        </w:tc>
        <w:tc>
          <w:tcPr>
            <w:tcW w:w="11306" w:type="dxa"/>
          </w:tcPr>
          <w:p w14:paraId="64ADDC7E" w14:textId="27AAF385" w:rsidR="005813AF" w:rsidRDefault="005813AF" w:rsidP="00A73F4E">
            <w:pPr>
              <w:pStyle w:val="DoEtabletext"/>
            </w:pPr>
            <w:r>
              <w:t>The process of combining numbers or expressions. In the primary years operations include addition, subtraction, multiplication and division. In later years operations include substitution and differentiation.</w:t>
            </w:r>
          </w:p>
        </w:tc>
      </w:tr>
      <w:tr w:rsidR="005813AF" w:rsidRPr="00FD4FCF" w14:paraId="440B718D" w14:textId="77777777" w:rsidTr="4FD95DA9">
        <w:tc>
          <w:tcPr>
            <w:tcW w:w="3256" w:type="dxa"/>
          </w:tcPr>
          <w:p w14:paraId="2935C78A" w14:textId="4AFA2046" w:rsidR="005813AF" w:rsidRDefault="005813AF" w:rsidP="00A73F4E">
            <w:pPr>
              <w:pStyle w:val="DoEtabletext"/>
            </w:pPr>
            <w:r>
              <w:t>order of operations</w:t>
            </w:r>
          </w:p>
          <w:p w14:paraId="03464B70" w14:textId="263DBAD8" w:rsidR="005813AF" w:rsidRDefault="005813AF" w:rsidP="00A73F4E">
            <w:pPr>
              <w:pStyle w:val="DoEtabletext"/>
            </w:pPr>
          </w:p>
        </w:tc>
        <w:tc>
          <w:tcPr>
            <w:tcW w:w="11306" w:type="dxa"/>
          </w:tcPr>
          <w:p w14:paraId="3AC8CA73" w14:textId="5D52C270" w:rsidR="005813AF" w:rsidRDefault="005813AF" w:rsidP="00A73F4E">
            <w:pPr>
              <w:pStyle w:val="DoEtabletext"/>
            </w:pPr>
            <w:r>
              <w:t>A convention for simplifying expressions that stipulates that multiplication and division are performed before addition and subtraction and in order from left to right. For example, in 5 – 6 ÷ 2 + 7, the division is performed first and the expression becomes 5 – 3 + 7 = 9. If the convention is ignored and the operations are performed in order, the incorrect result, 6.5, is obtained.</w:t>
            </w:r>
          </w:p>
        </w:tc>
      </w:tr>
      <w:tr w:rsidR="005813AF" w:rsidRPr="00FD4FCF" w14:paraId="31419A07" w14:textId="77777777" w:rsidTr="4FD95DA9">
        <w:tc>
          <w:tcPr>
            <w:tcW w:w="3256" w:type="dxa"/>
          </w:tcPr>
          <w:p w14:paraId="656D68D2" w14:textId="328466D9" w:rsidR="005813AF" w:rsidRDefault="005813AF" w:rsidP="00A73F4E">
            <w:pPr>
              <w:pStyle w:val="DoEtabletext"/>
            </w:pPr>
            <w:r>
              <w:t>partitioning</w:t>
            </w:r>
          </w:p>
          <w:p w14:paraId="0FAF9EDF" w14:textId="78E0DC39" w:rsidR="005813AF" w:rsidRDefault="005813AF" w:rsidP="00A73F4E">
            <w:pPr>
              <w:pStyle w:val="DoEtabletext"/>
            </w:pPr>
          </w:p>
        </w:tc>
        <w:tc>
          <w:tcPr>
            <w:tcW w:w="11306" w:type="dxa"/>
          </w:tcPr>
          <w:p w14:paraId="5F6E9B1D" w14:textId="3ABE530A" w:rsidR="005813AF" w:rsidRDefault="005813AF" w:rsidP="00A73F4E">
            <w:pPr>
              <w:pStyle w:val="DoEtabletext"/>
            </w:pPr>
            <w:r>
              <w:t>Dividing a quantity into parts. In the early years it commonly refers to the ability to think about numbers as made up of two parts, for example, 10 is 8 and 2. In later years it refers to dividing both continuous and discrete quantities into equal parts.</w:t>
            </w:r>
          </w:p>
        </w:tc>
      </w:tr>
      <w:tr w:rsidR="005813AF" w:rsidRPr="00FD4FCF" w14:paraId="7E0A71FE" w14:textId="77777777" w:rsidTr="4FD95DA9">
        <w:tc>
          <w:tcPr>
            <w:tcW w:w="3256" w:type="dxa"/>
          </w:tcPr>
          <w:p w14:paraId="58918242" w14:textId="7A39D2EB" w:rsidR="005813AF" w:rsidRDefault="005813AF" w:rsidP="00A73F4E">
            <w:pPr>
              <w:pStyle w:val="DoEtabletext"/>
            </w:pPr>
            <w:r>
              <w:t>percentage</w:t>
            </w:r>
          </w:p>
          <w:p w14:paraId="5EE5CA39" w14:textId="36C90354" w:rsidR="005813AF" w:rsidRDefault="005813AF" w:rsidP="00A73F4E">
            <w:pPr>
              <w:pStyle w:val="DoEtabletext"/>
            </w:pPr>
          </w:p>
        </w:tc>
        <w:tc>
          <w:tcPr>
            <w:tcW w:w="11306" w:type="dxa"/>
          </w:tcPr>
          <w:p w14:paraId="4A36E1C2" w14:textId="77777777" w:rsidR="005813AF" w:rsidRDefault="005813AF" w:rsidP="00A73F4E">
            <w:pPr>
              <w:pStyle w:val="DoEtabletext"/>
            </w:pPr>
            <w:r>
              <w:t>A percentage is a fraction whose denominator is 100.</w:t>
            </w:r>
          </w:p>
          <w:p w14:paraId="367FAA97" w14:textId="77777777" w:rsidR="005813AF" w:rsidRDefault="005813AF" w:rsidP="00A73F4E">
            <w:pPr>
              <w:pStyle w:val="DoEtabletext"/>
            </w:pPr>
            <w:r>
              <w:t>For example, 6 percent (written as 6%) is the percentage whose value is </w:t>
            </w:r>
            <w:r>
              <w:rPr>
                <w:noProof/>
                <w:lang w:eastAsia="en-AU"/>
              </w:rPr>
              <w:drawing>
                <wp:inline distT="0" distB="0" distL="0" distR="0" wp14:anchorId="1B2D529E" wp14:editId="24B4E04A">
                  <wp:extent cx="200025" cy="276225"/>
                  <wp:effectExtent l="0" t="0" r="0" b="0"/>
                  <wp:docPr id="3212" name="Picture 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2"/>
                          <pic:cNvPicPr/>
                        </pic:nvPicPr>
                        <pic:blipFill>
                          <a:blip r:embed="rId58">
                            <a:extLst>
                              <a:ext uri="{28A0092B-C50C-407E-A947-70E740481C1C}">
                                <a14:useLocalDpi xmlns:a14="http://schemas.microsoft.com/office/drawing/2010/main" val="0"/>
                              </a:ext>
                            </a:extLst>
                          </a:blip>
                          <a:stretch>
                            <a:fillRect/>
                          </a:stretch>
                        </pic:blipFill>
                        <pic:spPr>
                          <a:xfrm>
                            <a:off x="0" y="0"/>
                            <a:ext cx="200025" cy="276225"/>
                          </a:xfrm>
                          <a:prstGeom prst="rect">
                            <a:avLst/>
                          </a:prstGeom>
                        </pic:spPr>
                      </pic:pic>
                    </a:graphicData>
                  </a:graphic>
                </wp:inline>
              </w:drawing>
            </w:r>
            <w:r>
              <w:t>.</w:t>
            </w:r>
          </w:p>
          <w:p w14:paraId="308BCB7E" w14:textId="7F3047A7" w:rsidR="005813AF" w:rsidRDefault="005813AF" w:rsidP="00A73F4E">
            <w:pPr>
              <w:pStyle w:val="DoEtabletext"/>
            </w:pPr>
            <w:r>
              <w:t xml:space="preserve">Similarly, 40 as a percentage of 250 is </w:t>
            </w:r>
            <w:r>
              <w:rPr>
                <w:noProof/>
                <w:lang w:eastAsia="en-AU"/>
              </w:rPr>
              <w:drawing>
                <wp:inline distT="0" distB="0" distL="0" distR="0" wp14:anchorId="56FB6E19" wp14:editId="7585C0C8">
                  <wp:extent cx="1095375" cy="266700"/>
                  <wp:effectExtent l="0" t="0" r="0" b="0"/>
                  <wp:docPr id="3213" name="Picture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3"/>
                          <pic:cNvPicPr/>
                        </pic:nvPicPr>
                        <pic:blipFill>
                          <a:blip r:embed="rId59">
                            <a:extLst>
                              <a:ext uri="{28A0092B-C50C-407E-A947-70E740481C1C}">
                                <a14:useLocalDpi xmlns:a14="http://schemas.microsoft.com/office/drawing/2010/main" val="0"/>
                              </a:ext>
                            </a:extLst>
                          </a:blip>
                          <a:stretch>
                            <a:fillRect/>
                          </a:stretch>
                        </pic:blipFill>
                        <pic:spPr>
                          <a:xfrm>
                            <a:off x="0" y="0"/>
                            <a:ext cx="1095375" cy="266700"/>
                          </a:xfrm>
                          <a:prstGeom prst="rect">
                            <a:avLst/>
                          </a:prstGeom>
                        </pic:spPr>
                      </pic:pic>
                    </a:graphicData>
                  </a:graphic>
                </wp:inline>
              </w:drawing>
            </w:r>
            <w:r>
              <w:t>.</w:t>
            </w:r>
          </w:p>
        </w:tc>
      </w:tr>
      <w:tr w:rsidR="005813AF" w:rsidRPr="00FD4FCF" w14:paraId="53B63F5A" w14:textId="77777777" w:rsidTr="4FD95DA9">
        <w:tc>
          <w:tcPr>
            <w:tcW w:w="3256" w:type="dxa"/>
          </w:tcPr>
          <w:p w14:paraId="51D141C3" w14:textId="0AB6B015" w:rsidR="005813AF" w:rsidRDefault="005813AF" w:rsidP="00A73F4E">
            <w:pPr>
              <w:pStyle w:val="DoEtabletext"/>
            </w:pPr>
            <w:r>
              <w:t>place value</w:t>
            </w:r>
          </w:p>
          <w:p w14:paraId="268B0E1C" w14:textId="576ED43E" w:rsidR="005813AF" w:rsidRDefault="005813AF" w:rsidP="00A73F4E">
            <w:pPr>
              <w:pStyle w:val="DoEtabletext"/>
            </w:pPr>
          </w:p>
        </w:tc>
        <w:tc>
          <w:tcPr>
            <w:tcW w:w="11306" w:type="dxa"/>
          </w:tcPr>
          <w:p w14:paraId="737B1FD3" w14:textId="77777777" w:rsidR="005813AF" w:rsidRDefault="005813AF" w:rsidP="00A73F4E">
            <w:pPr>
              <w:pStyle w:val="DoEtabletext"/>
            </w:pPr>
            <w:r>
              <w:t>The value of a digit as determined by its position in a number relative to the ones (or units) place. For integers the ones place is occupied by the rightmost digit in the number.</w:t>
            </w:r>
          </w:p>
          <w:p w14:paraId="3FA90F21" w14:textId="16530A16" w:rsidR="005813AF" w:rsidRDefault="005813AF" w:rsidP="00A73F4E">
            <w:pPr>
              <w:pStyle w:val="DoEtabletext"/>
            </w:pPr>
            <w:r>
              <w:t xml:space="preserve">For example, in the number 2594.6 the 4 denotes 4 ones, the 9 denotes 90 ones or 9 tens, the 5 denotes 500 ones or 5 hundreds, the 2 denotes 2000 ones or 2 thousands, and the 6 denotes </w:t>
            </w:r>
            <w:r>
              <w:rPr>
                <w:noProof/>
                <w:lang w:eastAsia="en-AU"/>
              </w:rPr>
              <w:drawing>
                <wp:inline distT="0" distB="0" distL="0" distR="0" wp14:anchorId="4C70DFCA" wp14:editId="593885AA">
                  <wp:extent cx="133350" cy="276225"/>
                  <wp:effectExtent l="0" t="0" r="0" b="0"/>
                  <wp:docPr id="3224" name="Picture 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4"/>
                          <pic:cNvPicPr/>
                        </pic:nvPicPr>
                        <pic:blipFill>
                          <a:blip r:embed="rId60">
                            <a:extLst>
                              <a:ext uri="{28A0092B-C50C-407E-A947-70E740481C1C}">
                                <a14:useLocalDpi xmlns:a14="http://schemas.microsoft.com/office/drawing/2010/main" val="0"/>
                              </a:ext>
                            </a:extLst>
                          </a:blip>
                          <a:stretch>
                            <a:fillRect/>
                          </a:stretch>
                        </pic:blipFill>
                        <pic:spPr>
                          <a:xfrm>
                            <a:off x="0" y="0"/>
                            <a:ext cx="133350" cy="276225"/>
                          </a:xfrm>
                          <a:prstGeom prst="rect">
                            <a:avLst/>
                          </a:prstGeom>
                        </pic:spPr>
                      </pic:pic>
                    </a:graphicData>
                  </a:graphic>
                </wp:inline>
              </w:drawing>
            </w:r>
            <w:r>
              <w:t> of a one or 6 tenths.</w:t>
            </w:r>
          </w:p>
        </w:tc>
      </w:tr>
      <w:tr w:rsidR="005813AF" w:rsidRPr="00FD4FCF" w14:paraId="44158C49" w14:textId="77777777" w:rsidTr="4FD95DA9">
        <w:tc>
          <w:tcPr>
            <w:tcW w:w="3256" w:type="dxa"/>
          </w:tcPr>
          <w:p w14:paraId="232F144B" w14:textId="561091D8" w:rsidR="005813AF" w:rsidRDefault="005813AF" w:rsidP="00A73F4E">
            <w:pPr>
              <w:pStyle w:val="DoEtabletext"/>
            </w:pPr>
            <w:r>
              <w:t>prime number</w:t>
            </w:r>
          </w:p>
          <w:p w14:paraId="61AC97CF" w14:textId="1242AE8D" w:rsidR="005813AF" w:rsidRDefault="005813AF" w:rsidP="00A73F4E">
            <w:pPr>
              <w:pStyle w:val="DoEtabletext"/>
            </w:pPr>
          </w:p>
        </w:tc>
        <w:tc>
          <w:tcPr>
            <w:tcW w:w="11306" w:type="dxa"/>
          </w:tcPr>
          <w:p w14:paraId="3548C760" w14:textId="4E5CB820" w:rsidR="005813AF" w:rsidRDefault="005813AF" w:rsidP="00A73F4E">
            <w:pPr>
              <w:pStyle w:val="DoEtabletext"/>
            </w:pPr>
            <w:r>
              <w:t>A prime number is a natural number greater than 1 that has no factor other than 1 and itself.</w:t>
            </w:r>
          </w:p>
        </w:tc>
      </w:tr>
      <w:tr w:rsidR="005813AF" w:rsidRPr="00FD4FCF" w14:paraId="4C96CB8F" w14:textId="77777777" w:rsidTr="4FD95DA9">
        <w:tc>
          <w:tcPr>
            <w:tcW w:w="3256" w:type="dxa"/>
          </w:tcPr>
          <w:p w14:paraId="749B614C" w14:textId="665C41D5" w:rsidR="005813AF" w:rsidRDefault="005813AF" w:rsidP="00A73F4E">
            <w:pPr>
              <w:pStyle w:val="DoEtabletext"/>
            </w:pPr>
            <w:r>
              <w:t>product</w:t>
            </w:r>
          </w:p>
          <w:p w14:paraId="76B3F35D" w14:textId="24C354DD" w:rsidR="005813AF" w:rsidRDefault="005813AF" w:rsidP="00A73F4E">
            <w:pPr>
              <w:pStyle w:val="DoEtabletext"/>
            </w:pPr>
          </w:p>
        </w:tc>
        <w:tc>
          <w:tcPr>
            <w:tcW w:w="11306" w:type="dxa"/>
          </w:tcPr>
          <w:p w14:paraId="708C2C92" w14:textId="7B1A4573" w:rsidR="005813AF" w:rsidRDefault="005813AF" w:rsidP="00A73F4E">
            <w:pPr>
              <w:pStyle w:val="DoEtabletext"/>
            </w:pPr>
            <w:r>
              <w:t>A product is the result of multiplying together two or more numbers. For example, 36 is the pr</w:t>
            </w:r>
            <w:r w:rsidR="00A73F4E">
              <w:t xml:space="preserve">oduct of 9 and 4. </w:t>
            </w:r>
          </w:p>
        </w:tc>
      </w:tr>
      <w:tr w:rsidR="005813AF" w:rsidRPr="00FD4FCF" w14:paraId="3FB2398C" w14:textId="77777777" w:rsidTr="4FD95DA9">
        <w:tc>
          <w:tcPr>
            <w:tcW w:w="3256" w:type="dxa"/>
          </w:tcPr>
          <w:p w14:paraId="0400956A" w14:textId="315F4AE8" w:rsidR="005813AF" w:rsidRDefault="005813AF" w:rsidP="00A73F4E">
            <w:pPr>
              <w:pStyle w:val="DoEtabletext"/>
            </w:pPr>
            <w:r>
              <w:t>ratio</w:t>
            </w:r>
          </w:p>
          <w:p w14:paraId="5EA656CE" w14:textId="23300370" w:rsidR="005813AF" w:rsidRDefault="005813AF" w:rsidP="00A73F4E">
            <w:pPr>
              <w:pStyle w:val="DoEtabletext"/>
            </w:pPr>
          </w:p>
        </w:tc>
        <w:tc>
          <w:tcPr>
            <w:tcW w:w="11306" w:type="dxa"/>
          </w:tcPr>
          <w:p w14:paraId="2E5CF866" w14:textId="03A55C67" w:rsidR="005813AF" w:rsidRDefault="005813AF" w:rsidP="00A73F4E">
            <w:pPr>
              <w:pStyle w:val="DoEtabletext"/>
            </w:pPr>
            <w:r>
              <w:t xml:space="preserve">A ratio is a quotient or proportion of two numbers. It is often used as a measure of the relative size of two objects. For example, the ratio of </w:t>
            </w:r>
            <w:r w:rsidR="00A73F4E">
              <w:t>concentrate to water in cordial is 1:4.</w:t>
            </w:r>
          </w:p>
        </w:tc>
      </w:tr>
      <w:tr w:rsidR="005813AF" w:rsidRPr="00FD4FCF" w14:paraId="4344766D" w14:textId="77777777" w:rsidTr="4FD95DA9">
        <w:tc>
          <w:tcPr>
            <w:tcW w:w="3256" w:type="dxa"/>
          </w:tcPr>
          <w:p w14:paraId="2F129173" w14:textId="13100709" w:rsidR="005813AF" w:rsidRDefault="005813AF" w:rsidP="00A73F4E">
            <w:pPr>
              <w:pStyle w:val="DoEtabletext"/>
            </w:pPr>
            <w:r>
              <w:t>subitising</w:t>
            </w:r>
          </w:p>
        </w:tc>
        <w:tc>
          <w:tcPr>
            <w:tcW w:w="11306" w:type="dxa"/>
          </w:tcPr>
          <w:p w14:paraId="7662B19B" w14:textId="21C4B993" w:rsidR="005813AF" w:rsidRDefault="005813AF" w:rsidP="00A73F4E">
            <w:pPr>
              <w:pStyle w:val="DoEtabletext"/>
            </w:pPr>
            <w:r>
              <w:t>Recognising the number of objects in a collection without consciously counting.</w:t>
            </w:r>
          </w:p>
        </w:tc>
      </w:tr>
      <w:tr w:rsidR="005813AF" w:rsidRPr="00FD4FCF" w14:paraId="780C2A93" w14:textId="77777777" w:rsidTr="4FD95DA9">
        <w:tc>
          <w:tcPr>
            <w:tcW w:w="3256" w:type="dxa"/>
          </w:tcPr>
          <w:p w14:paraId="1FAC13E1" w14:textId="7709F6D5" w:rsidR="005813AF" w:rsidRDefault="005813AF" w:rsidP="00A73F4E">
            <w:pPr>
              <w:pStyle w:val="DoEtabletext"/>
            </w:pPr>
            <w:r>
              <w:t>sum</w:t>
            </w:r>
          </w:p>
        </w:tc>
        <w:tc>
          <w:tcPr>
            <w:tcW w:w="11306" w:type="dxa"/>
          </w:tcPr>
          <w:p w14:paraId="27836D7D" w14:textId="422C85E0" w:rsidR="005813AF" w:rsidRDefault="005813AF" w:rsidP="00A73F4E">
            <w:pPr>
              <w:pStyle w:val="DoEtabletext"/>
            </w:pPr>
            <w:r>
              <w:t>A sum is the result of adding together two or more numbers.</w:t>
            </w:r>
          </w:p>
        </w:tc>
      </w:tr>
      <w:tr w:rsidR="00A73F4E" w:rsidRPr="00FD4FCF" w14:paraId="6027DFCE" w14:textId="77777777" w:rsidTr="4FD95DA9">
        <w:tc>
          <w:tcPr>
            <w:tcW w:w="3256" w:type="dxa"/>
          </w:tcPr>
          <w:p w14:paraId="0EABE9EB" w14:textId="5EEAA0A6" w:rsidR="00A73F4E" w:rsidRPr="00A73F4E" w:rsidRDefault="00A73F4E" w:rsidP="00A73F4E">
            <w:pPr>
              <w:pStyle w:val="DoEtabletext"/>
            </w:pPr>
            <w:r>
              <w:t>whole number</w:t>
            </w:r>
          </w:p>
        </w:tc>
        <w:tc>
          <w:tcPr>
            <w:tcW w:w="11306" w:type="dxa"/>
          </w:tcPr>
          <w:p w14:paraId="0AB9DDF7" w14:textId="77777777" w:rsidR="00A73F4E" w:rsidRDefault="00A73F4E" w:rsidP="00A73F4E">
            <w:pPr>
              <w:pStyle w:val="DoEtabletext"/>
            </w:pPr>
            <w:r>
              <w:t>A whole number is a non-negative integer, that is, one of the numbers 0, 1, 2, 3, …</w:t>
            </w:r>
          </w:p>
          <w:p w14:paraId="74399577" w14:textId="06537E9D" w:rsidR="00A73F4E" w:rsidRPr="59A70F41" w:rsidRDefault="00A73F4E" w:rsidP="00A73F4E">
            <w:pPr>
              <w:pStyle w:val="DoEtabletext"/>
              <w:rPr>
                <w:rFonts w:eastAsia="Arial" w:cs="Arial"/>
                <w:noProof/>
              </w:rPr>
            </w:pPr>
            <w:r>
              <w:t>Sometimes it is taken to mean only a positive integer, or any integer.</w:t>
            </w:r>
          </w:p>
        </w:tc>
      </w:tr>
    </w:tbl>
    <w:p w14:paraId="3071AD44" w14:textId="77777777" w:rsidR="00E35830" w:rsidRDefault="00E35830" w:rsidP="00752BAA">
      <w:pPr>
        <w:pStyle w:val="Heading3"/>
      </w:pPr>
    </w:p>
    <w:p w14:paraId="6646C50E" w14:textId="77777777" w:rsidR="00E35830" w:rsidRDefault="00E35830" w:rsidP="00E35830">
      <w:pPr>
        <w:rPr>
          <w:rFonts w:eastAsia="SimSun" w:cs="Arial"/>
          <w:color w:val="1C438B"/>
          <w:sz w:val="40"/>
          <w:szCs w:val="40"/>
          <w:lang w:eastAsia="zh-CN"/>
        </w:rPr>
      </w:pPr>
      <w:r>
        <w:br w:type="page"/>
      </w:r>
    </w:p>
    <w:p w14:paraId="49CF87C1" w14:textId="773224DF" w:rsidR="00752BAA" w:rsidRDefault="00752BAA" w:rsidP="00752BAA">
      <w:pPr>
        <w:pStyle w:val="Heading3"/>
      </w:pPr>
      <w:r>
        <w:t>Supplementary resources</w:t>
      </w:r>
    </w:p>
    <w:p w14:paraId="4E61DAF9" w14:textId="0490F04B" w:rsidR="00C503CE" w:rsidRPr="00564FD0" w:rsidRDefault="00745A9D" w:rsidP="007C1161">
      <w:pPr>
        <w:pStyle w:val="ListBullet"/>
        <w:rPr>
          <w:rFonts w:eastAsia="Calibri"/>
          <w:color w:val="444444"/>
        </w:rPr>
      </w:pPr>
      <w:hyperlink r:id="rId61" w:history="1">
        <w:r w:rsidR="00C503CE" w:rsidRPr="004D2167">
          <w:rPr>
            <w:rStyle w:val="Hyperlink"/>
          </w:rPr>
          <w:t xml:space="preserve">Mathematics </w:t>
        </w:r>
        <w:r w:rsidR="004D2167" w:rsidRPr="004D2167">
          <w:rPr>
            <w:rStyle w:val="Hyperlink"/>
          </w:rPr>
          <w:t>Life Skills Google s</w:t>
        </w:r>
        <w:r w:rsidR="00C503CE" w:rsidRPr="004D2167">
          <w:rPr>
            <w:rStyle w:val="Hyperlink"/>
          </w:rPr>
          <w:t>ite</w:t>
        </w:r>
      </w:hyperlink>
      <w:r w:rsidR="00C503CE">
        <w:t xml:space="preserve"> </w:t>
      </w:r>
      <w:r w:rsidR="004D2167">
        <w:t>– A Google site of the games, activities and resources included in this unit of learning.</w:t>
      </w:r>
    </w:p>
    <w:p w14:paraId="1B1A6D88" w14:textId="0B88A35A" w:rsidR="00C503CE" w:rsidRPr="00790AD6" w:rsidRDefault="00C503CE" w:rsidP="00790AD6">
      <w:pPr>
        <w:pStyle w:val="ListBullet"/>
        <w:rPr>
          <w:rFonts w:eastAsia="Calibri"/>
          <w:color w:val="444444"/>
        </w:rPr>
      </w:pPr>
      <w:r>
        <w:t>Number games and activities for distributed practice</w:t>
      </w:r>
      <w:r w:rsidR="007C1161">
        <w:t xml:space="preserve"> </w:t>
      </w:r>
      <w:r w:rsidR="00790AD6" w:rsidRPr="00790AD6">
        <w:rPr>
          <w:rFonts w:eastAsia="Calibri"/>
        </w:rPr>
        <w:t xml:space="preserve">(Microsoft Word document) </w:t>
      </w:r>
      <w:r w:rsidR="007C1161">
        <w:t xml:space="preserve">– A list of games and activities that could be used within this unit or across various units of learning to support distributed practice. </w:t>
      </w:r>
    </w:p>
    <w:p w14:paraId="571F1CA0" w14:textId="77704321" w:rsidR="007C1161" w:rsidRDefault="00745A9D" w:rsidP="007C1161">
      <w:pPr>
        <w:pStyle w:val="ListBullet"/>
        <w:rPr>
          <w:rFonts w:eastAsia="Calibri"/>
          <w:color w:val="444444"/>
        </w:rPr>
      </w:pPr>
      <w:hyperlink r:id="rId62">
        <w:r w:rsidR="00C503CE" w:rsidRPr="00564FD0">
          <w:rPr>
            <w:rStyle w:val="Hyperlink"/>
          </w:rPr>
          <w:t>The anatomy of place value</w:t>
        </w:r>
      </w:hyperlink>
      <w:r w:rsidR="00C503CE" w:rsidRPr="00564FD0">
        <w:rPr>
          <w:rFonts w:eastAsia="Calibri"/>
          <w:color w:val="444444"/>
        </w:rPr>
        <w:t xml:space="preserve"> </w:t>
      </w:r>
      <w:r w:rsidR="007C1161" w:rsidRPr="007C1161">
        <w:rPr>
          <w:rFonts w:eastAsia="Calibri"/>
        </w:rPr>
        <w:t xml:space="preserve">– Teacher Professional Learning video </w:t>
      </w:r>
      <w:r w:rsidR="007C1161">
        <w:rPr>
          <w:rFonts w:eastAsia="Calibri"/>
        </w:rPr>
        <w:t xml:space="preserve">to explore place value </w:t>
      </w:r>
      <w:r w:rsidR="007C1161" w:rsidRPr="007C1161">
        <w:rPr>
          <w:rFonts w:eastAsia="Calibri"/>
        </w:rPr>
        <w:t xml:space="preserve">(watch from </w:t>
      </w:r>
      <w:r w:rsidR="007C1161" w:rsidRPr="007C1161">
        <w:t>18:40 – 29:00)</w:t>
      </w:r>
    </w:p>
    <w:p w14:paraId="59BD6B82" w14:textId="68AEC0DF" w:rsidR="00C503CE" w:rsidRPr="00C503CE" w:rsidRDefault="00745A9D" w:rsidP="00C503CE">
      <w:pPr>
        <w:pStyle w:val="ListBullet"/>
      </w:pPr>
      <w:hyperlink r:id="rId63" w:anchor="/detail?page=1&amp;pageSize=10&amp;openSessionsOnly=false&amp;search=how%20numbers%20and%20fractions%20work&amp;details=%2Fmylearning%2Fcatalogue%2Fdetails%2Fbbc120cb-01e8-ea11-af8b-0003ff14bf67" w:history="1">
        <w:r w:rsidR="007C1161" w:rsidRPr="007C1161">
          <w:rPr>
            <w:rStyle w:val="Hyperlink"/>
            <w:rFonts w:eastAsia="Calibri"/>
          </w:rPr>
          <w:t xml:space="preserve">Becoming mathematicians: </w:t>
        </w:r>
        <w:r w:rsidR="00C503CE" w:rsidRPr="007C1161">
          <w:rPr>
            <w:rStyle w:val="Hyperlink"/>
            <w:rFonts w:eastAsia="Calibri"/>
          </w:rPr>
          <w:t>How numbers and fractions work</w:t>
        </w:r>
      </w:hyperlink>
      <w:r w:rsidR="007C1161" w:rsidRPr="007C1161">
        <w:t xml:space="preserve"> – </w:t>
      </w:r>
      <w:r w:rsidR="007C1161">
        <w:t>Teacher professional l</w:t>
      </w:r>
      <w:r w:rsidR="007C1161" w:rsidRPr="007C1161">
        <w:t>earning video</w:t>
      </w:r>
      <w:r w:rsidR="007C1161">
        <w:t xml:space="preserve"> </w:t>
      </w:r>
      <w:r w:rsidR="00FC7B67">
        <w:t xml:space="preserve">with an </w:t>
      </w:r>
      <w:r w:rsidR="007C1161" w:rsidRPr="007C1161">
        <w:rPr>
          <w:lang w:eastAsia="en-AU"/>
        </w:rPr>
        <w:t xml:space="preserve">accompanying </w:t>
      </w:r>
      <w:r w:rsidR="00FC7B67">
        <w:t>resource to examine</w:t>
      </w:r>
      <w:r w:rsidR="007C1161" w:rsidRPr="007C1161">
        <w:t xml:space="preserve"> some components of number sense, from kindergarten through to high school.</w:t>
      </w:r>
    </w:p>
    <w:p w14:paraId="6CE11941" w14:textId="2DAF6E13" w:rsidR="0022485F" w:rsidRDefault="0022485F">
      <w:pPr>
        <w:rPr>
          <w:lang w:eastAsia="zh-CN"/>
        </w:rPr>
      </w:pPr>
    </w:p>
    <w:sectPr w:rsidR="0022485F" w:rsidSect="00CA3B54">
      <w:headerReference w:type="even" r:id="rId64"/>
      <w:headerReference w:type="default" r:id="rId65"/>
      <w:footerReference w:type="even" r:id="rId66"/>
      <w:footerReference w:type="default" r:id="rId67"/>
      <w:headerReference w:type="first" r:id="rId68"/>
      <w:footerReference w:type="first" r:id="rId69"/>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D1D2E" w14:textId="77777777" w:rsidR="004B7186" w:rsidRDefault="004B7186">
      <w:r>
        <w:separator/>
      </w:r>
    </w:p>
    <w:p w14:paraId="07D5351F" w14:textId="77777777" w:rsidR="004B7186" w:rsidRDefault="004B7186"/>
  </w:endnote>
  <w:endnote w:type="continuationSeparator" w:id="0">
    <w:p w14:paraId="1DA6127B" w14:textId="77777777" w:rsidR="004B7186" w:rsidRDefault="004B7186">
      <w:r>
        <w:continuationSeparator/>
      </w:r>
    </w:p>
    <w:p w14:paraId="071FB77A" w14:textId="77777777" w:rsidR="004B7186" w:rsidRDefault="004B7186"/>
  </w:endnote>
  <w:endnote w:type="continuationNotice" w:id="1">
    <w:p w14:paraId="7A9E3EF9" w14:textId="77777777" w:rsidR="004B7186" w:rsidRDefault="004B718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4B67D2B9" w:rsidR="004B7186" w:rsidRPr="004D333E" w:rsidRDefault="004B7186" w:rsidP="004D333E">
    <w:pPr>
      <w:pStyle w:val="Footer"/>
    </w:pPr>
    <w:r w:rsidRPr="002810D3">
      <w:fldChar w:fldCharType="begin"/>
    </w:r>
    <w:r w:rsidRPr="002810D3">
      <w:instrText xml:space="preserve"> PAGE </w:instrText>
    </w:r>
    <w:r w:rsidRPr="002810D3">
      <w:fldChar w:fldCharType="separate"/>
    </w:r>
    <w:r w:rsidR="00745A9D">
      <w:rPr>
        <w:noProof/>
      </w:rPr>
      <w:t>2</w:t>
    </w:r>
    <w:r w:rsidRPr="002810D3">
      <w:fldChar w:fldCharType="end"/>
    </w:r>
    <w:r>
      <w:ptab w:relativeTo="margin" w:alignment="right" w:leader="none"/>
    </w:r>
    <w:r>
      <w:t>MLS-N1-review-of-number-properties-unit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0AA5E84E" w:rsidR="004B7186" w:rsidRPr="004D333E" w:rsidRDefault="004B71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66850">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745A9D">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4B7186" w:rsidRDefault="4FD95DA9" w:rsidP="00493120">
    <w:pPr>
      <w:pStyle w:val="Logo"/>
    </w:pPr>
    <w:r w:rsidRPr="4231CF6F">
      <w:rPr>
        <w:sz w:val="24"/>
        <w:szCs w:val="24"/>
      </w:rPr>
      <w:t>education.nsw.gov.au</w:t>
    </w:r>
    <w:r w:rsidR="004B7186">
      <w:rPr>
        <w:sz w:val="24"/>
      </w:rPr>
      <w:ptab w:relativeTo="margin" w:alignment="right" w:leader="none"/>
    </w:r>
    <w:r w:rsidR="004B7186"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1305E" w14:textId="77777777" w:rsidR="004B7186" w:rsidRDefault="004B7186">
      <w:r>
        <w:separator/>
      </w:r>
    </w:p>
    <w:p w14:paraId="65197DA8" w14:textId="77777777" w:rsidR="004B7186" w:rsidRDefault="004B7186"/>
  </w:footnote>
  <w:footnote w:type="continuationSeparator" w:id="0">
    <w:p w14:paraId="164D8039" w14:textId="77777777" w:rsidR="004B7186" w:rsidRDefault="004B7186">
      <w:r>
        <w:continuationSeparator/>
      </w:r>
    </w:p>
    <w:p w14:paraId="363CD3D7" w14:textId="77777777" w:rsidR="004B7186" w:rsidRDefault="004B7186"/>
  </w:footnote>
  <w:footnote w:type="continuationNotice" w:id="1">
    <w:p w14:paraId="25E22D95" w14:textId="77777777" w:rsidR="004B7186" w:rsidRDefault="004B718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666C" w14:textId="77777777" w:rsidR="00745A9D" w:rsidRDefault="00745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DE16" w14:textId="77777777" w:rsidR="00745A9D" w:rsidRDefault="00745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4B7186" w:rsidRDefault="004B71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B01236"/>
    <w:lvl w:ilvl="0">
      <w:start w:val="1"/>
      <w:numFmt w:val="bullet"/>
      <w:pStyle w:val="tablelist"/>
      <w:lvlText w:val=""/>
      <w:lvlJc w:val="left"/>
      <w:pPr>
        <w:tabs>
          <w:tab w:val="num" w:pos="360"/>
        </w:tabs>
        <w:ind w:left="360" w:hanging="360"/>
      </w:pPr>
      <w:rPr>
        <w:rFonts w:ascii="Symbol" w:hAnsi="Symbol" w:hint="default"/>
      </w:rPr>
    </w:lvl>
  </w:abstractNum>
  <w:abstractNum w:abstractNumId="1" w15:restartNumberingAfterBreak="0">
    <w:nsid w:val="02900F77"/>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B4266"/>
    <w:multiLevelType w:val="hybridMultilevel"/>
    <w:tmpl w:val="C012ECAC"/>
    <w:lvl w:ilvl="0" w:tplc="3BFE070C">
      <w:start w:val="1"/>
      <w:numFmt w:val="bullet"/>
      <w:pStyle w:val="bos4"/>
      <w:lvlText w:val=""/>
      <w:lvlJc w:val="left"/>
      <w:pPr>
        <w:ind w:left="1074" w:hanging="360"/>
      </w:pPr>
      <w:rPr>
        <w:rFonts w:ascii="Symbol" w:hAnsi="Symbol" w:cs="Times New Roman" w:hint="default"/>
      </w:rPr>
    </w:lvl>
    <w:lvl w:ilvl="1" w:tplc="D688C292">
      <w:start w:val="1"/>
      <w:numFmt w:val="bullet"/>
      <w:lvlText w:val="o"/>
      <w:lvlJc w:val="left"/>
      <w:pPr>
        <w:ind w:left="1440" w:hanging="360"/>
      </w:pPr>
      <w:rPr>
        <w:rFonts w:ascii="Courier New" w:hAnsi="Courier New" w:hint="default"/>
      </w:rPr>
    </w:lvl>
    <w:lvl w:ilvl="2" w:tplc="F230A0F6" w:tentative="1">
      <w:start w:val="1"/>
      <w:numFmt w:val="bullet"/>
      <w:lvlText w:val=""/>
      <w:lvlJc w:val="left"/>
      <w:pPr>
        <w:ind w:left="2160" w:hanging="360"/>
      </w:pPr>
      <w:rPr>
        <w:rFonts w:ascii="Wingdings" w:hAnsi="Wingdings" w:hint="default"/>
      </w:rPr>
    </w:lvl>
    <w:lvl w:ilvl="3" w:tplc="A77CCF26" w:tentative="1">
      <w:start w:val="1"/>
      <w:numFmt w:val="bullet"/>
      <w:lvlText w:val=""/>
      <w:lvlJc w:val="left"/>
      <w:pPr>
        <w:ind w:left="2880" w:hanging="360"/>
      </w:pPr>
      <w:rPr>
        <w:rFonts w:ascii="Symbol" w:hAnsi="Symbol" w:hint="default"/>
      </w:rPr>
    </w:lvl>
    <w:lvl w:ilvl="4" w:tplc="6DC6E172" w:tentative="1">
      <w:start w:val="1"/>
      <w:numFmt w:val="bullet"/>
      <w:lvlText w:val="o"/>
      <w:lvlJc w:val="left"/>
      <w:pPr>
        <w:ind w:left="3600" w:hanging="360"/>
      </w:pPr>
      <w:rPr>
        <w:rFonts w:ascii="Courier New" w:hAnsi="Courier New" w:hint="default"/>
      </w:rPr>
    </w:lvl>
    <w:lvl w:ilvl="5" w:tplc="4F9A3BA8" w:tentative="1">
      <w:start w:val="1"/>
      <w:numFmt w:val="bullet"/>
      <w:lvlText w:val=""/>
      <w:lvlJc w:val="left"/>
      <w:pPr>
        <w:ind w:left="4320" w:hanging="360"/>
      </w:pPr>
      <w:rPr>
        <w:rFonts w:ascii="Wingdings" w:hAnsi="Wingdings" w:hint="default"/>
      </w:rPr>
    </w:lvl>
    <w:lvl w:ilvl="6" w:tplc="EEC47246" w:tentative="1">
      <w:start w:val="1"/>
      <w:numFmt w:val="bullet"/>
      <w:lvlText w:val=""/>
      <w:lvlJc w:val="left"/>
      <w:pPr>
        <w:ind w:left="5040" w:hanging="360"/>
      </w:pPr>
      <w:rPr>
        <w:rFonts w:ascii="Symbol" w:hAnsi="Symbol" w:hint="default"/>
      </w:rPr>
    </w:lvl>
    <w:lvl w:ilvl="7" w:tplc="4F4A5654" w:tentative="1">
      <w:start w:val="1"/>
      <w:numFmt w:val="bullet"/>
      <w:lvlText w:val="o"/>
      <w:lvlJc w:val="left"/>
      <w:pPr>
        <w:ind w:left="5760" w:hanging="360"/>
      </w:pPr>
      <w:rPr>
        <w:rFonts w:ascii="Courier New" w:hAnsi="Courier New" w:hint="default"/>
      </w:rPr>
    </w:lvl>
    <w:lvl w:ilvl="8" w:tplc="354CF3D4" w:tentative="1">
      <w:start w:val="1"/>
      <w:numFmt w:val="bullet"/>
      <w:lvlText w:val=""/>
      <w:lvlJc w:val="left"/>
      <w:pPr>
        <w:ind w:left="6480" w:hanging="360"/>
      </w:pPr>
      <w:rPr>
        <w:rFonts w:ascii="Wingdings" w:hAnsi="Wingdings" w:hint="default"/>
      </w:rPr>
    </w:lvl>
  </w:abstractNum>
  <w:abstractNum w:abstractNumId="3" w15:restartNumberingAfterBreak="0">
    <w:nsid w:val="124067C0"/>
    <w:multiLevelType w:val="hybridMultilevel"/>
    <w:tmpl w:val="FE3025AA"/>
    <w:lvl w:ilvl="0" w:tplc="4BF2D506">
      <w:start w:val="1"/>
      <w:numFmt w:val="bullet"/>
      <w:pStyle w:val="bos2"/>
      <w:lvlText w:val="•"/>
      <w:lvlJc w:val="left"/>
      <w:pPr>
        <w:ind w:left="720" w:hanging="360"/>
      </w:pPr>
      <w:rPr>
        <w:rFonts w:ascii="Arial" w:hAnsi="Arial" w:hint="default"/>
        <w:b w:val="0"/>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567CD"/>
    <w:multiLevelType w:val="multilevel"/>
    <w:tmpl w:val="EACC1200"/>
    <w:lvl w:ilvl="0">
      <w:start w:val="1"/>
      <w:numFmt w:val="decimal"/>
      <w:pStyle w:val="codebos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7E38FD"/>
    <w:multiLevelType w:val="hybridMultilevel"/>
    <w:tmpl w:val="E93404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DA118A"/>
    <w:multiLevelType w:val="multilevel"/>
    <w:tmpl w:val="B694EDC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67708"/>
    <w:multiLevelType w:val="hybridMultilevel"/>
    <w:tmpl w:val="306E4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30AF0"/>
    <w:multiLevelType w:val="hybridMultilevel"/>
    <w:tmpl w:val="3ABC9C1E"/>
    <w:lvl w:ilvl="0" w:tplc="8960A868">
      <w:start w:val="1"/>
      <w:numFmt w:val="bullet"/>
      <w:lvlText w:val="●"/>
      <w:lvlJc w:val="left"/>
      <w:pPr>
        <w:ind w:left="-218" w:firstLine="360"/>
      </w:pPr>
      <w:rPr>
        <w:u w:val="none"/>
      </w:rPr>
    </w:lvl>
    <w:lvl w:ilvl="1" w:tplc="3A8EBF4E">
      <w:start w:val="1"/>
      <w:numFmt w:val="bullet"/>
      <w:lvlText w:val="–"/>
      <w:lvlJc w:val="left"/>
      <w:pPr>
        <w:ind w:left="1440" w:firstLine="1080"/>
      </w:pPr>
      <w:rPr>
        <w:u w:val="none"/>
      </w:rPr>
    </w:lvl>
    <w:lvl w:ilvl="2" w:tplc="BD5C2A10">
      <w:start w:val="1"/>
      <w:numFmt w:val="bullet"/>
      <w:lvlText w:val="■"/>
      <w:lvlJc w:val="left"/>
      <w:pPr>
        <w:ind w:left="2160" w:firstLine="1800"/>
      </w:pPr>
      <w:rPr>
        <w:u w:val="none"/>
      </w:rPr>
    </w:lvl>
    <w:lvl w:ilvl="3" w:tplc="34A02BEC">
      <w:start w:val="1"/>
      <w:numFmt w:val="bullet"/>
      <w:lvlText w:val="●"/>
      <w:lvlJc w:val="left"/>
      <w:pPr>
        <w:ind w:left="2880" w:firstLine="2520"/>
      </w:pPr>
      <w:rPr>
        <w:u w:val="none"/>
      </w:rPr>
    </w:lvl>
    <w:lvl w:ilvl="4" w:tplc="6CF8C180">
      <w:start w:val="1"/>
      <w:numFmt w:val="bullet"/>
      <w:lvlText w:val="○"/>
      <w:lvlJc w:val="left"/>
      <w:pPr>
        <w:ind w:left="3600" w:firstLine="3240"/>
      </w:pPr>
      <w:rPr>
        <w:u w:val="none"/>
      </w:rPr>
    </w:lvl>
    <w:lvl w:ilvl="5" w:tplc="C610EF2E">
      <w:start w:val="1"/>
      <w:numFmt w:val="bullet"/>
      <w:lvlText w:val="■"/>
      <w:lvlJc w:val="left"/>
      <w:pPr>
        <w:ind w:left="4320" w:firstLine="3960"/>
      </w:pPr>
      <w:rPr>
        <w:u w:val="none"/>
      </w:rPr>
    </w:lvl>
    <w:lvl w:ilvl="6" w:tplc="5C1E4016">
      <w:start w:val="1"/>
      <w:numFmt w:val="bullet"/>
      <w:lvlText w:val="●"/>
      <w:lvlJc w:val="left"/>
      <w:pPr>
        <w:ind w:left="5040" w:firstLine="4680"/>
      </w:pPr>
      <w:rPr>
        <w:u w:val="none"/>
      </w:rPr>
    </w:lvl>
    <w:lvl w:ilvl="7" w:tplc="DBDC33C4">
      <w:start w:val="1"/>
      <w:numFmt w:val="bullet"/>
      <w:lvlText w:val="○"/>
      <w:lvlJc w:val="left"/>
      <w:pPr>
        <w:ind w:left="5760" w:firstLine="5400"/>
      </w:pPr>
      <w:rPr>
        <w:u w:val="none"/>
      </w:rPr>
    </w:lvl>
    <w:lvl w:ilvl="8" w:tplc="41720546">
      <w:start w:val="1"/>
      <w:numFmt w:val="bullet"/>
      <w:lvlText w:val="■"/>
      <w:lvlJc w:val="left"/>
      <w:pPr>
        <w:ind w:left="6480" w:firstLine="6120"/>
      </w:pPr>
      <w:rPr>
        <w:u w:val="none"/>
      </w:rPr>
    </w:lvl>
  </w:abstractNum>
  <w:abstractNum w:abstractNumId="9" w15:restartNumberingAfterBreak="0">
    <w:nsid w:val="1D4D55AE"/>
    <w:multiLevelType w:val="hybridMultilevel"/>
    <w:tmpl w:val="962A550C"/>
    <w:lvl w:ilvl="0" w:tplc="55AC0DBC">
      <w:start w:val="1"/>
      <w:numFmt w:val="bullet"/>
      <w:pStyle w:val="bullet"/>
      <w:lvlText w:val="•"/>
      <w:lvlJc w:val="left"/>
      <w:pPr>
        <w:tabs>
          <w:tab w:val="num" w:pos="340"/>
        </w:tabs>
        <w:ind w:left="340" w:hanging="340"/>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FFFFFFFF">
      <w:start w:val="1"/>
      <w:numFmt w:val="bullet"/>
      <w:lvlText w:val="–"/>
      <w:lvlJc w:val="left"/>
      <w:pPr>
        <w:tabs>
          <w:tab w:val="num" w:pos="1440"/>
        </w:tabs>
        <w:ind w:left="1440" w:hanging="360"/>
      </w:pPr>
      <w:rPr>
        <w:rFonts w:ascii="Times New Roman" w:hAnsi="Times New Roman"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00D3ACC"/>
    <w:multiLevelType w:val="hybridMultilevel"/>
    <w:tmpl w:val="5E78B594"/>
    <w:lvl w:ilvl="0" w:tplc="700ACBE4">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93B01"/>
    <w:multiLevelType w:val="hybridMultilevel"/>
    <w:tmpl w:val="04FCB9D6"/>
    <w:lvl w:ilvl="0" w:tplc="7FE850F2">
      <w:start w:val="1"/>
      <w:numFmt w:val="bullet"/>
      <w:lvlText w:val=""/>
      <w:lvlJc w:val="left"/>
      <w:pPr>
        <w:tabs>
          <w:tab w:val="num" w:pos="720"/>
        </w:tabs>
        <w:ind w:left="720" w:hanging="360"/>
      </w:pPr>
      <w:rPr>
        <w:rFonts w:ascii="Symbol" w:hAnsi="Symbol" w:hint="default"/>
        <w:sz w:val="20"/>
      </w:rPr>
    </w:lvl>
    <w:lvl w:ilvl="1" w:tplc="C7CA4EF8" w:tentative="1">
      <w:start w:val="1"/>
      <w:numFmt w:val="bullet"/>
      <w:lvlText w:val=""/>
      <w:lvlJc w:val="left"/>
      <w:pPr>
        <w:tabs>
          <w:tab w:val="num" w:pos="1440"/>
        </w:tabs>
        <w:ind w:left="1440" w:hanging="360"/>
      </w:pPr>
      <w:rPr>
        <w:rFonts w:ascii="Wingdings" w:hAnsi="Wingdings" w:hint="default"/>
        <w:sz w:val="20"/>
      </w:rPr>
    </w:lvl>
    <w:lvl w:ilvl="2" w:tplc="D0DAF78A" w:tentative="1">
      <w:start w:val="1"/>
      <w:numFmt w:val="bullet"/>
      <w:lvlText w:val=""/>
      <w:lvlJc w:val="left"/>
      <w:pPr>
        <w:tabs>
          <w:tab w:val="num" w:pos="2160"/>
        </w:tabs>
        <w:ind w:left="2160" w:hanging="360"/>
      </w:pPr>
      <w:rPr>
        <w:rFonts w:ascii="Wingdings" w:hAnsi="Wingdings" w:hint="default"/>
        <w:sz w:val="20"/>
      </w:rPr>
    </w:lvl>
    <w:lvl w:ilvl="3" w:tplc="1212B5EA" w:tentative="1">
      <w:start w:val="1"/>
      <w:numFmt w:val="bullet"/>
      <w:lvlText w:val=""/>
      <w:lvlJc w:val="left"/>
      <w:pPr>
        <w:tabs>
          <w:tab w:val="num" w:pos="2880"/>
        </w:tabs>
        <w:ind w:left="2880" w:hanging="360"/>
      </w:pPr>
      <w:rPr>
        <w:rFonts w:ascii="Wingdings" w:hAnsi="Wingdings" w:hint="default"/>
        <w:sz w:val="20"/>
      </w:rPr>
    </w:lvl>
    <w:lvl w:ilvl="4" w:tplc="76EEFDC8" w:tentative="1">
      <w:start w:val="1"/>
      <w:numFmt w:val="bullet"/>
      <w:lvlText w:val=""/>
      <w:lvlJc w:val="left"/>
      <w:pPr>
        <w:tabs>
          <w:tab w:val="num" w:pos="3600"/>
        </w:tabs>
        <w:ind w:left="3600" w:hanging="360"/>
      </w:pPr>
      <w:rPr>
        <w:rFonts w:ascii="Wingdings" w:hAnsi="Wingdings" w:hint="default"/>
        <w:sz w:val="20"/>
      </w:rPr>
    </w:lvl>
    <w:lvl w:ilvl="5" w:tplc="A38A5208" w:tentative="1">
      <w:start w:val="1"/>
      <w:numFmt w:val="bullet"/>
      <w:lvlText w:val=""/>
      <w:lvlJc w:val="left"/>
      <w:pPr>
        <w:tabs>
          <w:tab w:val="num" w:pos="4320"/>
        </w:tabs>
        <w:ind w:left="4320" w:hanging="360"/>
      </w:pPr>
      <w:rPr>
        <w:rFonts w:ascii="Wingdings" w:hAnsi="Wingdings" w:hint="default"/>
        <w:sz w:val="20"/>
      </w:rPr>
    </w:lvl>
    <w:lvl w:ilvl="6" w:tplc="592C793E" w:tentative="1">
      <w:start w:val="1"/>
      <w:numFmt w:val="bullet"/>
      <w:lvlText w:val=""/>
      <w:lvlJc w:val="left"/>
      <w:pPr>
        <w:tabs>
          <w:tab w:val="num" w:pos="5040"/>
        </w:tabs>
        <w:ind w:left="5040" w:hanging="360"/>
      </w:pPr>
      <w:rPr>
        <w:rFonts w:ascii="Wingdings" w:hAnsi="Wingdings" w:hint="default"/>
        <w:sz w:val="20"/>
      </w:rPr>
    </w:lvl>
    <w:lvl w:ilvl="7" w:tplc="DA50CA88" w:tentative="1">
      <w:start w:val="1"/>
      <w:numFmt w:val="bullet"/>
      <w:lvlText w:val=""/>
      <w:lvlJc w:val="left"/>
      <w:pPr>
        <w:tabs>
          <w:tab w:val="num" w:pos="5760"/>
        </w:tabs>
        <w:ind w:left="5760" w:hanging="360"/>
      </w:pPr>
      <w:rPr>
        <w:rFonts w:ascii="Wingdings" w:hAnsi="Wingdings" w:hint="default"/>
        <w:sz w:val="20"/>
      </w:rPr>
    </w:lvl>
    <w:lvl w:ilvl="8" w:tplc="72B4EDA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20088"/>
    <w:multiLevelType w:val="multilevel"/>
    <w:tmpl w:val="01707D30"/>
    <w:lvl w:ilvl="0">
      <w:start w:val="1"/>
      <w:numFmt w:val="decimal"/>
      <w:pStyle w:val="codeacar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0072FE6"/>
    <w:multiLevelType w:val="hybridMultilevel"/>
    <w:tmpl w:val="9DAC4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8E478B"/>
    <w:multiLevelType w:val="hybridMultilevel"/>
    <w:tmpl w:val="D998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BA1454"/>
    <w:multiLevelType w:val="hybridMultilevel"/>
    <w:tmpl w:val="074E8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3CD73457"/>
    <w:multiLevelType w:val="hybridMultilevel"/>
    <w:tmpl w:val="544C46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DA47D2D"/>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21" w15:restartNumberingAfterBreak="0">
    <w:nsid w:val="4F1B7C0B"/>
    <w:multiLevelType w:val="multilevel"/>
    <w:tmpl w:val="04F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45CDA"/>
    <w:multiLevelType w:val="hybridMultilevel"/>
    <w:tmpl w:val="C7BE53E6"/>
    <w:lvl w:ilvl="0" w:tplc="FF22852E">
      <w:start w:val="1"/>
      <w:numFmt w:val="bullet"/>
      <w:pStyle w:val="DoEtablelist1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560B2720"/>
    <w:multiLevelType w:val="hybridMultilevel"/>
    <w:tmpl w:val="04FCB9D6"/>
    <w:lvl w:ilvl="0" w:tplc="40124A10">
      <w:start w:val="1"/>
      <w:numFmt w:val="bullet"/>
      <w:lvlText w:val=""/>
      <w:lvlJc w:val="left"/>
      <w:pPr>
        <w:tabs>
          <w:tab w:val="num" w:pos="720"/>
        </w:tabs>
        <w:ind w:left="720" w:hanging="360"/>
      </w:pPr>
      <w:rPr>
        <w:rFonts w:ascii="Symbol" w:hAnsi="Symbol" w:hint="default"/>
        <w:sz w:val="20"/>
      </w:rPr>
    </w:lvl>
    <w:lvl w:ilvl="1" w:tplc="D2E402A2" w:tentative="1">
      <w:start w:val="1"/>
      <w:numFmt w:val="bullet"/>
      <w:lvlText w:val=""/>
      <w:lvlJc w:val="left"/>
      <w:pPr>
        <w:tabs>
          <w:tab w:val="num" w:pos="1440"/>
        </w:tabs>
        <w:ind w:left="1440" w:hanging="360"/>
      </w:pPr>
      <w:rPr>
        <w:rFonts w:ascii="Wingdings" w:hAnsi="Wingdings" w:hint="default"/>
        <w:sz w:val="20"/>
      </w:rPr>
    </w:lvl>
    <w:lvl w:ilvl="2" w:tplc="7938E3BA" w:tentative="1">
      <w:start w:val="1"/>
      <w:numFmt w:val="bullet"/>
      <w:lvlText w:val=""/>
      <w:lvlJc w:val="left"/>
      <w:pPr>
        <w:tabs>
          <w:tab w:val="num" w:pos="2160"/>
        </w:tabs>
        <w:ind w:left="2160" w:hanging="360"/>
      </w:pPr>
      <w:rPr>
        <w:rFonts w:ascii="Wingdings" w:hAnsi="Wingdings" w:hint="default"/>
        <w:sz w:val="20"/>
      </w:rPr>
    </w:lvl>
    <w:lvl w:ilvl="3" w:tplc="FBDE391C" w:tentative="1">
      <w:start w:val="1"/>
      <w:numFmt w:val="bullet"/>
      <w:lvlText w:val=""/>
      <w:lvlJc w:val="left"/>
      <w:pPr>
        <w:tabs>
          <w:tab w:val="num" w:pos="2880"/>
        </w:tabs>
        <w:ind w:left="2880" w:hanging="360"/>
      </w:pPr>
      <w:rPr>
        <w:rFonts w:ascii="Wingdings" w:hAnsi="Wingdings" w:hint="default"/>
        <w:sz w:val="20"/>
      </w:rPr>
    </w:lvl>
    <w:lvl w:ilvl="4" w:tplc="473AD142" w:tentative="1">
      <w:start w:val="1"/>
      <w:numFmt w:val="bullet"/>
      <w:lvlText w:val=""/>
      <w:lvlJc w:val="left"/>
      <w:pPr>
        <w:tabs>
          <w:tab w:val="num" w:pos="3600"/>
        </w:tabs>
        <w:ind w:left="3600" w:hanging="360"/>
      </w:pPr>
      <w:rPr>
        <w:rFonts w:ascii="Wingdings" w:hAnsi="Wingdings" w:hint="default"/>
        <w:sz w:val="20"/>
      </w:rPr>
    </w:lvl>
    <w:lvl w:ilvl="5" w:tplc="7F6A8BCE" w:tentative="1">
      <w:start w:val="1"/>
      <w:numFmt w:val="bullet"/>
      <w:lvlText w:val=""/>
      <w:lvlJc w:val="left"/>
      <w:pPr>
        <w:tabs>
          <w:tab w:val="num" w:pos="4320"/>
        </w:tabs>
        <w:ind w:left="4320" w:hanging="360"/>
      </w:pPr>
      <w:rPr>
        <w:rFonts w:ascii="Wingdings" w:hAnsi="Wingdings" w:hint="default"/>
        <w:sz w:val="20"/>
      </w:rPr>
    </w:lvl>
    <w:lvl w:ilvl="6" w:tplc="F7E24D98" w:tentative="1">
      <w:start w:val="1"/>
      <w:numFmt w:val="bullet"/>
      <w:lvlText w:val=""/>
      <w:lvlJc w:val="left"/>
      <w:pPr>
        <w:tabs>
          <w:tab w:val="num" w:pos="5040"/>
        </w:tabs>
        <w:ind w:left="5040" w:hanging="360"/>
      </w:pPr>
      <w:rPr>
        <w:rFonts w:ascii="Wingdings" w:hAnsi="Wingdings" w:hint="default"/>
        <w:sz w:val="20"/>
      </w:rPr>
    </w:lvl>
    <w:lvl w:ilvl="7" w:tplc="386A8B5E" w:tentative="1">
      <w:start w:val="1"/>
      <w:numFmt w:val="bullet"/>
      <w:lvlText w:val=""/>
      <w:lvlJc w:val="left"/>
      <w:pPr>
        <w:tabs>
          <w:tab w:val="num" w:pos="5760"/>
        </w:tabs>
        <w:ind w:left="5760" w:hanging="360"/>
      </w:pPr>
      <w:rPr>
        <w:rFonts w:ascii="Wingdings" w:hAnsi="Wingdings" w:hint="default"/>
        <w:sz w:val="20"/>
      </w:rPr>
    </w:lvl>
    <w:lvl w:ilvl="8" w:tplc="F88CA3D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B86C39"/>
    <w:multiLevelType w:val="hybridMultilevel"/>
    <w:tmpl w:val="26005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E53912"/>
    <w:multiLevelType w:val="hybridMultilevel"/>
    <w:tmpl w:val="93FA66CE"/>
    <w:lvl w:ilvl="0" w:tplc="434074DC">
      <w:start w:val="1"/>
      <w:numFmt w:val="bullet"/>
      <w:pStyle w:val="ListBullet"/>
      <w:lvlText w:val=""/>
      <w:lvlJc w:val="left"/>
      <w:pPr>
        <w:tabs>
          <w:tab w:val="num" w:pos="652"/>
        </w:tabs>
        <w:ind w:left="652" w:hanging="368"/>
      </w:pPr>
      <w:rPr>
        <w:rFonts w:ascii="Symbol" w:hAnsi="Symbol" w:hint="default"/>
      </w:rPr>
    </w:lvl>
    <w:lvl w:ilvl="1" w:tplc="B934ABBE">
      <w:start w:val="1"/>
      <w:numFmt w:val="lowerLetter"/>
      <w:lvlText w:val="%2)"/>
      <w:lvlJc w:val="left"/>
      <w:pPr>
        <w:ind w:left="1004" w:hanging="360"/>
      </w:pPr>
      <w:rPr>
        <w:rFonts w:hint="default"/>
      </w:rPr>
    </w:lvl>
    <w:lvl w:ilvl="2" w:tplc="40B865A8">
      <w:start w:val="1"/>
      <w:numFmt w:val="lowerRoman"/>
      <w:lvlText w:val="%3)"/>
      <w:lvlJc w:val="left"/>
      <w:pPr>
        <w:ind w:left="1364" w:hanging="360"/>
      </w:pPr>
      <w:rPr>
        <w:rFonts w:hint="default"/>
      </w:rPr>
    </w:lvl>
    <w:lvl w:ilvl="3" w:tplc="6AA850EA">
      <w:start w:val="1"/>
      <w:numFmt w:val="decimal"/>
      <w:lvlText w:val="(%4)"/>
      <w:lvlJc w:val="left"/>
      <w:pPr>
        <w:ind w:left="1724" w:hanging="360"/>
      </w:pPr>
      <w:rPr>
        <w:rFonts w:hint="default"/>
      </w:rPr>
    </w:lvl>
    <w:lvl w:ilvl="4" w:tplc="A6E63DC0">
      <w:start w:val="1"/>
      <w:numFmt w:val="lowerLetter"/>
      <w:lvlText w:val="(%5)"/>
      <w:lvlJc w:val="left"/>
      <w:pPr>
        <w:ind w:left="2084" w:hanging="360"/>
      </w:pPr>
      <w:rPr>
        <w:rFonts w:hint="default"/>
      </w:rPr>
    </w:lvl>
    <w:lvl w:ilvl="5" w:tplc="4DF62A98">
      <w:start w:val="1"/>
      <w:numFmt w:val="lowerRoman"/>
      <w:lvlText w:val="(%6)"/>
      <w:lvlJc w:val="left"/>
      <w:pPr>
        <w:ind w:left="2444" w:hanging="360"/>
      </w:pPr>
      <w:rPr>
        <w:rFonts w:hint="default"/>
      </w:rPr>
    </w:lvl>
    <w:lvl w:ilvl="6" w:tplc="65829752">
      <w:start w:val="1"/>
      <w:numFmt w:val="decimal"/>
      <w:lvlText w:val="%7."/>
      <w:lvlJc w:val="left"/>
      <w:pPr>
        <w:ind w:left="2804" w:hanging="360"/>
      </w:pPr>
      <w:rPr>
        <w:rFonts w:hint="default"/>
      </w:rPr>
    </w:lvl>
    <w:lvl w:ilvl="7" w:tplc="BB36948A">
      <w:start w:val="1"/>
      <w:numFmt w:val="lowerLetter"/>
      <w:lvlText w:val="%8."/>
      <w:lvlJc w:val="left"/>
      <w:pPr>
        <w:ind w:left="3164" w:hanging="360"/>
      </w:pPr>
      <w:rPr>
        <w:rFonts w:hint="default"/>
      </w:rPr>
    </w:lvl>
    <w:lvl w:ilvl="8" w:tplc="FBEC44A0">
      <w:start w:val="1"/>
      <w:numFmt w:val="lowerRoman"/>
      <w:lvlText w:val="%9."/>
      <w:lvlJc w:val="left"/>
      <w:pPr>
        <w:ind w:left="3524" w:hanging="360"/>
      </w:pPr>
      <w:rPr>
        <w:rFonts w:hint="default"/>
      </w:rPr>
    </w:lvl>
  </w:abstractNum>
  <w:abstractNum w:abstractNumId="26" w15:restartNumberingAfterBreak="0">
    <w:nsid w:val="5C351A5F"/>
    <w:multiLevelType w:val="hybridMultilevel"/>
    <w:tmpl w:val="C4F22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C269FD"/>
    <w:multiLevelType w:val="hybridMultilevel"/>
    <w:tmpl w:val="C2EC5C7A"/>
    <w:lvl w:ilvl="0" w:tplc="189466D8">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3D2F784">
      <w:start w:val="1"/>
      <w:numFmt w:val="bullet"/>
      <w:pStyle w:val="ListBullet2"/>
      <w:lvlText w:val="o"/>
      <w:lvlJc w:val="left"/>
      <w:pPr>
        <w:ind w:left="652" w:firstLine="0"/>
      </w:pPr>
      <w:rPr>
        <w:rFonts w:ascii="Courier New" w:hAnsi="Courier New" w:hint="default"/>
      </w:rPr>
    </w:lvl>
    <w:lvl w:ilvl="2" w:tplc="45C8818A">
      <w:start w:val="1"/>
      <w:numFmt w:val="none"/>
      <w:suff w:val="nothing"/>
      <w:lvlText w:val=""/>
      <w:lvlJc w:val="left"/>
      <w:pPr>
        <w:ind w:left="652" w:firstLine="0"/>
      </w:pPr>
      <w:rPr>
        <w:rFonts w:hint="default"/>
      </w:rPr>
    </w:lvl>
    <w:lvl w:ilvl="3" w:tplc="19CCEF9E">
      <w:start w:val="1"/>
      <w:numFmt w:val="none"/>
      <w:suff w:val="nothing"/>
      <w:lvlText w:val=""/>
      <w:lvlJc w:val="left"/>
      <w:pPr>
        <w:ind w:left="652" w:firstLine="0"/>
      </w:pPr>
      <w:rPr>
        <w:rFonts w:hint="default"/>
      </w:rPr>
    </w:lvl>
    <w:lvl w:ilvl="4" w:tplc="25082176">
      <w:start w:val="1"/>
      <w:numFmt w:val="none"/>
      <w:suff w:val="nothing"/>
      <w:lvlText w:val=""/>
      <w:lvlJc w:val="left"/>
      <w:pPr>
        <w:ind w:left="652" w:firstLine="0"/>
      </w:pPr>
      <w:rPr>
        <w:rFonts w:hint="default"/>
      </w:rPr>
    </w:lvl>
    <w:lvl w:ilvl="5" w:tplc="083A0C78">
      <w:start w:val="1"/>
      <w:numFmt w:val="none"/>
      <w:suff w:val="nothing"/>
      <w:lvlText w:val=""/>
      <w:lvlJc w:val="left"/>
      <w:pPr>
        <w:ind w:left="652" w:firstLine="0"/>
      </w:pPr>
      <w:rPr>
        <w:rFonts w:hint="default"/>
      </w:rPr>
    </w:lvl>
    <w:lvl w:ilvl="6" w:tplc="C05044DC">
      <w:start w:val="1"/>
      <w:numFmt w:val="none"/>
      <w:suff w:val="nothing"/>
      <w:lvlText w:val=""/>
      <w:lvlJc w:val="left"/>
      <w:pPr>
        <w:ind w:left="652" w:firstLine="0"/>
      </w:pPr>
      <w:rPr>
        <w:rFonts w:hint="default"/>
      </w:rPr>
    </w:lvl>
    <w:lvl w:ilvl="7" w:tplc="02BC4DCC">
      <w:start w:val="1"/>
      <w:numFmt w:val="none"/>
      <w:suff w:val="nothing"/>
      <w:lvlText w:val=""/>
      <w:lvlJc w:val="left"/>
      <w:pPr>
        <w:ind w:left="652" w:firstLine="0"/>
      </w:pPr>
      <w:rPr>
        <w:rFonts w:hint="default"/>
      </w:rPr>
    </w:lvl>
    <w:lvl w:ilvl="8" w:tplc="050AC95E">
      <w:start w:val="1"/>
      <w:numFmt w:val="none"/>
      <w:suff w:val="nothing"/>
      <w:lvlText w:val=""/>
      <w:lvlJc w:val="left"/>
      <w:pPr>
        <w:ind w:left="652" w:firstLine="0"/>
      </w:pPr>
      <w:rPr>
        <w:rFonts w:hint="default"/>
      </w:rPr>
    </w:lvl>
  </w:abstractNum>
  <w:abstractNum w:abstractNumId="28" w15:restartNumberingAfterBreak="0">
    <w:nsid w:val="623602D6"/>
    <w:multiLevelType w:val="hybridMultilevel"/>
    <w:tmpl w:val="DC9837D0"/>
    <w:lvl w:ilvl="0" w:tplc="5DCCE3F4">
      <w:start w:val="1"/>
      <w:numFmt w:val="bullet"/>
      <w:lvlText w:val=""/>
      <w:lvlJc w:val="left"/>
      <w:pPr>
        <w:tabs>
          <w:tab w:val="num" w:pos="720"/>
        </w:tabs>
        <w:ind w:left="720" w:hanging="360"/>
      </w:pPr>
      <w:rPr>
        <w:rFonts w:ascii="Symbol" w:hAnsi="Symbol" w:hint="default"/>
        <w:sz w:val="20"/>
      </w:rPr>
    </w:lvl>
    <w:lvl w:ilvl="1" w:tplc="C534E27A" w:tentative="1">
      <w:start w:val="1"/>
      <w:numFmt w:val="bullet"/>
      <w:lvlText w:val="o"/>
      <w:lvlJc w:val="left"/>
      <w:pPr>
        <w:tabs>
          <w:tab w:val="num" w:pos="1440"/>
        </w:tabs>
        <w:ind w:left="1440" w:hanging="360"/>
      </w:pPr>
      <w:rPr>
        <w:rFonts w:ascii="Courier New" w:hAnsi="Courier New" w:hint="default"/>
        <w:sz w:val="20"/>
      </w:rPr>
    </w:lvl>
    <w:lvl w:ilvl="2" w:tplc="DD160D68" w:tentative="1">
      <w:start w:val="1"/>
      <w:numFmt w:val="bullet"/>
      <w:lvlText w:val=""/>
      <w:lvlJc w:val="left"/>
      <w:pPr>
        <w:tabs>
          <w:tab w:val="num" w:pos="2160"/>
        </w:tabs>
        <w:ind w:left="2160" w:hanging="360"/>
      </w:pPr>
      <w:rPr>
        <w:rFonts w:ascii="Wingdings" w:hAnsi="Wingdings" w:hint="default"/>
        <w:sz w:val="20"/>
      </w:rPr>
    </w:lvl>
    <w:lvl w:ilvl="3" w:tplc="CF963E74" w:tentative="1">
      <w:start w:val="1"/>
      <w:numFmt w:val="bullet"/>
      <w:lvlText w:val=""/>
      <w:lvlJc w:val="left"/>
      <w:pPr>
        <w:tabs>
          <w:tab w:val="num" w:pos="2880"/>
        </w:tabs>
        <w:ind w:left="2880" w:hanging="360"/>
      </w:pPr>
      <w:rPr>
        <w:rFonts w:ascii="Wingdings" w:hAnsi="Wingdings" w:hint="default"/>
        <w:sz w:val="20"/>
      </w:rPr>
    </w:lvl>
    <w:lvl w:ilvl="4" w:tplc="4C665E34" w:tentative="1">
      <w:start w:val="1"/>
      <w:numFmt w:val="bullet"/>
      <w:lvlText w:val=""/>
      <w:lvlJc w:val="left"/>
      <w:pPr>
        <w:tabs>
          <w:tab w:val="num" w:pos="3600"/>
        </w:tabs>
        <w:ind w:left="3600" w:hanging="360"/>
      </w:pPr>
      <w:rPr>
        <w:rFonts w:ascii="Wingdings" w:hAnsi="Wingdings" w:hint="default"/>
        <w:sz w:val="20"/>
      </w:rPr>
    </w:lvl>
    <w:lvl w:ilvl="5" w:tplc="5AB69472" w:tentative="1">
      <w:start w:val="1"/>
      <w:numFmt w:val="bullet"/>
      <w:lvlText w:val=""/>
      <w:lvlJc w:val="left"/>
      <w:pPr>
        <w:tabs>
          <w:tab w:val="num" w:pos="4320"/>
        </w:tabs>
        <w:ind w:left="4320" w:hanging="360"/>
      </w:pPr>
      <w:rPr>
        <w:rFonts w:ascii="Wingdings" w:hAnsi="Wingdings" w:hint="default"/>
        <w:sz w:val="20"/>
      </w:rPr>
    </w:lvl>
    <w:lvl w:ilvl="6" w:tplc="4712F406" w:tentative="1">
      <w:start w:val="1"/>
      <w:numFmt w:val="bullet"/>
      <w:lvlText w:val=""/>
      <w:lvlJc w:val="left"/>
      <w:pPr>
        <w:tabs>
          <w:tab w:val="num" w:pos="5040"/>
        </w:tabs>
        <w:ind w:left="5040" w:hanging="360"/>
      </w:pPr>
      <w:rPr>
        <w:rFonts w:ascii="Wingdings" w:hAnsi="Wingdings" w:hint="default"/>
        <w:sz w:val="20"/>
      </w:rPr>
    </w:lvl>
    <w:lvl w:ilvl="7" w:tplc="4F1C35EE" w:tentative="1">
      <w:start w:val="1"/>
      <w:numFmt w:val="bullet"/>
      <w:lvlText w:val=""/>
      <w:lvlJc w:val="left"/>
      <w:pPr>
        <w:tabs>
          <w:tab w:val="num" w:pos="5760"/>
        </w:tabs>
        <w:ind w:left="5760" w:hanging="360"/>
      </w:pPr>
      <w:rPr>
        <w:rFonts w:ascii="Wingdings" w:hAnsi="Wingdings" w:hint="default"/>
        <w:sz w:val="20"/>
      </w:rPr>
    </w:lvl>
    <w:lvl w:ilvl="8" w:tplc="3DBA5C1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B34785F"/>
    <w:multiLevelType w:val="hybridMultilevel"/>
    <w:tmpl w:val="3ABC9C1E"/>
    <w:lvl w:ilvl="0" w:tplc="80E41568">
      <w:start w:val="1"/>
      <w:numFmt w:val="bullet"/>
      <w:lvlText w:val="●"/>
      <w:lvlJc w:val="left"/>
      <w:pPr>
        <w:ind w:left="-218" w:firstLine="360"/>
      </w:pPr>
      <w:rPr>
        <w:u w:val="none"/>
      </w:rPr>
    </w:lvl>
    <w:lvl w:ilvl="1" w:tplc="9CCCE926">
      <w:start w:val="1"/>
      <w:numFmt w:val="bullet"/>
      <w:lvlText w:val="–"/>
      <w:lvlJc w:val="left"/>
      <w:pPr>
        <w:ind w:left="1440" w:firstLine="1080"/>
      </w:pPr>
      <w:rPr>
        <w:u w:val="none"/>
      </w:rPr>
    </w:lvl>
    <w:lvl w:ilvl="2" w:tplc="05F6065C">
      <w:start w:val="1"/>
      <w:numFmt w:val="bullet"/>
      <w:lvlText w:val="■"/>
      <w:lvlJc w:val="left"/>
      <w:pPr>
        <w:ind w:left="2160" w:firstLine="1800"/>
      </w:pPr>
      <w:rPr>
        <w:u w:val="none"/>
      </w:rPr>
    </w:lvl>
    <w:lvl w:ilvl="3" w:tplc="4E5C7C60">
      <w:start w:val="1"/>
      <w:numFmt w:val="bullet"/>
      <w:lvlText w:val="●"/>
      <w:lvlJc w:val="left"/>
      <w:pPr>
        <w:ind w:left="2880" w:firstLine="2520"/>
      </w:pPr>
      <w:rPr>
        <w:u w:val="none"/>
      </w:rPr>
    </w:lvl>
    <w:lvl w:ilvl="4" w:tplc="F900217C">
      <w:start w:val="1"/>
      <w:numFmt w:val="bullet"/>
      <w:lvlText w:val="○"/>
      <w:lvlJc w:val="left"/>
      <w:pPr>
        <w:ind w:left="3600" w:firstLine="3240"/>
      </w:pPr>
      <w:rPr>
        <w:u w:val="none"/>
      </w:rPr>
    </w:lvl>
    <w:lvl w:ilvl="5" w:tplc="1E144564">
      <w:start w:val="1"/>
      <w:numFmt w:val="bullet"/>
      <w:lvlText w:val="■"/>
      <w:lvlJc w:val="left"/>
      <w:pPr>
        <w:ind w:left="4320" w:firstLine="3960"/>
      </w:pPr>
      <w:rPr>
        <w:u w:val="none"/>
      </w:rPr>
    </w:lvl>
    <w:lvl w:ilvl="6" w:tplc="6590E24C">
      <w:start w:val="1"/>
      <w:numFmt w:val="bullet"/>
      <w:lvlText w:val="●"/>
      <w:lvlJc w:val="left"/>
      <w:pPr>
        <w:ind w:left="5040" w:firstLine="4680"/>
      </w:pPr>
      <w:rPr>
        <w:u w:val="none"/>
      </w:rPr>
    </w:lvl>
    <w:lvl w:ilvl="7" w:tplc="0DD866BA">
      <w:start w:val="1"/>
      <w:numFmt w:val="bullet"/>
      <w:lvlText w:val="○"/>
      <w:lvlJc w:val="left"/>
      <w:pPr>
        <w:ind w:left="5760" w:firstLine="5400"/>
      </w:pPr>
      <w:rPr>
        <w:u w:val="none"/>
      </w:rPr>
    </w:lvl>
    <w:lvl w:ilvl="8" w:tplc="5C628232">
      <w:start w:val="1"/>
      <w:numFmt w:val="bullet"/>
      <w:lvlText w:val="■"/>
      <w:lvlJc w:val="left"/>
      <w:pPr>
        <w:ind w:left="6480" w:firstLine="6120"/>
      </w:pPr>
      <w:rPr>
        <w:u w:val="none"/>
      </w:rPr>
    </w:lvl>
  </w:abstractNum>
  <w:abstractNum w:abstractNumId="31" w15:restartNumberingAfterBreak="0">
    <w:nsid w:val="7A2F29FB"/>
    <w:multiLevelType w:val="hybridMultilevel"/>
    <w:tmpl w:val="6E44A4E8"/>
    <w:lvl w:ilvl="0" w:tplc="D92E43C6">
      <w:start w:val="1"/>
      <w:numFmt w:val="bullet"/>
      <w:pStyle w:val="DoEtablelist2bullet"/>
      <w:lvlText w:val="o"/>
      <w:lvlJc w:val="left"/>
      <w:pPr>
        <w:ind w:left="1032" w:hanging="360"/>
      </w:pPr>
      <w:rPr>
        <w:rFonts w:ascii="Courier New" w:hAnsi="Courier New" w:cs="Courier New" w:hint="default"/>
        <w:color w:val="auto"/>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32" w15:restartNumberingAfterBreak="0">
    <w:nsid w:val="7AE73AE6"/>
    <w:multiLevelType w:val="hybridMultilevel"/>
    <w:tmpl w:val="59C8D89E"/>
    <w:lvl w:ilvl="0" w:tplc="7BB2E54C">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534431E">
      <w:start w:val="1"/>
      <w:numFmt w:val="none"/>
      <w:suff w:val="nothing"/>
      <w:lvlText w:val=""/>
      <w:lvlJc w:val="left"/>
      <w:pPr>
        <w:ind w:left="284" w:firstLine="0"/>
      </w:pPr>
      <w:rPr>
        <w:rFonts w:hint="default"/>
      </w:rPr>
    </w:lvl>
    <w:lvl w:ilvl="2" w:tplc="4F5022C6">
      <w:start w:val="1"/>
      <w:numFmt w:val="none"/>
      <w:suff w:val="nothing"/>
      <w:lvlText w:val=""/>
      <w:lvlJc w:val="left"/>
      <w:pPr>
        <w:ind w:left="284" w:firstLine="0"/>
      </w:pPr>
      <w:rPr>
        <w:rFonts w:hint="default"/>
      </w:rPr>
    </w:lvl>
    <w:lvl w:ilvl="3" w:tplc="5E741016">
      <w:start w:val="1"/>
      <w:numFmt w:val="none"/>
      <w:suff w:val="nothing"/>
      <w:lvlText w:val=""/>
      <w:lvlJc w:val="left"/>
      <w:pPr>
        <w:ind w:left="284" w:firstLine="0"/>
      </w:pPr>
      <w:rPr>
        <w:rFonts w:hint="default"/>
      </w:rPr>
    </w:lvl>
    <w:lvl w:ilvl="4" w:tplc="5E78A8D2">
      <w:start w:val="1"/>
      <w:numFmt w:val="none"/>
      <w:suff w:val="nothing"/>
      <w:lvlText w:val=""/>
      <w:lvlJc w:val="left"/>
      <w:pPr>
        <w:ind w:left="284" w:firstLine="0"/>
      </w:pPr>
      <w:rPr>
        <w:rFonts w:hint="default"/>
      </w:rPr>
    </w:lvl>
    <w:lvl w:ilvl="5" w:tplc="EB0849E8">
      <w:start w:val="1"/>
      <w:numFmt w:val="none"/>
      <w:suff w:val="nothing"/>
      <w:lvlText w:val=""/>
      <w:lvlJc w:val="left"/>
      <w:pPr>
        <w:ind w:left="284" w:firstLine="0"/>
      </w:pPr>
      <w:rPr>
        <w:rFonts w:hint="default"/>
      </w:rPr>
    </w:lvl>
    <w:lvl w:ilvl="6" w:tplc="AA4823FE">
      <w:start w:val="1"/>
      <w:numFmt w:val="none"/>
      <w:suff w:val="nothing"/>
      <w:lvlText w:val=""/>
      <w:lvlJc w:val="left"/>
      <w:pPr>
        <w:ind w:left="284" w:firstLine="0"/>
      </w:pPr>
      <w:rPr>
        <w:rFonts w:hint="default"/>
      </w:rPr>
    </w:lvl>
    <w:lvl w:ilvl="7" w:tplc="0E8ED8B8">
      <w:start w:val="1"/>
      <w:numFmt w:val="none"/>
      <w:suff w:val="nothing"/>
      <w:lvlText w:val=""/>
      <w:lvlJc w:val="left"/>
      <w:pPr>
        <w:ind w:left="284" w:firstLine="0"/>
      </w:pPr>
      <w:rPr>
        <w:rFonts w:hint="default"/>
      </w:rPr>
    </w:lvl>
    <w:lvl w:ilvl="8" w:tplc="BB649B4E">
      <w:start w:val="1"/>
      <w:numFmt w:val="none"/>
      <w:suff w:val="nothing"/>
      <w:lvlText w:val=""/>
      <w:lvlJc w:val="left"/>
      <w:pPr>
        <w:ind w:left="284" w:firstLine="0"/>
      </w:pPr>
      <w:rPr>
        <w:rFonts w:hint="default"/>
      </w:rPr>
    </w:lvl>
  </w:abstractNum>
  <w:abstractNum w:abstractNumId="33" w15:restartNumberingAfterBreak="0">
    <w:nsid w:val="7CBB5960"/>
    <w:multiLevelType w:val="hybridMultilevel"/>
    <w:tmpl w:val="0272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25"/>
  </w:num>
  <w:num w:numId="4">
    <w:abstractNumId w:val="32"/>
  </w:num>
  <w:num w:numId="5">
    <w:abstractNumId w:val="27"/>
  </w:num>
  <w:num w:numId="6">
    <w:abstractNumId w:val="29"/>
  </w:num>
  <w:num w:numId="7">
    <w:abstractNumId w:val="22"/>
  </w:num>
  <w:num w:numId="8">
    <w:abstractNumId w:val="16"/>
  </w:num>
  <w:num w:numId="9">
    <w:abstractNumId w:val="31"/>
  </w:num>
  <w:num w:numId="10">
    <w:abstractNumId w:val="20"/>
  </w:num>
  <w:num w:numId="11">
    <w:abstractNumId w:val="9"/>
  </w:num>
  <w:num w:numId="12">
    <w:abstractNumId w:val="30"/>
  </w:num>
  <w:num w:numId="13">
    <w:abstractNumId w:val="10"/>
  </w:num>
  <w:num w:numId="14">
    <w:abstractNumId w:val="15"/>
  </w:num>
  <w:num w:numId="15">
    <w:abstractNumId w:val="6"/>
  </w:num>
  <w:num w:numId="16">
    <w:abstractNumId w:val="21"/>
  </w:num>
  <w:num w:numId="17">
    <w:abstractNumId w:val="19"/>
  </w:num>
  <w:num w:numId="18">
    <w:abstractNumId w:val="18"/>
  </w:num>
  <w:num w:numId="19">
    <w:abstractNumId w:val="1"/>
  </w:num>
  <w:num w:numId="20">
    <w:abstractNumId w:val="11"/>
  </w:num>
  <w:num w:numId="21">
    <w:abstractNumId w:val="23"/>
  </w:num>
  <w:num w:numId="22">
    <w:abstractNumId w:val="24"/>
  </w:num>
  <w:num w:numId="23">
    <w:abstractNumId w:val="7"/>
  </w:num>
  <w:num w:numId="24">
    <w:abstractNumId w:val="26"/>
  </w:num>
  <w:num w:numId="25">
    <w:abstractNumId w:val="5"/>
  </w:num>
  <w:num w:numId="26">
    <w:abstractNumId w:val="14"/>
  </w:num>
  <w:num w:numId="27">
    <w:abstractNumId w:val="13"/>
  </w:num>
  <w:num w:numId="28">
    <w:abstractNumId w:val="33"/>
  </w:num>
  <w:num w:numId="29">
    <w:abstractNumId w:val="8"/>
  </w:num>
  <w:num w:numId="30">
    <w:abstractNumId w:val="3"/>
  </w:num>
  <w:num w:numId="31">
    <w:abstractNumId w:val="0"/>
  </w:num>
  <w:num w:numId="32">
    <w:abstractNumId w:val="2"/>
  </w:num>
  <w:num w:numId="33">
    <w:abstractNumId w:val="12"/>
  </w:num>
  <w:num w:numId="34">
    <w:abstractNumId w:val="28"/>
  </w:num>
  <w:num w:numId="3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NTCzsDS0sLA0NbZU0lEKTi0uzszPAykwrAUA1Pye6C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095"/>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2787"/>
    <w:rsid w:val="0006573B"/>
    <w:rsid w:val="00065A16"/>
    <w:rsid w:val="00067DE9"/>
    <w:rsid w:val="00071D06"/>
    <w:rsid w:val="0007214A"/>
    <w:rsid w:val="00072B6E"/>
    <w:rsid w:val="00072DFB"/>
    <w:rsid w:val="00075B4E"/>
    <w:rsid w:val="0007662A"/>
    <w:rsid w:val="00077A7C"/>
    <w:rsid w:val="00082E53"/>
    <w:rsid w:val="000844F9"/>
    <w:rsid w:val="00084830"/>
    <w:rsid w:val="0008606A"/>
    <w:rsid w:val="00086656"/>
    <w:rsid w:val="00086D87"/>
    <w:rsid w:val="000872D6"/>
    <w:rsid w:val="00087A67"/>
    <w:rsid w:val="00090628"/>
    <w:rsid w:val="00091B63"/>
    <w:rsid w:val="0009452F"/>
    <w:rsid w:val="00096701"/>
    <w:rsid w:val="000A0C05"/>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D0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D00"/>
    <w:rsid w:val="0019600C"/>
    <w:rsid w:val="00196CF1"/>
    <w:rsid w:val="00197B41"/>
    <w:rsid w:val="001A03EA"/>
    <w:rsid w:val="001A3627"/>
    <w:rsid w:val="001B3065"/>
    <w:rsid w:val="001B33C0"/>
    <w:rsid w:val="001B4A46"/>
    <w:rsid w:val="001B5E34"/>
    <w:rsid w:val="001B6B2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807"/>
    <w:rsid w:val="00210D95"/>
    <w:rsid w:val="002136B3"/>
    <w:rsid w:val="00216957"/>
    <w:rsid w:val="00217731"/>
    <w:rsid w:val="00217AE6"/>
    <w:rsid w:val="002208DF"/>
    <w:rsid w:val="002214D8"/>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3953"/>
    <w:rsid w:val="002C56A0"/>
    <w:rsid w:val="002C7496"/>
    <w:rsid w:val="002D12FF"/>
    <w:rsid w:val="002D21A5"/>
    <w:rsid w:val="002D4413"/>
    <w:rsid w:val="002D7247"/>
    <w:rsid w:val="002E23E3"/>
    <w:rsid w:val="002E26F3"/>
    <w:rsid w:val="002E3019"/>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75A"/>
    <w:rsid w:val="00317B24"/>
    <w:rsid w:val="00317D8E"/>
    <w:rsid w:val="00317E8F"/>
    <w:rsid w:val="00320752"/>
    <w:rsid w:val="003209E8"/>
    <w:rsid w:val="003211F4"/>
    <w:rsid w:val="0032193F"/>
    <w:rsid w:val="00322186"/>
    <w:rsid w:val="00322962"/>
    <w:rsid w:val="0032403E"/>
    <w:rsid w:val="003247B4"/>
    <w:rsid w:val="00324D73"/>
    <w:rsid w:val="00325B7B"/>
    <w:rsid w:val="0033147A"/>
    <w:rsid w:val="0033193C"/>
    <w:rsid w:val="00332B30"/>
    <w:rsid w:val="0033532B"/>
    <w:rsid w:val="00336799"/>
    <w:rsid w:val="00337929"/>
    <w:rsid w:val="00340003"/>
    <w:rsid w:val="003429B7"/>
    <w:rsid w:val="00342B92"/>
    <w:rsid w:val="00343B23"/>
    <w:rsid w:val="0034431D"/>
    <w:rsid w:val="003444A9"/>
    <w:rsid w:val="003445BB"/>
    <w:rsid w:val="003445F2"/>
    <w:rsid w:val="00345EB0"/>
    <w:rsid w:val="0034764B"/>
    <w:rsid w:val="0034780A"/>
    <w:rsid w:val="00347CBE"/>
    <w:rsid w:val="003503AC"/>
    <w:rsid w:val="0035208B"/>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8F8"/>
    <w:rsid w:val="003B7BBB"/>
    <w:rsid w:val="003C098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3BA"/>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538C"/>
    <w:rsid w:val="004163AD"/>
    <w:rsid w:val="0041645A"/>
    <w:rsid w:val="00417BB8"/>
    <w:rsid w:val="00420300"/>
    <w:rsid w:val="00421CC4"/>
    <w:rsid w:val="0042354D"/>
    <w:rsid w:val="00423D57"/>
    <w:rsid w:val="004259A6"/>
    <w:rsid w:val="00425CCF"/>
    <w:rsid w:val="00430D80"/>
    <w:rsid w:val="004317B5"/>
    <w:rsid w:val="00431E3D"/>
    <w:rsid w:val="00432CE9"/>
    <w:rsid w:val="00434FA2"/>
    <w:rsid w:val="00435259"/>
    <w:rsid w:val="00435A83"/>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6850"/>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29F"/>
    <w:rsid w:val="004A47DB"/>
    <w:rsid w:val="004A5AAE"/>
    <w:rsid w:val="004A6AB7"/>
    <w:rsid w:val="004A7284"/>
    <w:rsid w:val="004A7E1A"/>
    <w:rsid w:val="004B0073"/>
    <w:rsid w:val="004B0DBE"/>
    <w:rsid w:val="004B1541"/>
    <w:rsid w:val="004B240E"/>
    <w:rsid w:val="004B29F4"/>
    <w:rsid w:val="004B2B80"/>
    <w:rsid w:val="004B4C27"/>
    <w:rsid w:val="004B53BD"/>
    <w:rsid w:val="004B6407"/>
    <w:rsid w:val="004B6923"/>
    <w:rsid w:val="004B7186"/>
    <w:rsid w:val="004B7240"/>
    <w:rsid w:val="004B7495"/>
    <w:rsid w:val="004B780F"/>
    <w:rsid w:val="004B7B56"/>
    <w:rsid w:val="004C098E"/>
    <w:rsid w:val="004C20CF"/>
    <w:rsid w:val="004C299C"/>
    <w:rsid w:val="004C2E24"/>
    <w:rsid w:val="004C2E2E"/>
    <w:rsid w:val="004C4D54"/>
    <w:rsid w:val="004C7023"/>
    <w:rsid w:val="004C7513"/>
    <w:rsid w:val="004D02AC"/>
    <w:rsid w:val="004D0383"/>
    <w:rsid w:val="004D1F3F"/>
    <w:rsid w:val="004D2167"/>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779"/>
    <w:rsid w:val="00566671"/>
    <w:rsid w:val="00567B22"/>
    <w:rsid w:val="005705DB"/>
    <w:rsid w:val="0057134C"/>
    <w:rsid w:val="0057331C"/>
    <w:rsid w:val="00573328"/>
    <w:rsid w:val="00573F07"/>
    <w:rsid w:val="005747FF"/>
    <w:rsid w:val="00576415"/>
    <w:rsid w:val="00580D0F"/>
    <w:rsid w:val="005813A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8DE"/>
    <w:rsid w:val="005C7B55"/>
    <w:rsid w:val="005D0175"/>
    <w:rsid w:val="005D1CC4"/>
    <w:rsid w:val="005D2D62"/>
    <w:rsid w:val="005D4416"/>
    <w:rsid w:val="005D5A78"/>
    <w:rsid w:val="005D5DB0"/>
    <w:rsid w:val="005E0B43"/>
    <w:rsid w:val="005E4742"/>
    <w:rsid w:val="005E6829"/>
    <w:rsid w:val="005F0C1D"/>
    <w:rsid w:val="005F10D4"/>
    <w:rsid w:val="005F26E8"/>
    <w:rsid w:val="005F275A"/>
    <w:rsid w:val="005F2E08"/>
    <w:rsid w:val="005F78DD"/>
    <w:rsid w:val="005F7A4D"/>
    <w:rsid w:val="00601B68"/>
    <w:rsid w:val="0060359B"/>
    <w:rsid w:val="00603F69"/>
    <w:rsid w:val="006040DA"/>
    <w:rsid w:val="006047BD"/>
    <w:rsid w:val="00607675"/>
    <w:rsid w:val="00607CC1"/>
    <w:rsid w:val="00610F53"/>
    <w:rsid w:val="00611131"/>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DFC"/>
    <w:rsid w:val="006B73E5"/>
    <w:rsid w:val="006C00A3"/>
    <w:rsid w:val="006C7AB5"/>
    <w:rsid w:val="006D062E"/>
    <w:rsid w:val="006D0817"/>
    <w:rsid w:val="006D0996"/>
    <w:rsid w:val="006D2405"/>
    <w:rsid w:val="006D3A0E"/>
    <w:rsid w:val="006D420B"/>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316B"/>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6FF"/>
    <w:rsid w:val="00740573"/>
    <w:rsid w:val="00741479"/>
    <w:rsid w:val="007414DA"/>
    <w:rsid w:val="007448D2"/>
    <w:rsid w:val="00744A73"/>
    <w:rsid w:val="00744DB8"/>
    <w:rsid w:val="00745A9D"/>
    <w:rsid w:val="00745C28"/>
    <w:rsid w:val="007460FF"/>
    <w:rsid w:val="007474D4"/>
    <w:rsid w:val="007528A8"/>
    <w:rsid w:val="00752BAA"/>
    <w:rsid w:val="0075322D"/>
    <w:rsid w:val="00753D56"/>
    <w:rsid w:val="007564AE"/>
    <w:rsid w:val="00757591"/>
    <w:rsid w:val="00757633"/>
    <w:rsid w:val="00757A59"/>
    <w:rsid w:val="00757DD5"/>
    <w:rsid w:val="007617A7"/>
    <w:rsid w:val="00762125"/>
    <w:rsid w:val="007635C3"/>
    <w:rsid w:val="00765E06"/>
    <w:rsid w:val="00765F79"/>
    <w:rsid w:val="00766D0C"/>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C3C"/>
    <w:rsid w:val="0078667E"/>
    <w:rsid w:val="00790AD6"/>
    <w:rsid w:val="007919DC"/>
    <w:rsid w:val="00791B72"/>
    <w:rsid w:val="00791C7F"/>
    <w:rsid w:val="00796888"/>
    <w:rsid w:val="007A1326"/>
    <w:rsid w:val="007A2B7B"/>
    <w:rsid w:val="007A3356"/>
    <w:rsid w:val="007A36F3"/>
    <w:rsid w:val="007A4CEF"/>
    <w:rsid w:val="007A55A8"/>
    <w:rsid w:val="007B24C4"/>
    <w:rsid w:val="007B29AF"/>
    <w:rsid w:val="007B50E4"/>
    <w:rsid w:val="007B5236"/>
    <w:rsid w:val="007B6B2F"/>
    <w:rsid w:val="007C057B"/>
    <w:rsid w:val="007C1161"/>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B1FDB"/>
    <w:rsid w:val="008B2A5B"/>
    <w:rsid w:val="008B367A"/>
    <w:rsid w:val="008B430F"/>
    <w:rsid w:val="008B44C9"/>
    <w:rsid w:val="008B4DA3"/>
    <w:rsid w:val="008B4FF4"/>
    <w:rsid w:val="008B6729"/>
    <w:rsid w:val="008B6C42"/>
    <w:rsid w:val="008B7F83"/>
    <w:rsid w:val="008C085A"/>
    <w:rsid w:val="008C1A20"/>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E1D"/>
    <w:rsid w:val="008D7AB2"/>
    <w:rsid w:val="008E0259"/>
    <w:rsid w:val="008E0B2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205AB"/>
    <w:rsid w:val="00920A1E"/>
    <w:rsid w:val="00920C71"/>
    <w:rsid w:val="009227DD"/>
    <w:rsid w:val="00923015"/>
    <w:rsid w:val="009234D0"/>
    <w:rsid w:val="00925013"/>
    <w:rsid w:val="00925024"/>
    <w:rsid w:val="00925655"/>
    <w:rsid w:val="00925676"/>
    <w:rsid w:val="00925733"/>
    <w:rsid w:val="009257A8"/>
    <w:rsid w:val="009261C8"/>
    <w:rsid w:val="00926CDB"/>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F4E"/>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81F"/>
    <w:rsid w:val="00B07AE1"/>
    <w:rsid w:val="00B07D23"/>
    <w:rsid w:val="00B12968"/>
    <w:rsid w:val="00B131FF"/>
    <w:rsid w:val="00B13498"/>
    <w:rsid w:val="00B13DA2"/>
    <w:rsid w:val="00B1672A"/>
    <w:rsid w:val="00B16E71"/>
    <w:rsid w:val="00B174BD"/>
    <w:rsid w:val="00B20690"/>
    <w:rsid w:val="00B20B2A"/>
    <w:rsid w:val="00B2129B"/>
    <w:rsid w:val="00B21E6E"/>
    <w:rsid w:val="00B22FA7"/>
    <w:rsid w:val="00B24845"/>
    <w:rsid w:val="00B26370"/>
    <w:rsid w:val="00B27039"/>
    <w:rsid w:val="00B27D18"/>
    <w:rsid w:val="00B300DB"/>
    <w:rsid w:val="00B32BEC"/>
    <w:rsid w:val="00B35B87"/>
    <w:rsid w:val="00B40556"/>
    <w:rsid w:val="00B408BF"/>
    <w:rsid w:val="00B43107"/>
    <w:rsid w:val="00B45AC4"/>
    <w:rsid w:val="00B45E0A"/>
    <w:rsid w:val="00B47A18"/>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5972"/>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5B1C"/>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CF"/>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3CE"/>
    <w:rsid w:val="00C52C02"/>
    <w:rsid w:val="00C52DCB"/>
    <w:rsid w:val="00C57EE8"/>
    <w:rsid w:val="00C61072"/>
    <w:rsid w:val="00C6243C"/>
    <w:rsid w:val="00C62F54"/>
    <w:rsid w:val="00C63AEA"/>
    <w:rsid w:val="00C63E43"/>
    <w:rsid w:val="00C67BBF"/>
    <w:rsid w:val="00C70168"/>
    <w:rsid w:val="00C718DD"/>
    <w:rsid w:val="00C71AFB"/>
    <w:rsid w:val="00C74707"/>
    <w:rsid w:val="00C75D15"/>
    <w:rsid w:val="00C767C7"/>
    <w:rsid w:val="00C779FD"/>
    <w:rsid w:val="00C77D84"/>
    <w:rsid w:val="00C80B9E"/>
    <w:rsid w:val="00C841B7"/>
    <w:rsid w:val="00C84A6C"/>
    <w:rsid w:val="00C8667D"/>
    <w:rsid w:val="00C86967"/>
    <w:rsid w:val="00C928A8"/>
    <w:rsid w:val="00C93044"/>
    <w:rsid w:val="00C95246"/>
    <w:rsid w:val="00CA05F4"/>
    <w:rsid w:val="00CA103E"/>
    <w:rsid w:val="00CA3B54"/>
    <w:rsid w:val="00CA6C45"/>
    <w:rsid w:val="00CA74F6"/>
    <w:rsid w:val="00CA7603"/>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D1AEC"/>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90"/>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19B"/>
    <w:rsid w:val="00D97779"/>
    <w:rsid w:val="00DA0CE4"/>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597"/>
    <w:rsid w:val="00E052B1"/>
    <w:rsid w:val="00E05886"/>
    <w:rsid w:val="00E104C6"/>
    <w:rsid w:val="00E10C02"/>
    <w:rsid w:val="00E1228C"/>
    <w:rsid w:val="00E137F4"/>
    <w:rsid w:val="00E164F2"/>
    <w:rsid w:val="00E16F61"/>
    <w:rsid w:val="00E178A7"/>
    <w:rsid w:val="00E20F6A"/>
    <w:rsid w:val="00E213C5"/>
    <w:rsid w:val="00E21A25"/>
    <w:rsid w:val="00E228AD"/>
    <w:rsid w:val="00E23303"/>
    <w:rsid w:val="00E253CA"/>
    <w:rsid w:val="00E2771C"/>
    <w:rsid w:val="00E31D50"/>
    <w:rsid w:val="00E324D9"/>
    <w:rsid w:val="00E331FB"/>
    <w:rsid w:val="00E33DF4"/>
    <w:rsid w:val="00E34707"/>
    <w:rsid w:val="00E35830"/>
    <w:rsid w:val="00E35EDE"/>
    <w:rsid w:val="00E36528"/>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01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7A0A"/>
    <w:rsid w:val="00F47A79"/>
    <w:rsid w:val="00F47F5C"/>
    <w:rsid w:val="00F51928"/>
    <w:rsid w:val="00F543B3"/>
    <w:rsid w:val="00F5467A"/>
    <w:rsid w:val="00F5643A"/>
    <w:rsid w:val="00F56596"/>
    <w:rsid w:val="00F57E37"/>
    <w:rsid w:val="00F62236"/>
    <w:rsid w:val="00F63905"/>
    <w:rsid w:val="00F642AF"/>
    <w:rsid w:val="00F650B4"/>
    <w:rsid w:val="00F65901"/>
    <w:rsid w:val="00F66B95"/>
    <w:rsid w:val="00F706AA"/>
    <w:rsid w:val="00F715D0"/>
    <w:rsid w:val="00F717E7"/>
    <w:rsid w:val="00F724A1"/>
    <w:rsid w:val="00F7288E"/>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C7B67"/>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41A68C1"/>
    <w:rsid w:val="2572229D"/>
    <w:rsid w:val="2EC31542"/>
    <w:rsid w:val="4231CF6F"/>
    <w:rsid w:val="4FD95DA9"/>
    <w:rsid w:val="51122F35"/>
    <w:rsid w:val="79549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2">
    <w:name w:val="Unresolved Mention2"/>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CA05F4"/>
    <w:pPr>
      <w:numPr>
        <w:numId w:val="7"/>
      </w:numPr>
      <w:spacing w:after="40" w:line="240" w:lineRule="atLeast"/>
      <w:ind w:left="340" w:hanging="227"/>
    </w:pPr>
  </w:style>
  <w:style w:type="paragraph" w:customStyle="1" w:styleId="DoEtablelist1numbered">
    <w:name w:val="DoE table list 1 numbered"/>
    <w:basedOn w:val="DoEtabletext"/>
    <w:qFormat/>
    <w:rsid w:val="00CA05F4"/>
    <w:pPr>
      <w:numPr>
        <w:numId w:val="8"/>
      </w:numPr>
      <w:spacing w:after="40" w:line="240" w:lineRule="atLeast"/>
      <w:ind w:left="340" w:hanging="227"/>
    </w:pPr>
  </w:style>
  <w:style w:type="paragraph" w:customStyle="1" w:styleId="DoEtablelist2bullet">
    <w:name w:val="DoE table list 2 bullet"/>
    <w:basedOn w:val="DoEtabletext"/>
    <w:qFormat/>
    <w:rsid w:val="00CA05F4"/>
    <w:pPr>
      <w:numPr>
        <w:numId w:val="9"/>
      </w:numPr>
      <w:spacing w:after="40" w:line="240" w:lineRule="atLeast"/>
      <w:ind w:left="596" w:hanging="284"/>
    </w:pPr>
  </w:style>
  <w:style w:type="paragraph" w:customStyle="1" w:styleId="DoEtablelist2numbered">
    <w:name w:val="DoE table list 2 numbered"/>
    <w:basedOn w:val="DoEtabletext"/>
    <w:qFormat/>
    <w:rsid w:val="00CA05F4"/>
    <w:pPr>
      <w:numPr>
        <w:numId w:val="10"/>
      </w:numPr>
      <w:spacing w:after="40" w:line="240" w:lineRule="atLeast"/>
      <w:ind w:left="596" w:hanging="284"/>
    </w:pPr>
  </w:style>
  <w:style w:type="paragraph" w:styleId="BodyText">
    <w:name w:val="Body Text"/>
    <w:basedOn w:val="Normal"/>
    <w:link w:val="BodyTextChar"/>
    <w:rsid w:val="008B6C42"/>
    <w:pPr>
      <w:widowControl w:val="0"/>
      <w:spacing w:before="0" w:line="240" w:lineRule="auto"/>
    </w:pPr>
    <w:rPr>
      <w:rFonts w:ascii="Helvetica" w:eastAsia="Times New Roman" w:hAnsi="Helvetica" w:cs="Times New Roman"/>
      <w:i/>
      <w:szCs w:val="20"/>
    </w:rPr>
  </w:style>
  <w:style w:type="character" w:customStyle="1" w:styleId="BodyTextChar">
    <w:name w:val="Body Text Char"/>
    <w:basedOn w:val="DefaultParagraphFont"/>
    <w:link w:val="BodyText"/>
    <w:rsid w:val="008B6C42"/>
    <w:rPr>
      <w:rFonts w:ascii="Helvetica" w:eastAsia="Times New Roman" w:hAnsi="Helvetica" w:cs="Times New Roman"/>
      <w:i/>
      <w:szCs w:val="20"/>
      <w:lang w:val="en-AU"/>
    </w:rPr>
  </w:style>
  <w:style w:type="paragraph" w:customStyle="1" w:styleId="bullet">
    <w:name w:val="bullet"/>
    <w:basedOn w:val="Normal"/>
    <w:rsid w:val="008B6C42"/>
    <w:pPr>
      <w:numPr>
        <w:numId w:val="11"/>
      </w:numPr>
      <w:spacing w:before="0" w:line="240" w:lineRule="auto"/>
    </w:pPr>
    <w:rPr>
      <w:rFonts w:eastAsia="Times New Roman" w:cs="Times New Roman"/>
      <w:szCs w:val="20"/>
    </w:rPr>
  </w:style>
  <w:style w:type="character" w:customStyle="1" w:styleId="eop">
    <w:name w:val="eop"/>
    <w:basedOn w:val="DefaultParagraphFont"/>
    <w:rsid w:val="00C503CE"/>
  </w:style>
  <w:style w:type="paragraph" w:styleId="ListParagraph">
    <w:name w:val="List Paragraph"/>
    <w:basedOn w:val="Normal"/>
    <w:uiPriority w:val="34"/>
    <w:qFormat/>
    <w:rsid w:val="00C503CE"/>
    <w:pPr>
      <w:spacing w:before="0"/>
      <w:ind w:left="720"/>
      <w:contextualSpacing/>
    </w:pPr>
    <w:rPr>
      <w:rFonts w:eastAsia="Arial" w:cs="Arial"/>
      <w:color w:val="000000"/>
      <w:sz w:val="20"/>
      <w:szCs w:val="20"/>
      <w:lang w:eastAsia="en-AU"/>
    </w:rPr>
  </w:style>
  <w:style w:type="character" w:customStyle="1" w:styleId="normaltextrun1">
    <w:name w:val="normaltextrun1"/>
    <w:basedOn w:val="DefaultParagraphFont"/>
    <w:rsid w:val="00C503CE"/>
  </w:style>
  <w:style w:type="paragraph" w:customStyle="1" w:styleId="tabletext">
    <w:name w:val="table text"/>
    <w:basedOn w:val="Normal"/>
    <w:autoRedefine/>
    <w:uiPriority w:val="14"/>
    <w:rsid w:val="005813AF"/>
    <w:pPr>
      <w:spacing w:before="0" w:line="240" w:lineRule="auto"/>
    </w:pPr>
    <w:rPr>
      <w:rFonts w:eastAsia="Times New Roman" w:cs="Arial"/>
      <w:color w:val="000000"/>
      <w:sz w:val="20"/>
    </w:rPr>
  </w:style>
  <w:style w:type="paragraph" w:customStyle="1" w:styleId="bos2">
    <w:name w:val="bos2"/>
    <w:autoRedefine/>
    <w:uiPriority w:val="1"/>
    <w:qFormat/>
    <w:rsid w:val="005813AF"/>
    <w:pPr>
      <w:keepLines/>
      <w:numPr>
        <w:numId w:val="30"/>
      </w:numPr>
      <w:spacing w:before="120" w:after="120" w:line="240" w:lineRule="auto"/>
      <w:ind w:left="357" w:hanging="357"/>
    </w:pPr>
    <w:rPr>
      <w:rFonts w:ascii="Arial" w:eastAsia="Times New Roman" w:hAnsi="Arial" w:cs="Times New Roman"/>
      <w:sz w:val="20"/>
    </w:rPr>
  </w:style>
  <w:style w:type="paragraph" w:customStyle="1" w:styleId="codeacara3">
    <w:name w:val="codeacara3"/>
    <w:basedOn w:val="Normal"/>
    <w:uiPriority w:val="1"/>
    <w:qFormat/>
    <w:rsid w:val="005813AF"/>
    <w:pPr>
      <w:numPr>
        <w:numId w:val="33"/>
      </w:numPr>
      <w:tabs>
        <w:tab w:val="left" w:pos="357"/>
        <w:tab w:val="left" w:pos="720"/>
      </w:tabs>
      <w:spacing w:before="120" w:after="120" w:line="240" w:lineRule="auto"/>
    </w:pPr>
    <w:rPr>
      <w:rFonts w:eastAsia="Times New Roman" w:cs="Times New Roman"/>
      <w:sz w:val="20"/>
    </w:rPr>
  </w:style>
  <w:style w:type="paragraph" w:customStyle="1" w:styleId="tablelist">
    <w:name w:val="table list"/>
    <w:basedOn w:val="ListBullet"/>
    <w:next w:val="Normal"/>
    <w:rsid w:val="005813AF"/>
    <w:pPr>
      <w:keepLines/>
      <w:numPr>
        <w:numId w:val="31"/>
      </w:numPr>
      <w:tabs>
        <w:tab w:val="clear" w:pos="360"/>
      </w:tabs>
      <w:adjustRightInd/>
      <w:snapToGrid/>
      <w:spacing w:before="120" w:after="120" w:line="240" w:lineRule="auto"/>
      <w:ind w:left="357" w:hanging="357"/>
    </w:pPr>
    <w:rPr>
      <w:rFonts w:eastAsia="Times New Roman" w:cs="Times New Roman"/>
      <w:sz w:val="20"/>
      <w:lang w:val="en-US"/>
    </w:rPr>
  </w:style>
  <w:style w:type="paragraph" w:customStyle="1" w:styleId="codebos3">
    <w:name w:val="codebos3"/>
    <w:basedOn w:val="codeacara3"/>
    <w:uiPriority w:val="1"/>
    <w:qFormat/>
    <w:rsid w:val="005813AF"/>
  </w:style>
  <w:style w:type="character" w:customStyle="1" w:styleId="math1">
    <w:name w:val="math1"/>
    <w:qFormat/>
    <w:rsid w:val="005813AF"/>
    <w:rPr>
      <w:rFonts w:ascii="Times New Roman" w:hAnsi="Times New Roman"/>
      <w:i/>
      <w:sz w:val="22"/>
    </w:rPr>
  </w:style>
  <w:style w:type="paragraph" w:customStyle="1" w:styleId="bos4">
    <w:name w:val="bos4"/>
    <w:autoRedefine/>
    <w:uiPriority w:val="1"/>
    <w:qFormat/>
    <w:rsid w:val="005813AF"/>
    <w:pPr>
      <w:keepLines/>
      <w:numPr>
        <w:numId w:val="32"/>
      </w:numPr>
      <w:spacing w:before="120" w:after="120" w:line="240" w:lineRule="auto"/>
    </w:pPr>
    <w:rPr>
      <w:rFonts w:ascii="Arial" w:eastAsia="Times New Roman" w:hAnsi="Arial" w:cs="Times New Roman"/>
      <w:sz w:val="20"/>
    </w:rPr>
  </w:style>
  <w:style w:type="paragraph" w:customStyle="1" w:styleId="codebos4">
    <w:name w:val="codebos4"/>
    <w:basedOn w:val="Normal"/>
    <w:uiPriority w:val="1"/>
    <w:qFormat/>
    <w:rsid w:val="005813AF"/>
    <w:pPr>
      <w:numPr>
        <w:numId w:val="35"/>
      </w:numPr>
      <w:tabs>
        <w:tab w:val="left" w:pos="357"/>
        <w:tab w:val="left" w:pos="720"/>
        <w:tab w:val="left" w:pos="1077"/>
      </w:tabs>
      <w:spacing w:before="120" w:after="120" w:line="240" w:lineRule="auto"/>
      <w:ind w:left="1077" w:hanging="357"/>
    </w:pPr>
    <w:rPr>
      <w:rFonts w:eastAsia="Times New Roman" w:cs="Times New Roman"/>
      <w:sz w:val="20"/>
    </w:rPr>
  </w:style>
  <w:style w:type="character" w:styleId="CommentReference">
    <w:name w:val="annotation reference"/>
    <w:basedOn w:val="DefaultParagraphFont"/>
    <w:uiPriority w:val="99"/>
    <w:semiHidden/>
    <w:rsid w:val="003247B4"/>
    <w:rPr>
      <w:sz w:val="16"/>
      <w:szCs w:val="16"/>
    </w:rPr>
  </w:style>
  <w:style w:type="paragraph" w:styleId="CommentText">
    <w:name w:val="annotation text"/>
    <w:basedOn w:val="Normal"/>
    <w:link w:val="CommentTextChar"/>
    <w:uiPriority w:val="99"/>
    <w:semiHidden/>
    <w:rsid w:val="003247B4"/>
    <w:pPr>
      <w:spacing w:line="240" w:lineRule="auto"/>
    </w:pPr>
    <w:rPr>
      <w:sz w:val="20"/>
      <w:szCs w:val="20"/>
    </w:rPr>
  </w:style>
  <w:style w:type="character" w:customStyle="1" w:styleId="CommentTextChar">
    <w:name w:val="Comment Text Char"/>
    <w:basedOn w:val="DefaultParagraphFont"/>
    <w:link w:val="CommentText"/>
    <w:uiPriority w:val="99"/>
    <w:semiHidden/>
    <w:rsid w:val="003247B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247B4"/>
    <w:rPr>
      <w:b/>
      <w:bCs/>
    </w:rPr>
  </w:style>
  <w:style w:type="character" w:customStyle="1" w:styleId="CommentSubjectChar">
    <w:name w:val="Comment Subject Char"/>
    <w:basedOn w:val="CommentTextChar"/>
    <w:link w:val="CommentSubject"/>
    <w:uiPriority w:val="99"/>
    <w:semiHidden/>
    <w:rsid w:val="003247B4"/>
    <w:rPr>
      <w:rFonts w:ascii="Arial" w:hAnsi="Arial"/>
      <w:b/>
      <w:bCs/>
      <w:sz w:val="20"/>
      <w:szCs w:val="20"/>
      <w:lang w:val="en-AU"/>
    </w:rPr>
  </w:style>
  <w:style w:type="paragraph" w:styleId="BalloonText">
    <w:name w:val="Balloon Text"/>
    <w:basedOn w:val="Normal"/>
    <w:link w:val="BalloonTextChar"/>
    <w:uiPriority w:val="99"/>
    <w:semiHidden/>
    <w:unhideWhenUsed/>
    <w:rsid w:val="003247B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7B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431506664">
      <w:bodyDiv w:val="1"/>
      <w:marLeft w:val="0"/>
      <w:marRight w:val="0"/>
      <w:marTop w:val="0"/>
      <w:marBottom w:val="0"/>
      <w:divBdr>
        <w:top w:val="none" w:sz="0" w:space="0" w:color="auto"/>
        <w:left w:val="none" w:sz="0" w:space="0" w:color="auto"/>
        <w:bottom w:val="none" w:sz="0" w:space="0" w:color="auto"/>
        <w:right w:val="none" w:sz="0" w:space="0" w:color="auto"/>
      </w:divBdr>
      <w:divsChild>
        <w:div w:id="1073428079">
          <w:marLeft w:val="0"/>
          <w:marRight w:val="0"/>
          <w:marTop w:val="0"/>
          <w:marBottom w:val="0"/>
          <w:divBdr>
            <w:top w:val="none" w:sz="0" w:space="0" w:color="auto"/>
            <w:left w:val="none" w:sz="0" w:space="0" w:color="auto"/>
            <w:bottom w:val="none" w:sz="0" w:space="0" w:color="auto"/>
            <w:right w:val="none" w:sz="0" w:space="0" w:color="auto"/>
          </w:divBdr>
          <w:divsChild>
            <w:div w:id="1629896001">
              <w:marLeft w:val="0"/>
              <w:marRight w:val="0"/>
              <w:marTop w:val="0"/>
              <w:marBottom w:val="0"/>
              <w:divBdr>
                <w:top w:val="none" w:sz="0" w:space="0" w:color="auto"/>
                <w:left w:val="none" w:sz="0" w:space="0" w:color="auto"/>
                <w:bottom w:val="none" w:sz="0" w:space="0" w:color="auto"/>
                <w:right w:val="none" w:sz="0" w:space="0" w:color="auto"/>
              </w:divBdr>
            </w:div>
            <w:div w:id="20060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sites.google.com/education.nsw.gov.au/mathematics-life-skills/n1-1-basic-number-skills/dot-card-talk-2?authuser=0" TargetMode="External"/><Relationship Id="rId26" Type="http://schemas.openxmlformats.org/officeDocument/2006/relationships/hyperlink" Target="http://www.mathforlove.com/" TargetMode="External"/><Relationship Id="rId39" Type="http://schemas.openxmlformats.org/officeDocument/2006/relationships/hyperlink" Target="https://sites.google.com/education.nsw.gov.au/mathematics-life-skills/n1-3-number-problems/lets-talk-1-stage-3" TargetMode="External"/><Relationship Id="rId21" Type="http://schemas.openxmlformats.org/officeDocument/2006/relationships/hyperlink" Target="https://sites.google.com/education.nsw.gov.au/mathematics-life-skills/n1-1-basic-number-skills/factors-fun?authuser=0" TargetMode="External"/><Relationship Id="rId34" Type="http://schemas.openxmlformats.org/officeDocument/2006/relationships/hyperlink" Target="https://sites.google.com/education.nsw.gov.au/mathematics-life-skills/n1-2-place-value/hit-it?authuser=0" TargetMode="External"/><Relationship Id="rId42" Type="http://schemas.openxmlformats.org/officeDocument/2006/relationships/hyperlink" Target="https://sites.google.com/education.nsw.gov.au/get-mathematical-stage-3/targeted-teaching/lets-talk-2-s3" TargetMode="External"/><Relationship Id="rId47" Type="http://schemas.openxmlformats.org/officeDocument/2006/relationships/hyperlink" Target="https://sites.google.com/education.nsw.gov.au/mathematics-life-skills/n1-1-basic-number-skills/factors-fun?authuser=0" TargetMode="External"/><Relationship Id="rId50" Type="http://schemas.openxmlformats.org/officeDocument/2006/relationships/image" Target="media/image5.png"/><Relationship Id="rId55" Type="http://schemas.openxmlformats.org/officeDocument/2006/relationships/image" Target="media/image10.png"/><Relationship Id="rId63" Type="http://schemas.openxmlformats.org/officeDocument/2006/relationships/hyperlink" Target="https://myplsso.education.nsw.gov.au/mylearning/catalogue/index?menu=Home" TargetMode="External"/><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abc.net.au/HOME" TargetMode="External"/><Relationship Id="rId29" Type="http://schemas.openxmlformats.org/officeDocument/2006/relationships/hyperlink" Target="https://sites.google.com/education.nsw.gov.au/mathematics-life-skills/n1-1-basic-number-skills/which-one-doesnt-belong?authuser=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mathematics/mathematics-life-skills-2017" TargetMode="External"/><Relationship Id="rId24" Type="http://schemas.openxmlformats.org/officeDocument/2006/relationships/hyperlink" Target="https://www.youcubed.org/resources/number-visuals-k-12/" TargetMode="External"/><Relationship Id="rId32" Type="http://schemas.openxmlformats.org/officeDocument/2006/relationships/hyperlink" Target="https://sites.google.com/education.nsw.gov.au/get-mathematical-stage-2/contexts-for-practise/order-order-2" TargetMode="External"/><Relationship Id="rId37" Type="http://schemas.openxmlformats.org/officeDocument/2006/relationships/hyperlink" Target="https://education.abc.net.au/HOME" TargetMode="External"/><Relationship Id="rId40" Type="http://schemas.openxmlformats.org/officeDocument/2006/relationships/hyperlink" Target="https://sites.google.com/education.nsw.gov.au/mathematics-life-skills/n1-3-number-problems/lets-investigate-1-stage-3?authuser=0" TargetMode="External"/><Relationship Id="rId45" Type="http://schemas.openxmlformats.org/officeDocument/2006/relationships/hyperlink" Target="https://sites.google.com/education.nsw.gov.au/mathematics-life-skills/n1-3-number-problems/colour-in-fractions?authuser=0" TargetMode="External"/><Relationship Id="rId53" Type="http://schemas.openxmlformats.org/officeDocument/2006/relationships/image" Target="media/image8.png"/><Relationship Id="rId58" Type="http://schemas.openxmlformats.org/officeDocument/2006/relationships/image" Target="media/image13.png"/><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ites.google.com/education.nsw.gov.au/mathematics-life-skills/n1-1-basic-number-skills/handfuls-thinking-multiplicatively?authuser=0" TargetMode="External"/><Relationship Id="rId23" Type="http://schemas.openxmlformats.org/officeDocument/2006/relationships/hyperlink" Target="https://sites.google.com/education.nsw.gov.au/mathematics-life-skills/n1-1-basic-number-skills/youcubed-number-visuals?authuser=0" TargetMode="External"/><Relationship Id="rId28" Type="http://schemas.openxmlformats.org/officeDocument/2006/relationships/hyperlink" Target="https://education.abc.net.au/HOME" TargetMode="External"/><Relationship Id="rId36" Type="http://schemas.openxmlformats.org/officeDocument/2006/relationships/image" Target="media/image3.png"/><Relationship Id="rId49" Type="http://schemas.openxmlformats.org/officeDocument/2006/relationships/hyperlink" Target="https://sites.google.com/education.nsw.gov.au/mathematics-life-skills/n1-3-number-problems/broken-calculator?authuser=0" TargetMode="External"/><Relationship Id="rId57" Type="http://schemas.openxmlformats.org/officeDocument/2006/relationships/image" Target="media/image12.png"/><Relationship Id="rId61" Type="http://schemas.openxmlformats.org/officeDocument/2006/relationships/hyperlink" Target="https://sites.google.com/education.nsw.gov.au/mathematics-life-skills/" TargetMode="External"/><Relationship Id="rId10" Type="http://schemas.openxmlformats.org/officeDocument/2006/relationships/endnotes" Target="endnotes.xml"/><Relationship Id="rId19" Type="http://schemas.openxmlformats.org/officeDocument/2006/relationships/hyperlink" Target="https://sites.google.com/education.nsw.gov.au/mathematics-life-skills/n1-1-basic-number-skills/multiplication-toss?authuser=0" TargetMode="External"/><Relationship Id="rId31" Type="http://schemas.openxmlformats.org/officeDocument/2006/relationships/hyperlink" Target="https://sites.google.com/education.nsw.gov.au/mathematics-life-skills/n1-1-basic-number-skills/order-order-1?authuser=0" TargetMode="External"/><Relationship Id="rId44" Type="http://schemas.openxmlformats.org/officeDocument/2006/relationships/hyperlink" Target="https://sites.google.com/education.nsw.gov.au/mathematics-life-skills/n1-3-number-problems/dicey-addition?authuser=0" TargetMode="External"/><Relationship Id="rId52" Type="http://schemas.openxmlformats.org/officeDocument/2006/relationships/image" Target="media/image7.png"/><Relationship Id="rId60" Type="http://schemas.openxmlformats.org/officeDocument/2006/relationships/image" Target="media/image15.png"/><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abc.net.au/HOME" TargetMode="External"/><Relationship Id="rId22" Type="http://schemas.openxmlformats.org/officeDocument/2006/relationships/hyperlink" Target="https://sites.google.com/education.nsw.gov.au/mathematics-life-skills/n1-1-basic-number-skills/youcubed-math-cards?authuser=0" TargetMode="External"/><Relationship Id="rId27" Type="http://schemas.openxmlformats.org/officeDocument/2006/relationships/hyperlink" Target="https://sites.google.com/education.nsw.gov.au/mathematics-life-skills/n1-2-place-value/number-busting?authuser=0" TargetMode="External"/><Relationship Id="rId30" Type="http://schemas.openxmlformats.org/officeDocument/2006/relationships/image" Target="media/image2.png"/><Relationship Id="rId35" Type="http://schemas.openxmlformats.org/officeDocument/2006/relationships/hyperlink" Target="https://sites.google.com/education.nsw.gov.au/mathematics-life-skills/n1-3-number-problems/dicey-addition?authuser=0" TargetMode="External"/><Relationship Id="rId43" Type="http://schemas.openxmlformats.org/officeDocument/2006/relationships/hyperlink" Target="https://sites.google.com/education.nsw.gov.au/get-mathematical-stage-3/targeted-teaching/lets-investigate-2-s3" TargetMode="External"/><Relationship Id="rId48" Type="http://schemas.openxmlformats.org/officeDocument/2006/relationships/image" Target="media/image4.png"/><Relationship Id="rId56" Type="http://schemas.openxmlformats.org/officeDocument/2006/relationships/image" Target="media/image11.png"/><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hyperlink" Target="https://www.educationstandards.nsw.edu.au/wps/portal/nesa/11-12/Diversity-in-learning/stage-6-special-education/adjustments" TargetMode="External"/><Relationship Id="rId17" Type="http://schemas.openxmlformats.org/officeDocument/2006/relationships/hyperlink" Target="https://www.101qs.com/3199-coin-counting" TargetMode="External"/><Relationship Id="rId25" Type="http://schemas.openxmlformats.org/officeDocument/2006/relationships/hyperlink" Target="https://sites.google.com/education.nsw.gov.au/mathematics-life-skills/n1-1-basic-number-skills/same-and-different" TargetMode="External"/><Relationship Id="rId33" Type="http://schemas.openxmlformats.org/officeDocument/2006/relationships/hyperlink" Target="https://sites.google.com/education.nsw.gov.au/mathematics-life-skills/n1-2-place-value/101-and-youre-out?authuser=0" TargetMode="External"/><Relationship Id="rId38" Type="http://schemas.openxmlformats.org/officeDocument/2006/relationships/hyperlink" Target="https://education.abc.net.au/HOME" TargetMode="External"/><Relationship Id="rId46" Type="http://schemas.openxmlformats.org/officeDocument/2006/relationships/hyperlink" Target="https://sites.google.com/education.nsw.gov.au/mathematics-life-skills/n1-3-number-problems/imagining-fractions-1?authuser=0" TargetMode="External"/><Relationship Id="rId59" Type="http://schemas.openxmlformats.org/officeDocument/2006/relationships/image" Target="media/image14.png"/><Relationship Id="rId67" Type="http://schemas.openxmlformats.org/officeDocument/2006/relationships/footer" Target="footer2.xml"/><Relationship Id="rId20" Type="http://schemas.openxmlformats.org/officeDocument/2006/relationships/hyperlink" Target="https://sites.google.com/education.nsw.gov.au/mathematics-life-skills/n1-1-basic-number-skills/multiples-madness-fives?authuser=0" TargetMode="External"/><Relationship Id="rId41" Type="http://schemas.openxmlformats.org/officeDocument/2006/relationships/hyperlink" Target="https://sites.google.com/education.nsw.gov.au/mathematics-life-skills/n1-3-number-problems/lets-explore-1-stage-3?authuser=0" TargetMode="External"/><Relationship Id="rId54" Type="http://schemas.openxmlformats.org/officeDocument/2006/relationships/image" Target="media/image9.png"/><Relationship Id="rId62" Type="http://schemas.openxmlformats.org/officeDocument/2006/relationships/hyperlink" Target="https://teams.microsoft.com/l/meetup-join/19%3ameeting_NWY4NzFhMjItYzAwMy00NDU0LWFlMTktOWVmMjE4MjBmMGE3%40thread.v2/0?context=%7b%22Tid%22%3a%22c6198395-22e6-4778-9809-ac8dcfd76901%22%2c%22Oid%22%3a%2229e42a3e-37aa-4c05-9d1d-3eba57fba164%22%2c%22IsBroadcastMeeting%22%3atrue%7d" TargetMode="Externa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683C3-2EAF-4393-ABAB-14BA06650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297D6-A9A5-4CBD-A549-8B70630AAC73}">
  <ds:schemaRefs>
    <ds:schemaRef ds:uri="http://schemas.microsoft.com/sharepoint/v3/contenttype/forms"/>
  </ds:schemaRefs>
</ds:datastoreItem>
</file>

<file path=customXml/itemProps3.xml><?xml version="1.0" encoding="utf-8"?>
<ds:datastoreItem xmlns:ds="http://schemas.openxmlformats.org/officeDocument/2006/customXml" ds:itemID="{58348BAC-4DB6-4FD2-B731-5107458FD763}">
  <ds:schemaRef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3A51A16-5AFB-4E89-8445-67659B2E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4881</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number properties unit</dc:title>
  <dc:subject/>
  <dc:creator>Vas Ratusau</dc:creator>
  <cp:keywords>Stage 6</cp:keywords>
  <dc:description/>
  <cp:lastModifiedBy>Vas Ratusau</cp:lastModifiedBy>
  <cp:revision>2</cp:revision>
  <dcterms:created xsi:type="dcterms:W3CDTF">2021-02-15T08:19:00Z</dcterms:created>
  <dcterms:modified xsi:type="dcterms:W3CDTF">2021-02-15T08:19:00Z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