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2FDE3648" w:rsidR="00DC0AA8" w:rsidRPr="00F9178D" w:rsidRDefault="00607503" w:rsidP="00DC0AA8">
      <w:pPr>
        <w:pStyle w:val="DoEheading12018"/>
      </w:pPr>
      <w:bookmarkStart w:id="0" w:name="_GoBack"/>
      <w:bookmarkEnd w:id="0"/>
      <w:r>
        <w:rPr>
          <w:noProof/>
          <w:lang w:eastAsia="en-AU"/>
        </w:rPr>
        <w:drawing>
          <wp:inline distT="0" distB="0" distL="0" distR="0" wp14:anchorId="4D12833E" wp14:editId="5D104B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t xml:space="preserve"> Year </w:t>
      </w:r>
      <w:r w:rsidR="00EA6816">
        <w:t>12</w:t>
      </w:r>
      <w:r w:rsidR="00CA7061">
        <w:t xml:space="preserve"> Mathematics Standard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719C7F8" w14:textId="77777777" w:rsidTr="3B606B1F">
        <w:trPr>
          <w:cantSplit/>
          <w:tblHeader/>
        </w:trPr>
        <w:tc>
          <w:tcPr>
            <w:tcW w:w="13320" w:type="dxa"/>
          </w:tcPr>
          <w:p w14:paraId="44DC6E99" w14:textId="513942CF" w:rsidR="00DC0AA8" w:rsidRPr="008F340C" w:rsidRDefault="00737942" w:rsidP="00B725E7">
            <w:pPr>
              <w:pStyle w:val="DoEtableheading2018"/>
            </w:pPr>
            <w:r>
              <w:t>MS-M3 Right-angled t</w:t>
            </w:r>
            <w:r w:rsidR="00846750">
              <w:t>riangles</w:t>
            </w:r>
          </w:p>
        </w:tc>
        <w:tc>
          <w:tcPr>
            <w:tcW w:w="2066" w:type="dxa"/>
          </w:tcPr>
          <w:p w14:paraId="578BBE8B" w14:textId="77777777" w:rsidR="00DC0AA8" w:rsidRPr="008F340C" w:rsidRDefault="00DC0AA8" w:rsidP="00BC7353">
            <w:pPr>
              <w:pStyle w:val="DoEtableheading2018"/>
            </w:pPr>
            <w:r>
              <w:t>Unit duration</w:t>
            </w:r>
          </w:p>
        </w:tc>
      </w:tr>
      <w:tr w:rsidR="00DC0AA8" w:rsidRPr="008F340C" w14:paraId="398D0668" w14:textId="77777777" w:rsidTr="3B606B1F">
        <w:tc>
          <w:tcPr>
            <w:tcW w:w="13320" w:type="dxa"/>
          </w:tcPr>
          <w:p w14:paraId="021D555A" w14:textId="481286B5" w:rsidR="00C8321D" w:rsidRDefault="00C8321D" w:rsidP="3B606B1F">
            <w:pPr>
              <w:pStyle w:val="DoEtabletext2018"/>
            </w:pPr>
            <w:r>
              <w:t>Measurement involves the application of knowledge, skills and understanding of numbers and geometry to quantify and solve problems in practi</w:t>
            </w:r>
            <w:r w:rsidR="3B606B1F">
              <w:t>cal</w:t>
            </w:r>
            <w:r>
              <w:t xml:space="preserve"> situations.</w:t>
            </w:r>
          </w:p>
          <w:p w14:paraId="1241FF56" w14:textId="77777777" w:rsidR="00C8321D" w:rsidRDefault="00C8321D" w:rsidP="005024B9">
            <w:pPr>
              <w:pStyle w:val="DoEtabletext2018"/>
            </w:pPr>
            <w:r>
              <w:t>Knowledge of measurement enables an understanding of basic daily situations involving rates and ratios, such as speed and the interpretation of maps and plans, effectively in a variety of situations.</w:t>
            </w:r>
          </w:p>
          <w:p w14:paraId="23193708" w14:textId="7204A510" w:rsidR="00DC0AA8" w:rsidRPr="008F340C" w:rsidRDefault="00C8321D" w:rsidP="005024B9">
            <w:pPr>
              <w:pStyle w:val="DoEtabletext2018"/>
            </w:pPr>
            <w:r>
              <w:t>Study of measurement is important in developing students’ ability to solve problems related to two-dimensional and three-dimensional models and representations and to work effectively with a variety of rates and ratios.</w:t>
            </w:r>
          </w:p>
        </w:tc>
        <w:tc>
          <w:tcPr>
            <w:tcW w:w="2066" w:type="dxa"/>
          </w:tcPr>
          <w:p w14:paraId="196101C1" w14:textId="1BC9E50E" w:rsidR="00DC0AA8" w:rsidRPr="008F340C" w:rsidRDefault="00A73D4E" w:rsidP="0091566A">
            <w:pPr>
              <w:pStyle w:val="DoEtabletext2018"/>
            </w:pPr>
            <w:r>
              <w:rPr>
                <w:color w:val="000000" w:themeColor="text1"/>
              </w:rPr>
              <w:t>3</w:t>
            </w:r>
            <w:r w:rsidR="00846750">
              <w:rPr>
                <w:color w:val="000000" w:themeColor="text1"/>
              </w:rPr>
              <w:t xml:space="preserve"> weeks</w:t>
            </w:r>
          </w:p>
        </w:tc>
      </w:tr>
    </w:tbl>
    <w:p w14:paraId="723B8D9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40BD7C64" w14:textId="77777777" w:rsidTr="6023D315">
        <w:trPr>
          <w:cantSplit/>
          <w:tblHeader/>
        </w:trPr>
        <w:tc>
          <w:tcPr>
            <w:tcW w:w="7693" w:type="dxa"/>
          </w:tcPr>
          <w:p w14:paraId="71B38A1B" w14:textId="77777777" w:rsidR="00DC0AA8" w:rsidRPr="008F340C" w:rsidRDefault="00DC0AA8" w:rsidP="00BC7353">
            <w:pPr>
              <w:pStyle w:val="DoEtableheading2018"/>
            </w:pPr>
            <w:r w:rsidRPr="008F340C">
              <w:t>Subtopic focus</w:t>
            </w:r>
          </w:p>
        </w:tc>
        <w:tc>
          <w:tcPr>
            <w:tcW w:w="7693" w:type="dxa"/>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6023D315">
        <w:tc>
          <w:tcPr>
            <w:tcW w:w="7693" w:type="dxa"/>
          </w:tcPr>
          <w:p w14:paraId="595EFB45" w14:textId="77777777" w:rsidR="004B60EB" w:rsidRPr="004B60EB" w:rsidRDefault="004B60EB" w:rsidP="004B60EB">
            <w:pPr>
              <w:spacing w:before="80" w:after="160" w:line="259" w:lineRule="auto"/>
              <w:rPr>
                <w:rFonts w:ascii="Helvetica" w:hAnsi="Helvetica"/>
                <w:sz w:val="20"/>
                <w:szCs w:val="20"/>
              </w:rPr>
            </w:pPr>
            <w:r w:rsidRPr="004B60EB">
              <w:rPr>
                <w:rFonts w:ascii="Helvetica" w:hAnsi="Helvetica"/>
                <w:sz w:val="20"/>
                <w:szCs w:val="20"/>
              </w:rPr>
              <w:t>The principal focus of this subtopic is to solve problems involving right-angled triangles in a range of practical contexts using Pythagoras’ theorem and basic trigonometric ratios.</w:t>
            </w:r>
          </w:p>
          <w:p w14:paraId="2BDA5CC3" w14:textId="77777777" w:rsidR="004B60EB" w:rsidRPr="004B60EB" w:rsidRDefault="004B60EB" w:rsidP="004B60EB">
            <w:pPr>
              <w:spacing w:before="80" w:after="160" w:line="259" w:lineRule="auto"/>
              <w:rPr>
                <w:rFonts w:ascii="Helvetica" w:hAnsi="Helvetica"/>
                <w:sz w:val="20"/>
                <w:szCs w:val="20"/>
              </w:rPr>
            </w:pPr>
            <w:r w:rsidRPr="004B60EB">
              <w:rPr>
                <w:rFonts w:ascii="Helvetica" w:hAnsi="Helvetica"/>
                <w:sz w:val="20"/>
                <w:szCs w:val="20"/>
              </w:rPr>
              <w:t>Students develop their ability to justify mathematical thinking and to communicate solutions.</w:t>
            </w:r>
          </w:p>
          <w:p w14:paraId="4059CD6A" w14:textId="73255E62" w:rsidR="00DC0AA8" w:rsidRPr="00BD65D9" w:rsidRDefault="004B60EB" w:rsidP="004B60EB">
            <w:pPr>
              <w:pStyle w:val="DoEtabletext2018"/>
            </w:pPr>
            <w:r w:rsidRPr="004B60EB">
              <w:t>Within this subtopic, schools have the opportunity to identify areas of Stage 5 content which may need to be reviewed to meet the needs of students.</w:t>
            </w:r>
          </w:p>
        </w:tc>
        <w:tc>
          <w:tcPr>
            <w:tcW w:w="7693" w:type="dxa"/>
          </w:tcPr>
          <w:p w14:paraId="502A211E" w14:textId="77777777" w:rsidR="00DC0AA8" w:rsidRPr="00C83F58" w:rsidRDefault="00DC0AA8" w:rsidP="00BC7353">
            <w:pPr>
              <w:pStyle w:val="DoEtabletext2018"/>
            </w:pPr>
            <w:r w:rsidRPr="00C83F58">
              <w:t>A student:</w:t>
            </w:r>
          </w:p>
          <w:p w14:paraId="00BEC866" w14:textId="097358EE" w:rsidR="004B60EB" w:rsidRPr="005A2B47" w:rsidRDefault="004B60EB" w:rsidP="005A2B47">
            <w:pPr>
              <w:pStyle w:val="DoEtablelist1bullet2018"/>
            </w:pPr>
            <w:r w:rsidRPr="005A2B47">
              <w:t>interprets the results of measurements and calculations and makes judgements about their reasonableness MS1-12-3</w:t>
            </w:r>
          </w:p>
          <w:p w14:paraId="321AA85A" w14:textId="57E83E00" w:rsidR="004B60EB" w:rsidRPr="005A2B47" w:rsidRDefault="004B60EB" w:rsidP="005A2B47">
            <w:pPr>
              <w:pStyle w:val="DoEtablelist1bullet2018"/>
            </w:pPr>
            <w:r w:rsidRPr="005A2B47">
              <w:t>analyses simple two-dimensional and three-dimensional models to solve practical problems MS1-12-4</w:t>
            </w:r>
          </w:p>
          <w:p w14:paraId="43B9607C" w14:textId="32492EC0" w:rsidR="004B60EB" w:rsidRPr="005A2B47" w:rsidRDefault="004B60EB" w:rsidP="005A2B47">
            <w:pPr>
              <w:pStyle w:val="DoEtablelist1bullet2018"/>
            </w:pPr>
            <w:r w:rsidRPr="005A2B47">
              <w:t>chooses and uses appropriate technology effectively and recognises appropriate times for such use MS1-12-9</w:t>
            </w:r>
          </w:p>
          <w:p w14:paraId="0AE4197A" w14:textId="230E341A" w:rsidR="00DC0AA8" w:rsidRPr="005A2B47" w:rsidRDefault="004B60EB" w:rsidP="005A2B47">
            <w:pPr>
              <w:pStyle w:val="DoEtablelist1bullet2018"/>
            </w:pPr>
            <w:r w:rsidRPr="005A2B47">
              <w:t>uses mathematical argument and reasoning to evaluate conclusions, communicating a position clearly to others MS1-12-10</w:t>
            </w:r>
          </w:p>
          <w:p w14:paraId="4040659A" w14:textId="5E6AECB2" w:rsidR="00DC0AA8" w:rsidRPr="008F340C" w:rsidRDefault="6023D315" w:rsidP="005A2B47">
            <w:pPr>
              <w:pStyle w:val="DoEtablelist1bullet2018"/>
            </w:pPr>
            <w:r w:rsidRPr="005A2B47">
              <w:t>Related Life</w:t>
            </w:r>
            <w:r>
              <w:t xml:space="preserve"> Skills outcomes: MALS6-3, MALS6-4, MALS6-13, MALS6-14</w:t>
            </w:r>
          </w:p>
        </w:tc>
      </w:tr>
    </w:tbl>
    <w:p w14:paraId="3D2F8877" w14:textId="1B798964" w:rsidR="004B60EB" w:rsidRDefault="004B60EB" w:rsidP="00DC0AA8">
      <w:pPr>
        <w:pStyle w:val="Tablegap"/>
      </w:pPr>
    </w:p>
    <w:p w14:paraId="3525AD52" w14:textId="0817E14E" w:rsidR="00651298" w:rsidRPr="008F340C" w:rsidRDefault="0065129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BF68D0A" w14:textId="77777777" w:rsidTr="00BC7353">
        <w:trPr>
          <w:cantSplit/>
          <w:tblHeader/>
        </w:trPr>
        <w:tc>
          <w:tcPr>
            <w:tcW w:w="7693" w:type="dxa"/>
          </w:tcPr>
          <w:p w14:paraId="3D757AD7" w14:textId="77777777" w:rsidR="00DC0AA8" w:rsidRPr="008F340C" w:rsidRDefault="00DC0AA8" w:rsidP="00BC7353">
            <w:pPr>
              <w:pStyle w:val="DoEtableheading2018"/>
            </w:pPr>
            <w:r>
              <w:t>Prerequisite knowledge</w:t>
            </w:r>
          </w:p>
        </w:tc>
        <w:tc>
          <w:tcPr>
            <w:tcW w:w="7693"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BC7353">
        <w:tc>
          <w:tcPr>
            <w:tcW w:w="7693" w:type="dxa"/>
          </w:tcPr>
          <w:p w14:paraId="2C8D82E3" w14:textId="109D99CE" w:rsidR="00DC0AA8" w:rsidRPr="008F340C" w:rsidRDefault="00737942" w:rsidP="00737942">
            <w:pPr>
              <w:pStyle w:val="DoEtabletext2018"/>
            </w:pPr>
            <w:r>
              <w:t>Students need to build on the prior knowledge of Pythagoras’ Theorem and trigonometric ratios developed in Stage 5 and the Year 11 topics of MS-M1 applications of Measurement and MS-M2 Working with Time.</w:t>
            </w:r>
          </w:p>
        </w:tc>
        <w:tc>
          <w:tcPr>
            <w:tcW w:w="7693" w:type="dxa"/>
          </w:tcPr>
          <w:p w14:paraId="6230D99E" w14:textId="647171A1" w:rsidR="00A73A49" w:rsidRPr="008810E7" w:rsidRDefault="00DE66DC" w:rsidP="00A73D4E">
            <w:pPr>
              <w:pStyle w:val="DoEtabletext2018"/>
              <w:rPr>
                <w:lang w:eastAsia="en-US"/>
              </w:rPr>
            </w:pPr>
            <w:r>
              <w:rPr>
                <w:lang w:eastAsia="en-US"/>
              </w:rPr>
              <w:t xml:space="preserve">Summative Assessment: </w:t>
            </w:r>
            <w:r w:rsidR="00A73D4E">
              <w:rPr>
                <w:lang w:eastAsia="en-US"/>
              </w:rPr>
              <w:t>Investigative Task</w:t>
            </w:r>
          </w:p>
        </w:tc>
      </w:tr>
    </w:tbl>
    <w:p w14:paraId="44B255B2" w14:textId="6C4AA1F1" w:rsidR="00271E9F" w:rsidRDefault="00DC0AA8" w:rsidP="00CF45E3">
      <w:pPr>
        <w:pStyle w:val="DoEreference2018"/>
        <w:rPr>
          <w:lang w:eastAsia="en-US"/>
        </w:rPr>
      </w:pPr>
      <w:r>
        <w:rPr>
          <w:lang w:eastAsia="en-US"/>
        </w:rPr>
        <w:lastRenderedPageBreak/>
        <w:t xml:space="preserve">All outcomes referred to in this unit come from </w:t>
      </w:r>
      <w:hyperlink r:id="rId12"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5DDCFD3F" w14:textId="30DD946D" w:rsidR="005A2B47" w:rsidRPr="005A2B47" w:rsidRDefault="005A2B47" w:rsidP="005A2B47">
      <w:pPr>
        <w:pStyle w:val="DoEheading22018"/>
        <w:rPr>
          <w:rFonts w:ascii="Segoe UI" w:hAnsi="Segoe UI" w:cs="Segoe UI"/>
          <w:sz w:val="18"/>
          <w:szCs w:val="18"/>
        </w:rPr>
      </w:pPr>
      <w:r w:rsidRPr="005A2B47">
        <w:lastRenderedPageBreak/>
        <w:t>Glossary of terms </w:t>
      </w:r>
    </w:p>
    <w:tbl>
      <w:tblPr>
        <w:tblStyle w:val="TableGrid"/>
        <w:tblW w:w="15382" w:type="dxa"/>
        <w:tblLook w:val="04A0" w:firstRow="1" w:lastRow="0" w:firstColumn="1" w:lastColumn="0" w:noHBand="0" w:noVBand="1"/>
        <w:tblCaption w:val="Glossary of terms"/>
      </w:tblPr>
      <w:tblGrid>
        <w:gridCol w:w="3625"/>
        <w:gridCol w:w="11757"/>
      </w:tblGrid>
      <w:tr w:rsidR="005A2B47" w:rsidRPr="005A2B47" w14:paraId="51F8851E" w14:textId="77777777" w:rsidTr="2F22F866">
        <w:trPr>
          <w:tblHeader/>
        </w:trPr>
        <w:tc>
          <w:tcPr>
            <w:tcW w:w="3625" w:type="dxa"/>
            <w:hideMark/>
          </w:tcPr>
          <w:p w14:paraId="01EC53CD" w14:textId="77777777" w:rsidR="005A2B47" w:rsidRPr="005A2B47" w:rsidRDefault="005A2B47" w:rsidP="005A2B47">
            <w:pPr>
              <w:pStyle w:val="DoEtableheading2018"/>
              <w:rPr>
                <w:rFonts w:ascii="Times New Roman" w:hAnsi="Times New Roman"/>
                <w:szCs w:val="24"/>
                <w:lang w:eastAsia="en-AU"/>
              </w:rPr>
            </w:pPr>
            <w:r w:rsidRPr="005A2B47">
              <w:rPr>
                <w:lang w:eastAsia="en-AU"/>
              </w:rPr>
              <w:t>Terms </w:t>
            </w:r>
          </w:p>
        </w:tc>
        <w:tc>
          <w:tcPr>
            <w:tcW w:w="11757" w:type="dxa"/>
            <w:hideMark/>
          </w:tcPr>
          <w:p w14:paraId="625780E4" w14:textId="77777777" w:rsidR="005A2B47" w:rsidRPr="005A2B47" w:rsidRDefault="005A2B47" w:rsidP="005A2B47">
            <w:pPr>
              <w:pStyle w:val="DoEtableheading2018"/>
              <w:rPr>
                <w:rFonts w:ascii="Times New Roman" w:hAnsi="Times New Roman"/>
                <w:szCs w:val="24"/>
                <w:lang w:eastAsia="en-AU"/>
              </w:rPr>
            </w:pPr>
            <w:r w:rsidRPr="005A2B47">
              <w:rPr>
                <w:lang w:eastAsia="en-AU"/>
              </w:rPr>
              <w:t>Description </w:t>
            </w:r>
          </w:p>
        </w:tc>
      </w:tr>
      <w:tr w:rsidR="005A2B47" w:rsidRPr="005A2B47" w14:paraId="5904518A" w14:textId="77777777" w:rsidTr="2F22F866">
        <w:trPr>
          <w:tblHeader/>
        </w:trPr>
        <w:tc>
          <w:tcPr>
            <w:tcW w:w="3625" w:type="dxa"/>
            <w:hideMark/>
          </w:tcPr>
          <w:p w14:paraId="18C2A5C5" w14:textId="77777777" w:rsidR="005A2B47" w:rsidRPr="005A2B47" w:rsidRDefault="005A2B47" w:rsidP="005A2B47">
            <w:pPr>
              <w:pStyle w:val="DoEtabletext2018"/>
              <w:rPr>
                <w:rFonts w:ascii="Times New Roman" w:hAnsi="Times New Roman"/>
                <w:szCs w:val="24"/>
                <w:lang w:eastAsia="en-AU"/>
              </w:rPr>
            </w:pPr>
            <w:r w:rsidRPr="005A2B47">
              <w:rPr>
                <w:lang w:eastAsia="en-AU"/>
              </w:rPr>
              <w:t>angle of depression </w:t>
            </w:r>
          </w:p>
        </w:tc>
        <w:tc>
          <w:tcPr>
            <w:tcW w:w="11757" w:type="dxa"/>
            <w:hideMark/>
          </w:tcPr>
          <w:p w14:paraId="7E5E3308" w14:textId="77777777" w:rsidR="005A2B47" w:rsidRPr="005A2B47" w:rsidRDefault="005A2B47" w:rsidP="005A2B47">
            <w:pPr>
              <w:pStyle w:val="DoEtabletext2018"/>
              <w:rPr>
                <w:rFonts w:ascii="Times New Roman" w:hAnsi="Times New Roman"/>
                <w:szCs w:val="24"/>
                <w:lang w:eastAsia="en-AU"/>
              </w:rPr>
            </w:pPr>
            <w:r w:rsidRPr="005A2B47">
              <w:rPr>
                <w:rFonts w:cs="Arial"/>
                <w:color w:val="000000"/>
                <w:shd w:val="clear" w:color="auto" w:fill="FFFFFF"/>
                <w:lang w:eastAsia="en-AU"/>
              </w:rPr>
              <w:t>When an observer looks at an object that is lower than 'the eye of the observer', the angle between the line of sight and the horizontal is called the angle of depression.</w:t>
            </w:r>
            <w:r w:rsidRPr="005A2B47">
              <w:rPr>
                <w:rFonts w:cs="Arial"/>
                <w:lang w:eastAsia="en-AU"/>
              </w:rPr>
              <w:t> </w:t>
            </w:r>
          </w:p>
          <w:p w14:paraId="7ED8AA25" w14:textId="3F538729" w:rsidR="005A2B47" w:rsidRPr="005A2B47" w:rsidRDefault="005A2B47" w:rsidP="005A2B47">
            <w:pPr>
              <w:pStyle w:val="DoEtabletext2018"/>
              <w:rPr>
                <w:rFonts w:ascii="Times New Roman" w:hAnsi="Times New Roman"/>
                <w:szCs w:val="24"/>
                <w:lang w:eastAsia="en-AU"/>
              </w:rPr>
            </w:pPr>
            <w:r>
              <w:rPr>
                <w:noProof/>
                <w:lang w:eastAsia="en-AU"/>
              </w:rPr>
              <w:drawing>
                <wp:inline distT="0" distB="0" distL="0" distR="0" wp14:anchorId="63F60F43" wp14:editId="53D8E524">
                  <wp:extent cx="2223820" cy="1197590"/>
                  <wp:effectExtent l="0" t="0" r="5080" b="3175"/>
                  <wp:docPr id="4" name="Picture 4" descr="C:\Users\mrodda\AppData\Local\Microsoft\Windows\INetCache\Content.MSO\54253C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223820" cy="1197590"/>
                          </a:xfrm>
                          <a:prstGeom prst="rect">
                            <a:avLst/>
                          </a:prstGeom>
                        </pic:spPr>
                      </pic:pic>
                    </a:graphicData>
                  </a:graphic>
                </wp:inline>
              </w:drawing>
            </w:r>
            <w:r w:rsidRPr="2F22F866">
              <w:rPr>
                <w:rFonts w:cs="Arial"/>
                <w:lang w:eastAsia="en-AU"/>
              </w:rPr>
              <w:t> </w:t>
            </w:r>
          </w:p>
        </w:tc>
      </w:tr>
      <w:tr w:rsidR="005A2B47" w:rsidRPr="005A2B47" w14:paraId="632D24DE" w14:textId="77777777" w:rsidTr="2F22F866">
        <w:trPr>
          <w:tblHeader/>
        </w:trPr>
        <w:tc>
          <w:tcPr>
            <w:tcW w:w="3625" w:type="dxa"/>
            <w:hideMark/>
          </w:tcPr>
          <w:p w14:paraId="15B8FDF7" w14:textId="77777777" w:rsidR="005A2B47" w:rsidRPr="005A2B47" w:rsidRDefault="005A2B47" w:rsidP="005A2B47">
            <w:pPr>
              <w:pStyle w:val="DoEtabletext2018"/>
              <w:rPr>
                <w:rFonts w:ascii="Times New Roman" w:hAnsi="Times New Roman"/>
                <w:szCs w:val="24"/>
                <w:lang w:eastAsia="en-AU"/>
              </w:rPr>
            </w:pPr>
            <w:r w:rsidRPr="005A2B47">
              <w:rPr>
                <w:lang w:eastAsia="en-AU"/>
              </w:rPr>
              <w:t>angle of elevation </w:t>
            </w:r>
          </w:p>
        </w:tc>
        <w:tc>
          <w:tcPr>
            <w:tcW w:w="11757" w:type="dxa"/>
            <w:hideMark/>
          </w:tcPr>
          <w:p w14:paraId="74F3B69B" w14:textId="77777777" w:rsidR="005A2B47" w:rsidRPr="005A2B47" w:rsidRDefault="005A2B47" w:rsidP="005A2B47">
            <w:pPr>
              <w:pStyle w:val="DoEtabletext2018"/>
              <w:rPr>
                <w:rFonts w:ascii="Times New Roman" w:hAnsi="Times New Roman"/>
                <w:szCs w:val="24"/>
                <w:lang w:eastAsia="en-AU"/>
              </w:rPr>
            </w:pPr>
            <w:r w:rsidRPr="005A2B47">
              <w:rPr>
                <w:rFonts w:cs="Arial"/>
                <w:color w:val="000000"/>
                <w:shd w:val="clear" w:color="auto" w:fill="FFFFFF"/>
                <w:lang w:eastAsia="en-AU"/>
              </w:rPr>
              <w:t>When an observer looks at an object that is higher than 'the eye of the observer', the angle between the line of sight and the horizontal is called the angle of elevation.</w:t>
            </w:r>
            <w:r w:rsidRPr="005A2B47">
              <w:rPr>
                <w:rFonts w:cs="Arial"/>
                <w:lang w:eastAsia="en-AU"/>
              </w:rPr>
              <w:t> </w:t>
            </w:r>
          </w:p>
          <w:p w14:paraId="44B15C42" w14:textId="51D0D9EC" w:rsidR="005A2B47" w:rsidRPr="005A2B47" w:rsidRDefault="005A2B47" w:rsidP="005A2B47">
            <w:pPr>
              <w:pStyle w:val="DoEtabletext2018"/>
              <w:rPr>
                <w:rFonts w:ascii="Times New Roman" w:hAnsi="Times New Roman"/>
                <w:szCs w:val="24"/>
                <w:lang w:eastAsia="en-AU"/>
              </w:rPr>
            </w:pPr>
            <w:r>
              <w:rPr>
                <w:noProof/>
                <w:lang w:eastAsia="en-AU"/>
              </w:rPr>
              <w:drawing>
                <wp:inline distT="0" distB="0" distL="0" distR="0" wp14:anchorId="71B46244" wp14:editId="05CDA479">
                  <wp:extent cx="2264054" cy="1292765"/>
                  <wp:effectExtent l="0" t="0" r="3175" b="3175"/>
                  <wp:docPr id="3" name="Picture 3" descr="C:\Users\mrodda\AppData\Local\Microsoft\Windows\INetCache\Content.MSO\D72101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2264054" cy="1292765"/>
                          </a:xfrm>
                          <a:prstGeom prst="rect">
                            <a:avLst/>
                          </a:prstGeom>
                        </pic:spPr>
                      </pic:pic>
                    </a:graphicData>
                  </a:graphic>
                </wp:inline>
              </w:drawing>
            </w:r>
            <w:r w:rsidRPr="2F22F866">
              <w:rPr>
                <w:rFonts w:cs="Arial"/>
                <w:lang w:eastAsia="en-AU"/>
              </w:rPr>
              <w:t> </w:t>
            </w:r>
          </w:p>
        </w:tc>
      </w:tr>
      <w:tr w:rsidR="005A2B47" w:rsidRPr="005A2B47" w14:paraId="7850A74C" w14:textId="77777777" w:rsidTr="2F22F866">
        <w:trPr>
          <w:tblHeader/>
        </w:trPr>
        <w:tc>
          <w:tcPr>
            <w:tcW w:w="3625" w:type="dxa"/>
            <w:hideMark/>
          </w:tcPr>
          <w:p w14:paraId="55EC5122" w14:textId="77777777" w:rsidR="005A2B47" w:rsidRPr="005A2B47" w:rsidRDefault="005A2B47" w:rsidP="005A2B47">
            <w:pPr>
              <w:pStyle w:val="DoEtabletext2018"/>
              <w:rPr>
                <w:rFonts w:ascii="Times New Roman" w:hAnsi="Times New Roman"/>
                <w:szCs w:val="24"/>
                <w:lang w:eastAsia="en-AU"/>
              </w:rPr>
            </w:pPr>
            <w:r w:rsidRPr="005A2B47">
              <w:rPr>
                <w:lang w:eastAsia="en-AU"/>
              </w:rPr>
              <w:t>compass bearing </w:t>
            </w:r>
          </w:p>
        </w:tc>
        <w:tc>
          <w:tcPr>
            <w:tcW w:w="11757" w:type="dxa"/>
            <w:hideMark/>
          </w:tcPr>
          <w:p w14:paraId="65F16230" w14:textId="77777777" w:rsidR="005A2B47" w:rsidRPr="005A2B47" w:rsidRDefault="005A2B47" w:rsidP="005A2B47">
            <w:pPr>
              <w:pStyle w:val="DoEtabletext2018"/>
              <w:rPr>
                <w:rFonts w:ascii="Times New Roman" w:hAnsi="Times New Roman"/>
                <w:szCs w:val="24"/>
                <w:lang w:eastAsia="en-AU"/>
              </w:rPr>
            </w:pPr>
            <w:r w:rsidRPr="005A2B47">
              <w:rPr>
                <w:rFonts w:cs="Arial"/>
                <w:color w:val="000000"/>
                <w:shd w:val="clear" w:color="auto" w:fill="FFFFFF"/>
                <w:lang w:eastAsia="en-AU"/>
              </w:rPr>
              <w:t>Compass bearings are specified as angles either side of north or south. For example, a compass bearing of N50</w:t>
            </w:r>
            <w:r w:rsidRPr="005A2B47">
              <w:rPr>
                <w:rFonts w:cs="Arial"/>
                <w:color w:val="000000"/>
                <w:sz w:val="16"/>
                <w:szCs w:val="16"/>
                <w:shd w:val="clear" w:color="auto" w:fill="FFFFFF"/>
                <w:vertAlign w:val="superscript"/>
                <w:lang w:eastAsia="en-AU"/>
              </w:rPr>
              <w:t>0</w:t>
            </w:r>
            <w:r w:rsidRPr="005A2B47">
              <w:rPr>
                <w:rFonts w:cs="Arial"/>
                <w:color w:val="000000"/>
                <w:shd w:val="clear" w:color="auto" w:fill="FFFFFF"/>
                <w:lang w:eastAsia="en-AU"/>
              </w:rPr>
              <w:t>E is found by facing north and moving through an angle of 50</w:t>
            </w:r>
            <w:r w:rsidRPr="005A2B47">
              <w:rPr>
                <w:rFonts w:ascii="Cambria Math" w:hAnsi="Cambria Math"/>
                <w:color w:val="000000"/>
                <w:sz w:val="16"/>
                <w:szCs w:val="16"/>
                <w:shd w:val="clear" w:color="auto" w:fill="FFFFFF"/>
                <w:vertAlign w:val="superscript"/>
                <w:lang w:eastAsia="en-AU"/>
              </w:rPr>
              <w:t>0</w:t>
            </w:r>
            <w:r w:rsidRPr="005A2B47">
              <w:rPr>
                <w:rFonts w:cs="Arial"/>
                <w:color w:val="000000"/>
                <w:shd w:val="clear" w:color="auto" w:fill="FFFFFF"/>
                <w:lang w:eastAsia="en-AU"/>
              </w:rPr>
              <w:t> to the East.</w:t>
            </w:r>
            <w:r w:rsidRPr="005A2B47">
              <w:rPr>
                <w:rFonts w:cs="Arial"/>
                <w:lang w:eastAsia="en-AU"/>
              </w:rPr>
              <w:t> </w:t>
            </w:r>
          </w:p>
        </w:tc>
      </w:tr>
      <w:tr w:rsidR="005A2B47" w:rsidRPr="005A2B47" w14:paraId="732B8175" w14:textId="77777777" w:rsidTr="2F22F866">
        <w:trPr>
          <w:tblHeader/>
        </w:trPr>
        <w:tc>
          <w:tcPr>
            <w:tcW w:w="3625" w:type="dxa"/>
            <w:hideMark/>
          </w:tcPr>
          <w:p w14:paraId="08898DF2" w14:textId="77777777" w:rsidR="005A2B47" w:rsidRPr="005A2B47" w:rsidRDefault="005A2B47" w:rsidP="005A2B47">
            <w:pPr>
              <w:pStyle w:val="DoEtabletext2018"/>
              <w:rPr>
                <w:rFonts w:ascii="Times New Roman" w:eastAsia="Times New Roman" w:hAnsi="Times New Roman"/>
                <w:szCs w:val="24"/>
                <w:lang w:eastAsia="en-AU"/>
              </w:rPr>
            </w:pPr>
            <w:r w:rsidRPr="005A2B47">
              <w:rPr>
                <w:rFonts w:eastAsia="Times New Roman" w:cs="Helvetica"/>
                <w:lang w:eastAsia="en-AU"/>
              </w:rPr>
              <w:t>true bearing </w:t>
            </w:r>
          </w:p>
        </w:tc>
        <w:tc>
          <w:tcPr>
            <w:tcW w:w="11757" w:type="dxa"/>
            <w:hideMark/>
          </w:tcPr>
          <w:p w14:paraId="20174393" w14:textId="77777777" w:rsidR="005A2B47" w:rsidRPr="005A2B47" w:rsidRDefault="005A2B47" w:rsidP="005A2B47">
            <w:pPr>
              <w:pStyle w:val="DoEtabletext2018"/>
              <w:rPr>
                <w:rFonts w:ascii="Times New Roman" w:eastAsia="Times New Roman" w:hAnsi="Times New Roman"/>
                <w:szCs w:val="24"/>
                <w:lang w:eastAsia="en-AU"/>
              </w:rPr>
            </w:pPr>
            <w:r w:rsidRPr="005A2B47">
              <w:rPr>
                <w:rFonts w:eastAsia="Times New Roman" w:cs="Arial"/>
                <w:color w:val="000000"/>
                <w:shd w:val="clear" w:color="auto" w:fill="FFFFFF"/>
                <w:lang w:eastAsia="en-AU"/>
              </w:rPr>
              <w:t>True bearings are measured in degrees clockwise from true north and are written with three digits being used to specify the direction.</w:t>
            </w:r>
            <w:r w:rsidRPr="005A2B47">
              <w:rPr>
                <w:rFonts w:eastAsia="Times New Roman" w:cs="Arial"/>
                <w:lang w:eastAsia="en-AU"/>
              </w:rPr>
              <w:t> </w:t>
            </w:r>
          </w:p>
          <w:p w14:paraId="37881CE5" w14:textId="77777777" w:rsidR="005A2B47" w:rsidRPr="005A2B47" w:rsidRDefault="005A2B47" w:rsidP="005A2B47">
            <w:pPr>
              <w:pStyle w:val="DoEtabletext2018"/>
              <w:rPr>
                <w:rFonts w:ascii="Times New Roman" w:eastAsia="Times New Roman" w:hAnsi="Times New Roman"/>
                <w:szCs w:val="24"/>
                <w:lang w:eastAsia="en-AU"/>
              </w:rPr>
            </w:pPr>
            <w:r w:rsidRPr="005A2B47">
              <w:rPr>
                <w:rFonts w:eastAsia="Times New Roman" w:cs="Arial"/>
                <w:color w:val="000000"/>
                <w:shd w:val="clear" w:color="auto" w:fill="FFFFFF"/>
                <w:lang w:eastAsia="en-AU"/>
              </w:rPr>
              <w:t>For example, the direction of north is specified </w:t>
            </w:r>
            <w:r w:rsidRPr="005A2B47">
              <w:rPr>
                <w:rFonts w:eastAsia="Times New Roman" w:cs="Arial"/>
                <w:shd w:val="clear" w:color="auto" w:fill="FFFFFF"/>
                <w:lang w:eastAsia="en-AU"/>
              </w:rPr>
              <w:t>000</w:t>
            </w:r>
            <w:r w:rsidRPr="005A2B47">
              <w:rPr>
                <w:rFonts w:ascii="Cambria Math" w:eastAsia="Times New Roman" w:hAnsi="Cambria Math"/>
                <w:color w:val="000000"/>
                <w:sz w:val="16"/>
                <w:szCs w:val="16"/>
                <w:shd w:val="clear" w:color="auto" w:fill="FFFFFF"/>
                <w:vertAlign w:val="superscript"/>
                <w:lang w:eastAsia="en-AU"/>
              </w:rPr>
              <w:t>0</w:t>
            </w:r>
            <w:r w:rsidRPr="005A2B47">
              <w:rPr>
                <w:rFonts w:eastAsia="Times New Roman" w:cs="Arial"/>
                <w:color w:val="000000"/>
                <w:shd w:val="clear" w:color="auto" w:fill="FFFFFF"/>
                <w:lang w:eastAsia="en-AU"/>
              </w:rPr>
              <w:t>, east is specified as </w:t>
            </w:r>
            <w:r w:rsidRPr="005A2B47">
              <w:rPr>
                <w:rFonts w:eastAsia="Times New Roman" w:cs="Arial"/>
                <w:shd w:val="clear" w:color="auto" w:fill="FFFFFF"/>
                <w:lang w:eastAsia="en-AU"/>
              </w:rPr>
              <w:t>090</w:t>
            </w:r>
            <w:r w:rsidRPr="005A2B47">
              <w:rPr>
                <w:rFonts w:ascii="Cambria Math" w:eastAsia="Times New Roman" w:hAnsi="Cambria Math"/>
                <w:color w:val="000000"/>
                <w:sz w:val="16"/>
                <w:szCs w:val="16"/>
                <w:shd w:val="clear" w:color="auto" w:fill="FFFFFF"/>
                <w:vertAlign w:val="superscript"/>
                <w:lang w:eastAsia="en-AU"/>
              </w:rPr>
              <w:t>0</w:t>
            </w:r>
            <w:r w:rsidRPr="005A2B47">
              <w:rPr>
                <w:rFonts w:eastAsia="Times New Roman" w:cs="Arial"/>
                <w:color w:val="000000"/>
                <w:shd w:val="clear" w:color="auto" w:fill="FFFFFF"/>
                <w:lang w:eastAsia="en-AU"/>
              </w:rPr>
              <w:t>, south is specified as </w:t>
            </w:r>
            <w:r w:rsidRPr="005A2B47">
              <w:rPr>
                <w:rFonts w:eastAsia="Times New Roman" w:cs="Arial"/>
                <w:shd w:val="clear" w:color="auto" w:fill="FFFFFF"/>
                <w:lang w:eastAsia="en-AU"/>
              </w:rPr>
              <w:t>180</w:t>
            </w:r>
            <w:r w:rsidRPr="005A2B47">
              <w:rPr>
                <w:rFonts w:ascii="Cambria Math" w:eastAsia="Times New Roman" w:hAnsi="Cambria Math"/>
                <w:color w:val="000000"/>
                <w:sz w:val="16"/>
                <w:szCs w:val="16"/>
                <w:shd w:val="clear" w:color="auto" w:fill="FFFFFF"/>
                <w:vertAlign w:val="superscript"/>
                <w:lang w:eastAsia="en-AU"/>
              </w:rPr>
              <w:t>0</w:t>
            </w:r>
            <w:r w:rsidRPr="005A2B47">
              <w:rPr>
                <w:rFonts w:eastAsia="Times New Roman" w:cs="Arial"/>
                <w:color w:val="000000"/>
                <w:shd w:val="clear" w:color="auto" w:fill="FFFFFF"/>
                <w:lang w:eastAsia="en-AU"/>
              </w:rPr>
              <w:t> and north-west is specified as </w:t>
            </w:r>
            <w:r w:rsidRPr="005A2B47">
              <w:rPr>
                <w:rFonts w:eastAsia="Times New Roman" w:cs="Arial"/>
                <w:shd w:val="clear" w:color="auto" w:fill="FFFFFF"/>
                <w:lang w:eastAsia="en-AU"/>
              </w:rPr>
              <w:t>315</w:t>
            </w:r>
            <w:r w:rsidRPr="005A2B47">
              <w:rPr>
                <w:rFonts w:ascii="Cambria Math" w:eastAsia="Times New Roman" w:hAnsi="Cambria Math"/>
                <w:color w:val="000000"/>
                <w:sz w:val="16"/>
                <w:szCs w:val="16"/>
                <w:shd w:val="clear" w:color="auto" w:fill="FFFFFF"/>
                <w:vertAlign w:val="superscript"/>
                <w:lang w:eastAsia="en-AU"/>
              </w:rPr>
              <w:t>0</w:t>
            </w:r>
            <w:r w:rsidRPr="005A2B47">
              <w:rPr>
                <w:rFonts w:eastAsia="Times New Roman" w:cs="Arial"/>
                <w:color w:val="000000"/>
                <w:shd w:val="clear" w:color="auto" w:fill="FFFFFF"/>
                <w:lang w:eastAsia="en-AU"/>
              </w:rPr>
              <w:t>.</w:t>
            </w:r>
            <w:r w:rsidRPr="005A2B47">
              <w:rPr>
                <w:rFonts w:eastAsia="Times New Roman" w:cs="Arial"/>
                <w:lang w:eastAsia="en-AU"/>
              </w:rPr>
              <w:t> </w:t>
            </w:r>
          </w:p>
          <w:p w14:paraId="7BC94365" w14:textId="77777777" w:rsidR="005A2B47" w:rsidRPr="005A2B47" w:rsidRDefault="005A2B47" w:rsidP="005A2B47">
            <w:pPr>
              <w:pStyle w:val="DoEtabletext2018"/>
              <w:rPr>
                <w:rFonts w:ascii="Times New Roman" w:eastAsia="Times New Roman" w:hAnsi="Times New Roman"/>
                <w:szCs w:val="24"/>
                <w:lang w:eastAsia="en-AU"/>
              </w:rPr>
            </w:pPr>
            <w:r w:rsidRPr="005A2B47">
              <w:rPr>
                <w:rFonts w:eastAsia="Times New Roman" w:cs="Arial"/>
                <w:lang w:eastAsia="en-AU"/>
              </w:rPr>
              <w:t> </w:t>
            </w:r>
          </w:p>
        </w:tc>
      </w:tr>
    </w:tbl>
    <w:p w14:paraId="428684C0" w14:textId="1A19BF7E" w:rsidR="00CF45E3" w:rsidRPr="00CF45E3" w:rsidRDefault="00CB7835" w:rsidP="00CB7835">
      <w:pPr>
        <w:spacing w:before="0" w:after="160" w:line="259" w:lineRule="auto"/>
        <w:rPr>
          <w:lang w:eastAsia="en-US"/>
        </w:rPr>
      </w:pPr>
      <w:r>
        <w:rPr>
          <w:lang w:eastAsia="en-US"/>
        </w:rP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550"/>
        <w:gridCol w:w="3402"/>
        <w:gridCol w:w="6306"/>
        <w:gridCol w:w="1144"/>
        <w:gridCol w:w="2986"/>
      </w:tblGrid>
      <w:tr w:rsidR="00DC0AA8" w14:paraId="350A4AF6" w14:textId="77777777" w:rsidTr="2F22F866">
        <w:trPr>
          <w:tblHeader/>
        </w:trPr>
        <w:tc>
          <w:tcPr>
            <w:tcW w:w="1550" w:type="dxa"/>
          </w:tcPr>
          <w:p w14:paraId="2244F9FA" w14:textId="51B548FA" w:rsidR="00C97F6D" w:rsidRDefault="00C97F6D"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lastRenderedPageBreak/>
              <w:t>Sequence</w:t>
            </w:r>
          </w:p>
        </w:tc>
        <w:tc>
          <w:tcPr>
            <w:tcW w:w="3402" w:type="dxa"/>
          </w:tcPr>
          <w:p w14:paraId="4B36C21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6306" w:type="dxa"/>
          </w:tcPr>
          <w:p w14:paraId="0EBFBC47"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6CA6A8D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50A7162B"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E55996" w14:paraId="286A261B" w14:textId="77777777" w:rsidTr="2F22F866">
        <w:trPr>
          <w:trHeight w:val="1222"/>
        </w:trPr>
        <w:tc>
          <w:tcPr>
            <w:tcW w:w="1550" w:type="dxa"/>
          </w:tcPr>
          <w:p w14:paraId="6129BD9D" w14:textId="79FAA7A5" w:rsidR="00E55996" w:rsidRDefault="00A73D4E" w:rsidP="00BC7353">
            <w:pPr>
              <w:pStyle w:val="DoEtabletext2018"/>
            </w:pPr>
            <w:r>
              <w:t>Practising Pythagoras’ Theorem</w:t>
            </w:r>
            <w:r>
              <w:br/>
              <w:t>(2 lessons)</w:t>
            </w:r>
          </w:p>
        </w:tc>
        <w:tc>
          <w:tcPr>
            <w:tcW w:w="3402" w:type="dxa"/>
          </w:tcPr>
          <w:p w14:paraId="195C145E" w14:textId="2F18148A" w:rsidR="00E55996" w:rsidRDefault="002B078B" w:rsidP="00A9648B">
            <w:pPr>
              <w:pStyle w:val="DoEtablelist1bullet2018"/>
              <w:rPr>
                <w:lang w:eastAsia="en-US"/>
              </w:rPr>
            </w:pPr>
            <w:r w:rsidRPr="002B078B">
              <w:rPr>
                <w:lang w:eastAsia="en-US"/>
              </w:rPr>
              <w:t xml:space="preserve">Review the application of Pythagoras’ theorem to solve practical problems in two dimensions </w:t>
            </w:r>
            <w:r w:rsidRPr="2F22F866">
              <w:rPr>
                <w:b/>
                <w:bCs/>
                <w:lang w:eastAsia="en-US"/>
              </w:rPr>
              <w:t>AAM</w:t>
            </w:r>
            <w:r w:rsidR="00A9648B" w:rsidRPr="2F22F866">
              <w:rPr>
                <w:b/>
                <w:bCs/>
                <w:lang w:eastAsia="en-US"/>
              </w:rPr>
              <w:t xml:space="preserve"> </w:t>
            </w:r>
            <w:r w:rsidR="00A9648B" w:rsidRPr="008904CD">
              <w:rPr>
                <w:b/>
                <w:noProof/>
                <w:position w:val="-3"/>
                <w:lang w:eastAsia="en-AU"/>
              </w:rPr>
              <w:drawing>
                <wp:inline distT="0" distB="0" distL="0" distR="0" wp14:anchorId="49D8BFAF" wp14:editId="1B3E7657">
                  <wp:extent cx="60884" cy="133200"/>
                  <wp:effectExtent l="0" t="0" r="0" b="635"/>
                  <wp:docPr id="353" name="Picture 35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A9648B" w:rsidRPr="008904CD">
              <w:t xml:space="preserve"> </w:t>
            </w:r>
            <w:r w:rsidR="00A9648B" w:rsidRPr="008904CD">
              <w:rPr>
                <w:noProof/>
                <w:lang w:eastAsia="en-AU"/>
              </w:rPr>
              <w:drawing>
                <wp:inline distT="114300" distB="114300" distL="114300" distR="114300" wp14:anchorId="464EB24F" wp14:editId="541B5E35">
                  <wp:extent cx="123825" cy="104775"/>
                  <wp:effectExtent l="0" t="0" r="9525" b="9525"/>
                  <wp:docPr id="240" name="image28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5.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00A9648B" w:rsidRPr="008904CD">
              <w:t xml:space="preserve"> </w:t>
            </w:r>
            <w:r w:rsidR="00A9648B" w:rsidRPr="008904CD">
              <w:rPr>
                <w:noProof/>
                <w:lang w:eastAsia="en-AU"/>
              </w:rPr>
              <w:drawing>
                <wp:inline distT="114300" distB="114300" distL="114300" distR="114300" wp14:anchorId="38FA0B78" wp14:editId="6B96C9DE">
                  <wp:extent cx="133350" cy="104775"/>
                  <wp:effectExtent l="0" t="0" r="0" b="9525"/>
                  <wp:docPr id="30" name="image4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4.png" title="Literac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tc>
        <w:tc>
          <w:tcPr>
            <w:tcW w:w="6306" w:type="dxa"/>
          </w:tcPr>
          <w:p w14:paraId="5FB12854" w14:textId="63865EC5" w:rsidR="007D474C" w:rsidRDefault="007D474C" w:rsidP="00A9648B">
            <w:pPr>
              <w:pStyle w:val="DoEtabletext2018"/>
              <w:rPr>
                <w:rStyle w:val="DoEstrongemphasis2018"/>
                <w:b w:val="0"/>
              </w:rPr>
            </w:pPr>
            <w:r>
              <w:rPr>
                <w:rStyle w:val="DoEstrongemphasis2018"/>
              </w:rPr>
              <w:t>Review of Pythagoras’ Theorem</w:t>
            </w:r>
          </w:p>
          <w:p w14:paraId="20DE09A4" w14:textId="7C430FB6" w:rsidR="007D474C" w:rsidRDefault="002B078B" w:rsidP="00A155CE">
            <w:pPr>
              <w:pStyle w:val="DoEtablelist1bullet2018"/>
            </w:pPr>
            <w:r w:rsidRPr="002B078B">
              <w:rPr>
                <w:rStyle w:val="DoEstrongemphasis2018"/>
                <w:b w:val="0"/>
              </w:rPr>
              <w:t xml:space="preserve">Teachers should begin by verifying students’ understanding of Pythagoras’ theorem. </w:t>
            </w:r>
            <w:r w:rsidR="007D474C">
              <w:rPr>
                <w:lang w:eastAsia="en-US"/>
              </w:rPr>
              <w:t xml:space="preserve">Teacher </w:t>
            </w:r>
            <w:r w:rsidR="00A155CE">
              <w:rPr>
                <w:lang w:eastAsia="en-US"/>
              </w:rPr>
              <w:t xml:space="preserve">could </w:t>
            </w:r>
            <w:r w:rsidR="007D474C">
              <w:rPr>
                <w:lang w:eastAsia="en-US"/>
              </w:rPr>
              <w:t xml:space="preserve">use the </w:t>
            </w:r>
            <w:hyperlink r:id="rId18" w:history="1">
              <w:r w:rsidR="007D474C" w:rsidRPr="006E721D">
                <w:rPr>
                  <w:rStyle w:val="Hyperlink"/>
                  <w:lang w:eastAsia="en-US"/>
                </w:rPr>
                <w:t>Pythagoras’ Theorem Calculator</w:t>
              </w:r>
            </w:hyperlink>
            <w:r w:rsidR="007D474C">
              <w:rPr>
                <w:rStyle w:val="Hyperlink"/>
                <w:lang w:eastAsia="en-US"/>
              </w:rPr>
              <w:t xml:space="preserve"> </w:t>
            </w:r>
            <w:r w:rsidR="007D474C">
              <w:rPr>
                <w:lang w:eastAsia="en-US"/>
              </w:rPr>
              <w:t xml:space="preserve">to generate right-angled triangles to practise Pythagoras’ theorem, with the option of </w:t>
            </w:r>
            <w:r w:rsidR="00A155CE">
              <w:rPr>
                <w:lang w:eastAsia="en-US"/>
              </w:rPr>
              <w:t>showing fully worked solutions</w:t>
            </w:r>
          </w:p>
          <w:p w14:paraId="33BEBECA" w14:textId="540D5CB6" w:rsidR="00A155CE" w:rsidRDefault="00A155CE" w:rsidP="00A155CE">
            <w:pPr>
              <w:pStyle w:val="DoEtablelist1bullet2018"/>
            </w:pPr>
            <w:r>
              <w:t>Student activity:</w:t>
            </w:r>
            <w:r w:rsidR="006C222B">
              <w:t xml:space="preserve"> Students practise solving Pythagoras problems by completing the</w:t>
            </w:r>
            <w:r>
              <w:t xml:space="preserve"> </w:t>
            </w:r>
            <w:hyperlink r:id="rId19" w:history="1">
              <w:r>
                <w:rPr>
                  <w:rStyle w:val="Hyperlink"/>
                </w:rPr>
                <w:t>Pythagoras Treasure Hunt</w:t>
              </w:r>
            </w:hyperlink>
          </w:p>
          <w:p w14:paraId="0D112A80" w14:textId="27BCE7A4" w:rsidR="00A155CE" w:rsidRDefault="00A155CE" w:rsidP="00A155CE">
            <w:pPr>
              <w:pStyle w:val="DoEtablelist2bullet2018"/>
            </w:pPr>
            <w:r>
              <w:t>Problems are placed on the walls around the room using blu-tak</w:t>
            </w:r>
          </w:p>
          <w:p w14:paraId="150F386D" w14:textId="2DDD53FD" w:rsidR="00A155CE" w:rsidRDefault="00A155CE" w:rsidP="00A155CE">
            <w:pPr>
              <w:pStyle w:val="DoEtablelist2bullet2018"/>
            </w:pPr>
            <w:r>
              <w:t>Students begin at any problem and solve it</w:t>
            </w:r>
          </w:p>
          <w:p w14:paraId="1EEBDD44" w14:textId="092EB3C4" w:rsidR="00A155CE" w:rsidRDefault="00A155CE" w:rsidP="00A155CE">
            <w:pPr>
              <w:pStyle w:val="DoEtablelist2bullet2018"/>
            </w:pPr>
            <w:r>
              <w:t xml:space="preserve">They then find the answer on another poster around the room and then solve its problem </w:t>
            </w:r>
            <w:r w:rsidR="001929A5">
              <w:t>etc.</w:t>
            </w:r>
          </w:p>
          <w:p w14:paraId="08C26FD0" w14:textId="7248294F" w:rsidR="00A155CE" w:rsidRDefault="00A155CE" w:rsidP="00A155CE">
            <w:pPr>
              <w:pStyle w:val="DoEtablelist2bullet2018"/>
            </w:pPr>
            <w:r>
              <w:t>They should end up back where they started.</w:t>
            </w:r>
          </w:p>
          <w:p w14:paraId="5565BCF3" w14:textId="2E0DC8E8" w:rsidR="004F6812" w:rsidRDefault="004F6812" w:rsidP="001929A5">
            <w:pPr>
              <w:pStyle w:val="DoEtablelist1bullet2018"/>
            </w:pPr>
            <w:r>
              <w:t>Student activity:</w:t>
            </w:r>
            <w:r w:rsidR="006C222B">
              <w:t xml:space="preserve"> Students practise solving Pythagoras problems by completing the</w:t>
            </w:r>
            <w:r>
              <w:t xml:space="preserve"> </w:t>
            </w:r>
            <w:hyperlink r:id="rId20" w:history="1">
              <w:r>
                <w:rPr>
                  <w:rStyle w:val="Hyperlink"/>
                </w:rPr>
                <w:t>Pythagoras Pile up</w:t>
              </w:r>
            </w:hyperlink>
            <w:r w:rsidR="001929A5">
              <w:t xml:space="preserve">. </w:t>
            </w:r>
            <w:r w:rsidRPr="004F6812">
              <w:t xml:space="preserve">A set of triangles </w:t>
            </w:r>
            <w:r w:rsidR="006C222B">
              <w:t xml:space="preserve">are </w:t>
            </w:r>
            <w:r w:rsidRPr="004F6812">
              <w:t xml:space="preserve">stacked on top of each other - the aim is to find the length of the top line using Pythagoras repeatedly. </w:t>
            </w:r>
          </w:p>
          <w:p w14:paraId="46951F7A" w14:textId="77777777" w:rsidR="00CF73F3" w:rsidRDefault="00CF73F3" w:rsidP="00CF73F3">
            <w:pPr>
              <w:pStyle w:val="DoEtablelist1bullet2018"/>
              <w:numPr>
                <w:ilvl w:val="0"/>
                <w:numId w:val="0"/>
              </w:numPr>
              <w:ind w:left="425"/>
            </w:pPr>
          </w:p>
          <w:p w14:paraId="2D3906F9" w14:textId="510B05B8" w:rsidR="00CF73F3" w:rsidRDefault="00CF73F3" w:rsidP="00A9648B">
            <w:pPr>
              <w:pStyle w:val="DoEtabletext2018"/>
              <w:rPr>
                <w:rStyle w:val="DoEstrongemphasis2018"/>
                <w:b w:val="0"/>
              </w:rPr>
            </w:pPr>
            <w:r>
              <w:rPr>
                <w:rStyle w:val="DoEstrongemphasis2018"/>
              </w:rPr>
              <w:t>Solving practical problems</w:t>
            </w:r>
          </w:p>
          <w:p w14:paraId="3D7ADC99" w14:textId="3B164933" w:rsidR="007D474C" w:rsidRDefault="007D474C" w:rsidP="007D474C">
            <w:pPr>
              <w:pStyle w:val="DoEtablelist1bullet2018"/>
              <w:rPr>
                <w:rStyle w:val="DoEstrongemphasis2018"/>
                <w:b w:val="0"/>
              </w:rPr>
            </w:pPr>
            <w:r>
              <w:rPr>
                <w:rStyle w:val="DoEstrongemphasis2018"/>
                <w:b w:val="0"/>
              </w:rPr>
              <w:t>Student activity: Students c</w:t>
            </w:r>
            <w:r w:rsidR="002B078B" w:rsidRPr="002B078B">
              <w:rPr>
                <w:rStyle w:val="DoEstrongemphasis2018"/>
                <w:b w:val="0"/>
              </w:rPr>
              <w:t>ould be asked to find the diagonal length of a range of everyday objects, before verifying their answer t</w:t>
            </w:r>
            <w:r>
              <w:rPr>
                <w:rStyle w:val="DoEstrongemphasis2018"/>
                <w:b w:val="0"/>
              </w:rPr>
              <w:t>hrough measurement. F</w:t>
            </w:r>
            <w:r w:rsidR="002B078B" w:rsidRPr="002B078B">
              <w:rPr>
                <w:rStyle w:val="DoEstrongemphasis2018"/>
                <w:b w:val="0"/>
              </w:rPr>
              <w:t>or example, ask the student</w:t>
            </w:r>
            <w:r w:rsidR="00A73D4E">
              <w:rPr>
                <w:rStyle w:val="DoEstrongemphasis2018"/>
                <w:b w:val="0"/>
              </w:rPr>
              <w:t>s</w:t>
            </w:r>
            <w:r w:rsidR="002B078B" w:rsidRPr="002B078B">
              <w:rPr>
                <w:rStyle w:val="DoEstrongemphasis2018"/>
                <w:b w:val="0"/>
              </w:rPr>
              <w:t xml:space="preserve"> to measure the diagonal length of the</w:t>
            </w:r>
            <w:r w:rsidR="002B078B" w:rsidRPr="002B078B">
              <w:rPr>
                <w:rStyle w:val="DoEstrongemphasis2018"/>
                <w:rFonts w:hint="eastAsia"/>
                <w:b w:val="0"/>
              </w:rPr>
              <w:t>ir table or the teacher</w:t>
            </w:r>
            <w:r w:rsidR="005A2B47">
              <w:rPr>
                <w:rStyle w:val="DoEstrongemphasis2018"/>
                <w:b w:val="0"/>
              </w:rPr>
              <w:t>’</w:t>
            </w:r>
            <w:r>
              <w:rPr>
                <w:rStyle w:val="DoEstrongemphasis2018"/>
                <w:rFonts w:hint="eastAsia"/>
                <w:b w:val="0"/>
              </w:rPr>
              <w:t>s table.</w:t>
            </w:r>
          </w:p>
          <w:p w14:paraId="4373A4B5" w14:textId="4C2EE102" w:rsidR="002B078B" w:rsidRPr="002B078B" w:rsidRDefault="002B078B" w:rsidP="007D474C">
            <w:pPr>
              <w:pStyle w:val="DoEtablelist2bullet2018"/>
              <w:rPr>
                <w:rStyle w:val="DoEstrongemphasis2018"/>
                <w:b w:val="0"/>
              </w:rPr>
            </w:pPr>
            <w:r w:rsidRPr="002B078B">
              <w:rPr>
                <w:rStyle w:val="DoEstrongemphasis2018"/>
                <w:rFonts w:hint="eastAsia"/>
                <w:b w:val="0"/>
              </w:rPr>
              <w:t>They should also be given the opportunity to work backwards and investigate the dimensions of a variety of objects, for example. What could be the dimensions of a 65-in (</w:t>
            </w:r>
            <w:r w:rsidRPr="002B078B">
              <w:rPr>
                <w:rStyle w:val="DoEstrongemphasis2018"/>
                <w:rFonts w:hint="eastAsia"/>
                <w:b w:val="0"/>
              </w:rPr>
              <w:t>≈</w:t>
            </w:r>
            <w:r w:rsidRPr="002B078B">
              <w:rPr>
                <w:rStyle w:val="DoEstrongemphasis2018"/>
                <w:rFonts w:hint="eastAsia"/>
                <w:b w:val="0"/>
              </w:rPr>
              <w:t>164 cm) television?</w:t>
            </w:r>
          </w:p>
          <w:p w14:paraId="7C2F2532" w14:textId="77777777" w:rsidR="00CF73F3" w:rsidRPr="007D474C" w:rsidRDefault="00CF73F3" w:rsidP="00CF73F3">
            <w:pPr>
              <w:pStyle w:val="DoEtablelist1bullet2018"/>
              <w:rPr>
                <w:rStyle w:val="DoEstrongemphasis2018"/>
                <w:b w:val="0"/>
              </w:rPr>
            </w:pPr>
            <w:r>
              <w:t>Students may find some of the terminology encountered in word problems involving Pythagoras’ theorem difficult to interpret, for example, ‘foot of a ladder’, ‘inclined’, ‘guy wire’, ‘wire stay’, ‘vertical’, ‘horizontal’. Teachers should provide students with a variety of word problems and explain such terms explicitly.</w:t>
            </w:r>
          </w:p>
          <w:p w14:paraId="1811C251" w14:textId="584CD48B" w:rsidR="002B078B" w:rsidRPr="002B078B" w:rsidRDefault="00CF73F3" w:rsidP="007D474C">
            <w:pPr>
              <w:pStyle w:val="DoEtablelist1bullet2018"/>
              <w:rPr>
                <w:rStyle w:val="DoEstrongemphasis2018"/>
                <w:b w:val="0"/>
              </w:rPr>
            </w:pPr>
            <w:r>
              <w:rPr>
                <w:rStyle w:val="DoEstrongemphasis2018"/>
                <w:b w:val="0"/>
              </w:rPr>
              <w:t>Student activity: Students c</w:t>
            </w:r>
            <w:r w:rsidR="002B078B" w:rsidRPr="002B078B">
              <w:rPr>
                <w:rStyle w:val="DoEstrongemphasis2018"/>
                <w:b w:val="0"/>
              </w:rPr>
              <w:t>ould be given some word problems to work through as groups and encouraged to decode the problem (students will need to read a problem and reconstruct it in their own words to demonstrate understanding). They should then find the solution to the problem and share it using strategies such as think-pair-share, justifying their approach to the problem, when there is a disagreement.</w:t>
            </w:r>
          </w:p>
          <w:p w14:paraId="1B70B709" w14:textId="77777777" w:rsidR="00F12CBA" w:rsidRDefault="00F12CBA" w:rsidP="00F12CBA">
            <w:pPr>
              <w:pStyle w:val="DoEtablelist1bullet2018"/>
            </w:pPr>
            <w:r w:rsidRPr="00F12CBA">
              <w:t xml:space="preserve">Student activity: Use the </w:t>
            </w:r>
            <w:hyperlink r:id="rId21" w:history="1">
              <w:r w:rsidRPr="00F12CBA">
                <w:rPr>
                  <w:rStyle w:val="Hyperlink"/>
                </w:rPr>
                <w:t>Spider and Fly</w:t>
              </w:r>
            </w:hyperlink>
            <w:r w:rsidRPr="00F12CBA">
              <w:t xml:space="preserve"> problem t</w:t>
            </w:r>
            <w:r>
              <w:t xml:space="preserve">o review Pythagoras’ Theorem. </w:t>
            </w:r>
          </w:p>
          <w:p w14:paraId="7C8615F0" w14:textId="0D83FC3F" w:rsidR="002B078B" w:rsidRPr="00F12CBA" w:rsidRDefault="00F12CBA" w:rsidP="00F12CBA">
            <w:pPr>
              <w:pStyle w:val="DoEtablelist2bullet2018"/>
              <w:rPr>
                <w:rStyle w:val="DoEstrongemphasis2018"/>
                <w:b w:val="0"/>
              </w:rPr>
            </w:pPr>
            <w:r w:rsidRPr="00F12CBA">
              <w:t>Show students the start of the video and give them time to investigate before showing them the rest of the video which explains the solution. (Hint: students need to investigate the different ways they can create a net of the room)</w:t>
            </w:r>
          </w:p>
        </w:tc>
        <w:tc>
          <w:tcPr>
            <w:tcW w:w="1144" w:type="dxa"/>
          </w:tcPr>
          <w:p w14:paraId="3F049671"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E0C4970"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008A3" w14:paraId="1EB9E42D" w14:textId="77777777" w:rsidTr="2F22F866">
        <w:trPr>
          <w:trHeight w:val="1222"/>
        </w:trPr>
        <w:tc>
          <w:tcPr>
            <w:tcW w:w="1550" w:type="dxa"/>
          </w:tcPr>
          <w:p w14:paraId="06B5406E" w14:textId="49DC0435" w:rsidR="000008A3" w:rsidRDefault="00A73D4E" w:rsidP="00A73D4E">
            <w:pPr>
              <w:pStyle w:val="DoEtabletext2018"/>
            </w:pPr>
            <w:r>
              <w:t>Using trigonometric ratios</w:t>
            </w:r>
            <w:r>
              <w:br/>
              <w:t>(5 lessons)</w:t>
            </w:r>
          </w:p>
        </w:tc>
        <w:tc>
          <w:tcPr>
            <w:tcW w:w="3402" w:type="dxa"/>
          </w:tcPr>
          <w:p w14:paraId="68C0DA5A" w14:textId="51F764B6" w:rsidR="002B078B" w:rsidRDefault="002B078B" w:rsidP="00A9648B">
            <w:pPr>
              <w:pStyle w:val="DoEtablelist1bullet2018"/>
              <w:rPr>
                <w:lang w:eastAsia="en-US"/>
              </w:rPr>
            </w:pPr>
            <w:r w:rsidRPr="2F22F866">
              <w:rPr>
                <w:lang w:eastAsia="en-US"/>
              </w:rPr>
              <w:t xml:space="preserve">Review and extend the use of trigonometric ratios (sin, cos, tan) to solve practical problems </w:t>
            </w:r>
            <w:r w:rsidRPr="2F22F866">
              <w:rPr>
                <w:b/>
                <w:bCs/>
                <w:lang w:eastAsia="en-US"/>
              </w:rPr>
              <w:t>AAM</w:t>
            </w:r>
            <w:r w:rsidR="00A9648B" w:rsidRPr="2F22F866">
              <w:rPr>
                <w:b/>
                <w:bCs/>
                <w:lang w:eastAsia="en-US"/>
              </w:rPr>
              <w:t xml:space="preserve"> </w:t>
            </w:r>
            <w:r w:rsidR="00A9648B">
              <w:rPr>
                <w:noProof/>
                <w:lang w:eastAsia="en-AU"/>
              </w:rPr>
              <w:drawing>
                <wp:inline distT="0" distB="0" distL="0" distR="0" wp14:anchorId="1ADF7F59" wp14:editId="134F9C73">
                  <wp:extent cx="60884" cy="133200"/>
                  <wp:effectExtent l="0" t="0" r="0" b="635"/>
                  <wp:docPr id="354" name="Picture 35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p w14:paraId="72757BA6" w14:textId="4985AFCC" w:rsidR="000008A3" w:rsidRPr="00CF45E3" w:rsidRDefault="002B078B" w:rsidP="00A9648B">
            <w:pPr>
              <w:pStyle w:val="DoEtablelist2bullet2018"/>
            </w:pPr>
            <w:r>
              <w:rPr>
                <w:rFonts w:hint="eastAsia"/>
                <w:lang w:eastAsia="en-US"/>
              </w:rPr>
              <w:t>Work with angles correct to the nearest degree and/or minute</w:t>
            </w:r>
          </w:p>
        </w:tc>
        <w:tc>
          <w:tcPr>
            <w:tcW w:w="6306" w:type="dxa"/>
          </w:tcPr>
          <w:p w14:paraId="4CCE9D3A" w14:textId="1DEF9C4C" w:rsidR="000B453D" w:rsidRPr="00A9648B" w:rsidRDefault="000B453D" w:rsidP="00A9648B">
            <w:pPr>
              <w:pStyle w:val="DoEtabletext2018"/>
              <w:rPr>
                <w:b/>
              </w:rPr>
            </w:pPr>
            <w:r w:rsidRPr="00A9648B">
              <w:rPr>
                <w:b/>
              </w:rPr>
              <w:t>Review of Trigonometric Ratios</w:t>
            </w:r>
            <w:r w:rsidR="00A73D4E" w:rsidRPr="00A9648B">
              <w:rPr>
                <w:b/>
              </w:rPr>
              <w:t xml:space="preserve"> – Finding the length of sides</w:t>
            </w:r>
          </w:p>
          <w:p w14:paraId="7A6392F5" w14:textId="77777777" w:rsidR="000B453D" w:rsidRDefault="000B453D" w:rsidP="00A9648B">
            <w:pPr>
              <w:pStyle w:val="DoEtablelist1bullet2018"/>
              <w:rPr>
                <w:rStyle w:val="DoEstrongemphasis2018"/>
                <w:b w:val="0"/>
              </w:rPr>
            </w:pPr>
            <w:r>
              <w:rPr>
                <w:rStyle w:val="DoEstrongemphasis2018"/>
                <w:b w:val="0"/>
              </w:rPr>
              <w:t xml:space="preserve">Student activity: </w:t>
            </w:r>
            <w:r w:rsidRPr="002B078B">
              <w:rPr>
                <w:rStyle w:val="DoEstrongemphasis2018"/>
                <w:b w:val="0"/>
              </w:rPr>
              <w:t>The teacher should give students an opportu</w:t>
            </w:r>
            <w:r>
              <w:rPr>
                <w:rStyle w:val="DoEstrongemphasis2018"/>
                <w:b w:val="0"/>
              </w:rPr>
              <w:t>nity to practise using triangle</w:t>
            </w:r>
            <w:r w:rsidRPr="002B078B">
              <w:rPr>
                <w:rStyle w:val="DoEstrongemphasis2018"/>
                <w:b w:val="0"/>
              </w:rPr>
              <w:t xml:space="preserve"> terminology by asking them to compl</w:t>
            </w:r>
            <w:r>
              <w:rPr>
                <w:rStyle w:val="DoEstrongemphasis2018"/>
                <w:b w:val="0"/>
              </w:rPr>
              <w:t xml:space="preserve">ete the information gap activity. </w:t>
            </w:r>
          </w:p>
          <w:p w14:paraId="5909B91D" w14:textId="77777777" w:rsidR="000B453D" w:rsidRDefault="000B453D" w:rsidP="00A9648B">
            <w:pPr>
              <w:pStyle w:val="DoEtablelist2bullet2018"/>
            </w:pPr>
            <w:r>
              <w:rPr>
                <w:lang w:eastAsia="en-US"/>
              </w:rPr>
              <w:t xml:space="preserve">In pairs, each student will be given a handout with four diagrams and four empty boxes. Students should not show their handout to their partner. </w:t>
            </w:r>
          </w:p>
          <w:p w14:paraId="4F614E7C" w14:textId="4EB3B70B" w:rsidR="000B453D" w:rsidRPr="00CE2DEC" w:rsidRDefault="000B453D" w:rsidP="00A9648B">
            <w:pPr>
              <w:pStyle w:val="DoEtablelist2bullet2018"/>
              <w:rPr>
                <w:rStyle w:val="DoEstrongemphasis2018"/>
                <w:b w:val="0"/>
              </w:rPr>
            </w:pPr>
            <w:r>
              <w:rPr>
                <w:lang w:eastAsia="en-US"/>
              </w:rPr>
              <w:t>They must take it in turns to describe their diagram to the partner to help them draw it exactly. In doing this, they must take into account the orientation of the triangle (For example, the right angle is at the top left corner) and guide their partners to label all the information in their handout</w:t>
            </w:r>
            <w:r w:rsidR="00CE2DEC">
              <w:br/>
            </w:r>
            <w:r w:rsidRPr="00CE2DEC">
              <w:rPr>
                <w:b/>
                <w:lang w:eastAsia="en-US"/>
              </w:rPr>
              <w:t xml:space="preserve">Resource: </w:t>
            </w:r>
            <w:r>
              <w:rPr>
                <w:lang w:eastAsia="en-US"/>
              </w:rPr>
              <w:t>information-gap-activity.DOCX</w:t>
            </w:r>
          </w:p>
          <w:p w14:paraId="5C39D964" w14:textId="138F5957" w:rsidR="002B078B" w:rsidRPr="002B078B" w:rsidRDefault="002B078B" w:rsidP="00A9648B">
            <w:pPr>
              <w:pStyle w:val="DoEtablelist1bullet2018"/>
              <w:rPr>
                <w:rStyle w:val="DoEstrongemphasis2018"/>
                <w:b w:val="0"/>
              </w:rPr>
            </w:pPr>
            <w:r w:rsidRPr="002B078B">
              <w:rPr>
                <w:rStyle w:val="DoEstrongemphasis2018"/>
                <w:b w:val="0"/>
              </w:rPr>
              <w:t>Teachers should begin by reviewing students’ understandi</w:t>
            </w:r>
            <w:r w:rsidR="00CE2DEC">
              <w:rPr>
                <w:rStyle w:val="DoEstrongemphasis2018"/>
                <w:b w:val="0"/>
              </w:rPr>
              <w:t>ng of trigonometric ratios. The</w:t>
            </w:r>
            <w:r w:rsidRPr="002B078B">
              <w:rPr>
                <w:rStyle w:val="DoEstrongemphasis2018"/>
                <w:b w:val="0"/>
              </w:rPr>
              <w:t xml:space="preserve"> must allocate some time to teaching the following content before delving into practical problems:</w:t>
            </w:r>
          </w:p>
          <w:p w14:paraId="3255B595" w14:textId="3381C4C0" w:rsidR="002B078B" w:rsidRPr="002B078B" w:rsidRDefault="002B078B" w:rsidP="00B76645">
            <w:pPr>
              <w:pStyle w:val="DoEtablelist2bullet2018"/>
              <w:rPr>
                <w:rStyle w:val="DoEstrongemphasis2018"/>
                <w:b w:val="0"/>
              </w:rPr>
            </w:pPr>
            <w:r w:rsidRPr="002B078B">
              <w:rPr>
                <w:rStyle w:val="DoEstrongemphasis2018"/>
                <w:b w:val="0"/>
              </w:rPr>
              <w:t>Labelling the three sides of a right-angled triangle as opposite, adjacent and hypotenuse with reference to a chosen angle.</w:t>
            </w:r>
            <w:r w:rsidR="00681309">
              <w:t xml:space="preserve"> </w:t>
            </w:r>
          </w:p>
          <w:p w14:paraId="1D23F052" w14:textId="50578B11" w:rsidR="002B078B" w:rsidRPr="002B078B" w:rsidRDefault="002B078B" w:rsidP="00B76645">
            <w:pPr>
              <w:pStyle w:val="DoEtablelist2bullet2018"/>
              <w:rPr>
                <w:rStyle w:val="DoEstrongemphasis2018"/>
                <w:b w:val="0"/>
              </w:rPr>
            </w:pPr>
            <w:r w:rsidRPr="002B078B">
              <w:rPr>
                <w:rStyle w:val="DoEstrongemphasis2018"/>
                <w:b w:val="0"/>
              </w:rPr>
              <w:t>Writing trigonometric ratios for a given right-angled triangle and drawing a right-angled triangle for a given trigonometric ratio.</w:t>
            </w:r>
          </w:p>
          <w:p w14:paraId="06C72F71" w14:textId="35B0AF00" w:rsidR="002B078B" w:rsidRDefault="002B078B" w:rsidP="00B76645">
            <w:pPr>
              <w:pStyle w:val="DoEtablelist2bullet2018"/>
              <w:rPr>
                <w:rStyle w:val="DoEstrongemphasis2018"/>
                <w:b w:val="0"/>
              </w:rPr>
            </w:pPr>
            <w:r w:rsidRPr="002B078B">
              <w:rPr>
                <w:rStyle w:val="DoEstrongemphasis2018"/>
                <w:b w:val="0"/>
              </w:rPr>
              <w:t>Using a calculator to operate with trigonometric ratios.</w:t>
            </w:r>
          </w:p>
          <w:p w14:paraId="56367036" w14:textId="2D441319" w:rsidR="00CE2DEC" w:rsidRPr="00CE2DEC" w:rsidRDefault="00CE2DEC" w:rsidP="00B76645">
            <w:pPr>
              <w:pStyle w:val="DoEtablelist2bullet2018"/>
              <w:rPr>
                <w:rStyle w:val="DoEstrongemphasis2018"/>
                <w:b w:val="0"/>
              </w:rPr>
            </w:pPr>
            <w:r w:rsidRPr="00CE2DEC">
              <w:rPr>
                <w:rStyle w:val="DoEstrongemphasis2018"/>
                <w:b w:val="0"/>
              </w:rPr>
              <w:t xml:space="preserve">Students should learn to verify if their calculator is in the degrees mode and to change their calculator to degrees mode. </w:t>
            </w:r>
          </w:p>
          <w:p w14:paraId="26766598" w14:textId="46CC3423" w:rsidR="000B453D" w:rsidRPr="000B453D" w:rsidRDefault="000B453D" w:rsidP="00A9648B">
            <w:pPr>
              <w:pStyle w:val="DoEtablelist1bullet2018"/>
            </w:pPr>
            <w:r>
              <w:rPr>
                <w:rStyle w:val="DoEstrongemphasis2018"/>
                <w:b w:val="0"/>
              </w:rPr>
              <w:t xml:space="preserve">Student activity: </w:t>
            </w:r>
            <w:hyperlink r:id="rId22" w:history="1">
              <w:r>
                <w:rPr>
                  <w:rStyle w:val="Hyperlink"/>
                </w:rPr>
                <w:t>Exploring Trigonometry</w:t>
              </w:r>
            </w:hyperlink>
            <w:r>
              <w:t xml:space="preserve"> </w:t>
            </w:r>
            <w:r w:rsidR="001929A5">
              <w:t>is a</w:t>
            </w:r>
            <w:r>
              <w:rPr>
                <w:rFonts w:cs="Arial"/>
                <w:color w:val="000000"/>
                <w:shd w:val="clear" w:color="auto" w:fill="FFFFFF"/>
              </w:rPr>
              <w:t xml:space="preserve"> video explain</w:t>
            </w:r>
            <w:r w:rsidR="001929A5">
              <w:rPr>
                <w:rFonts w:cs="Arial"/>
                <w:color w:val="000000"/>
                <w:shd w:val="clear" w:color="auto" w:fill="FFFFFF"/>
              </w:rPr>
              <w:t>ing</w:t>
            </w:r>
            <w:r>
              <w:rPr>
                <w:rFonts w:cs="Arial"/>
                <w:color w:val="000000"/>
                <w:shd w:val="clear" w:color="auto" w:fill="FFFFFF"/>
              </w:rPr>
              <w:t xml:space="preserve"> how this math</w:t>
            </w:r>
            <w:r w:rsidR="001929A5">
              <w:rPr>
                <w:rFonts w:cs="Arial"/>
                <w:color w:val="000000"/>
                <w:shd w:val="clear" w:color="auto" w:fill="FFFFFF"/>
              </w:rPr>
              <w:t>ematics</w:t>
            </w:r>
            <w:r>
              <w:rPr>
                <w:rFonts w:cs="Arial"/>
                <w:color w:val="000000"/>
                <w:shd w:val="clear" w:color="auto" w:fill="FFFFFF"/>
              </w:rPr>
              <w:t xml:space="preserve"> concept is used at airports to ensure the safe landing of airplanes. </w:t>
            </w:r>
          </w:p>
          <w:p w14:paraId="1386F21D" w14:textId="4D2A1209" w:rsidR="000B453D" w:rsidRDefault="000B453D" w:rsidP="00A9648B">
            <w:pPr>
              <w:pStyle w:val="DoEtablelist1bullet2018"/>
              <w:rPr>
                <w:rStyle w:val="DoEstrongemphasis2018"/>
                <w:b w:val="0"/>
              </w:rPr>
            </w:pPr>
            <w:r>
              <w:rPr>
                <w:shd w:val="clear" w:color="auto" w:fill="FFFFFF"/>
              </w:rPr>
              <w:t>Using an interactive component, students then practise labelling the sides of triangles using the terminology – opposite, adjacent and hypotenuse, before exploring the use of the trigonometric ratios: sine, cosine, and tangent. A trigonometry print activity is included.</w:t>
            </w:r>
            <w:r>
              <w:rPr>
                <w:rStyle w:val="DoEstrongemphasis2018"/>
                <w:b w:val="0"/>
              </w:rPr>
              <w:t xml:space="preserve"> </w:t>
            </w:r>
          </w:p>
          <w:p w14:paraId="721F53CE" w14:textId="5951262D" w:rsidR="002B078B" w:rsidRPr="002B078B" w:rsidRDefault="002B078B" w:rsidP="00A9648B">
            <w:pPr>
              <w:pStyle w:val="DoEtablelist1bullet2018"/>
              <w:rPr>
                <w:rStyle w:val="DoEstrongemphasis2018"/>
                <w:b w:val="0"/>
              </w:rPr>
            </w:pPr>
            <w:r w:rsidRPr="002B078B">
              <w:rPr>
                <w:rStyle w:val="DoEstrongemphasis2018"/>
                <w:b w:val="0"/>
              </w:rPr>
              <w:t xml:space="preserve">The teacher should </w:t>
            </w:r>
            <w:r w:rsidR="00B76645">
              <w:rPr>
                <w:rStyle w:val="DoEstrongemphasis2018"/>
                <w:b w:val="0"/>
              </w:rPr>
              <w:t>review</w:t>
            </w:r>
            <w:r w:rsidRPr="002B078B">
              <w:rPr>
                <w:rStyle w:val="DoEstrongemphasis2018"/>
                <w:b w:val="0"/>
              </w:rPr>
              <w:t xml:space="preserve"> find</w:t>
            </w:r>
            <w:r w:rsidR="00B76645">
              <w:rPr>
                <w:rStyle w:val="DoEstrongemphasis2018"/>
                <w:b w:val="0"/>
              </w:rPr>
              <w:t>ing</w:t>
            </w:r>
            <w:r w:rsidRPr="002B078B">
              <w:rPr>
                <w:rStyle w:val="DoEstrongemphasis2018"/>
                <w:b w:val="0"/>
              </w:rPr>
              <w:t xml:space="preserve"> the length of unknown sides using trigonometric ratios. This should increase in difficulty as suggested:</w:t>
            </w:r>
          </w:p>
          <w:p w14:paraId="36DF04EA" w14:textId="142BD452" w:rsidR="002B078B" w:rsidRPr="002B078B" w:rsidRDefault="002B078B" w:rsidP="00B76645">
            <w:pPr>
              <w:pStyle w:val="DoEtablelist2bullet2018"/>
              <w:rPr>
                <w:rStyle w:val="DoEstrongemphasis2018"/>
                <w:b w:val="0"/>
              </w:rPr>
            </w:pPr>
            <w:r w:rsidRPr="002B078B">
              <w:rPr>
                <w:rStyle w:val="DoEstrongemphasis2018"/>
                <w:b w:val="0"/>
              </w:rPr>
              <w:t>finding unknown sides in the numerator</w:t>
            </w:r>
          </w:p>
          <w:p w14:paraId="24CC613F" w14:textId="28F1DABC" w:rsidR="002B078B" w:rsidRPr="002B078B" w:rsidRDefault="002B078B" w:rsidP="00B76645">
            <w:pPr>
              <w:pStyle w:val="DoEtablelist2bullet2018"/>
              <w:rPr>
                <w:rStyle w:val="DoEstrongemphasis2018"/>
                <w:b w:val="0"/>
              </w:rPr>
            </w:pPr>
            <w:r w:rsidRPr="002B078B">
              <w:rPr>
                <w:rStyle w:val="DoEstrongemphasis2018"/>
                <w:b w:val="0"/>
              </w:rPr>
              <w:t>finding unknown sides in the denominator</w:t>
            </w:r>
          </w:p>
          <w:p w14:paraId="4FBB785D" w14:textId="231A36F9" w:rsidR="002B078B" w:rsidRDefault="002B078B" w:rsidP="00B76645">
            <w:pPr>
              <w:pStyle w:val="DoEtablelist2bullet2018"/>
              <w:rPr>
                <w:rStyle w:val="DoEstrongemphasis2018"/>
                <w:b w:val="0"/>
              </w:rPr>
            </w:pPr>
            <w:r w:rsidRPr="002B078B">
              <w:rPr>
                <w:rStyle w:val="DoEstrongemphasis2018"/>
                <w:b w:val="0"/>
              </w:rPr>
              <w:t>miscellaneous questions, for example multiple applications of trigonometric ratios</w:t>
            </w:r>
          </w:p>
          <w:p w14:paraId="33669963" w14:textId="42D5ADC6" w:rsidR="19C4C980" w:rsidRDefault="19C4C980" w:rsidP="19C4C980">
            <w:pPr>
              <w:pStyle w:val="DoEtablelist1bullet2018"/>
              <w:numPr>
                <w:ilvl w:val="0"/>
                <w:numId w:val="0"/>
              </w:numPr>
            </w:pPr>
          </w:p>
          <w:p w14:paraId="59C65708" w14:textId="2AE9F77A" w:rsidR="00177415" w:rsidRDefault="00177415" w:rsidP="00A9648B">
            <w:pPr>
              <w:pStyle w:val="DoEtabletext2018"/>
              <w:rPr>
                <w:rStyle w:val="DoEstrongemphasis2018"/>
                <w:b w:val="0"/>
              </w:rPr>
            </w:pPr>
            <w:r>
              <w:rPr>
                <w:rStyle w:val="DoEstrongemphasis2018"/>
              </w:rPr>
              <w:t>NESA exemplar question</w:t>
            </w:r>
          </w:p>
          <w:p w14:paraId="47CDB19B" w14:textId="77777777" w:rsidR="00177415" w:rsidRPr="002F5413" w:rsidRDefault="00177415" w:rsidP="00B76645">
            <w:pPr>
              <w:pStyle w:val="DoEtablelist2bullet2018"/>
            </w:pPr>
            <w:r w:rsidRPr="002F5413">
              <w:t xml:space="preserve">What is the length of the side </w:t>
            </w:r>
            <m:oMath>
              <m:r>
                <w:rPr>
                  <w:rFonts w:ascii="Cambria Math" w:hAnsi="Cambria Math"/>
                </w:rPr>
                <m:t>MN</m:t>
              </m:r>
            </m:oMath>
            <w:r w:rsidRPr="002F5413">
              <w:t xml:space="preserve"> in the following triangle, correct to two decimal places?</w:t>
            </w:r>
          </w:p>
          <w:p w14:paraId="39236A5D" w14:textId="4770CDFA" w:rsidR="00177415" w:rsidRDefault="00177415" w:rsidP="00177415">
            <w:pPr>
              <w:pStyle w:val="DoEbodytext2018"/>
            </w:pPr>
            <w:r>
              <w:rPr>
                <w:noProof/>
                <w:lang w:eastAsia="en-AU"/>
              </w:rPr>
              <w:drawing>
                <wp:inline distT="0" distB="0" distL="0" distR="0" wp14:anchorId="07C05A49" wp14:editId="595610E8">
                  <wp:extent cx="2100349" cy="1318079"/>
                  <wp:effectExtent l="0" t="0" r="0" b="0"/>
                  <wp:docPr id="868131677" name="Picture 1" descr="The diagram shows triangle LMN that is right-angled at L. NL is 12 cm long and angle M is 5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100349" cy="1318079"/>
                          </a:xfrm>
                          <a:prstGeom prst="rect">
                            <a:avLst/>
                          </a:prstGeom>
                        </pic:spPr>
                      </pic:pic>
                    </a:graphicData>
                  </a:graphic>
                </wp:inline>
              </w:drawing>
            </w:r>
          </w:p>
          <w:p w14:paraId="57E0A5C1" w14:textId="6B418955" w:rsidR="00177415" w:rsidRDefault="00177415" w:rsidP="00177415">
            <w:pPr>
              <w:pStyle w:val="DoEtabletext2018"/>
            </w:pPr>
            <w:r>
              <w:rPr>
                <w:b/>
              </w:rPr>
              <w:t>Resou</w:t>
            </w:r>
            <w:r w:rsidR="001929A5">
              <w:rPr>
                <w:b/>
              </w:rPr>
              <w:t>r</w:t>
            </w:r>
            <w:r>
              <w:rPr>
                <w:b/>
              </w:rPr>
              <w:t xml:space="preserve">ce: </w:t>
            </w:r>
            <w:r>
              <w:t>ms-m3-nesa-exemplar-question-solutions.DOCX</w:t>
            </w:r>
          </w:p>
          <w:p w14:paraId="4A3455FE" w14:textId="72C28DFC" w:rsidR="00177415" w:rsidRPr="00177415" w:rsidRDefault="00177415" w:rsidP="00177415">
            <w:pPr>
              <w:pStyle w:val="DoEtabletext2018"/>
            </w:pPr>
          </w:p>
          <w:p w14:paraId="7988F85A" w14:textId="0166BC04" w:rsidR="00A73D4E" w:rsidRPr="00A9648B" w:rsidRDefault="00A73D4E" w:rsidP="00A9648B">
            <w:pPr>
              <w:pStyle w:val="DoEtabletext2018"/>
              <w:rPr>
                <w:b/>
              </w:rPr>
            </w:pPr>
            <w:r w:rsidRPr="00A9648B">
              <w:rPr>
                <w:b/>
              </w:rPr>
              <w:t>Review of Trigonometric Ratios – Finding the size of angles</w:t>
            </w:r>
          </w:p>
          <w:p w14:paraId="5E1BF041" w14:textId="4906477D" w:rsidR="000B453D" w:rsidRPr="002B078B" w:rsidRDefault="000B453D" w:rsidP="00B76645">
            <w:pPr>
              <w:pStyle w:val="DoEtablelist2bullet2018"/>
              <w:rPr>
                <w:rStyle w:val="DoEstrongemphasis2018"/>
                <w:b w:val="0"/>
              </w:rPr>
            </w:pPr>
            <w:r w:rsidRPr="002B078B">
              <w:rPr>
                <w:rStyle w:val="DoEstrongemphasis2018"/>
                <w:b w:val="0"/>
              </w:rPr>
              <w:t>The teacher should then reintroduce students to degrees, minutes and seconds as units for measuring angles</w:t>
            </w:r>
            <w:r w:rsidR="001929A5">
              <w:rPr>
                <w:rStyle w:val="DoEstrongemphasis2018"/>
                <w:b w:val="0"/>
              </w:rPr>
              <w:t xml:space="preserve"> to varying degrees of accuracy</w:t>
            </w:r>
            <w:r w:rsidRPr="002B078B">
              <w:rPr>
                <w:rStyle w:val="DoEstrongemphasis2018"/>
                <w:b w:val="0"/>
              </w:rPr>
              <w:t xml:space="preserve"> and teach them rounding angles and calculator usage. Students should practice rounding angles (to the nearest degree and to the nearest minute only) and evaluating expressions involving trigonometric ratios and inverse trigonometric ratios.</w:t>
            </w:r>
          </w:p>
          <w:p w14:paraId="5911F8AA" w14:textId="141012FE" w:rsidR="002B078B" w:rsidRPr="00CE2DEC" w:rsidRDefault="00CE2DEC" w:rsidP="00B76645">
            <w:pPr>
              <w:pStyle w:val="DoEtablelist2bullet2018"/>
              <w:rPr>
                <w:rStyle w:val="DoEstrongemphasis2018"/>
                <w:b w:val="0"/>
              </w:rPr>
            </w:pPr>
            <w:r>
              <w:t xml:space="preserve">Students may find some of the terminology encountered in word problems involving trigonometry difficult to interpret, for example ‘base/foot of the mountain’, ‘directly overhead’, ‘pitch of a roof’, ‘inclination of a ladder’. </w:t>
            </w:r>
            <w:r w:rsidR="002B078B" w:rsidRPr="00CE2DEC">
              <w:rPr>
                <w:rStyle w:val="DoEstrongemphasis2018"/>
                <w:b w:val="0"/>
              </w:rPr>
              <w:t xml:space="preserve">Students must </w:t>
            </w:r>
            <w:r>
              <w:rPr>
                <w:rStyle w:val="DoEstrongemphasis2018"/>
                <w:b w:val="0"/>
              </w:rPr>
              <w:t xml:space="preserve">therefore </w:t>
            </w:r>
            <w:r w:rsidR="002B078B" w:rsidRPr="00CE2DEC">
              <w:rPr>
                <w:rStyle w:val="DoEstrongemphasis2018"/>
                <w:b w:val="0"/>
              </w:rPr>
              <w:t>solve a variety of worded problems to apply their knowledge of trigonometric ratios. The teachers should teach students to decode worded problems and to translate it into a labelled diagram.</w:t>
            </w:r>
          </w:p>
          <w:p w14:paraId="7A7F1741" w14:textId="77777777" w:rsidR="007D474C" w:rsidRPr="007D474C" w:rsidRDefault="007D474C" w:rsidP="00B76645">
            <w:pPr>
              <w:pStyle w:val="DoEtablelist2bullet2018"/>
            </w:pPr>
            <w:r w:rsidRPr="007D474C">
              <w:t>Student activity: </w:t>
            </w:r>
            <w:hyperlink r:id="rId24" w:tgtFrame="_blank" w:history="1">
              <w:r w:rsidRPr="007D474C">
                <w:rPr>
                  <w:color w:val="040DC2"/>
                  <w:u w:val="single"/>
                </w:rPr>
                <w:t>Trigonometry Pile Up</w:t>
              </w:r>
            </w:hyperlink>
            <w:r w:rsidRPr="007D474C">
              <w:t> is a great practise activity for the right-angled trigonometric ratios and Pythagoras Theorem.  </w:t>
            </w:r>
          </w:p>
          <w:p w14:paraId="78AC148B" w14:textId="77777777" w:rsidR="007D474C" w:rsidRPr="007D474C" w:rsidRDefault="007D474C" w:rsidP="00B76645">
            <w:pPr>
              <w:pStyle w:val="DoEtablelist2bullet2018"/>
              <w:rPr>
                <w:lang w:eastAsia="en-AU"/>
              </w:rPr>
            </w:pPr>
            <w:r w:rsidRPr="007D474C">
              <w:rPr>
                <w:lang w:eastAsia="en-AU"/>
              </w:rPr>
              <w:t>Teachers could have different groups of students rounding off to different numbers of decimal places and then comparing their final answers to teach the importance of not rounding off too early. </w:t>
            </w:r>
          </w:p>
          <w:p w14:paraId="39E707D0" w14:textId="77777777" w:rsidR="00B76645" w:rsidRPr="00177415" w:rsidRDefault="00B76645" w:rsidP="00B76645">
            <w:pPr>
              <w:pStyle w:val="DoEtablelist1bullet2018"/>
              <w:rPr>
                <w:rStyle w:val="Hyperlink"/>
                <w:color w:val="auto"/>
                <w:u w:val="none"/>
              </w:rPr>
            </w:pPr>
            <w:r>
              <w:t xml:space="preserve">Student activity: Students practise labelling the sides of a triangle, choosing the appropriate ratio and then solving the problem by playing </w:t>
            </w:r>
            <w:hyperlink r:id="rId25">
              <w:r w:rsidRPr="19C4C980">
                <w:rPr>
                  <w:rStyle w:val="Hyperlink"/>
                </w:rPr>
                <w:t>Mini Golf</w:t>
              </w:r>
            </w:hyperlink>
          </w:p>
          <w:p w14:paraId="25CC2B30" w14:textId="77777777" w:rsidR="00CE2DEC" w:rsidRDefault="00CE2DEC" w:rsidP="00CE2DEC">
            <w:pPr>
              <w:pStyle w:val="DoEtableheading2018"/>
              <w:rPr>
                <w:lang w:eastAsia="en-AU"/>
              </w:rPr>
            </w:pPr>
          </w:p>
          <w:p w14:paraId="68ECA7CC" w14:textId="1F6FF9BB" w:rsidR="00CE2DEC" w:rsidRPr="00A9648B" w:rsidRDefault="00CE2DEC" w:rsidP="00A9648B">
            <w:pPr>
              <w:pStyle w:val="DoEtabletext2018"/>
              <w:rPr>
                <w:b/>
                <w:lang w:eastAsia="en-AU"/>
              </w:rPr>
            </w:pPr>
            <w:r w:rsidRPr="00A9648B">
              <w:rPr>
                <w:b/>
                <w:lang w:eastAsia="en-AU"/>
              </w:rPr>
              <w:t>Solving practical Trigonometry problems</w:t>
            </w:r>
          </w:p>
          <w:p w14:paraId="7C9D031E" w14:textId="004EC51D" w:rsidR="007D474C" w:rsidRPr="007D474C" w:rsidRDefault="007D474C" w:rsidP="00B76645">
            <w:pPr>
              <w:pStyle w:val="DoEtablelist1bullet2018"/>
              <w:rPr>
                <w:lang w:eastAsia="en-AU"/>
              </w:rPr>
            </w:pPr>
            <w:r w:rsidRPr="007D474C">
              <w:rPr>
                <w:lang w:eastAsia="en-AU"/>
              </w:rPr>
              <w:t>Student activity: Students look at blood spatter to determine the angle of impact  </w:t>
            </w:r>
          </w:p>
          <w:p w14:paraId="2E8D8205" w14:textId="77777777" w:rsidR="007D474C" w:rsidRPr="007D474C" w:rsidRDefault="007D474C" w:rsidP="00B76645">
            <w:pPr>
              <w:pStyle w:val="DoEtablelist2bullet2018"/>
              <w:rPr>
                <w:rFonts w:eastAsia="Times New Roman" w:cs="Arial"/>
                <w:lang w:eastAsia="en-AU"/>
              </w:rPr>
            </w:pPr>
            <w:r w:rsidRPr="007D474C">
              <w:rPr>
                <w:rFonts w:eastAsia="Times New Roman" w:cs="Arial"/>
                <w:lang w:eastAsia="en-AU"/>
              </w:rPr>
              <w:t>Teachers to read the article </w:t>
            </w:r>
            <w:hyperlink r:id="rId26" w:tgtFrame="_blank" w:history="1">
              <w:r w:rsidRPr="007D474C">
                <w:rPr>
                  <w:rFonts w:eastAsia="Times New Roman" w:cs="Arial"/>
                  <w:color w:val="040DC2"/>
                  <w:u w:val="single"/>
                  <w:lang w:eastAsia="en-AU"/>
                </w:rPr>
                <w:t>bloodstain-pattern-analysis</w:t>
              </w:r>
            </w:hyperlink>
            <w:r w:rsidRPr="007D474C">
              <w:rPr>
                <w:rFonts w:eastAsia="Times New Roman" w:cs="Arial"/>
                <w:lang w:eastAsia="en-AU"/>
              </w:rPr>
              <w:t> with students. </w:t>
            </w:r>
          </w:p>
          <w:p w14:paraId="34CF5905" w14:textId="77777777" w:rsidR="007D474C" w:rsidRDefault="007D474C" w:rsidP="00B76645">
            <w:pPr>
              <w:pStyle w:val="DoEtablelist2bullet2018"/>
              <w:rPr>
                <w:rFonts w:eastAsia="Times New Roman" w:cs="Arial"/>
                <w:lang w:eastAsia="en-AU"/>
              </w:rPr>
            </w:pPr>
            <w:r w:rsidRPr="007D474C">
              <w:rPr>
                <w:rFonts w:eastAsia="Times New Roman" w:cs="Arial"/>
                <w:lang w:eastAsia="en-AU"/>
              </w:rPr>
              <w:t>Students work through the worksheet </w:t>
            </w:r>
            <w:hyperlink r:id="rId27" w:tgtFrame="_blank" w:history="1">
              <w:r w:rsidRPr="007D474C">
                <w:rPr>
                  <w:rFonts w:eastAsia="Times New Roman" w:cs="Arial"/>
                  <w:color w:val="040DC2"/>
                  <w:u w:val="single"/>
                  <w:lang w:eastAsia="en-AU"/>
                </w:rPr>
                <w:t>blood spatter</w:t>
              </w:r>
            </w:hyperlink>
            <w:r w:rsidRPr="007D474C">
              <w:rPr>
                <w:rFonts w:eastAsia="Times New Roman" w:cs="Arial"/>
                <w:lang w:eastAsia="en-AU"/>
              </w:rPr>
              <w:t>  </w:t>
            </w:r>
          </w:p>
          <w:p w14:paraId="4CD28F93" w14:textId="77777777" w:rsidR="00F12CBA" w:rsidRDefault="00F12CBA" w:rsidP="00B76645">
            <w:pPr>
              <w:pStyle w:val="DoEtablelist1bullet2018"/>
              <w:rPr>
                <w:lang w:eastAsia="en-AU"/>
              </w:rPr>
            </w:pPr>
            <w:r>
              <w:rPr>
                <w:rStyle w:val="normaltextrun"/>
                <w:rFonts w:cs="Arial"/>
              </w:rPr>
              <w:t>Student activity: Students can investigate the angle of the Leaning Tower of Pisa using the video </w:t>
            </w:r>
            <w:hyperlink r:id="rId28" w:anchor="!/media/154926/" w:tgtFrame="_blank" w:history="1">
              <w:r>
                <w:rPr>
                  <w:rStyle w:val="normaltextrun"/>
                  <w:rFonts w:cs="Arial"/>
                  <w:color w:val="040DC2"/>
                  <w:u w:val="single"/>
                </w:rPr>
                <w:t>Applying Trigonometry - Leaning Tower</w:t>
              </w:r>
            </w:hyperlink>
            <w:r>
              <w:rPr>
                <w:rStyle w:val="eop"/>
                <w:rFonts w:cs="Arial"/>
              </w:rPr>
              <w:t> </w:t>
            </w:r>
          </w:p>
          <w:p w14:paraId="44DAD19E" w14:textId="77777777" w:rsidR="00F12CBA" w:rsidRDefault="00F12CBA" w:rsidP="00B76645">
            <w:pPr>
              <w:pStyle w:val="DoEtablelist2bullet2018"/>
            </w:pPr>
            <w:r>
              <w:rPr>
                <w:rStyle w:val="normaltextrun"/>
                <w:rFonts w:cs="Arial"/>
              </w:rPr>
              <w:t>Students watch the Leaning Tower video</w:t>
            </w:r>
            <w:r>
              <w:rPr>
                <w:rStyle w:val="eop"/>
                <w:rFonts w:cs="Arial"/>
              </w:rPr>
              <w:t> </w:t>
            </w:r>
          </w:p>
          <w:p w14:paraId="19A884B9" w14:textId="77777777" w:rsidR="00F12CBA" w:rsidRDefault="00F12CBA" w:rsidP="00B76645">
            <w:pPr>
              <w:pStyle w:val="DoEtablelist2bullet2018"/>
            </w:pPr>
            <w:r>
              <w:rPr>
                <w:rStyle w:val="normaltextrun"/>
                <w:rFonts w:cs="Arial"/>
                <w:shd w:val="clear" w:color="auto" w:fill="FFFFFF"/>
              </w:rPr>
              <w:t>Draw the triangle made between the tower, the ground and the falling object. How far from the tower should the melons hit the ground? Use a trigonometric ratio to work out the distance to the nearest centimetre. </w:t>
            </w:r>
            <w:r>
              <w:rPr>
                <w:rStyle w:val="eop"/>
                <w:rFonts w:cs="Arial"/>
              </w:rPr>
              <w:t> </w:t>
            </w:r>
          </w:p>
          <w:p w14:paraId="70F87D61" w14:textId="77777777" w:rsidR="00F12CBA" w:rsidRDefault="00F12CBA" w:rsidP="00B76645">
            <w:pPr>
              <w:pStyle w:val="DoEtablelist2bullet2018"/>
            </w:pPr>
            <w:r>
              <w:rPr>
                <w:rStyle w:val="normaltextrun"/>
                <w:rFonts w:cs="Arial"/>
                <w:shd w:val="clear" w:color="auto" w:fill="FFFFFF"/>
              </w:rPr>
              <w:t>Design a tower where the dropped object will fall exactly 100 m vertically and land exactly 10 m from the base of the tower. Include all measurements and angles.</w:t>
            </w:r>
            <w:r>
              <w:rPr>
                <w:rStyle w:val="eop"/>
                <w:rFonts w:cs="Arial"/>
              </w:rPr>
              <w:t> </w:t>
            </w:r>
          </w:p>
          <w:p w14:paraId="066D81F0" w14:textId="77777777" w:rsidR="00F12CBA" w:rsidRPr="00F12CBA" w:rsidRDefault="00F12CBA" w:rsidP="00B76645">
            <w:pPr>
              <w:pStyle w:val="DoEtablelist1bullet2018"/>
              <w:rPr>
                <w:lang w:eastAsia="en-AU"/>
              </w:rPr>
            </w:pPr>
            <w:r w:rsidRPr="00F12CBA">
              <w:rPr>
                <w:lang w:eastAsia="en-AU"/>
              </w:rPr>
              <w:t>Student activity: Students investigate</w:t>
            </w:r>
            <w:r w:rsidRPr="00F12CBA">
              <w:rPr>
                <w:color w:val="333333"/>
                <w:sz w:val="21"/>
                <w:szCs w:val="21"/>
                <w:shd w:val="clear" w:color="auto" w:fill="FFFFFF"/>
                <w:lang w:eastAsia="en-AU"/>
              </w:rPr>
              <w:t> </w:t>
            </w:r>
            <w:hyperlink r:id="rId29" w:anchor="!/media/86394/" w:tgtFrame="_blank" w:history="1">
              <w:r w:rsidRPr="00F12CBA">
                <w:rPr>
                  <w:color w:val="040DC2"/>
                  <w:u w:val="single"/>
                  <w:lang w:eastAsia="en-AU"/>
                </w:rPr>
                <w:t>Are lasers accurate enough to track space debris?</w:t>
              </w:r>
            </w:hyperlink>
            <w:r w:rsidRPr="00F12CBA">
              <w:rPr>
                <w:lang w:eastAsia="en-AU"/>
              </w:rPr>
              <w:t> </w:t>
            </w:r>
          </w:p>
          <w:p w14:paraId="321E92AE" w14:textId="77777777" w:rsidR="00F12CBA" w:rsidRPr="00F12CBA" w:rsidRDefault="00F12CBA" w:rsidP="00B76645">
            <w:pPr>
              <w:pStyle w:val="DoEtablelist2bullet2018"/>
              <w:rPr>
                <w:lang w:eastAsia="en-AU"/>
              </w:rPr>
            </w:pPr>
            <w:r w:rsidRPr="00F12CBA">
              <w:rPr>
                <w:lang w:eastAsia="en-AU"/>
              </w:rPr>
              <w:t>Watch video about lasers and space debris </w:t>
            </w:r>
          </w:p>
          <w:p w14:paraId="163A6148" w14:textId="1A984A40" w:rsidR="00F12CBA" w:rsidRPr="00F12CBA" w:rsidRDefault="00F12CBA" w:rsidP="00B76645">
            <w:pPr>
              <w:pStyle w:val="DoEtablelist2bullet2018"/>
              <w:rPr>
                <w:rFonts w:ascii="Times New Roman" w:hAnsi="Times New Roman"/>
                <w:color w:val="000000"/>
                <w:szCs w:val="24"/>
                <w:lang w:eastAsia="en-AU"/>
              </w:rPr>
            </w:pPr>
            <w:r w:rsidRPr="00F12CBA">
              <w:rPr>
                <w:lang w:eastAsia="en-AU"/>
              </w:rPr>
              <w:t>Let's say the radar beam had an accuracy of 1 degree and a target was 200 km away. Two right-angled triangles could be drawn, each with a base of 200 km and an angle of 0.5 degrees. The spread of the beam at 200 km would be: </w:t>
            </w:r>
            <w:r w:rsidRPr="00F12CBA">
              <w:rPr>
                <w:rFonts w:ascii="MathJax_Main" w:hAnsi="MathJax_Main"/>
                <w:color w:val="000000"/>
                <w:sz w:val="23"/>
                <w:szCs w:val="23"/>
                <w:bdr w:val="none" w:sz="0" w:space="0" w:color="auto" w:frame="1"/>
                <w:lang w:eastAsia="en-AU"/>
              </w:rPr>
              <w:t>2 </w:t>
            </w:r>
            <w:r w:rsidRPr="00F12CBA">
              <w:rPr>
                <w:rFonts w:ascii="MathJax_Math-italic" w:hAnsi="MathJax_Math-italic"/>
                <w:color w:val="000000"/>
                <w:sz w:val="23"/>
                <w:szCs w:val="23"/>
                <w:bdr w:val="none" w:sz="0" w:space="0" w:color="auto" w:frame="1"/>
                <w:lang w:eastAsia="en-AU"/>
              </w:rPr>
              <w:t>x</w:t>
            </w:r>
            <w:r w:rsidRPr="00F12CBA">
              <w:rPr>
                <w:rFonts w:ascii="MathJax_Main" w:hAnsi="MathJax_Main"/>
                <w:color w:val="000000"/>
                <w:sz w:val="23"/>
                <w:szCs w:val="23"/>
                <w:bdr w:val="none" w:sz="0" w:space="0" w:color="auto" w:frame="1"/>
                <w:lang w:eastAsia="en-AU"/>
              </w:rPr>
              <w:t> 200 </w:t>
            </w:r>
            <w:r w:rsidRPr="00F12CBA">
              <w:rPr>
                <w:rFonts w:ascii="MathJax_Math-italic" w:hAnsi="MathJax_Math-italic"/>
                <w:color w:val="000000"/>
                <w:sz w:val="23"/>
                <w:szCs w:val="23"/>
                <w:bdr w:val="none" w:sz="0" w:space="0" w:color="auto" w:frame="1"/>
                <w:lang w:eastAsia="en-AU"/>
              </w:rPr>
              <w:t>tan</w:t>
            </w:r>
            <w:r w:rsidRPr="00F12CBA">
              <w:rPr>
                <w:rFonts w:ascii="MathJax_Main" w:hAnsi="MathJax_Main"/>
                <w:color w:val="000000"/>
                <w:sz w:val="23"/>
                <w:szCs w:val="23"/>
                <w:bdr w:val="none" w:sz="0" w:space="0" w:color="auto" w:frame="1"/>
                <w:lang w:eastAsia="en-AU"/>
              </w:rPr>
              <w:t>(0.5) = 3.4907 </w:t>
            </w:r>
            <w:r w:rsidRPr="00F12CBA">
              <w:rPr>
                <w:rFonts w:ascii="MathJax_Math-italic" w:hAnsi="MathJax_Math-italic"/>
                <w:color w:val="000000"/>
                <w:sz w:val="23"/>
                <w:szCs w:val="23"/>
                <w:bdr w:val="none" w:sz="0" w:space="0" w:color="auto" w:frame="1"/>
                <w:lang w:eastAsia="en-AU"/>
              </w:rPr>
              <w:t>km</w:t>
            </w:r>
          </w:p>
          <w:p w14:paraId="58B2BFBA" w14:textId="282A49FF" w:rsidR="00F12CBA" w:rsidRPr="00F12CBA" w:rsidRDefault="00F12CBA" w:rsidP="00B76645">
            <w:pPr>
              <w:pStyle w:val="DoEtablelist2bullet2018"/>
              <w:rPr>
                <w:lang w:eastAsia="en-AU"/>
              </w:rPr>
            </w:pPr>
            <w:r w:rsidRPr="00F12CBA">
              <w:rPr>
                <w:lang w:eastAsia="en-AU"/>
              </w:rPr>
              <w:t>Laser beams may have an accuracy of 0.002 degrees. What would the spread of the laser beam be (in metres) at 200 km?  </w:t>
            </w:r>
          </w:p>
          <w:p w14:paraId="5C7221BA" w14:textId="77777777" w:rsidR="00F12CBA" w:rsidRPr="00F12CBA" w:rsidRDefault="00F12CBA" w:rsidP="00B76645">
            <w:pPr>
              <w:pStyle w:val="DoEtablelist2bullet2018"/>
              <w:rPr>
                <w:lang w:eastAsia="en-AU"/>
              </w:rPr>
            </w:pPr>
            <w:r w:rsidRPr="00F12CBA">
              <w:rPr>
                <w:lang w:eastAsia="en-AU"/>
              </w:rPr>
              <w:t>How accurate are you? Find a wall and draw a target on it in chalk. Stand 20 m away and throw a wet tennis ball at the target. Measure the horizontal and vertical distances of spread. Use trigonometry to find your own degree of accuracy horizontally and vertically. Ask others to do the same, and compare your accuracy. </w:t>
            </w:r>
          </w:p>
          <w:p w14:paraId="20157848" w14:textId="70457CBD" w:rsidR="00F12CBA" w:rsidRPr="00CE2DEC" w:rsidRDefault="00F12CBA" w:rsidP="00F12CBA">
            <w:pPr>
              <w:pStyle w:val="DoEtablelist1bullet2018"/>
              <w:numPr>
                <w:ilvl w:val="0"/>
                <w:numId w:val="0"/>
              </w:numPr>
              <w:ind w:left="425"/>
              <w:rPr>
                <w:rStyle w:val="DoEstrongemphasis2018"/>
                <w:rFonts w:eastAsia="Times New Roman" w:cs="Arial"/>
                <w:b w:val="0"/>
                <w:lang w:eastAsia="en-AU"/>
              </w:rPr>
            </w:pPr>
          </w:p>
        </w:tc>
        <w:tc>
          <w:tcPr>
            <w:tcW w:w="1144" w:type="dxa"/>
          </w:tcPr>
          <w:p w14:paraId="72B42810" w14:textId="77777777" w:rsidR="000008A3" w:rsidRDefault="000008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471D9B7" w14:textId="77777777" w:rsidR="000008A3" w:rsidRDefault="000008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93DD9" w14:paraId="27EFE0F9" w14:textId="77777777" w:rsidTr="2F22F866">
        <w:trPr>
          <w:trHeight w:val="1222"/>
        </w:trPr>
        <w:tc>
          <w:tcPr>
            <w:tcW w:w="1550" w:type="dxa"/>
          </w:tcPr>
          <w:p w14:paraId="018A0612" w14:textId="653A0791" w:rsidR="00B93DD9" w:rsidRDefault="00A73D4E" w:rsidP="00BC7353">
            <w:pPr>
              <w:pStyle w:val="DoEtabletext2018"/>
            </w:pPr>
            <w:r>
              <w:t>Introduction to bearings</w:t>
            </w:r>
            <w:r>
              <w:br/>
              <w:t>(3 lessons)</w:t>
            </w:r>
          </w:p>
        </w:tc>
        <w:tc>
          <w:tcPr>
            <w:tcW w:w="3402" w:type="dxa"/>
          </w:tcPr>
          <w:p w14:paraId="066D77CC" w14:textId="77777777" w:rsidR="00AD2AE1" w:rsidRDefault="00AD2AE1" w:rsidP="00A9648B">
            <w:pPr>
              <w:pStyle w:val="DoEtablelist1bullet2018"/>
              <w:rPr>
                <w:lang w:eastAsia="en-US"/>
              </w:rPr>
            </w:pPr>
            <w:r>
              <w:rPr>
                <w:lang w:eastAsia="en-US"/>
              </w:rPr>
              <w:t>Understand various navigational methods</w:t>
            </w:r>
          </w:p>
          <w:p w14:paraId="30997951" w14:textId="34119495" w:rsidR="00AD2AE1" w:rsidRDefault="00AD2AE1" w:rsidP="00A9648B">
            <w:pPr>
              <w:pStyle w:val="DoEtablelist2bullet2018"/>
              <w:rPr>
                <w:lang w:eastAsia="en-US"/>
              </w:rPr>
            </w:pPr>
            <w:r>
              <w:rPr>
                <w:lang w:eastAsia="en-US"/>
              </w:rPr>
              <w:t>Understand the difference between compass and true bearings</w:t>
            </w:r>
          </w:p>
          <w:p w14:paraId="271795D1" w14:textId="6232A488" w:rsidR="00B93DD9" w:rsidRDefault="00AD2AE1" w:rsidP="00A9648B">
            <w:pPr>
              <w:pStyle w:val="DoEtablelist2bullet2018"/>
              <w:rPr>
                <w:lang w:eastAsia="en-US"/>
              </w:rPr>
            </w:pPr>
            <w:r>
              <w:rPr>
                <w:lang w:eastAsia="en-US"/>
              </w:rPr>
              <w:t>Investigate navigational methods used by different cultures, including but not limited to those of Aboriginal and Torres Strait Islander Peoples</w:t>
            </w:r>
            <w:r w:rsidR="00A9648B">
              <w:rPr>
                <w:lang w:eastAsia="en-US"/>
              </w:rPr>
              <w:t xml:space="preserve"> </w:t>
            </w:r>
            <w:r w:rsidR="00A9648B" w:rsidRPr="008904CD">
              <w:rPr>
                <w:noProof/>
                <w:lang w:eastAsia="en-AU"/>
              </w:rPr>
              <w:drawing>
                <wp:inline distT="114300" distB="114300" distL="114300" distR="114300" wp14:anchorId="7A18BBA1" wp14:editId="21E30A73">
                  <wp:extent cx="114300" cy="104775"/>
                  <wp:effectExtent l="0" t="0" r="0" b="9525"/>
                  <wp:docPr id="401" name="image20.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0.png" title="Aboriginal and Torres Strait Islander histories and cultures icon"/>
                          <pic:cNvPicPr preferRelativeResize="0"/>
                        </pic:nvPicPr>
                        <pic:blipFill>
                          <a:blip r:embed="rId30"/>
                          <a:srcRect/>
                          <a:stretch>
                            <a:fillRect/>
                          </a:stretch>
                        </pic:blipFill>
                        <pic:spPr>
                          <a:xfrm>
                            <a:off x="0" y="0"/>
                            <a:ext cx="114300" cy="104775"/>
                          </a:xfrm>
                          <a:prstGeom prst="rect">
                            <a:avLst/>
                          </a:prstGeom>
                          <a:ln/>
                        </pic:spPr>
                      </pic:pic>
                    </a:graphicData>
                  </a:graphic>
                </wp:inline>
              </w:drawing>
            </w:r>
            <w:r w:rsidR="00A9648B" w:rsidRPr="008904CD">
              <w:t xml:space="preserve"> </w:t>
            </w:r>
            <w:r w:rsidR="00A9648B" w:rsidRPr="008904CD">
              <w:rPr>
                <w:noProof/>
                <w:lang w:eastAsia="en-AU"/>
              </w:rPr>
              <w:drawing>
                <wp:inline distT="114300" distB="114300" distL="114300" distR="114300" wp14:anchorId="1E14941A" wp14:editId="16827760">
                  <wp:extent cx="123825" cy="104775"/>
                  <wp:effectExtent l="0" t="0" r="9525" b="9525"/>
                  <wp:docPr id="436" name="image4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tc>
        <w:tc>
          <w:tcPr>
            <w:tcW w:w="6306" w:type="dxa"/>
          </w:tcPr>
          <w:p w14:paraId="47F0F36B" w14:textId="0ECA97B2" w:rsidR="003C1F0C" w:rsidRPr="00A9648B" w:rsidRDefault="003C1F0C" w:rsidP="00A9648B">
            <w:pPr>
              <w:pStyle w:val="DoEtabletext2018"/>
              <w:rPr>
                <w:b/>
              </w:rPr>
            </w:pPr>
            <w:r w:rsidRPr="00A9648B">
              <w:rPr>
                <w:b/>
              </w:rPr>
              <w:t>Introduction to bearings</w:t>
            </w:r>
          </w:p>
          <w:p w14:paraId="75077A47" w14:textId="77777777" w:rsidR="003C1F0C" w:rsidRDefault="007D474C" w:rsidP="009948BA">
            <w:pPr>
              <w:pStyle w:val="DoEtablelist1bullet2018"/>
            </w:pPr>
            <w:r>
              <w:t xml:space="preserve">Students should be able to interpret a variety of phrases involving bearings. They should be taught explicitly how to identify the location from where a bearing is measured and to draw the centre of the compass rose at this location on a diagram. </w:t>
            </w:r>
          </w:p>
          <w:p w14:paraId="25CBF9E8" w14:textId="4CC9CE98" w:rsidR="007D474C" w:rsidRDefault="007D474C" w:rsidP="009948BA">
            <w:pPr>
              <w:pStyle w:val="DoEtablelist1bullet2018"/>
              <w:rPr>
                <w:rStyle w:val="DoEstrongemphasis2018"/>
                <w:b w:val="0"/>
              </w:rPr>
            </w:pPr>
            <w:r>
              <w:t>When practising questions that reference a path involving more than one bearing, students may need to be explicitly shown to look for words such as ‘after this’, ‘then’ and ‘changes direction’ that indicate a change of bearing. A new compass rose needs to be centred on the location of each change in direction.</w:t>
            </w:r>
          </w:p>
          <w:p w14:paraId="78538654" w14:textId="229413E5" w:rsidR="00AD2AE1" w:rsidRPr="00AD2AE1" w:rsidRDefault="00AD2AE1" w:rsidP="009948BA">
            <w:pPr>
              <w:pStyle w:val="DoEtablelist1bullet2018"/>
              <w:rPr>
                <w:rStyle w:val="DoEstrongemphasis2018"/>
                <w:b w:val="0"/>
              </w:rPr>
            </w:pPr>
            <w:r w:rsidRPr="00AD2AE1">
              <w:rPr>
                <w:rStyle w:val="DoEstrongemphasis2018"/>
                <w:b w:val="0"/>
              </w:rPr>
              <w:t>Teachers should begin by ensuring that students know the four cardinal directions (North, East, South, West) and the four intercardinal directions (North West, North East, South West, South East) in the correct order. Teachers should help students to recognise the angles between the directions and demonstrate that the intercardinal locations are located between cardinal directions.</w:t>
            </w:r>
          </w:p>
          <w:p w14:paraId="3E14E454" w14:textId="77777777" w:rsidR="003C1F0C" w:rsidRDefault="00AD2AE1" w:rsidP="009948BA">
            <w:pPr>
              <w:pStyle w:val="DoEtablelist1bullet2018"/>
              <w:rPr>
                <w:rStyle w:val="DoEstrongemphasis2018"/>
                <w:b w:val="0"/>
              </w:rPr>
            </w:pPr>
            <w:r w:rsidRPr="00AD2AE1">
              <w:rPr>
                <w:rStyle w:val="DoEstrongemphasis2018"/>
                <w:b w:val="0"/>
              </w:rPr>
              <w:t xml:space="preserve">Teachers should then teach true bearings as the number of degrees in a clockwise direction from North. </w:t>
            </w:r>
          </w:p>
          <w:p w14:paraId="731EDF3D" w14:textId="77777777" w:rsidR="003C1F0C" w:rsidRDefault="003C1F0C" w:rsidP="009948BA">
            <w:pPr>
              <w:pStyle w:val="DoEtablelist1bullet2018"/>
              <w:rPr>
                <w:rStyle w:val="DoEstrongemphasis2018"/>
                <w:b w:val="0"/>
              </w:rPr>
            </w:pPr>
            <w:r>
              <w:rPr>
                <w:rStyle w:val="DoEstrongemphasis2018"/>
                <w:b w:val="0"/>
              </w:rPr>
              <w:t xml:space="preserve">Student activity: </w:t>
            </w:r>
            <w:r w:rsidR="00AD2AE1" w:rsidRPr="00AD2AE1">
              <w:rPr>
                <w:rStyle w:val="DoEstrongemphasis2018"/>
                <w:b w:val="0"/>
              </w:rPr>
              <w:t xml:space="preserve">Students would benefit from an outdoor learning activity where they measure the true bearings of important locations around the school using a magnetic compass. </w:t>
            </w:r>
          </w:p>
          <w:p w14:paraId="3DF7F1F9" w14:textId="77777777" w:rsidR="003C1F0C" w:rsidRDefault="00AD2AE1" w:rsidP="009948BA">
            <w:pPr>
              <w:pStyle w:val="DoEtablelist2bullet2018"/>
              <w:rPr>
                <w:rStyle w:val="DoEstrongemphasis2018"/>
                <w:b w:val="0"/>
              </w:rPr>
            </w:pPr>
            <w:r w:rsidRPr="00AD2AE1">
              <w:rPr>
                <w:rStyle w:val="DoEstrongemphasis2018"/>
                <w:b w:val="0"/>
              </w:rPr>
              <w:t xml:space="preserve">It may be useful to take a map of the local area and use it to identify the bearings between locations. </w:t>
            </w:r>
          </w:p>
          <w:p w14:paraId="2EACF046" w14:textId="3B6D6CCD" w:rsidR="003C1F0C" w:rsidRDefault="00AD2AE1" w:rsidP="009948BA">
            <w:pPr>
              <w:pStyle w:val="DoEtablelist2bullet2018"/>
              <w:rPr>
                <w:rStyle w:val="DoEstrongemphasis2018"/>
                <w:b w:val="0"/>
              </w:rPr>
            </w:pPr>
            <w:r w:rsidRPr="00AD2AE1">
              <w:rPr>
                <w:rStyle w:val="DoEstrongemphasis2018"/>
                <w:b w:val="0"/>
              </w:rPr>
              <w:t xml:space="preserve">Students should be allowed to practise a variety of questions where they find the true bearings from A to B and B to A. </w:t>
            </w:r>
          </w:p>
          <w:p w14:paraId="6FF3CB9D" w14:textId="5EBFAD3A" w:rsidR="009948BA" w:rsidRPr="009948BA" w:rsidRDefault="009948BA" w:rsidP="009948BA">
            <w:pPr>
              <w:pStyle w:val="DoEtablelist1bullet2018"/>
              <w:rPr>
                <w:rStyle w:val="DoEstrongemphasis2018"/>
                <w:b w:val="0"/>
                <w:lang w:eastAsia="en-AU"/>
              </w:rPr>
            </w:pPr>
            <w:r w:rsidRPr="00F12CBA">
              <w:rPr>
                <w:lang w:eastAsia="en-AU"/>
              </w:rPr>
              <w:t>Student activity: Students could develop an orienteering course and/or complete an orienteering course around the school </w:t>
            </w:r>
          </w:p>
          <w:p w14:paraId="2CD818F1" w14:textId="77777777" w:rsidR="003C1F0C" w:rsidRDefault="003C1F0C" w:rsidP="009948BA">
            <w:pPr>
              <w:pStyle w:val="DoEtablelist1bullet2018"/>
              <w:rPr>
                <w:rStyle w:val="DoEstrongemphasis2018"/>
                <w:b w:val="0"/>
              </w:rPr>
            </w:pPr>
            <w:r>
              <w:rPr>
                <w:rStyle w:val="DoEstrongemphasis2018"/>
                <w:b w:val="0"/>
              </w:rPr>
              <w:t>Student activity: Students could</w:t>
            </w:r>
            <w:r w:rsidR="00AD2AE1" w:rsidRPr="00AD2AE1">
              <w:rPr>
                <w:rStyle w:val="DoEstrongemphasis2018"/>
                <w:b w:val="0"/>
              </w:rPr>
              <w:t xml:space="preserve"> also measure the true bearing between important landmarks or places of interest using Google Earth. </w:t>
            </w:r>
          </w:p>
          <w:p w14:paraId="12BFF603" w14:textId="57E8345C" w:rsidR="003C1F0C" w:rsidRDefault="00AD2AE1" w:rsidP="009948BA">
            <w:pPr>
              <w:pStyle w:val="DoEtablelist2bullet2018"/>
              <w:rPr>
                <w:rStyle w:val="DoEstrongemphasis2018"/>
                <w:b w:val="0"/>
              </w:rPr>
            </w:pPr>
            <w:r w:rsidRPr="00AD2AE1">
              <w:rPr>
                <w:rStyle w:val="DoEstrongemphasis2018"/>
                <w:b w:val="0"/>
              </w:rPr>
              <w:t xml:space="preserve">They will need to use the </w:t>
            </w:r>
            <w:hyperlink r:id="rId31" w:history="1">
              <w:r w:rsidR="003C1F0C" w:rsidRPr="007A3AD2">
                <w:rPr>
                  <w:rStyle w:val="Hyperlink"/>
                  <w:lang w:eastAsia="en-US"/>
                </w:rPr>
                <w:t>ruler tool in ‘Google Earth’</w:t>
              </w:r>
            </w:hyperlink>
            <w:r w:rsidR="003C1F0C">
              <w:rPr>
                <w:rStyle w:val="Hyperlink"/>
                <w:lang w:eastAsia="en-US"/>
              </w:rPr>
              <w:t xml:space="preserve"> </w:t>
            </w:r>
            <w:r w:rsidRPr="00AD2AE1">
              <w:rPr>
                <w:rStyle w:val="DoEstrongemphasis2018"/>
                <w:b w:val="0"/>
              </w:rPr>
              <w:t xml:space="preserve">and look at the ‘heading’ feature </w:t>
            </w:r>
          </w:p>
          <w:p w14:paraId="37553FD9" w14:textId="723B2ED9" w:rsidR="00AD2AE1" w:rsidRPr="00AD2AE1" w:rsidRDefault="003C1F0C" w:rsidP="009948BA">
            <w:pPr>
              <w:pStyle w:val="DoEtablelist1bullet2018"/>
              <w:rPr>
                <w:rStyle w:val="DoEstrongemphasis2018"/>
                <w:b w:val="0"/>
              </w:rPr>
            </w:pPr>
            <w:r>
              <w:rPr>
                <w:rStyle w:val="DoEstrongemphasis2018"/>
                <w:b w:val="0"/>
              </w:rPr>
              <w:t>Students</w:t>
            </w:r>
            <w:r w:rsidR="00AD2AE1" w:rsidRPr="00AD2AE1">
              <w:rPr>
                <w:rStyle w:val="DoEstrongemphasis2018"/>
                <w:b w:val="0"/>
              </w:rPr>
              <w:t xml:space="preserve"> will need assistance in deconstructing worded problems and would benefit from participating in an information gap activity where one student must describe a bearing diagram to another student in order to help them draw it.</w:t>
            </w:r>
          </w:p>
          <w:p w14:paraId="5C7F4112" w14:textId="77777777" w:rsidR="00AD2AE1" w:rsidRDefault="00AD2AE1" w:rsidP="009948BA">
            <w:pPr>
              <w:pStyle w:val="DoEtablelist1bullet2018"/>
              <w:rPr>
                <w:rStyle w:val="DoEstrongemphasis2018"/>
                <w:b w:val="0"/>
              </w:rPr>
            </w:pPr>
            <w:r w:rsidRPr="00AD2AE1">
              <w:rPr>
                <w:rStyle w:val="DoEstrongemphasis2018"/>
                <w:b w:val="0"/>
              </w:rPr>
              <w:t>Teachers should then teach compass bearings as the number of degrees east or west of the north-south line. Students would benefit from practising a variety of questions on the board under step-by-step teacher guidance.</w:t>
            </w:r>
          </w:p>
          <w:p w14:paraId="7417E19A" w14:textId="0B29E629" w:rsidR="00177415" w:rsidRDefault="00177415" w:rsidP="00177415">
            <w:pPr>
              <w:pStyle w:val="DoEtablelist1bullet2018"/>
              <w:numPr>
                <w:ilvl w:val="0"/>
                <w:numId w:val="0"/>
              </w:numPr>
              <w:ind w:left="425" w:hanging="227"/>
              <w:rPr>
                <w:rStyle w:val="DoEstrongemphasis2018"/>
                <w:b w:val="0"/>
              </w:rPr>
            </w:pPr>
          </w:p>
          <w:p w14:paraId="616F7042" w14:textId="312BCE89" w:rsidR="00177415" w:rsidRPr="00A9648B" w:rsidRDefault="00177415" w:rsidP="00A9648B">
            <w:pPr>
              <w:pStyle w:val="DoEtabletext2018"/>
              <w:rPr>
                <w:rStyle w:val="DoEstrongemphasis2018"/>
              </w:rPr>
            </w:pPr>
            <w:r w:rsidRPr="00A9648B">
              <w:rPr>
                <w:rStyle w:val="DoEstrongemphasis2018"/>
              </w:rPr>
              <w:t>NESA Exemplar question</w:t>
            </w:r>
          </w:p>
          <w:p w14:paraId="6FE6384B" w14:textId="77777777" w:rsidR="00177415" w:rsidRDefault="00177415" w:rsidP="00177415">
            <w:pPr>
              <w:pStyle w:val="DoEtablelist1bullet2018"/>
            </w:pPr>
            <w:r>
              <w:t>Students should have opportunities to translate a variety of phrases involving bearings into diagrams, for example:</w:t>
            </w:r>
          </w:p>
          <w:p w14:paraId="6E0A9585" w14:textId="77777777" w:rsidR="00177415" w:rsidRDefault="00177415" w:rsidP="00177415">
            <w:pPr>
              <w:pStyle w:val="DoEtablelist2bullet2018"/>
            </w:pPr>
            <w:r>
              <w:t xml:space="preserve">The </w:t>
            </w:r>
            <w:r w:rsidRPr="003468C4">
              <w:t>bearing of Melbourne from Sydney is 230°</w:t>
            </w:r>
            <w:r>
              <w:t>.</w:t>
            </w:r>
          </w:p>
          <w:p w14:paraId="27170E52" w14:textId="77777777" w:rsidR="00177415" w:rsidRDefault="00177415" w:rsidP="00177415">
            <w:pPr>
              <w:pStyle w:val="DoEtablelist2bullet2018"/>
            </w:pPr>
            <w:r w:rsidRPr="003468C4">
              <w:t>A plane flies to Melbourne on a bearing of 230°</w:t>
            </w:r>
            <w:r>
              <w:t>.</w:t>
            </w:r>
          </w:p>
          <w:p w14:paraId="3A8D3522" w14:textId="77777777" w:rsidR="00177415" w:rsidRDefault="00177415" w:rsidP="00177415">
            <w:pPr>
              <w:pStyle w:val="DoEtablelist2bullet2018"/>
            </w:pPr>
            <w:r w:rsidRPr="003468C4">
              <w:t>A plane flies from Sydney to Melbourne on a bearing of 230°</w:t>
            </w:r>
            <w:r>
              <w:t>.</w:t>
            </w:r>
          </w:p>
          <w:p w14:paraId="563C2EEB" w14:textId="77777777" w:rsidR="00177415" w:rsidRDefault="00177415" w:rsidP="00177415">
            <w:pPr>
              <w:pStyle w:val="DoEtablelist2bullet2018"/>
            </w:pPr>
            <w:r w:rsidRPr="003468C4">
              <w:t>A plane leaves Sydney and flies on a bearing of 230° to Melbourne</w:t>
            </w:r>
            <w:r>
              <w:t>.</w:t>
            </w:r>
          </w:p>
          <w:p w14:paraId="789F1AAF" w14:textId="085FBD3C" w:rsidR="00177415" w:rsidRDefault="00177415" w:rsidP="00177415">
            <w:pPr>
              <w:pStyle w:val="DoEtablelist1bullet2018"/>
              <w:numPr>
                <w:ilvl w:val="0"/>
                <w:numId w:val="0"/>
              </w:numPr>
              <w:ind w:left="425" w:hanging="227"/>
            </w:pPr>
            <w:r>
              <w:rPr>
                <w:rStyle w:val="DoEstrongemphasis2018"/>
              </w:rPr>
              <w:t xml:space="preserve">Resource: </w:t>
            </w:r>
            <w:r>
              <w:t>ms-m3-nesa-exemplar-question-solutions.DOCX</w:t>
            </w:r>
          </w:p>
          <w:p w14:paraId="5BEB50D5" w14:textId="77777777" w:rsidR="00177415" w:rsidRPr="00AD2AE1" w:rsidRDefault="00177415" w:rsidP="00177415">
            <w:pPr>
              <w:pStyle w:val="DoEtablelist1bullet2018"/>
              <w:numPr>
                <w:ilvl w:val="0"/>
                <w:numId w:val="0"/>
              </w:numPr>
              <w:ind w:left="425" w:hanging="227"/>
              <w:rPr>
                <w:rStyle w:val="DoEstrongemphasis2018"/>
                <w:b w:val="0"/>
              </w:rPr>
            </w:pPr>
          </w:p>
          <w:p w14:paraId="0C93FBC7" w14:textId="6A46D0EA" w:rsidR="00A73D4E" w:rsidRDefault="00A73D4E" w:rsidP="00A9648B">
            <w:pPr>
              <w:pStyle w:val="DoEtabletext2018"/>
              <w:rPr>
                <w:rStyle w:val="DoEstrongemphasis2018"/>
                <w:b w:val="0"/>
              </w:rPr>
            </w:pPr>
            <w:r>
              <w:rPr>
                <w:rStyle w:val="DoEstrongemphasis2018"/>
              </w:rPr>
              <w:t>Navigation Methods</w:t>
            </w:r>
          </w:p>
          <w:p w14:paraId="18F03632" w14:textId="63A6AEFD" w:rsidR="00AD2AE1" w:rsidRPr="00AD2AE1" w:rsidRDefault="00AD2AE1" w:rsidP="009948BA">
            <w:pPr>
              <w:pStyle w:val="DoEtablelist1bullet2018"/>
              <w:rPr>
                <w:rStyle w:val="DoEstrongemphasis2018"/>
                <w:b w:val="0"/>
              </w:rPr>
            </w:pPr>
            <w:r w:rsidRPr="00AD2AE1">
              <w:rPr>
                <w:rStyle w:val="DoEstrongemphasis2018"/>
                <w:b w:val="0"/>
              </w:rPr>
              <w:t>Teachers may also wish to discuss other methods of describing direction such as clock positions and port and starboard, which are used in aviation and maritime navigation.</w:t>
            </w:r>
          </w:p>
          <w:p w14:paraId="5F8E33AA" w14:textId="2A5CE2FD" w:rsidR="003C1F0C" w:rsidRPr="003C1F0C" w:rsidRDefault="003C1F0C" w:rsidP="009948BA">
            <w:pPr>
              <w:pStyle w:val="DoEtablelist1bullet2018"/>
              <w:rPr>
                <w:rStyle w:val="DoEstrongemphasis2018"/>
                <w:b w:val="0"/>
                <w:lang w:eastAsia="en-US"/>
              </w:rPr>
            </w:pPr>
            <w:r>
              <w:rPr>
                <w:rStyle w:val="DoEstrongemphasis2018"/>
                <w:b w:val="0"/>
              </w:rPr>
              <w:t xml:space="preserve">Student activity: </w:t>
            </w:r>
            <w:r w:rsidR="00AD2AE1" w:rsidRPr="00AD2AE1">
              <w:rPr>
                <w:rStyle w:val="DoEstrongemphasis2018"/>
                <w:b w:val="0"/>
              </w:rPr>
              <w:t xml:space="preserve">Students can identify the use of Aboriginal navigational methods in the past using the article titled </w:t>
            </w:r>
            <w:hyperlink r:id="rId32" w:history="1">
              <w:r w:rsidRPr="007A3AD2">
                <w:rPr>
                  <w:rStyle w:val="Hyperlink"/>
                  <w:lang w:eastAsia="en-US"/>
                </w:rPr>
                <w:t>How ancient Aboriginal star maps have shaped Australia’s highway network</w:t>
              </w:r>
            </w:hyperlink>
            <w:r>
              <w:rPr>
                <w:rStyle w:val="Hyperlink"/>
                <w:lang w:eastAsia="en-US"/>
              </w:rPr>
              <w:t xml:space="preserve"> </w:t>
            </w:r>
            <w:r>
              <w:rPr>
                <w:rStyle w:val="Hyperlink"/>
                <w:lang w:eastAsia="en-US"/>
              </w:rPr>
              <w:br/>
            </w:r>
            <w:r w:rsidRPr="003C1F0C">
              <w:rPr>
                <w:rStyle w:val="DoEstrongemphasis2018"/>
              </w:rPr>
              <w:t>Additional Resources:</w:t>
            </w:r>
          </w:p>
          <w:p w14:paraId="67EBAC7E" w14:textId="2A92DF53" w:rsidR="003C1F0C" w:rsidRDefault="0021362A" w:rsidP="009948BA">
            <w:pPr>
              <w:pStyle w:val="DoEtablelist2bullet2018"/>
              <w:rPr>
                <w:lang w:eastAsia="en-US"/>
              </w:rPr>
            </w:pPr>
            <w:hyperlink r:id="rId33" w:history="1">
              <w:r w:rsidR="003C1F0C" w:rsidRPr="007A3AD2">
                <w:rPr>
                  <w:rStyle w:val="Hyperlink"/>
                  <w:lang w:eastAsia="en-US"/>
                </w:rPr>
                <w:t>Songlines and navigation in Wardaman and other Aboriginal cultures</w:t>
              </w:r>
            </w:hyperlink>
          </w:p>
          <w:p w14:paraId="1CE21019" w14:textId="4E211243" w:rsidR="003C1F0C" w:rsidRPr="00A73D4E" w:rsidRDefault="0021362A" w:rsidP="00A73D4E">
            <w:pPr>
              <w:pStyle w:val="DoEtablelist2bullet2018"/>
              <w:rPr>
                <w:rStyle w:val="DoEstrongemphasis2018"/>
                <w:b w:val="0"/>
                <w:lang w:eastAsia="en-US"/>
              </w:rPr>
            </w:pPr>
            <w:hyperlink r:id="rId34" w:history="1">
              <w:r w:rsidR="003C1F0C" w:rsidRPr="007A3AD2">
                <w:rPr>
                  <w:rStyle w:val="Hyperlink"/>
                  <w:lang w:eastAsia="en-US"/>
                </w:rPr>
                <w:t>Songlines: the Indigenous memory code</w:t>
              </w:r>
            </w:hyperlink>
          </w:p>
          <w:p w14:paraId="3D77F7BE" w14:textId="61BDB03A" w:rsidR="00AD2AE1" w:rsidRPr="00AD2AE1" w:rsidRDefault="00AD2AE1" w:rsidP="009948BA">
            <w:pPr>
              <w:pStyle w:val="DoEtablelist1bullet2018"/>
              <w:rPr>
                <w:rStyle w:val="DoEstrongemphasis2018"/>
                <w:b w:val="0"/>
              </w:rPr>
            </w:pPr>
            <w:r w:rsidRPr="00AD2AE1">
              <w:rPr>
                <w:rStyle w:val="DoEstrongemphasis2018"/>
                <w:b w:val="0"/>
              </w:rPr>
              <w:t xml:space="preserve">Teachers should then work with students to investigate navigational methods used by at least one other culture (for example, </w:t>
            </w:r>
            <w:hyperlink r:id="rId35" w:anchor="/home" w:history="1">
              <w:r w:rsidR="003C1F0C">
                <w:rPr>
                  <w:rStyle w:val="Hyperlink"/>
                  <w:lang w:eastAsia="en-US"/>
                </w:rPr>
                <w:t>Polynesian navigation</w:t>
              </w:r>
            </w:hyperlink>
            <w:r w:rsidRPr="00AD2AE1">
              <w:rPr>
                <w:rStyle w:val="DoEstrongemphasis2018"/>
                <w:b w:val="0"/>
              </w:rPr>
              <w:t>). Teachers may wish to explore options for cross-curricular learning by collaborating with History, Science and Aboriginal Studies faculties.</w:t>
            </w:r>
          </w:p>
          <w:p w14:paraId="4EDB2C06" w14:textId="3FE7C01F" w:rsidR="00AD2AE1" w:rsidRPr="006D7DCC" w:rsidRDefault="00AD2AE1" w:rsidP="009948BA">
            <w:pPr>
              <w:pStyle w:val="DoEtabletext2018"/>
              <w:rPr>
                <w:rStyle w:val="DoEstrongemphasis2018"/>
                <w:b w:val="0"/>
              </w:rPr>
            </w:pPr>
          </w:p>
        </w:tc>
        <w:tc>
          <w:tcPr>
            <w:tcW w:w="1144" w:type="dxa"/>
          </w:tcPr>
          <w:p w14:paraId="4934B0E4" w14:textId="77777777" w:rsidR="00B93DD9" w:rsidRDefault="00B93DD9"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57300BC" w14:textId="77777777" w:rsidR="00B93DD9" w:rsidRDefault="00B93DD9"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D7DCC" w14:paraId="53F66456" w14:textId="77777777" w:rsidTr="2F22F866">
        <w:trPr>
          <w:trHeight w:val="1222"/>
        </w:trPr>
        <w:tc>
          <w:tcPr>
            <w:tcW w:w="1550" w:type="dxa"/>
          </w:tcPr>
          <w:p w14:paraId="0FCA3F05" w14:textId="7BF63A56" w:rsidR="006D7DCC" w:rsidRDefault="00A73D4E" w:rsidP="00BC7353">
            <w:pPr>
              <w:pStyle w:val="DoEtabletext2018"/>
            </w:pPr>
            <w:r>
              <w:t>Solving practical problems involving trigonometric ratios</w:t>
            </w:r>
            <w:r>
              <w:br/>
              <w:t>(2 lessons)</w:t>
            </w:r>
          </w:p>
        </w:tc>
        <w:tc>
          <w:tcPr>
            <w:tcW w:w="3402" w:type="dxa"/>
          </w:tcPr>
          <w:p w14:paraId="01F0A911" w14:textId="0A4439B8" w:rsidR="00661A09" w:rsidRDefault="00661A09" w:rsidP="00A9648B">
            <w:pPr>
              <w:pStyle w:val="DoEtablelist1bullet2018"/>
              <w:rPr>
                <w:lang w:eastAsia="en-US"/>
              </w:rPr>
            </w:pPr>
            <w:r>
              <w:rPr>
                <w:lang w:eastAsia="en-US"/>
              </w:rPr>
              <w:t xml:space="preserve">Solve practical problems involving angles of elevation and depression and bearings </w:t>
            </w:r>
            <w:r w:rsidRPr="2F22F866">
              <w:rPr>
                <w:b/>
                <w:bCs/>
                <w:lang w:eastAsia="en-US"/>
              </w:rPr>
              <w:t>AAM</w:t>
            </w:r>
            <w:r w:rsidR="00A9648B" w:rsidRPr="2F22F866">
              <w:rPr>
                <w:b/>
                <w:bCs/>
                <w:lang w:eastAsia="en-US"/>
              </w:rPr>
              <w:t xml:space="preserve"> </w:t>
            </w:r>
            <w:r w:rsidR="00A9648B" w:rsidRPr="008904CD">
              <w:rPr>
                <w:b/>
                <w:noProof/>
                <w:position w:val="-3"/>
                <w:lang w:eastAsia="en-AU"/>
              </w:rPr>
              <w:drawing>
                <wp:inline distT="0" distB="0" distL="0" distR="0" wp14:anchorId="7666FEFD" wp14:editId="6851241F">
                  <wp:extent cx="60884" cy="133200"/>
                  <wp:effectExtent l="0" t="0" r="0" b="635"/>
                  <wp:docPr id="355" name="Picture 35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A9648B" w:rsidRPr="008904CD">
              <w:t xml:space="preserve"> </w:t>
            </w:r>
            <w:r w:rsidR="00A9648B" w:rsidRPr="008904CD">
              <w:rPr>
                <w:noProof/>
                <w:lang w:eastAsia="en-AU"/>
              </w:rPr>
              <w:drawing>
                <wp:inline distT="114300" distB="114300" distL="114300" distR="114300" wp14:anchorId="0BE3AEFA" wp14:editId="38BC6E02">
                  <wp:extent cx="123825" cy="104775"/>
                  <wp:effectExtent l="0" t="0" r="9525" b="9525"/>
                  <wp:docPr id="224" name="image26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9.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00A9648B" w:rsidRPr="008904CD">
              <w:t xml:space="preserve"> </w:t>
            </w:r>
            <w:r w:rsidR="00A9648B" w:rsidRPr="008904CD">
              <w:rPr>
                <w:noProof/>
                <w:lang w:eastAsia="en-AU"/>
              </w:rPr>
              <w:drawing>
                <wp:inline distT="114300" distB="114300" distL="114300" distR="114300" wp14:anchorId="2FD51D9E" wp14:editId="1DDDF68A">
                  <wp:extent cx="133350" cy="104775"/>
                  <wp:effectExtent l="0" t="0" r="0" b="9525"/>
                  <wp:docPr id="239" name="image28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4.png" title=" Information and communication technology capability icon"/>
                          <pic:cNvPicPr preferRelativeResize="0"/>
                        </pic:nvPicPr>
                        <pic:blipFill>
                          <a:blip r:embed="rId36"/>
                          <a:srcRect/>
                          <a:stretch>
                            <a:fillRect/>
                          </a:stretch>
                        </pic:blipFill>
                        <pic:spPr>
                          <a:xfrm>
                            <a:off x="0" y="0"/>
                            <a:ext cx="133350" cy="104775"/>
                          </a:xfrm>
                          <a:prstGeom prst="rect">
                            <a:avLst/>
                          </a:prstGeom>
                          <a:ln/>
                        </pic:spPr>
                      </pic:pic>
                    </a:graphicData>
                  </a:graphic>
                </wp:inline>
              </w:drawing>
            </w:r>
            <w:r w:rsidR="00A9648B" w:rsidRPr="008904CD">
              <w:t xml:space="preserve"> </w:t>
            </w:r>
            <w:r w:rsidR="00A9648B" w:rsidRPr="008904CD">
              <w:rPr>
                <w:noProof/>
                <w:lang w:eastAsia="en-AU"/>
              </w:rPr>
              <w:drawing>
                <wp:inline distT="114300" distB="114300" distL="114300" distR="114300" wp14:anchorId="6747D230" wp14:editId="49577545">
                  <wp:extent cx="133350" cy="104775"/>
                  <wp:effectExtent l="0" t="0" r="0" b="9525"/>
                  <wp:docPr id="260" name="image30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5.png" title="Literac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p w14:paraId="5CE04E0C" w14:textId="396F41E8" w:rsidR="006D7DCC" w:rsidRDefault="00661A09" w:rsidP="00A9648B">
            <w:pPr>
              <w:pStyle w:val="DoEtablelist2bullet2018"/>
              <w:rPr>
                <w:lang w:eastAsia="en-US"/>
              </w:rPr>
            </w:pPr>
            <w:r>
              <w:rPr>
                <w:lang w:eastAsia="en-US"/>
              </w:rPr>
              <w:t>Convert between compass and true bearings, for example, convert N35°W into a true bearing</w:t>
            </w:r>
          </w:p>
        </w:tc>
        <w:tc>
          <w:tcPr>
            <w:tcW w:w="6306" w:type="dxa"/>
          </w:tcPr>
          <w:p w14:paraId="2586CC24" w14:textId="13AD2C31" w:rsidR="002F2506" w:rsidRDefault="002F2506" w:rsidP="002F2506">
            <w:pPr>
              <w:pStyle w:val="DoEtablelist1bullet2018"/>
            </w:pPr>
            <w:r>
              <w:t xml:space="preserve">Students should be explicitly taught the meaning of the phrases ‘angle of elevation’ and ‘angle of depression’ with the aid of diagrams. </w:t>
            </w:r>
          </w:p>
          <w:p w14:paraId="7AB86E36" w14:textId="77777777" w:rsidR="002F2506" w:rsidRDefault="00F12CBA" w:rsidP="00F12CBA">
            <w:pPr>
              <w:pStyle w:val="DoEtablelist1bullet2018"/>
              <w:rPr>
                <w:lang w:eastAsia="en-AU"/>
              </w:rPr>
            </w:pPr>
            <w:r w:rsidRPr="00F12CBA">
              <w:rPr>
                <w:lang w:eastAsia="en-AU"/>
              </w:rPr>
              <w:t>Student activity: Students could measure the heights of buildings or other structures using a clinometer. </w:t>
            </w:r>
            <w:hyperlink r:id="rId37" w:tgtFrame="_blank" w:history="1">
              <w:r w:rsidRPr="00F12CBA">
                <w:rPr>
                  <w:color w:val="040DC2"/>
                  <w:u w:val="single"/>
                  <w:lang w:eastAsia="en-AU"/>
                </w:rPr>
                <w:t>Make a Clinometer</w:t>
              </w:r>
            </w:hyperlink>
            <w:r w:rsidRPr="00F12CBA">
              <w:rPr>
                <w:lang w:eastAsia="en-AU"/>
              </w:rPr>
              <w:t> </w:t>
            </w:r>
          </w:p>
          <w:p w14:paraId="44899502" w14:textId="77777777" w:rsidR="002F2506" w:rsidRDefault="002F2506" w:rsidP="002F2506">
            <w:pPr>
              <w:pStyle w:val="DoEtablelist2bullet2018"/>
              <w:rPr>
                <w:rStyle w:val="DoEstrongemphasis2018"/>
                <w:b w:val="0"/>
                <w:lang w:eastAsia="en-AU"/>
              </w:rPr>
            </w:pPr>
            <w:r w:rsidRPr="00661A09">
              <w:rPr>
                <w:rStyle w:val="DoEstrongemphasis2018"/>
                <w:b w:val="0"/>
              </w:rPr>
              <w:t xml:space="preserve">They should be asked to measure the angle of elevation and depression of a variety of objects from a partially elevated position. </w:t>
            </w:r>
          </w:p>
          <w:p w14:paraId="5A33B2B3" w14:textId="47BDC13D" w:rsidR="006C222B" w:rsidRPr="002F2506" w:rsidRDefault="002F2506" w:rsidP="00661A09">
            <w:pPr>
              <w:pStyle w:val="DoEtablelist2bullet2018"/>
              <w:rPr>
                <w:rStyle w:val="DoEstrongemphasis2018"/>
                <w:b w:val="0"/>
                <w:lang w:eastAsia="en-AU"/>
              </w:rPr>
            </w:pPr>
            <w:r w:rsidRPr="00661A09">
              <w:rPr>
                <w:rStyle w:val="DoEstrongemphasis2018"/>
                <w:b w:val="0"/>
              </w:rPr>
              <w:t>Students should be asked to observe any changes in the angle of elevation and depression as they walk closer to/further away from the base of the object.</w:t>
            </w:r>
          </w:p>
          <w:p w14:paraId="644DFD62" w14:textId="43F78BF7" w:rsidR="00661A09" w:rsidRPr="00661A09" w:rsidRDefault="002F2506" w:rsidP="002F2506">
            <w:pPr>
              <w:pStyle w:val="DoEtablelist1bullet2018"/>
              <w:rPr>
                <w:rStyle w:val="DoEstrongemphasis2018"/>
                <w:b w:val="0"/>
              </w:rPr>
            </w:pPr>
            <w:r>
              <w:rPr>
                <w:rStyle w:val="DoEstrongemphasis2018"/>
                <w:b w:val="0"/>
              </w:rPr>
              <w:t xml:space="preserve">Student activity: </w:t>
            </w:r>
            <w:r w:rsidR="00661A09" w:rsidRPr="00661A09">
              <w:rPr>
                <w:rStyle w:val="DoEstrongemphasis2018"/>
                <w:b w:val="0"/>
              </w:rPr>
              <w:t xml:space="preserve">To help students recognise that angle of elevation equals to the angle of depression, students should be grouped in pairs and asked to identify the bearing of each other from different locations. </w:t>
            </w:r>
          </w:p>
          <w:p w14:paraId="39761BE4" w14:textId="38E84BC0" w:rsidR="002F2506" w:rsidRDefault="00661A09" w:rsidP="00A73D4E">
            <w:pPr>
              <w:pStyle w:val="DoEtablelist1bullet2018"/>
              <w:rPr>
                <w:rStyle w:val="DoEstrongemphasis2018"/>
                <w:b w:val="0"/>
              </w:rPr>
            </w:pPr>
            <w:r w:rsidRPr="00661A09">
              <w:rPr>
                <w:rStyle w:val="DoEstrongemphasis2018"/>
                <w:b w:val="0"/>
              </w:rPr>
              <w:t xml:space="preserve">Students should then be given the opportunity to practise a variety of problems, guided by the teacher when deconstructing complex worded problems. </w:t>
            </w:r>
          </w:p>
          <w:p w14:paraId="276B8CC3" w14:textId="77777777" w:rsidR="00CE2DEC" w:rsidRDefault="00CE2DEC" w:rsidP="002F2506">
            <w:pPr>
              <w:pStyle w:val="DoEtablelist1bullet2018"/>
              <w:rPr>
                <w:lang w:eastAsia="en-US"/>
              </w:rPr>
            </w:pPr>
            <w:r>
              <w:rPr>
                <w:lang w:eastAsia="en-US"/>
              </w:rPr>
              <w:t xml:space="preserve">At the end of this section, teachers can extend their capable students with the following challenge that requires them to apply their knowledge of trigonometric ratios and arc length: </w:t>
            </w:r>
            <w:hyperlink r:id="rId38" w:history="1">
              <w:r w:rsidRPr="007A3AD2">
                <w:rPr>
                  <w:rStyle w:val="Hyperlink"/>
                  <w:lang w:eastAsia="en-US"/>
                </w:rPr>
                <w:t>Far Horizon</w:t>
              </w:r>
            </w:hyperlink>
          </w:p>
          <w:p w14:paraId="32D3D3BD" w14:textId="77777777" w:rsidR="00CE2DEC" w:rsidRDefault="00CE2DEC" w:rsidP="00661A09">
            <w:pPr>
              <w:pStyle w:val="DoEtabletext2018"/>
              <w:rPr>
                <w:rStyle w:val="DoEstrongemphasis2018"/>
                <w:b w:val="0"/>
              </w:rPr>
            </w:pPr>
          </w:p>
          <w:p w14:paraId="241F1B25" w14:textId="15FF135E" w:rsidR="00661A09" w:rsidRPr="00741FE1" w:rsidRDefault="00661A09" w:rsidP="00661A09">
            <w:pPr>
              <w:pStyle w:val="DoEtabletext2018"/>
              <w:rPr>
                <w:rStyle w:val="DoEstrongemphasis2018"/>
                <w:b w:val="0"/>
              </w:rPr>
            </w:pPr>
          </w:p>
        </w:tc>
        <w:tc>
          <w:tcPr>
            <w:tcW w:w="1144" w:type="dxa"/>
          </w:tcPr>
          <w:p w14:paraId="58612CC9" w14:textId="77777777" w:rsidR="006D7DCC" w:rsidRDefault="006D7DCC"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3000CC3" w14:textId="03C0BAFE" w:rsidR="006D7DCC" w:rsidRPr="00661A09" w:rsidRDefault="006D7DCC" w:rsidP="00661A09">
            <w:pPr>
              <w:pStyle w:val="DoEtabletext2018"/>
              <w:rPr>
                <w:rStyle w:val="Hyperlink"/>
              </w:rPr>
            </w:pPr>
          </w:p>
        </w:tc>
      </w:tr>
    </w:tbl>
    <w:p w14:paraId="5E46699B" w14:textId="0AAC456A"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7253EF">
      <w:headerReference w:type="even" r:id="rId39"/>
      <w:headerReference w:type="default" r:id="rId40"/>
      <w:footerReference w:type="even" r:id="rId41"/>
      <w:footerReference w:type="default" r:id="rId42"/>
      <w:headerReference w:type="first" r:id="rId43"/>
      <w:footerReference w:type="first" r:id="rId44"/>
      <w:type w:val="continuous"/>
      <w:pgSz w:w="16838" w:h="11906" w:orient="landscape"/>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673D5" w14:textId="77777777" w:rsidR="00177415" w:rsidRDefault="00177415" w:rsidP="00FF56B7">
      <w:pPr>
        <w:spacing w:before="0" w:line="240" w:lineRule="auto"/>
      </w:pPr>
      <w:r>
        <w:separator/>
      </w:r>
    </w:p>
  </w:endnote>
  <w:endnote w:type="continuationSeparator" w:id="0">
    <w:p w14:paraId="3695B8DF" w14:textId="77777777" w:rsidR="00177415" w:rsidRDefault="00177415" w:rsidP="00FF56B7">
      <w:pPr>
        <w:spacing w:before="0" w:line="240" w:lineRule="auto"/>
      </w:pPr>
      <w:r>
        <w:continuationSeparator/>
      </w:r>
    </w:p>
  </w:endnote>
  <w:endnote w:type="continuationNotice" w:id="1">
    <w:p w14:paraId="2DEABCA0" w14:textId="77777777" w:rsidR="00E103A5" w:rsidRDefault="00E103A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FD99" w14:textId="77777777" w:rsidR="0021362A" w:rsidRDefault="00213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57E86AD9" w:rsidR="00177415" w:rsidRDefault="00177415" w:rsidP="003E32BE">
    <w:pPr>
      <w:pStyle w:val="DoEfooter2018"/>
    </w:pPr>
    <w:r w:rsidRPr="00A9648B">
      <w:t>© NSW Department of Education,</w:t>
    </w:r>
    <w:r w:rsidR="00A9648B">
      <w:t xml:space="preserve"> March</w:t>
    </w:r>
    <w:r w:rsidRPr="00A9648B">
      <w:t xml:space="preserve"> 20</w:t>
    </w:r>
    <w:r w:rsidR="00A9648B">
      <w:t>20</w:t>
    </w:r>
    <w:r>
      <w:tab/>
      <w:t>MS-M3 Right-angled Triangles</w:t>
    </w:r>
    <w:r>
      <w:tab/>
    </w:r>
    <w:r>
      <w:fldChar w:fldCharType="begin"/>
    </w:r>
    <w:r>
      <w:instrText xml:space="preserve"> PAGE   \* MERGEFORMAT </w:instrText>
    </w:r>
    <w:r>
      <w:fldChar w:fldCharType="separate"/>
    </w:r>
    <w:r w:rsidR="0021362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5107" w14:textId="77777777" w:rsidR="0021362A" w:rsidRDefault="00213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B871" w14:textId="77777777" w:rsidR="00177415" w:rsidRDefault="00177415" w:rsidP="00FF56B7">
      <w:pPr>
        <w:spacing w:before="0" w:line="240" w:lineRule="auto"/>
      </w:pPr>
      <w:r>
        <w:separator/>
      </w:r>
    </w:p>
  </w:footnote>
  <w:footnote w:type="continuationSeparator" w:id="0">
    <w:p w14:paraId="32AC62E9" w14:textId="77777777" w:rsidR="00177415" w:rsidRDefault="00177415" w:rsidP="00FF56B7">
      <w:pPr>
        <w:spacing w:before="0" w:line="240" w:lineRule="auto"/>
      </w:pPr>
      <w:r>
        <w:continuationSeparator/>
      </w:r>
    </w:p>
  </w:footnote>
  <w:footnote w:type="continuationNotice" w:id="1">
    <w:p w14:paraId="240FB312" w14:textId="77777777" w:rsidR="00E103A5" w:rsidRDefault="00E103A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CA40" w14:textId="77777777" w:rsidR="0021362A" w:rsidRDefault="00213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0"/>
      <w:gridCol w:w="5130"/>
      <w:gridCol w:w="5130"/>
    </w:tblGrid>
    <w:tr w:rsidR="2F22F866" w14:paraId="0EEC8A89" w14:textId="77777777" w:rsidTr="2F22F866">
      <w:tc>
        <w:tcPr>
          <w:tcW w:w="5130" w:type="dxa"/>
        </w:tcPr>
        <w:p w14:paraId="2F88F129" w14:textId="10EB3A63" w:rsidR="2F22F866" w:rsidRDefault="2F22F866" w:rsidP="2F22F866">
          <w:pPr>
            <w:pStyle w:val="Header"/>
            <w:ind w:left="-115"/>
          </w:pPr>
        </w:p>
      </w:tc>
      <w:tc>
        <w:tcPr>
          <w:tcW w:w="5130" w:type="dxa"/>
        </w:tcPr>
        <w:p w14:paraId="2130FF4E" w14:textId="65B04DA7" w:rsidR="2F22F866" w:rsidRDefault="2F22F866" w:rsidP="2F22F866">
          <w:pPr>
            <w:pStyle w:val="Header"/>
            <w:jc w:val="center"/>
          </w:pPr>
        </w:p>
      </w:tc>
      <w:tc>
        <w:tcPr>
          <w:tcW w:w="5130" w:type="dxa"/>
        </w:tcPr>
        <w:p w14:paraId="6014BF46" w14:textId="7E983F73" w:rsidR="2F22F866" w:rsidRDefault="2F22F866" w:rsidP="2F22F866">
          <w:pPr>
            <w:pStyle w:val="Header"/>
            <w:ind w:right="-115"/>
            <w:jc w:val="right"/>
          </w:pPr>
        </w:p>
      </w:tc>
    </w:tr>
  </w:tbl>
  <w:p w14:paraId="3633F1D7" w14:textId="0A4F1E40" w:rsidR="2F22F866" w:rsidRDefault="2F22F866" w:rsidP="2F22F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3D3C6" w14:textId="77777777" w:rsidR="0021362A" w:rsidRDefault="00213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E66E9B"/>
    <w:multiLevelType w:val="multilevel"/>
    <w:tmpl w:val="0206D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3D4293"/>
    <w:multiLevelType w:val="hybridMultilevel"/>
    <w:tmpl w:val="66B83FDE"/>
    <w:lvl w:ilvl="0" w:tplc="31D8B72A">
      <w:start w:val="1"/>
      <w:numFmt w:val="bullet"/>
      <w:lvlText w:val="o"/>
      <w:lvlJc w:val="left"/>
      <w:pPr>
        <w:tabs>
          <w:tab w:val="num" w:pos="720"/>
        </w:tabs>
        <w:ind w:left="720" w:hanging="360"/>
      </w:pPr>
      <w:rPr>
        <w:rFonts w:ascii="Courier New" w:hAnsi="Courier New" w:hint="default"/>
        <w:sz w:val="20"/>
      </w:rPr>
    </w:lvl>
    <w:lvl w:ilvl="1" w:tplc="702CA4AA" w:tentative="1">
      <w:start w:val="1"/>
      <w:numFmt w:val="bullet"/>
      <w:lvlText w:val="o"/>
      <w:lvlJc w:val="left"/>
      <w:pPr>
        <w:tabs>
          <w:tab w:val="num" w:pos="1440"/>
        </w:tabs>
        <w:ind w:left="1440" w:hanging="360"/>
      </w:pPr>
      <w:rPr>
        <w:rFonts w:ascii="Courier New" w:hAnsi="Courier New" w:hint="default"/>
        <w:sz w:val="20"/>
      </w:rPr>
    </w:lvl>
    <w:lvl w:ilvl="2" w:tplc="7ABE3404" w:tentative="1">
      <w:start w:val="1"/>
      <w:numFmt w:val="bullet"/>
      <w:lvlText w:val="o"/>
      <w:lvlJc w:val="left"/>
      <w:pPr>
        <w:tabs>
          <w:tab w:val="num" w:pos="2160"/>
        </w:tabs>
        <w:ind w:left="2160" w:hanging="360"/>
      </w:pPr>
      <w:rPr>
        <w:rFonts w:ascii="Courier New" w:hAnsi="Courier New" w:hint="default"/>
        <w:sz w:val="20"/>
      </w:rPr>
    </w:lvl>
    <w:lvl w:ilvl="3" w:tplc="C4E29BC8" w:tentative="1">
      <w:start w:val="1"/>
      <w:numFmt w:val="bullet"/>
      <w:lvlText w:val="o"/>
      <w:lvlJc w:val="left"/>
      <w:pPr>
        <w:tabs>
          <w:tab w:val="num" w:pos="2880"/>
        </w:tabs>
        <w:ind w:left="2880" w:hanging="360"/>
      </w:pPr>
      <w:rPr>
        <w:rFonts w:ascii="Courier New" w:hAnsi="Courier New" w:hint="default"/>
        <w:sz w:val="20"/>
      </w:rPr>
    </w:lvl>
    <w:lvl w:ilvl="4" w:tplc="D2246CB6" w:tentative="1">
      <w:start w:val="1"/>
      <w:numFmt w:val="bullet"/>
      <w:lvlText w:val="o"/>
      <w:lvlJc w:val="left"/>
      <w:pPr>
        <w:tabs>
          <w:tab w:val="num" w:pos="3600"/>
        </w:tabs>
        <w:ind w:left="3600" w:hanging="360"/>
      </w:pPr>
      <w:rPr>
        <w:rFonts w:ascii="Courier New" w:hAnsi="Courier New" w:hint="default"/>
        <w:sz w:val="20"/>
      </w:rPr>
    </w:lvl>
    <w:lvl w:ilvl="5" w:tplc="DBC6F6FC" w:tentative="1">
      <w:start w:val="1"/>
      <w:numFmt w:val="bullet"/>
      <w:lvlText w:val="o"/>
      <w:lvlJc w:val="left"/>
      <w:pPr>
        <w:tabs>
          <w:tab w:val="num" w:pos="4320"/>
        </w:tabs>
        <w:ind w:left="4320" w:hanging="360"/>
      </w:pPr>
      <w:rPr>
        <w:rFonts w:ascii="Courier New" w:hAnsi="Courier New" w:hint="default"/>
        <w:sz w:val="20"/>
      </w:rPr>
    </w:lvl>
    <w:lvl w:ilvl="6" w:tplc="DB943E04" w:tentative="1">
      <w:start w:val="1"/>
      <w:numFmt w:val="bullet"/>
      <w:lvlText w:val="o"/>
      <w:lvlJc w:val="left"/>
      <w:pPr>
        <w:tabs>
          <w:tab w:val="num" w:pos="5040"/>
        </w:tabs>
        <w:ind w:left="5040" w:hanging="360"/>
      </w:pPr>
      <w:rPr>
        <w:rFonts w:ascii="Courier New" w:hAnsi="Courier New" w:hint="default"/>
        <w:sz w:val="20"/>
      </w:rPr>
    </w:lvl>
    <w:lvl w:ilvl="7" w:tplc="9222B0C8" w:tentative="1">
      <w:start w:val="1"/>
      <w:numFmt w:val="bullet"/>
      <w:lvlText w:val="o"/>
      <w:lvlJc w:val="left"/>
      <w:pPr>
        <w:tabs>
          <w:tab w:val="num" w:pos="5760"/>
        </w:tabs>
        <w:ind w:left="5760" w:hanging="360"/>
      </w:pPr>
      <w:rPr>
        <w:rFonts w:ascii="Courier New" w:hAnsi="Courier New" w:hint="default"/>
        <w:sz w:val="20"/>
      </w:rPr>
    </w:lvl>
    <w:lvl w:ilvl="8" w:tplc="6C1862AA"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4943D8"/>
    <w:multiLevelType w:val="hybridMultilevel"/>
    <w:tmpl w:val="D87EEF96"/>
    <w:lvl w:ilvl="0" w:tplc="5C4A19CE">
      <w:start w:val="1"/>
      <w:numFmt w:val="bullet"/>
      <w:lvlText w:val="o"/>
      <w:lvlJc w:val="left"/>
      <w:pPr>
        <w:tabs>
          <w:tab w:val="num" w:pos="720"/>
        </w:tabs>
        <w:ind w:left="720" w:hanging="360"/>
      </w:pPr>
      <w:rPr>
        <w:rFonts w:ascii="Courier New" w:hAnsi="Courier New" w:hint="default"/>
        <w:sz w:val="20"/>
      </w:rPr>
    </w:lvl>
    <w:lvl w:ilvl="1" w:tplc="416AD81C" w:tentative="1">
      <w:start w:val="1"/>
      <w:numFmt w:val="bullet"/>
      <w:lvlText w:val="o"/>
      <w:lvlJc w:val="left"/>
      <w:pPr>
        <w:tabs>
          <w:tab w:val="num" w:pos="1440"/>
        </w:tabs>
        <w:ind w:left="1440" w:hanging="360"/>
      </w:pPr>
      <w:rPr>
        <w:rFonts w:ascii="Courier New" w:hAnsi="Courier New" w:hint="default"/>
        <w:sz w:val="20"/>
      </w:rPr>
    </w:lvl>
    <w:lvl w:ilvl="2" w:tplc="2AC0562E" w:tentative="1">
      <w:start w:val="1"/>
      <w:numFmt w:val="bullet"/>
      <w:lvlText w:val="o"/>
      <w:lvlJc w:val="left"/>
      <w:pPr>
        <w:tabs>
          <w:tab w:val="num" w:pos="2160"/>
        </w:tabs>
        <w:ind w:left="2160" w:hanging="360"/>
      </w:pPr>
      <w:rPr>
        <w:rFonts w:ascii="Courier New" w:hAnsi="Courier New" w:hint="default"/>
        <w:sz w:val="20"/>
      </w:rPr>
    </w:lvl>
    <w:lvl w:ilvl="3" w:tplc="8ADED550" w:tentative="1">
      <w:start w:val="1"/>
      <w:numFmt w:val="bullet"/>
      <w:lvlText w:val="o"/>
      <w:lvlJc w:val="left"/>
      <w:pPr>
        <w:tabs>
          <w:tab w:val="num" w:pos="2880"/>
        </w:tabs>
        <w:ind w:left="2880" w:hanging="360"/>
      </w:pPr>
      <w:rPr>
        <w:rFonts w:ascii="Courier New" w:hAnsi="Courier New" w:hint="default"/>
        <w:sz w:val="20"/>
      </w:rPr>
    </w:lvl>
    <w:lvl w:ilvl="4" w:tplc="0844789C" w:tentative="1">
      <w:start w:val="1"/>
      <w:numFmt w:val="bullet"/>
      <w:lvlText w:val="o"/>
      <w:lvlJc w:val="left"/>
      <w:pPr>
        <w:tabs>
          <w:tab w:val="num" w:pos="3600"/>
        </w:tabs>
        <w:ind w:left="3600" w:hanging="360"/>
      </w:pPr>
      <w:rPr>
        <w:rFonts w:ascii="Courier New" w:hAnsi="Courier New" w:hint="default"/>
        <w:sz w:val="20"/>
      </w:rPr>
    </w:lvl>
    <w:lvl w:ilvl="5" w:tplc="7DDE0C9C" w:tentative="1">
      <w:start w:val="1"/>
      <w:numFmt w:val="bullet"/>
      <w:lvlText w:val="o"/>
      <w:lvlJc w:val="left"/>
      <w:pPr>
        <w:tabs>
          <w:tab w:val="num" w:pos="4320"/>
        </w:tabs>
        <w:ind w:left="4320" w:hanging="360"/>
      </w:pPr>
      <w:rPr>
        <w:rFonts w:ascii="Courier New" w:hAnsi="Courier New" w:hint="default"/>
        <w:sz w:val="20"/>
      </w:rPr>
    </w:lvl>
    <w:lvl w:ilvl="6" w:tplc="336042D0" w:tentative="1">
      <w:start w:val="1"/>
      <w:numFmt w:val="bullet"/>
      <w:lvlText w:val="o"/>
      <w:lvlJc w:val="left"/>
      <w:pPr>
        <w:tabs>
          <w:tab w:val="num" w:pos="5040"/>
        </w:tabs>
        <w:ind w:left="5040" w:hanging="360"/>
      </w:pPr>
      <w:rPr>
        <w:rFonts w:ascii="Courier New" w:hAnsi="Courier New" w:hint="default"/>
        <w:sz w:val="20"/>
      </w:rPr>
    </w:lvl>
    <w:lvl w:ilvl="7" w:tplc="7E1A117E" w:tentative="1">
      <w:start w:val="1"/>
      <w:numFmt w:val="bullet"/>
      <w:lvlText w:val="o"/>
      <w:lvlJc w:val="left"/>
      <w:pPr>
        <w:tabs>
          <w:tab w:val="num" w:pos="5760"/>
        </w:tabs>
        <w:ind w:left="5760" w:hanging="360"/>
      </w:pPr>
      <w:rPr>
        <w:rFonts w:ascii="Courier New" w:hAnsi="Courier New" w:hint="default"/>
        <w:sz w:val="20"/>
      </w:rPr>
    </w:lvl>
    <w:lvl w:ilvl="8" w:tplc="8F6E0524"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86D5F5D"/>
    <w:multiLevelType w:val="multilevel"/>
    <w:tmpl w:val="F2962F26"/>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5" w15:restartNumberingAfterBreak="0">
    <w:nsid w:val="2BCD0169"/>
    <w:multiLevelType w:val="hybridMultilevel"/>
    <w:tmpl w:val="A1B636FE"/>
    <w:lvl w:ilvl="0" w:tplc="9BC0B810">
      <w:start w:val="1"/>
      <w:numFmt w:val="bullet"/>
      <w:lvlText w:val=""/>
      <w:lvlJc w:val="left"/>
      <w:pPr>
        <w:tabs>
          <w:tab w:val="num" w:pos="720"/>
        </w:tabs>
        <w:ind w:left="720" w:hanging="360"/>
      </w:pPr>
      <w:rPr>
        <w:rFonts w:ascii="Symbol" w:hAnsi="Symbol" w:hint="default"/>
        <w:sz w:val="20"/>
      </w:rPr>
    </w:lvl>
    <w:lvl w:ilvl="1" w:tplc="D9B0D546" w:tentative="1">
      <w:start w:val="1"/>
      <w:numFmt w:val="bullet"/>
      <w:lvlText w:val=""/>
      <w:lvlJc w:val="left"/>
      <w:pPr>
        <w:tabs>
          <w:tab w:val="num" w:pos="1440"/>
        </w:tabs>
        <w:ind w:left="1440" w:hanging="360"/>
      </w:pPr>
      <w:rPr>
        <w:rFonts w:ascii="Symbol" w:hAnsi="Symbol" w:hint="default"/>
        <w:sz w:val="20"/>
      </w:rPr>
    </w:lvl>
    <w:lvl w:ilvl="2" w:tplc="659EF0EA" w:tentative="1">
      <w:start w:val="1"/>
      <w:numFmt w:val="bullet"/>
      <w:lvlText w:val=""/>
      <w:lvlJc w:val="left"/>
      <w:pPr>
        <w:tabs>
          <w:tab w:val="num" w:pos="2160"/>
        </w:tabs>
        <w:ind w:left="2160" w:hanging="360"/>
      </w:pPr>
      <w:rPr>
        <w:rFonts w:ascii="Symbol" w:hAnsi="Symbol" w:hint="default"/>
        <w:sz w:val="20"/>
      </w:rPr>
    </w:lvl>
    <w:lvl w:ilvl="3" w:tplc="E4B2017E" w:tentative="1">
      <w:start w:val="1"/>
      <w:numFmt w:val="bullet"/>
      <w:lvlText w:val=""/>
      <w:lvlJc w:val="left"/>
      <w:pPr>
        <w:tabs>
          <w:tab w:val="num" w:pos="2880"/>
        </w:tabs>
        <w:ind w:left="2880" w:hanging="360"/>
      </w:pPr>
      <w:rPr>
        <w:rFonts w:ascii="Symbol" w:hAnsi="Symbol" w:hint="default"/>
        <w:sz w:val="20"/>
      </w:rPr>
    </w:lvl>
    <w:lvl w:ilvl="4" w:tplc="800E3FAE" w:tentative="1">
      <w:start w:val="1"/>
      <w:numFmt w:val="bullet"/>
      <w:lvlText w:val=""/>
      <w:lvlJc w:val="left"/>
      <w:pPr>
        <w:tabs>
          <w:tab w:val="num" w:pos="3600"/>
        </w:tabs>
        <w:ind w:left="3600" w:hanging="360"/>
      </w:pPr>
      <w:rPr>
        <w:rFonts w:ascii="Symbol" w:hAnsi="Symbol" w:hint="default"/>
        <w:sz w:val="20"/>
      </w:rPr>
    </w:lvl>
    <w:lvl w:ilvl="5" w:tplc="73E219CE" w:tentative="1">
      <w:start w:val="1"/>
      <w:numFmt w:val="bullet"/>
      <w:lvlText w:val=""/>
      <w:lvlJc w:val="left"/>
      <w:pPr>
        <w:tabs>
          <w:tab w:val="num" w:pos="4320"/>
        </w:tabs>
        <w:ind w:left="4320" w:hanging="360"/>
      </w:pPr>
      <w:rPr>
        <w:rFonts w:ascii="Symbol" w:hAnsi="Symbol" w:hint="default"/>
        <w:sz w:val="20"/>
      </w:rPr>
    </w:lvl>
    <w:lvl w:ilvl="6" w:tplc="6270BAA4" w:tentative="1">
      <w:start w:val="1"/>
      <w:numFmt w:val="bullet"/>
      <w:lvlText w:val=""/>
      <w:lvlJc w:val="left"/>
      <w:pPr>
        <w:tabs>
          <w:tab w:val="num" w:pos="5040"/>
        </w:tabs>
        <w:ind w:left="5040" w:hanging="360"/>
      </w:pPr>
      <w:rPr>
        <w:rFonts w:ascii="Symbol" w:hAnsi="Symbol" w:hint="default"/>
        <w:sz w:val="20"/>
      </w:rPr>
    </w:lvl>
    <w:lvl w:ilvl="7" w:tplc="D4BE1EA8" w:tentative="1">
      <w:start w:val="1"/>
      <w:numFmt w:val="bullet"/>
      <w:lvlText w:val=""/>
      <w:lvlJc w:val="left"/>
      <w:pPr>
        <w:tabs>
          <w:tab w:val="num" w:pos="5760"/>
        </w:tabs>
        <w:ind w:left="5760" w:hanging="360"/>
      </w:pPr>
      <w:rPr>
        <w:rFonts w:ascii="Symbol" w:hAnsi="Symbol" w:hint="default"/>
        <w:sz w:val="20"/>
      </w:rPr>
    </w:lvl>
    <w:lvl w:ilvl="8" w:tplc="9954BE6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BA2F35"/>
    <w:multiLevelType w:val="hybridMultilevel"/>
    <w:tmpl w:val="316C7F06"/>
    <w:lvl w:ilvl="0" w:tplc="01A8CF08">
      <w:start w:val="1"/>
      <w:numFmt w:val="bullet"/>
      <w:pStyle w:val="DoEtablelist1bullet2018"/>
      <w:lvlText w:val=""/>
      <w:lvlJc w:val="left"/>
      <w:pPr>
        <w:ind w:left="425" w:hanging="227"/>
      </w:pPr>
      <w:rPr>
        <w:rFonts w:ascii="Symbol" w:hAnsi="Symbol" w:hint="default"/>
        <w:color w:val="auto"/>
      </w:rPr>
    </w:lvl>
    <w:lvl w:ilvl="1" w:tplc="BB3697B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2669A"/>
    <w:multiLevelType w:val="hybridMultilevel"/>
    <w:tmpl w:val="00621638"/>
    <w:lvl w:ilvl="0" w:tplc="33D0F95C">
      <w:start w:val="1"/>
      <w:numFmt w:val="bullet"/>
      <w:lvlText w:val=""/>
      <w:lvlJc w:val="left"/>
      <w:pPr>
        <w:tabs>
          <w:tab w:val="num" w:pos="720"/>
        </w:tabs>
        <w:ind w:left="720" w:hanging="360"/>
      </w:pPr>
      <w:rPr>
        <w:rFonts w:ascii="Symbol" w:hAnsi="Symbol" w:hint="default"/>
        <w:sz w:val="20"/>
      </w:rPr>
    </w:lvl>
    <w:lvl w:ilvl="1" w:tplc="E97022D0" w:tentative="1">
      <w:start w:val="1"/>
      <w:numFmt w:val="bullet"/>
      <w:lvlText w:val=""/>
      <w:lvlJc w:val="left"/>
      <w:pPr>
        <w:tabs>
          <w:tab w:val="num" w:pos="1440"/>
        </w:tabs>
        <w:ind w:left="1440" w:hanging="360"/>
      </w:pPr>
      <w:rPr>
        <w:rFonts w:ascii="Symbol" w:hAnsi="Symbol" w:hint="default"/>
        <w:sz w:val="20"/>
      </w:rPr>
    </w:lvl>
    <w:lvl w:ilvl="2" w:tplc="E0EC6C0E" w:tentative="1">
      <w:start w:val="1"/>
      <w:numFmt w:val="bullet"/>
      <w:lvlText w:val=""/>
      <w:lvlJc w:val="left"/>
      <w:pPr>
        <w:tabs>
          <w:tab w:val="num" w:pos="2160"/>
        </w:tabs>
        <w:ind w:left="2160" w:hanging="360"/>
      </w:pPr>
      <w:rPr>
        <w:rFonts w:ascii="Symbol" w:hAnsi="Symbol" w:hint="default"/>
        <w:sz w:val="20"/>
      </w:rPr>
    </w:lvl>
    <w:lvl w:ilvl="3" w:tplc="CF36E7A4" w:tentative="1">
      <w:start w:val="1"/>
      <w:numFmt w:val="bullet"/>
      <w:lvlText w:val=""/>
      <w:lvlJc w:val="left"/>
      <w:pPr>
        <w:tabs>
          <w:tab w:val="num" w:pos="2880"/>
        </w:tabs>
        <w:ind w:left="2880" w:hanging="360"/>
      </w:pPr>
      <w:rPr>
        <w:rFonts w:ascii="Symbol" w:hAnsi="Symbol" w:hint="default"/>
        <w:sz w:val="20"/>
      </w:rPr>
    </w:lvl>
    <w:lvl w:ilvl="4" w:tplc="05B8A5A4" w:tentative="1">
      <w:start w:val="1"/>
      <w:numFmt w:val="bullet"/>
      <w:lvlText w:val=""/>
      <w:lvlJc w:val="left"/>
      <w:pPr>
        <w:tabs>
          <w:tab w:val="num" w:pos="3600"/>
        </w:tabs>
        <w:ind w:left="3600" w:hanging="360"/>
      </w:pPr>
      <w:rPr>
        <w:rFonts w:ascii="Symbol" w:hAnsi="Symbol" w:hint="default"/>
        <w:sz w:val="20"/>
      </w:rPr>
    </w:lvl>
    <w:lvl w:ilvl="5" w:tplc="224ADDFE" w:tentative="1">
      <w:start w:val="1"/>
      <w:numFmt w:val="bullet"/>
      <w:lvlText w:val=""/>
      <w:lvlJc w:val="left"/>
      <w:pPr>
        <w:tabs>
          <w:tab w:val="num" w:pos="4320"/>
        </w:tabs>
        <w:ind w:left="4320" w:hanging="360"/>
      </w:pPr>
      <w:rPr>
        <w:rFonts w:ascii="Symbol" w:hAnsi="Symbol" w:hint="default"/>
        <w:sz w:val="20"/>
      </w:rPr>
    </w:lvl>
    <w:lvl w:ilvl="6" w:tplc="EAB00754" w:tentative="1">
      <w:start w:val="1"/>
      <w:numFmt w:val="bullet"/>
      <w:lvlText w:val=""/>
      <w:lvlJc w:val="left"/>
      <w:pPr>
        <w:tabs>
          <w:tab w:val="num" w:pos="5040"/>
        </w:tabs>
        <w:ind w:left="5040" w:hanging="360"/>
      </w:pPr>
      <w:rPr>
        <w:rFonts w:ascii="Symbol" w:hAnsi="Symbol" w:hint="default"/>
        <w:sz w:val="20"/>
      </w:rPr>
    </w:lvl>
    <w:lvl w:ilvl="7" w:tplc="78527D78" w:tentative="1">
      <w:start w:val="1"/>
      <w:numFmt w:val="bullet"/>
      <w:lvlText w:val=""/>
      <w:lvlJc w:val="left"/>
      <w:pPr>
        <w:tabs>
          <w:tab w:val="num" w:pos="5760"/>
        </w:tabs>
        <w:ind w:left="5760" w:hanging="360"/>
      </w:pPr>
      <w:rPr>
        <w:rFonts w:ascii="Symbol" w:hAnsi="Symbol" w:hint="default"/>
        <w:sz w:val="20"/>
      </w:rPr>
    </w:lvl>
    <w:lvl w:ilvl="8" w:tplc="EC1CABB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862E68"/>
    <w:multiLevelType w:val="hybridMultilevel"/>
    <w:tmpl w:val="194CC116"/>
    <w:lvl w:ilvl="0" w:tplc="98268946">
      <w:start w:val="1"/>
      <w:numFmt w:val="bullet"/>
      <w:lvlText w:val=""/>
      <w:lvlJc w:val="left"/>
      <w:pPr>
        <w:tabs>
          <w:tab w:val="num" w:pos="720"/>
        </w:tabs>
        <w:ind w:left="720" w:hanging="360"/>
      </w:pPr>
      <w:rPr>
        <w:rFonts w:ascii="Symbol" w:hAnsi="Symbol" w:hint="default"/>
        <w:sz w:val="20"/>
      </w:rPr>
    </w:lvl>
    <w:lvl w:ilvl="1" w:tplc="D2AE0366" w:tentative="1">
      <w:start w:val="1"/>
      <w:numFmt w:val="bullet"/>
      <w:lvlText w:val=""/>
      <w:lvlJc w:val="left"/>
      <w:pPr>
        <w:tabs>
          <w:tab w:val="num" w:pos="1440"/>
        </w:tabs>
        <w:ind w:left="1440" w:hanging="360"/>
      </w:pPr>
      <w:rPr>
        <w:rFonts w:ascii="Symbol" w:hAnsi="Symbol" w:hint="default"/>
        <w:sz w:val="20"/>
      </w:rPr>
    </w:lvl>
    <w:lvl w:ilvl="2" w:tplc="AF945B72" w:tentative="1">
      <w:start w:val="1"/>
      <w:numFmt w:val="bullet"/>
      <w:lvlText w:val=""/>
      <w:lvlJc w:val="left"/>
      <w:pPr>
        <w:tabs>
          <w:tab w:val="num" w:pos="2160"/>
        </w:tabs>
        <w:ind w:left="2160" w:hanging="360"/>
      </w:pPr>
      <w:rPr>
        <w:rFonts w:ascii="Symbol" w:hAnsi="Symbol" w:hint="default"/>
        <w:sz w:val="20"/>
      </w:rPr>
    </w:lvl>
    <w:lvl w:ilvl="3" w:tplc="B77461BE" w:tentative="1">
      <w:start w:val="1"/>
      <w:numFmt w:val="bullet"/>
      <w:lvlText w:val=""/>
      <w:lvlJc w:val="left"/>
      <w:pPr>
        <w:tabs>
          <w:tab w:val="num" w:pos="2880"/>
        </w:tabs>
        <w:ind w:left="2880" w:hanging="360"/>
      </w:pPr>
      <w:rPr>
        <w:rFonts w:ascii="Symbol" w:hAnsi="Symbol" w:hint="default"/>
        <w:sz w:val="20"/>
      </w:rPr>
    </w:lvl>
    <w:lvl w:ilvl="4" w:tplc="3B4411C4" w:tentative="1">
      <w:start w:val="1"/>
      <w:numFmt w:val="bullet"/>
      <w:lvlText w:val=""/>
      <w:lvlJc w:val="left"/>
      <w:pPr>
        <w:tabs>
          <w:tab w:val="num" w:pos="3600"/>
        </w:tabs>
        <w:ind w:left="3600" w:hanging="360"/>
      </w:pPr>
      <w:rPr>
        <w:rFonts w:ascii="Symbol" w:hAnsi="Symbol" w:hint="default"/>
        <w:sz w:val="20"/>
      </w:rPr>
    </w:lvl>
    <w:lvl w:ilvl="5" w:tplc="D9CE6262" w:tentative="1">
      <w:start w:val="1"/>
      <w:numFmt w:val="bullet"/>
      <w:lvlText w:val=""/>
      <w:lvlJc w:val="left"/>
      <w:pPr>
        <w:tabs>
          <w:tab w:val="num" w:pos="4320"/>
        </w:tabs>
        <w:ind w:left="4320" w:hanging="360"/>
      </w:pPr>
      <w:rPr>
        <w:rFonts w:ascii="Symbol" w:hAnsi="Symbol" w:hint="default"/>
        <w:sz w:val="20"/>
      </w:rPr>
    </w:lvl>
    <w:lvl w:ilvl="6" w:tplc="DE6676B6" w:tentative="1">
      <w:start w:val="1"/>
      <w:numFmt w:val="bullet"/>
      <w:lvlText w:val=""/>
      <w:lvlJc w:val="left"/>
      <w:pPr>
        <w:tabs>
          <w:tab w:val="num" w:pos="5040"/>
        </w:tabs>
        <w:ind w:left="5040" w:hanging="360"/>
      </w:pPr>
      <w:rPr>
        <w:rFonts w:ascii="Symbol" w:hAnsi="Symbol" w:hint="default"/>
        <w:sz w:val="20"/>
      </w:rPr>
    </w:lvl>
    <w:lvl w:ilvl="7" w:tplc="92E854BE" w:tentative="1">
      <w:start w:val="1"/>
      <w:numFmt w:val="bullet"/>
      <w:lvlText w:val=""/>
      <w:lvlJc w:val="left"/>
      <w:pPr>
        <w:tabs>
          <w:tab w:val="num" w:pos="5760"/>
        </w:tabs>
        <w:ind w:left="5760" w:hanging="360"/>
      </w:pPr>
      <w:rPr>
        <w:rFonts w:ascii="Symbol" w:hAnsi="Symbol" w:hint="default"/>
        <w:sz w:val="20"/>
      </w:rPr>
    </w:lvl>
    <w:lvl w:ilvl="8" w:tplc="582E77C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CA4D53"/>
    <w:multiLevelType w:val="hybridMultilevel"/>
    <w:tmpl w:val="0684330E"/>
    <w:lvl w:ilvl="0" w:tplc="2B66675A">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0" w15:restartNumberingAfterBreak="0">
    <w:nsid w:val="57CC7156"/>
    <w:multiLevelType w:val="hybridMultilevel"/>
    <w:tmpl w:val="0914C5DC"/>
    <w:lvl w:ilvl="0" w:tplc="EDD6B27C">
      <w:start w:val="1"/>
      <w:numFmt w:val="lowerLetter"/>
      <w:lvlText w:val="%1."/>
      <w:lvlJc w:val="left"/>
      <w:pPr>
        <w:ind w:left="1080" w:hanging="360"/>
      </w:pPr>
      <w:rPr>
        <w:rFonts w:hint="default"/>
      </w:rPr>
    </w:lvl>
    <w:lvl w:ilvl="1" w:tplc="E264BFDA">
      <w:start w:val="1"/>
      <w:numFmt w:val="lowerLetter"/>
      <w:pStyle w:val="DoElist2numbered2018"/>
      <w:lvlText w:val="%2."/>
      <w:lvlJc w:val="left"/>
      <w:pPr>
        <w:tabs>
          <w:tab w:val="num" w:pos="1440"/>
        </w:tabs>
        <w:ind w:left="1440" w:hanging="720"/>
      </w:pPr>
      <w:rPr>
        <w:rFonts w:hint="default"/>
      </w:rPr>
    </w:lvl>
    <w:lvl w:ilvl="2" w:tplc="8B2A6346">
      <w:start w:val="1"/>
      <w:numFmt w:val="decimal"/>
      <w:lvlText w:val="%3."/>
      <w:lvlJc w:val="left"/>
      <w:pPr>
        <w:tabs>
          <w:tab w:val="num" w:pos="2160"/>
        </w:tabs>
        <w:ind w:left="2160" w:hanging="720"/>
      </w:pPr>
      <w:rPr>
        <w:rFonts w:hint="default"/>
      </w:rPr>
    </w:lvl>
    <w:lvl w:ilvl="3" w:tplc="EE5AB970">
      <w:start w:val="1"/>
      <w:numFmt w:val="decimal"/>
      <w:lvlText w:val="%4."/>
      <w:lvlJc w:val="left"/>
      <w:pPr>
        <w:tabs>
          <w:tab w:val="num" w:pos="2880"/>
        </w:tabs>
        <w:ind w:left="2880" w:hanging="720"/>
      </w:pPr>
      <w:rPr>
        <w:rFonts w:hint="default"/>
      </w:rPr>
    </w:lvl>
    <w:lvl w:ilvl="4" w:tplc="6CD800AE">
      <w:start w:val="1"/>
      <w:numFmt w:val="decimal"/>
      <w:lvlText w:val="%5."/>
      <w:lvlJc w:val="left"/>
      <w:pPr>
        <w:tabs>
          <w:tab w:val="num" w:pos="3600"/>
        </w:tabs>
        <w:ind w:left="3600" w:hanging="720"/>
      </w:pPr>
      <w:rPr>
        <w:rFonts w:hint="default"/>
      </w:rPr>
    </w:lvl>
    <w:lvl w:ilvl="5" w:tplc="4FF858EC">
      <w:start w:val="1"/>
      <w:numFmt w:val="decimal"/>
      <w:lvlText w:val="%6."/>
      <w:lvlJc w:val="left"/>
      <w:pPr>
        <w:tabs>
          <w:tab w:val="num" w:pos="4320"/>
        </w:tabs>
        <w:ind w:left="4320" w:hanging="720"/>
      </w:pPr>
      <w:rPr>
        <w:rFonts w:hint="default"/>
      </w:rPr>
    </w:lvl>
    <w:lvl w:ilvl="6" w:tplc="C5144C78">
      <w:start w:val="1"/>
      <w:numFmt w:val="decimal"/>
      <w:lvlText w:val="%7."/>
      <w:lvlJc w:val="left"/>
      <w:pPr>
        <w:tabs>
          <w:tab w:val="num" w:pos="5040"/>
        </w:tabs>
        <w:ind w:left="5040" w:hanging="720"/>
      </w:pPr>
      <w:rPr>
        <w:rFonts w:hint="default"/>
      </w:rPr>
    </w:lvl>
    <w:lvl w:ilvl="7" w:tplc="2BF0EB9A">
      <w:start w:val="1"/>
      <w:numFmt w:val="decimal"/>
      <w:lvlText w:val="%8."/>
      <w:lvlJc w:val="left"/>
      <w:pPr>
        <w:tabs>
          <w:tab w:val="num" w:pos="5760"/>
        </w:tabs>
        <w:ind w:left="5760" w:hanging="720"/>
      </w:pPr>
      <w:rPr>
        <w:rFonts w:hint="default"/>
      </w:rPr>
    </w:lvl>
    <w:lvl w:ilvl="8" w:tplc="F3FCB4B4">
      <w:start w:val="1"/>
      <w:numFmt w:val="decimal"/>
      <w:lvlText w:val="%9."/>
      <w:lvlJc w:val="left"/>
      <w:pPr>
        <w:tabs>
          <w:tab w:val="num" w:pos="6480"/>
        </w:tabs>
        <w:ind w:left="6480" w:hanging="720"/>
      </w:pPr>
      <w:rPr>
        <w:rFonts w:hint="default"/>
      </w:rPr>
    </w:lvl>
  </w:abstractNum>
  <w:abstractNum w:abstractNumId="11" w15:restartNumberingAfterBreak="0">
    <w:nsid w:val="58B01DFD"/>
    <w:multiLevelType w:val="hybridMultilevel"/>
    <w:tmpl w:val="789EAE42"/>
    <w:lvl w:ilvl="0" w:tplc="78329AF0">
      <w:start w:val="1"/>
      <w:numFmt w:val="bullet"/>
      <w:lvlText w:val="o"/>
      <w:lvlJc w:val="left"/>
      <w:pPr>
        <w:tabs>
          <w:tab w:val="num" w:pos="720"/>
        </w:tabs>
        <w:ind w:left="720" w:hanging="360"/>
      </w:pPr>
      <w:rPr>
        <w:rFonts w:ascii="Courier New" w:hAnsi="Courier New" w:hint="default"/>
        <w:sz w:val="20"/>
      </w:rPr>
    </w:lvl>
    <w:lvl w:ilvl="1" w:tplc="837CD23A" w:tentative="1">
      <w:start w:val="1"/>
      <w:numFmt w:val="bullet"/>
      <w:lvlText w:val="o"/>
      <w:lvlJc w:val="left"/>
      <w:pPr>
        <w:tabs>
          <w:tab w:val="num" w:pos="1440"/>
        </w:tabs>
        <w:ind w:left="1440" w:hanging="360"/>
      </w:pPr>
      <w:rPr>
        <w:rFonts w:ascii="Courier New" w:hAnsi="Courier New" w:hint="default"/>
        <w:sz w:val="20"/>
      </w:rPr>
    </w:lvl>
    <w:lvl w:ilvl="2" w:tplc="8D5A3B3A" w:tentative="1">
      <w:start w:val="1"/>
      <w:numFmt w:val="bullet"/>
      <w:lvlText w:val="o"/>
      <w:lvlJc w:val="left"/>
      <w:pPr>
        <w:tabs>
          <w:tab w:val="num" w:pos="2160"/>
        </w:tabs>
        <w:ind w:left="2160" w:hanging="360"/>
      </w:pPr>
      <w:rPr>
        <w:rFonts w:ascii="Courier New" w:hAnsi="Courier New" w:hint="default"/>
        <w:sz w:val="20"/>
      </w:rPr>
    </w:lvl>
    <w:lvl w:ilvl="3" w:tplc="80EC53A4" w:tentative="1">
      <w:start w:val="1"/>
      <w:numFmt w:val="bullet"/>
      <w:lvlText w:val="o"/>
      <w:lvlJc w:val="left"/>
      <w:pPr>
        <w:tabs>
          <w:tab w:val="num" w:pos="2880"/>
        </w:tabs>
        <w:ind w:left="2880" w:hanging="360"/>
      </w:pPr>
      <w:rPr>
        <w:rFonts w:ascii="Courier New" w:hAnsi="Courier New" w:hint="default"/>
        <w:sz w:val="20"/>
      </w:rPr>
    </w:lvl>
    <w:lvl w:ilvl="4" w:tplc="3FC84BA6" w:tentative="1">
      <w:start w:val="1"/>
      <w:numFmt w:val="bullet"/>
      <w:lvlText w:val="o"/>
      <w:lvlJc w:val="left"/>
      <w:pPr>
        <w:tabs>
          <w:tab w:val="num" w:pos="3600"/>
        </w:tabs>
        <w:ind w:left="3600" w:hanging="360"/>
      </w:pPr>
      <w:rPr>
        <w:rFonts w:ascii="Courier New" w:hAnsi="Courier New" w:hint="default"/>
        <w:sz w:val="20"/>
      </w:rPr>
    </w:lvl>
    <w:lvl w:ilvl="5" w:tplc="9738DF76" w:tentative="1">
      <w:start w:val="1"/>
      <w:numFmt w:val="bullet"/>
      <w:lvlText w:val="o"/>
      <w:lvlJc w:val="left"/>
      <w:pPr>
        <w:tabs>
          <w:tab w:val="num" w:pos="4320"/>
        </w:tabs>
        <w:ind w:left="4320" w:hanging="360"/>
      </w:pPr>
      <w:rPr>
        <w:rFonts w:ascii="Courier New" w:hAnsi="Courier New" w:hint="default"/>
        <w:sz w:val="20"/>
      </w:rPr>
    </w:lvl>
    <w:lvl w:ilvl="6" w:tplc="56B26CC0" w:tentative="1">
      <w:start w:val="1"/>
      <w:numFmt w:val="bullet"/>
      <w:lvlText w:val="o"/>
      <w:lvlJc w:val="left"/>
      <w:pPr>
        <w:tabs>
          <w:tab w:val="num" w:pos="5040"/>
        </w:tabs>
        <w:ind w:left="5040" w:hanging="360"/>
      </w:pPr>
      <w:rPr>
        <w:rFonts w:ascii="Courier New" w:hAnsi="Courier New" w:hint="default"/>
        <w:sz w:val="20"/>
      </w:rPr>
    </w:lvl>
    <w:lvl w:ilvl="7" w:tplc="8DF0AB02" w:tentative="1">
      <w:start w:val="1"/>
      <w:numFmt w:val="bullet"/>
      <w:lvlText w:val="o"/>
      <w:lvlJc w:val="left"/>
      <w:pPr>
        <w:tabs>
          <w:tab w:val="num" w:pos="5760"/>
        </w:tabs>
        <w:ind w:left="5760" w:hanging="360"/>
      </w:pPr>
      <w:rPr>
        <w:rFonts w:ascii="Courier New" w:hAnsi="Courier New" w:hint="default"/>
        <w:sz w:val="20"/>
      </w:rPr>
    </w:lvl>
    <w:lvl w:ilvl="8" w:tplc="FDD8FF10"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5D7B0F30"/>
    <w:multiLevelType w:val="hybridMultilevel"/>
    <w:tmpl w:val="8618D924"/>
    <w:lvl w:ilvl="0" w:tplc="41A01CEA">
      <w:start w:val="1"/>
      <w:numFmt w:val="bullet"/>
      <w:lvlText w:val=""/>
      <w:lvlJc w:val="left"/>
      <w:pPr>
        <w:tabs>
          <w:tab w:val="num" w:pos="397"/>
        </w:tabs>
        <w:ind w:left="397" w:hanging="397"/>
      </w:pPr>
      <w:rPr>
        <w:rFonts w:ascii="Wingdings" w:hAnsi="Wingdings" w:hint="default"/>
        <w:color w:val="280070"/>
        <w:sz w:val="22"/>
      </w:rPr>
    </w:lvl>
    <w:lvl w:ilvl="1" w:tplc="9DB49892">
      <w:start w:val="1"/>
      <w:numFmt w:val="bullet"/>
      <w:lvlText w:val="˗"/>
      <w:lvlJc w:val="left"/>
      <w:pPr>
        <w:tabs>
          <w:tab w:val="num" w:pos="794"/>
        </w:tabs>
        <w:ind w:left="794" w:hanging="397"/>
      </w:pPr>
      <w:rPr>
        <w:rFonts w:ascii="Arial" w:hAnsi="Arial" w:cs="Times New Roman" w:hint="default"/>
        <w:b/>
        <w:i w:val="0"/>
        <w:color w:val="280070"/>
        <w:sz w:val="22"/>
      </w:rPr>
    </w:lvl>
    <w:lvl w:ilvl="2" w:tplc="84D8B7B2">
      <w:start w:val="1"/>
      <w:numFmt w:val="bullet"/>
      <w:lvlText w:val="˗"/>
      <w:lvlJc w:val="left"/>
      <w:pPr>
        <w:tabs>
          <w:tab w:val="num" w:pos="1191"/>
        </w:tabs>
        <w:ind w:left="1191" w:hanging="397"/>
      </w:pPr>
      <w:rPr>
        <w:rFonts w:ascii="Arial" w:hAnsi="Arial" w:cs="Times New Roman" w:hint="default"/>
        <w:color w:val="280070"/>
      </w:rPr>
    </w:lvl>
    <w:lvl w:ilvl="3" w:tplc="B8BCB61C">
      <w:start w:val="1"/>
      <w:numFmt w:val="bullet"/>
      <w:lvlText w:val="˗"/>
      <w:lvlJc w:val="left"/>
      <w:pPr>
        <w:tabs>
          <w:tab w:val="num" w:pos="1588"/>
        </w:tabs>
        <w:ind w:left="1588" w:hanging="397"/>
      </w:pPr>
      <w:rPr>
        <w:rFonts w:ascii="Arial" w:hAnsi="Arial" w:cs="Times New Roman" w:hint="default"/>
        <w:color w:val="280070"/>
      </w:rPr>
    </w:lvl>
    <w:lvl w:ilvl="4" w:tplc="E382922A">
      <w:start w:val="1"/>
      <w:numFmt w:val="bullet"/>
      <w:lvlText w:val="˗"/>
      <w:lvlJc w:val="left"/>
      <w:pPr>
        <w:tabs>
          <w:tab w:val="num" w:pos="1985"/>
        </w:tabs>
        <w:ind w:left="1985" w:hanging="397"/>
      </w:pPr>
      <w:rPr>
        <w:rFonts w:ascii="Arial" w:hAnsi="Arial" w:cs="Times New Roman" w:hint="default"/>
      </w:rPr>
    </w:lvl>
    <w:lvl w:ilvl="5" w:tplc="CAF21F14">
      <w:start w:val="1"/>
      <w:numFmt w:val="bullet"/>
      <w:lvlText w:val="˗"/>
      <w:lvlJc w:val="left"/>
      <w:pPr>
        <w:tabs>
          <w:tab w:val="num" w:pos="2382"/>
        </w:tabs>
        <w:ind w:left="2382" w:hanging="397"/>
      </w:pPr>
      <w:rPr>
        <w:rFonts w:ascii="Arial" w:hAnsi="Arial" w:cs="Times New Roman" w:hint="default"/>
      </w:rPr>
    </w:lvl>
    <w:lvl w:ilvl="6" w:tplc="9D10DC08">
      <w:start w:val="1"/>
      <w:numFmt w:val="bullet"/>
      <w:lvlText w:val="˗"/>
      <w:lvlJc w:val="left"/>
      <w:pPr>
        <w:tabs>
          <w:tab w:val="num" w:pos="2779"/>
        </w:tabs>
        <w:ind w:left="2779" w:hanging="397"/>
      </w:pPr>
      <w:rPr>
        <w:rFonts w:ascii="Arial" w:hAnsi="Arial" w:cs="Times New Roman" w:hint="default"/>
      </w:rPr>
    </w:lvl>
    <w:lvl w:ilvl="7" w:tplc="BE541D28">
      <w:start w:val="1"/>
      <w:numFmt w:val="bullet"/>
      <w:lvlText w:val="˗"/>
      <w:lvlJc w:val="left"/>
      <w:pPr>
        <w:tabs>
          <w:tab w:val="num" w:pos="3176"/>
        </w:tabs>
        <w:ind w:left="3176" w:hanging="397"/>
      </w:pPr>
      <w:rPr>
        <w:rFonts w:ascii="Arial" w:hAnsi="Arial" w:cs="Times New Roman" w:hint="default"/>
      </w:rPr>
    </w:lvl>
    <w:lvl w:ilvl="8" w:tplc="E752C73A">
      <w:start w:val="1"/>
      <w:numFmt w:val="bullet"/>
      <w:lvlText w:val="˗"/>
      <w:lvlJc w:val="left"/>
      <w:pPr>
        <w:tabs>
          <w:tab w:val="num" w:pos="3573"/>
        </w:tabs>
        <w:ind w:left="3573" w:hanging="397"/>
      </w:pPr>
      <w:rPr>
        <w:rFonts w:ascii="Arial" w:hAnsi="Arial" w:cs="Times New Roman" w:hint="default"/>
      </w:rPr>
    </w:lvl>
  </w:abstractNum>
  <w:abstractNum w:abstractNumId="14" w15:restartNumberingAfterBreak="0">
    <w:nsid w:val="628F6089"/>
    <w:multiLevelType w:val="hybridMultilevel"/>
    <w:tmpl w:val="81E6C160"/>
    <w:lvl w:ilvl="0" w:tplc="99BA06A4">
      <w:start w:val="1"/>
      <w:numFmt w:val="bullet"/>
      <w:lvlText w:val=""/>
      <w:lvlJc w:val="left"/>
      <w:pPr>
        <w:tabs>
          <w:tab w:val="num" w:pos="720"/>
        </w:tabs>
        <w:ind w:left="720" w:hanging="360"/>
      </w:pPr>
      <w:rPr>
        <w:rFonts w:ascii="Symbol" w:hAnsi="Symbol" w:hint="default"/>
        <w:sz w:val="20"/>
      </w:rPr>
    </w:lvl>
    <w:lvl w:ilvl="1" w:tplc="FAEA65AE" w:tentative="1">
      <w:start w:val="1"/>
      <w:numFmt w:val="bullet"/>
      <w:lvlText w:val=""/>
      <w:lvlJc w:val="left"/>
      <w:pPr>
        <w:tabs>
          <w:tab w:val="num" w:pos="1440"/>
        </w:tabs>
        <w:ind w:left="1440" w:hanging="360"/>
      </w:pPr>
      <w:rPr>
        <w:rFonts w:ascii="Symbol" w:hAnsi="Symbol" w:hint="default"/>
        <w:sz w:val="20"/>
      </w:rPr>
    </w:lvl>
    <w:lvl w:ilvl="2" w:tplc="60365858" w:tentative="1">
      <w:start w:val="1"/>
      <w:numFmt w:val="bullet"/>
      <w:lvlText w:val=""/>
      <w:lvlJc w:val="left"/>
      <w:pPr>
        <w:tabs>
          <w:tab w:val="num" w:pos="2160"/>
        </w:tabs>
        <w:ind w:left="2160" w:hanging="360"/>
      </w:pPr>
      <w:rPr>
        <w:rFonts w:ascii="Symbol" w:hAnsi="Symbol" w:hint="default"/>
        <w:sz w:val="20"/>
      </w:rPr>
    </w:lvl>
    <w:lvl w:ilvl="3" w:tplc="9760CD98" w:tentative="1">
      <w:start w:val="1"/>
      <w:numFmt w:val="bullet"/>
      <w:lvlText w:val=""/>
      <w:lvlJc w:val="left"/>
      <w:pPr>
        <w:tabs>
          <w:tab w:val="num" w:pos="2880"/>
        </w:tabs>
        <w:ind w:left="2880" w:hanging="360"/>
      </w:pPr>
      <w:rPr>
        <w:rFonts w:ascii="Symbol" w:hAnsi="Symbol" w:hint="default"/>
        <w:sz w:val="20"/>
      </w:rPr>
    </w:lvl>
    <w:lvl w:ilvl="4" w:tplc="E3582194" w:tentative="1">
      <w:start w:val="1"/>
      <w:numFmt w:val="bullet"/>
      <w:lvlText w:val=""/>
      <w:lvlJc w:val="left"/>
      <w:pPr>
        <w:tabs>
          <w:tab w:val="num" w:pos="3600"/>
        </w:tabs>
        <w:ind w:left="3600" w:hanging="360"/>
      </w:pPr>
      <w:rPr>
        <w:rFonts w:ascii="Symbol" w:hAnsi="Symbol" w:hint="default"/>
        <w:sz w:val="20"/>
      </w:rPr>
    </w:lvl>
    <w:lvl w:ilvl="5" w:tplc="8B9A0464" w:tentative="1">
      <w:start w:val="1"/>
      <w:numFmt w:val="bullet"/>
      <w:lvlText w:val=""/>
      <w:lvlJc w:val="left"/>
      <w:pPr>
        <w:tabs>
          <w:tab w:val="num" w:pos="4320"/>
        </w:tabs>
        <w:ind w:left="4320" w:hanging="360"/>
      </w:pPr>
      <w:rPr>
        <w:rFonts w:ascii="Symbol" w:hAnsi="Symbol" w:hint="default"/>
        <w:sz w:val="20"/>
      </w:rPr>
    </w:lvl>
    <w:lvl w:ilvl="6" w:tplc="D33060AA" w:tentative="1">
      <w:start w:val="1"/>
      <w:numFmt w:val="bullet"/>
      <w:lvlText w:val=""/>
      <w:lvlJc w:val="left"/>
      <w:pPr>
        <w:tabs>
          <w:tab w:val="num" w:pos="5040"/>
        </w:tabs>
        <w:ind w:left="5040" w:hanging="360"/>
      </w:pPr>
      <w:rPr>
        <w:rFonts w:ascii="Symbol" w:hAnsi="Symbol" w:hint="default"/>
        <w:sz w:val="20"/>
      </w:rPr>
    </w:lvl>
    <w:lvl w:ilvl="7" w:tplc="CC52132C" w:tentative="1">
      <w:start w:val="1"/>
      <w:numFmt w:val="bullet"/>
      <w:lvlText w:val=""/>
      <w:lvlJc w:val="left"/>
      <w:pPr>
        <w:tabs>
          <w:tab w:val="num" w:pos="5760"/>
        </w:tabs>
        <w:ind w:left="5760" w:hanging="360"/>
      </w:pPr>
      <w:rPr>
        <w:rFonts w:ascii="Symbol" w:hAnsi="Symbol" w:hint="default"/>
        <w:sz w:val="20"/>
      </w:rPr>
    </w:lvl>
    <w:lvl w:ilvl="8" w:tplc="BAFA773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8" w15:restartNumberingAfterBreak="0">
    <w:nsid w:val="7FEA0175"/>
    <w:multiLevelType w:val="hybridMultilevel"/>
    <w:tmpl w:val="433EF13C"/>
    <w:lvl w:ilvl="0" w:tplc="31B8A5DE">
      <w:start w:val="1"/>
      <w:numFmt w:val="bullet"/>
      <w:lvlText w:val=""/>
      <w:lvlJc w:val="left"/>
      <w:pPr>
        <w:tabs>
          <w:tab w:val="num" w:pos="720"/>
        </w:tabs>
        <w:ind w:left="720" w:hanging="360"/>
      </w:pPr>
      <w:rPr>
        <w:rFonts w:ascii="Symbol" w:hAnsi="Symbol" w:hint="default"/>
        <w:sz w:val="20"/>
      </w:rPr>
    </w:lvl>
    <w:lvl w:ilvl="1" w:tplc="C45C8CFA" w:tentative="1">
      <w:start w:val="1"/>
      <w:numFmt w:val="bullet"/>
      <w:lvlText w:val=""/>
      <w:lvlJc w:val="left"/>
      <w:pPr>
        <w:tabs>
          <w:tab w:val="num" w:pos="1440"/>
        </w:tabs>
        <w:ind w:left="1440" w:hanging="360"/>
      </w:pPr>
      <w:rPr>
        <w:rFonts w:ascii="Symbol" w:hAnsi="Symbol" w:hint="default"/>
        <w:sz w:val="20"/>
      </w:rPr>
    </w:lvl>
    <w:lvl w:ilvl="2" w:tplc="B7D84BDC" w:tentative="1">
      <w:start w:val="1"/>
      <w:numFmt w:val="bullet"/>
      <w:lvlText w:val=""/>
      <w:lvlJc w:val="left"/>
      <w:pPr>
        <w:tabs>
          <w:tab w:val="num" w:pos="2160"/>
        </w:tabs>
        <w:ind w:left="2160" w:hanging="360"/>
      </w:pPr>
      <w:rPr>
        <w:rFonts w:ascii="Symbol" w:hAnsi="Symbol" w:hint="default"/>
        <w:sz w:val="20"/>
      </w:rPr>
    </w:lvl>
    <w:lvl w:ilvl="3" w:tplc="B4442170" w:tentative="1">
      <w:start w:val="1"/>
      <w:numFmt w:val="bullet"/>
      <w:lvlText w:val=""/>
      <w:lvlJc w:val="left"/>
      <w:pPr>
        <w:tabs>
          <w:tab w:val="num" w:pos="2880"/>
        </w:tabs>
        <w:ind w:left="2880" w:hanging="360"/>
      </w:pPr>
      <w:rPr>
        <w:rFonts w:ascii="Symbol" w:hAnsi="Symbol" w:hint="default"/>
        <w:sz w:val="20"/>
      </w:rPr>
    </w:lvl>
    <w:lvl w:ilvl="4" w:tplc="4D505990" w:tentative="1">
      <w:start w:val="1"/>
      <w:numFmt w:val="bullet"/>
      <w:lvlText w:val=""/>
      <w:lvlJc w:val="left"/>
      <w:pPr>
        <w:tabs>
          <w:tab w:val="num" w:pos="3600"/>
        </w:tabs>
        <w:ind w:left="3600" w:hanging="360"/>
      </w:pPr>
      <w:rPr>
        <w:rFonts w:ascii="Symbol" w:hAnsi="Symbol" w:hint="default"/>
        <w:sz w:val="20"/>
      </w:rPr>
    </w:lvl>
    <w:lvl w:ilvl="5" w:tplc="857A03D4" w:tentative="1">
      <w:start w:val="1"/>
      <w:numFmt w:val="bullet"/>
      <w:lvlText w:val=""/>
      <w:lvlJc w:val="left"/>
      <w:pPr>
        <w:tabs>
          <w:tab w:val="num" w:pos="4320"/>
        </w:tabs>
        <w:ind w:left="4320" w:hanging="360"/>
      </w:pPr>
      <w:rPr>
        <w:rFonts w:ascii="Symbol" w:hAnsi="Symbol" w:hint="default"/>
        <w:sz w:val="20"/>
      </w:rPr>
    </w:lvl>
    <w:lvl w:ilvl="6" w:tplc="27AEC308" w:tentative="1">
      <w:start w:val="1"/>
      <w:numFmt w:val="bullet"/>
      <w:lvlText w:val=""/>
      <w:lvlJc w:val="left"/>
      <w:pPr>
        <w:tabs>
          <w:tab w:val="num" w:pos="5040"/>
        </w:tabs>
        <w:ind w:left="5040" w:hanging="360"/>
      </w:pPr>
      <w:rPr>
        <w:rFonts w:ascii="Symbol" w:hAnsi="Symbol" w:hint="default"/>
        <w:sz w:val="20"/>
      </w:rPr>
    </w:lvl>
    <w:lvl w:ilvl="7" w:tplc="94005E8E" w:tentative="1">
      <w:start w:val="1"/>
      <w:numFmt w:val="bullet"/>
      <w:lvlText w:val=""/>
      <w:lvlJc w:val="left"/>
      <w:pPr>
        <w:tabs>
          <w:tab w:val="num" w:pos="5760"/>
        </w:tabs>
        <w:ind w:left="5760" w:hanging="360"/>
      </w:pPr>
      <w:rPr>
        <w:rFonts w:ascii="Symbol" w:hAnsi="Symbol" w:hint="default"/>
        <w:sz w:val="20"/>
      </w:rPr>
    </w:lvl>
    <w:lvl w:ilvl="8" w:tplc="CE10D68A"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2"/>
  </w:num>
  <w:num w:numId="4">
    <w:abstractNumId w:val="10"/>
  </w:num>
  <w:num w:numId="5">
    <w:abstractNumId w:val="6"/>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5"/>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7"/>
  </w:num>
  <w:num w:numId="26">
    <w:abstractNumId w:val="6"/>
  </w:num>
  <w:num w:numId="27">
    <w:abstractNumId w:val="16"/>
    <w:lvlOverride w:ilvl="0">
      <w:startOverride w:val="1"/>
    </w:lvlOverride>
  </w:num>
  <w:num w:numId="28">
    <w:abstractNumId w:val="9"/>
  </w:num>
  <w:num w:numId="29">
    <w:abstractNumId w:val="8"/>
  </w:num>
  <w:num w:numId="30">
    <w:abstractNumId w:val="1"/>
  </w:num>
  <w:num w:numId="31">
    <w:abstractNumId w:val="7"/>
  </w:num>
  <w:num w:numId="32">
    <w:abstractNumId w:val="11"/>
  </w:num>
  <w:num w:numId="33">
    <w:abstractNumId w:val="13"/>
  </w:num>
  <w:num w:numId="34">
    <w:abstractNumId w:val="5"/>
  </w:num>
  <w:num w:numId="35">
    <w:abstractNumId w:val="2"/>
  </w:num>
  <w:num w:numId="36">
    <w:abstractNumId w:val="18"/>
  </w:num>
  <w:num w:numId="37">
    <w:abstractNumId w:val="3"/>
  </w:num>
  <w:num w:numId="3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rQ0MTG0MDY3sTBV0lEKTi0uzszPAykwrAUAFOoDbywAAAA="/>
  </w:docVars>
  <w:rsids>
    <w:rsidRoot w:val="00F9178D"/>
    <w:rsid w:val="0000031C"/>
    <w:rsid w:val="000008A3"/>
    <w:rsid w:val="00005E12"/>
    <w:rsid w:val="00011D86"/>
    <w:rsid w:val="000220FE"/>
    <w:rsid w:val="000349D8"/>
    <w:rsid w:val="0004265B"/>
    <w:rsid w:val="00046366"/>
    <w:rsid w:val="00052371"/>
    <w:rsid w:val="00057237"/>
    <w:rsid w:val="000611B0"/>
    <w:rsid w:val="00071D2B"/>
    <w:rsid w:val="00072554"/>
    <w:rsid w:val="000802ED"/>
    <w:rsid w:val="0008317B"/>
    <w:rsid w:val="00083F1D"/>
    <w:rsid w:val="00087BAD"/>
    <w:rsid w:val="0009144F"/>
    <w:rsid w:val="000A470D"/>
    <w:rsid w:val="000B453D"/>
    <w:rsid w:val="000C0D71"/>
    <w:rsid w:val="000D2A39"/>
    <w:rsid w:val="000D6E78"/>
    <w:rsid w:val="000E5FE4"/>
    <w:rsid w:val="00117676"/>
    <w:rsid w:val="00122431"/>
    <w:rsid w:val="00122F3A"/>
    <w:rsid w:val="001346BD"/>
    <w:rsid w:val="0015226C"/>
    <w:rsid w:val="00154ACE"/>
    <w:rsid w:val="0016348B"/>
    <w:rsid w:val="0016367F"/>
    <w:rsid w:val="0016378D"/>
    <w:rsid w:val="0016650C"/>
    <w:rsid w:val="0017019B"/>
    <w:rsid w:val="00171802"/>
    <w:rsid w:val="00177415"/>
    <w:rsid w:val="00191089"/>
    <w:rsid w:val="001929A5"/>
    <w:rsid w:val="00193EDC"/>
    <w:rsid w:val="001A04DE"/>
    <w:rsid w:val="001A2718"/>
    <w:rsid w:val="001A318F"/>
    <w:rsid w:val="001A5B60"/>
    <w:rsid w:val="001A7CD0"/>
    <w:rsid w:val="001B23A1"/>
    <w:rsid w:val="001B519A"/>
    <w:rsid w:val="001C675B"/>
    <w:rsid w:val="001E6FA2"/>
    <w:rsid w:val="001E7F6E"/>
    <w:rsid w:val="002039B3"/>
    <w:rsid w:val="00203ED1"/>
    <w:rsid w:val="00204AEA"/>
    <w:rsid w:val="00207653"/>
    <w:rsid w:val="0021362A"/>
    <w:rsid w:val="0021632C"/>
    <w:rsid w:val="002176C0"/>
    <w:rsid w:val="002262A5"/>
    <w:rsid w:val="002337B0"/>
    <w:rsid w:val="00243A6F"/>
    <w:rsid w:val="00255D85"/>
    <w:rsid w:val="002571F0"/>
    <w:rsid w:val="00260449"/>
    <w:rsid w:val="0026652C"/>
    <w:rsid w:val="00267927"/>
    <w:rsid w:val="00271E9F"/>
    <w:rsid w:val="0028075D"/>
    <w:rsid w:val="00290D2B"/>
    <w:rsid w:val="00293512"/>
    <w:rsid w:val="00294654"/>
    <w:rsid w:val="002A5266"/>
    <w:rsid w:val="002A57A8"/>
    <w:rsid w:val="002B078B"/>
    <w:rsid w:val="002B0B0B"/>
    <w:rsid w:val="002B6717"/>
    <w:rsid w:val="002C0D7C"/>
    <w:rsid w:val="002C50F7"/>
    <w:rsid w:val="002F0E3B"/>
    <w:rsid w:val="002F0FB2"/>
    <w:rsid w:val="002F178A"/>
    <w:rsid w:val="002F2506"/>
    <w:rsid w:val="002F2D80"/>
    <w:rsid w:val="002F343B"/>
    <w:rsid w:val="002F3E87"/>
    <w:rsid w:val="00302D2E"/>
    <w:rsid w:val="003074F3"/>
    <w:rsid w:val="00310B7A"/>
    <w:rsid w:val="00310FAA"/>
    <w:rsid w:val="003122FB"/>
    <w:rsid w:val="0031687A"/>
    <w:rsid w:val="00321AAB"/>
    <w:rsid w:val="003326D0"/>
    <w:rsid w:val="003373D5"/>
    <w:rsid w:val="003409A1"/>
    <w:rsid w:val="00347F42"/>
    <w:rsid w:val="00374CED"/>
    <w:rsid w:val="003754A3"/>
    <w:rsid w:val="00376EBF"/>
    <w:rsid w:val="003973BF"/>
    <w:rsid w:val="003A26AF"/>
    <w:rsid w:val="003A4B1E"/>
    <w:rsid w:val="003A6CB2"/>
    <w:rsid w:val="003B1B81"/>
    <w:rsid w:val="003B5A1E"/>
    <w:rsid w:val="003C1F0C"/>
    <w:rsid w:val="003E32BE"/>
    <w:rsid w:val="003F0176"/>
    <w:rsid w:val="003F12DE"/>
    <w:rsid w:val="003F1840"/>
    <w:rsid w:val="00410506"/>
    <w:rsid w:val="004137E4"/>
    <w:rsid w:val="004150BE"/>
    <w:rsid w:val="00422D60"/>
    <w:rsid w:val="00427352"/>
    <w:rsid w:val="004332B7"/>
    <w:rsid w:val="00434826"/>
    <w:rsid w:val="00434C63"/>
    <w:rsid w:val="004458CD"/>
    <w:rsid w:val="00457245"/>
    <w:rsid w:val="0048043D"/>
    <w:rsid w:val="00487B72"/>
    <w:rsid w:val="00490390"/>
    <w:rsid w:val="00493E86"/>
    <w:rsid w:val="004A1140"/>
    <w:rsid w:val="004A76E5"/>
    <w:rsid w:val="004B60EB"/>
    <w:rsid w:val="004C730E"/>
    <w:rsid w:val="004D3692"/>
    <w:rsid w:val="004D6C05"/>
    <w:rsid w:val="004E43FD"/>
    <w:rsid w:val="004E45C2"/>
    <w:rsid w:val="004F4507"/>
    <w:rsid w:val="004F537C"/>
    <w:rsid w:val="004F6812"/>
    <w:rsid w:val="005024B9"/>
    <w:rsid w:val="005053DE"/>
    <w:rsid w:val="00507591"/>
    <w:rsid w:val="00520A0A"/>
    <w:rsid w:val="005222CF"/>
    <w:rsid w:val="00522BA4"/>
    <w:rsid w:val="00530820"/>
    <w:rsid w:val="00531E8F"/>
    <w:rsid w:val="00536518"/>
    <w:rsid w:val="005367D8"/>
    <w:rsid w:val="00550DD8"/>
    <w:rsid w:val="00565EF1"/>
    <w:rsid w:val="00567843"/>
    <w:rsid w:val="00571F88"/>
    <w:rsid w:val="005725A8"/>
    <w:rsid w:val="00572E1F"/>
    <w:rsid w:val="0059104C"/>
    <w:rsid w:val="00591CD5"/>
    <w:rsid w:val="005A1D41"/>
    <w:rsid w:val="005A2B47"/>
    <w:rsid w:val="005A397F"/>
    <w:rsid w:val="005C3778"/>
    <w:rsid w:val="005D71E7"/>
    <w:rsid w:val="005E459B"/>
    <w:rsid w:val="00607503"/>
    <w:rsid w:val="00613FEF"/>
    <w:rsid w:val="006323AA"/>
    <w:rsid w:val="0063517F"/>
    <w:rsid w:val="00637C9F"/>
    <w:rsid w:val="00650510"/>
    <w:rsid w:val="00651298"/>
    <w:rsid w:val="0065352E"/>
    <w:rsid w:val="0065485C"/>
    <w:rsid w:val="00661A09"/>
    <w:rsid w:val="0066698C"/>
    <w:rsid w:val="00667F08"/>
    <w:rsid w:val="00681309"/>
    <w:rsid w:val="00682EFD"/>
    <w:rsid w:val="006866EE"/>
    <w:rsid w:val="00687657"/>
    <w:rsid w:val="006A4414"/>
    <w:rsid w:val="006B18B9"/>
    <w:rsid w:val="006C222B"/>
    <w:rsid w:val="006C53D5"/>
    <w:rsid w:val="006D218C"/>
    <w:rsid w:val="006D5FF3"/>
    <w:rsid w:val="006D7DCC"/>
    <w:rsid w:val="006E00B4"/>
    <w:rsid w:val="006E2611"/>
    <w:rsid w:val="006E75C9"/>
    <w:rsid w:val="006E7CB4"/>
    <w:rsid w:val="006F0607"/>
    <w:rsid w:val="006F2438"/>
    <w:rsid w:val="006F2719"/>
    <w:rsid w:val="0070751A"/>
    <w:rsid w:val="00716376"/>
    <w:rsid w:val="007253EF"/>
    <w:rsid w:val="00730876"/>
    <w:rsid w:val="00736899"/>
    <w:rsid w:val="00737942"/>
    <w:rsid w:val="00737AD2"/>
    <w:rsid w:val="00741FE1"/>
    <w:rsid w:val="00744152"/>
    <w:rsid w:val="00761175"/>
    <w:rsid w:val="0076443A"/>
    <w:rsid w:val="00766431"/>
    <w:rsid w:val="00777698"/>
    <w:rsid w:val="00777C35"/>
    <w:rsid w:val="007856B6"/>
    <w:rsid w:val="00787D97"/>
    <w:rsid w:val="00790CA8"/>
    <w:rsid w:val="00796352"/>
    <w:rsid w:val="007967DD"/>
    <w:rsid w:val="007A02FE"/>
    <w:rsid w:val="007A6FCC"/>
    <w:rsid w:val="007B4799"/>
    <w:rsid w:val="007D427F"/>
    <w:rsid w:val="007D474C"/>
    <w:rsid w:val="007F28B9"/>
    <w:rsid w:val="007F2C8A"/>
    <w:rsid w:val="00806EB7"/>
    <w:rsid w:val="00821727"/>
    <w:rsid w:val="00826350"/>
    <w:rsid w:val="00837E92"/>
    <w:rsid w:val="00846750"/>
    <w:rsid w:val="00865D3D"/>
    <w:rsid w:val="008874D2"/>
    <w:rsid w:val="008909F0"/>
    <w:rsid w:val="0089268D"/>
    <w:rsid w:val="008950EA"/>
    <w:rsid w:val="00895E2D"/>
    <w:rsid w:val="008B61CD"/>
    <w:rsid w:val="008D4A12"/>
    <w:rsid w:val="008E2668"/>
    <w:rsid w:val="008F340C"/>
    <w:rsid w:val="009003D7"/>
    <w:rsid w:val="0090486F"/>
    <w:rsid w:val="00904B08"/>
    <w:rsid w:val="0091566A"/>
    <w:rsid w:val="0092098E"/>
    <w:rsid w:val="00943315"/>
    <w:rsid w:val="009500C8"/>
    <w:rsid w:val="0095157A"/>
    <w:rsid w:val="0095261B"/>
    <w:rsid w:val="00964EF8"/>
    <w:rsid w:val="00970C69"/>
    <w:rsid w:val="009723F6"/>
    <w:rsid w:val="009813C2"/>
    <w:rsid w:val="009845C2"/>
    <w:rsid w:val="009948BA"/>
    <w:rsid w:val="009A5A81"/>
    <w:rsid w:val="009A671D"/>
    <w:rsid w:val="009B028D"/>
    <w:rsid w:val="009C797F"/>
    <w:rsid w:val="009F2314"/>
    <w:rsid w:val="00A006E7"/>
    <w:rsid w:val="00A103DF"/>
    <w:rsid w:val="00A155CE"/>
    <w:rsid w:val="00A4040F"/>
    <w:rsid w:val="00A42F17"/>
    <w:rsid w:val="00A43345"/>
    <w:rsid w:val="00A5431B"/>
    <w:rsid w:val="00A660F0"/>
    <w:rsid w:val="00A73322"/>
    <w:rsid w:val="00A73A49"/>
    <w:rsid w:val="00A73D4E"/>
    <w:rsid w:val="00A75240"/>
    <w:rsid w:val="00A9648B"/>
    <w:rsid w:val="00AA32A7"/>
    <w:rsid w:val="00AB3AE0"/>
    <w:rsid w:val="00AB56C5"/>
    <w:rsid w:val="00AB5E4A"/>
    <w:rsid w:val="00AC3615"/>
    <w:rsid w:val="00AD2AE1"/>
    <w:rsid w:val="00AE27BA"/>
    <w:rsid w:val="00AE5C2F"/>
    <w:rsid w:val="00AE6D03"/>
    <w:rsid w:val="00AF56D3"/>
    <w:rsid w:val="00B05969"/>
    <w:rsid w:val="00B1010D"/>
    <w:rsid w:val="00B154D8"/>
    <w:rsid w:val="00B20F91"/>
    <w:rsid w:val="00B21EB7"/>
    <w:rsid w:val="00B23F68"/>
    <w:rsid w:val="00B35AA9"/>
    <w:rsid w:val="00B42AD1"/>
    <w:rsid w:val="00B44B93"/>
    <w:rsid w:val="00B61395"/>
    <w:rsid w:val="00B61E9C"/>
    <w:rsid w:val="00B679B6"/>
    <w:rsid w:val="00B70FD3"/>
    <w:rsid w:val="00B725E7"/>
    <w:rsid w:val="00B73B53"/>
    <w:rsid w:val="00B7606D"/>
    <w:rsid w:val="00B76122"/>
    <w:rsid w:val="00B765A9"/>
    <w:rsid w:val="00B76645"/>
    <w:rsid w:val="00B81E47"/>
    <w:rsid w:val="00B93DD9"/>
    <w:rsid w:val="00BA300B"/>
    <w:rsid w:val="00BA5BEA"/>
    <w:rsid w:val="00BC7353"/>
    <w:rsid w:val="00BD65D9"/>
    <w:rsid w:val="00BE1437"/>
    <w:rsid w:val="00BF659D"/>
    <w:rsid w:val="00C04580"/>
    <w:rsid w:val="00C04F33"/>
    <w:rsid w:val="00C22DB9"/>
    <w:rsid w:val="00C52106"/>
    <w:rsid w:val="00C57635"/>
    <w:rsid w:val="00C652BC"/>
    <w:rsid w:val="00C67FDF"/>
    <w:rsid w:val="00C72449"/>
    <w:rsid w:val="00C743DA"/>
    <w:rsid w:val="00C750F1"/>
    <w:rsid w:val="00C8321D"/>
    <w:rsid w:val="00C83F58"/>
    <w:rsid w:val="00C93728"/>
    <w:rsid w:val="00C97F6D"/>
    <w:rsid w:val="00CA5F0E"/>
    <w:rsid w:val="00CA7061"/>
    <w:rsid w:val="00CB1694"/>
    <w:rsid w:val="00CB7835"/>
    <w:rsid w:val="00CE2DEC"/>
    <w:rsid w:val="00CE3714"/>
    <w:rsid w:val="00CF45E3"/>
    <w:rsid w:val="00CF73F3"/>
    <w:rsid w:val="00D30DD3"/>
    <w:rsid w:val="00D33CDA"/>
    <w:rsid w:val="00D3591F"/>
    <w:rsid w:val="00D35EDD"/>
    <w:rsid w:val="00D43F65"/>
    <w:rsid w:val="00D51F6C"/>
    <w:rsid w:val="00D61256"/>
    <w:rsid w:val="00D76553"/>
    <w:rsid w:val="00D7795E"/>
    <w:rsid w:val="00D918A4"/>
    <w:rsid w:val="00D94ACC"/>
    <w:rsid w:val="00DA7AEE"/>
    <w:rsid w:val="00DB4620"/>
    <w:rsid w:val="00DB4E26"/>
    <w:rsid w:val="00DB5437"/>
    <w:rsid w:val="00DC06AC"/>
    <w:rsid w:val="00DC0AA8"/>
    <w:rsid w:val="00DD6F9A"/>
    <w:rsid w:val="00DE66DC"/>
    <w:rsid w:val="00DE6E7F"/>
    <w:rsid w:val="00E05C32"/>
    <w:rsid w:val="00E103A5"/>
    <w:rsid w:val="00E117F6"/>
    <w:rsid w:val="00E30684"/>
    <w:rsid w:val="00E3212E"/>
    <w:rsid w:val="00E32F44"/>
    <w:rsid w:val="00E37204"/>
    <w:rsid w:val="00E55996"/>
    <w:rsid w:val="00E621D9"/>
    <w:rsid w:val="00E777D7"/>
    <w:rsid w:val="00E94BA0"/>
    <w:rsid w:val="00E97701"/>
    <w:rsid w:val="00E97E1A"/>
    <w:rsid w:val="00EA3783"/>
    <w:rsid w:val="00EA6816"/>
    <w:rsid w:val="00EB1C92"/>
    <w:rsid w:val="00EB3B69"/>
    <w:rsid w:val="00EC2D6E"/>
    <w:rsid w:val="00ED45D6"/>
    <w:rsid w:val="00ED7254"/>
    <w:rsid w:val="00F009C9"/>
    <w:rsid w:val="00F07345"/>
    <w:rsid w:val="00F11524"/>
    <w:rsid w:val="00F11710"/>
    <w:rsid w:val="00F1285F"/>
    <w:rsid w:val="00F12CBA"/>
    <w:rsid w:val="00F13DD6"/>
    <w:rsid w:val="00F17B43"/>
    <w:rsid w:val="00F313BD"/>
    <w:rsid w:val="00F36DD2"/>
    <w:rsid w:val="00F50EB0"/>
    <w:rsid w:val="00F5439A"/>
    <w:rsid w:val="00F65FD3"/>
    <w:rsid w:val="00F772F0"/>
    <w:rsid w:val="00F9178D"/>
    <w:rsid w:val="00FC5FDD"/>
    <w:rsid w:val="00FC7F41"/>
    <w:rsid w:val="00FD2FF2"/>
    <w:rsid w:val="00FE441F"/>
    <w:rsid w:val="00FE47BA"/>
    <w:rsid w:val="00FF0D67"/>
    <w:rsid w:val="00FF56B7"/>
    <w:rsid w:val="19C4C980"/>
    <w:rsid w:val="2F22F866"/>
    <w:rsid w:val="3B606B1F"/>
    <w:rsid w:val="5C951C58"/>
    <w:rsid w:val="6023D315"/>
    <w:rsid w:val="61ABF6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87873CE"/>
  <w15:chartTrackingRefBased/>
  <w15:docId w15:val="{5CA5B7FA-9F25-4B28-9CBE-551FD218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6376"/>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716376"/>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AB56C5"/>
    <w:pPr>
      <w:numPr>
        <w:ilvl w:val="1"/>
        <w:numId w:val="6"/>
      </w:numPr>
      <w:ind w:left="851"/>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paragraph" w:customStyle="1" w:styleId="IOSbodytext2017">
    <w:name w:val="IOS body text 2017"/>
    <w:basedOn w:val="Normal"/>
    <w:qFormat/>
    <w:rsid w:val="000523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2bullet2017">
    <w:name w:val="IOS list 2 bullet 2017"/>
    <w:basedOn w:val="Normal"/>
    <w:link w:val="IOSlist2bullet2017Char"/>
    <w:qFormat/>
    <w:locked/>
    <w:rsid w:val="00052371"/>
    <w:p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strongemphasis2017">
    <w:name w:val="IOS strong emphasis 2017"/>
    <w:basedOn w:val="DefaultParagraphFont"/>
    <w:uiPriority w:val="1"/>
    <w:qFormat/>
    <w:rsid w:val="00CB7835"/>
    <w:rPr>
      <w:b/>
      <w:noProof w:val="0"/>
      <w:lang w:val="en-AU"/>
    </w:rPr>
  </w:style>
  <w:style w:type="character" w:customStyle="1" w:styleId="IOSlist2bullet2017Char">
    <w:name w:val="IOS list 2 bullet 2017 Char"/>
    <w:basedOn w:val="DefaultParagraphFont"/>
    <w:link w:val="IOSlist2bullet2017"/>
    <w:rsid w:val="00651298"/>
    <w:rPr>
      <w:rFonts w:ascii="Arial" w:hAnsi="Arial" w:cs="Times New Roman"/>
      <w:sz w:val="24"/>
      <w:szCs w:val="24"/>
      <w:lang w:eastAsia="zh-CN"/>
    </w:rPr>
  </w:style>
  <w:style w:type="paragraph" w:customStyle="1" w:styleId="paragraph">
    <w:name w:val="paragraph"/>
    <w:basedOn w:val="Normal"/>
    <w:rsid w:val="005A2B47"/>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5A2B47"/>
  </w:style>
  <w:style w:type="character" w:customStyle="1" w:styleId="eop">
    <w:name w:val="eop"/>
    <w:basedOn w:val="DefaultParagraphFont"/>
    <w:rsid w:val="005A2B47"/>
  </w:style>
  <w:style w:type="character" w:customStyle="1" w:styleId="mi">
    <w:name w:val="mi"/>
    <w:basedOn w:val="DefaultParagraphFont"/>
    <w:rsid w:val="005A2B47"/>
  </w:style>
  <w:style w:type="character" w:customStyle="1" w:styleId="mn">
    <w:name w:val="mn"/>
    <w:basedOn w:val="DefaultParagraphFont"/>
    <w:rsid w:val="005A2B47"/>
  </w:style>
  <w:style w:type="character" w:customStyle="1" w:styleId="mo">
    <w:name w:val="mo"/>
    <w:basedOn w:val="DefaultParagraphFont"/>
    <w:rsid w:val="005A2B47"/>
  </w:style>
  <w:style w:type="character" w:customStyle="1" w:styleId="mathspan">
    <w:name w:val="mathspan"/>
    <w:basedOn w:val="DefaultParagraphFont"/>
    <w:rsid w:val="00F12CBA"/>
  </w:style>
  <w:style w:type="character" w:customStyle="1" w:styleId="contextualspellingandgrammarerror">
    <w:name w:val="contextualspellingandgrammarerror"/>
    <w:basedOn w:val="DefaultParagraphFont"/>
    <w:rsid w:val="00F1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4021">
      <w:bodyDiv w:val="1"/>
      <w:marLeft w:val="0"/>
      <w:marRight w:val="0"/>
      <w:marTop w:val="0"/>
      <w:marBottom w:val="0"/>
      <w:divBdr>
        <w:top w:val="none" w:sz="0" w:space="0" w:color="auto"/>
        <w:left w:val="none" w:sz="0" w:space="0" w:color="auto"/>
        <w:bottom w:val="none" w:sz="0" w:space="0" w:color="auto"/>
        <w:right w:val="none" w:sz="0" w:space="0" w:color="auto"/>
      </w:divBdr>
    </w:div>
    <w:div w:id="377433407">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957641289">
      <w:bodyDiv w:val="1"/>
      <w:marLeft w:val="0"/>
      <w:marRight w:val="0"/>
      <w:marTop w:val="0"/>
      <w:marBottom w:val="0"/>
      <w:divBdr>
        <w:top w:val="none" w:sz="0" w:space="0" w:color="auto"/>
        <w:left w:val="none" w:sz="0" w:space="0" w:color="auto"/>
        <w:bottom w:val="none" w:sz="0" w:space="0" w:color="auto"/>
        <w:right w:val="none" w:sz="0" w:space="0" w:color="auto"/>
      </w:divBdr>
    </w:div>
    <w:div w:id="1258364189">
      <w:bodyDiv w:val="1"/>
      <w:marLeft w:val="0"/>
      <w:marRight w:val="0"/>
      <w:marTop w:val="0"/>
      <w:marBottom w:val="0"/>
      <w:divBdr>
        <w:top w:val="none" w:sz="0" w:space="0" w:color="auto"/>
        <w:left w:val="none" w:sz="0" w:space="0" w:color="auto"/>
        <w:bottom w:val="none" w:sz="0" w:space="0" w:color="auto"/>
        <w:right w:val="none" w:sz="0" w:space="0" w:color="auto"/>
      </w:divBdr>
    </w:div>
    <w:div w:id="1888952135">
      <w:bodyDiv w:val="1"/>
      <w:marLeft w:val="0"/>
      <w:marRight w:val="0"/>
      <w:marTop w:val="0"/>
      <w:marBottom w:val="0"/>
      <w:divBdr>
        <w:top w:val="none" w:sz="0" w:space="0" w:color="auto"/>
        <w:left w:val="none" w:sz="0" w:space="0" w:color="auto"/>
        <w:bottom w:val="none" w:sz="0" w:space="0" w:color="auto"/>
        <w:right w:val="none" w:sz="0" w:space="0" w:color="auto"/>
      </w:divBdr>
    </w:div>
    <w:div w:id="1901406644">
      <w:bodyDiv w:val="1"/>
      <w:marLeft w:val="0"/>
      <w:marRight w:val="0"/>
      <w:marTop w:val="0"/>
      <w:marBottom w:val="0"/>
      <w:divBdr>
        <w:top w:val="none" w:sz="0" w:space="0" w:color="auto"/>
        <w:left w:val="none" w:sz="0" w:space="0" w:color="auto"/>
        <w:bottom w:val="none" w:sz="0" w:space="0" w:color="auto"/>
        <w:right w:val="none" w:sz="0" w:space="0" w:color="auto"/>
      </w:divBdr>
    </w:div>
    <w:div w:id="2136676547">
      <w:bodyDiv w:val="1"/>
      <w:marLeft w:val="0"/>
      <w:marRight w:val="0"/>
      <w:marTop w:val="0"/>
      <w:marBottom w:val="0"/>
      <w:divBdr>
        <w:top w:val="none" w:sz="0" w:space="0" w:color="auto"/>
        <w:left w:val="none" w:sz="0" w:space="0" w:color="auto"/>
        <w:bottom w:val="none" w:sz="0" w:space="0" w:color="auto"/>
        <w:right w:val="none" w:sz="0" w:space="0" w:color="auto"/>
      </w:divBdr>
      <w:divsChild>
        <w:div w:id="1242983437">
          <w:marLeft w:val="0"/>
          <w:marRight w:val="0"/>
          <w:marTop w:val="0"/>
          <w:marBottom w:val="0"/>
          <w:divBdr>
            <w:top w:val="none" w:sz="0" w:space="0" w:color="auto"/>
            <w:left w:val="none" w:sz="0" w:space="0" w:color="auto"/>
            <w:bottom w:val="none" w:sz="0" w:space="0" w:color="auto"/>
            <w:right w:val="none" w:sz="0" w:space="0" w:color="auto"/>
          </w:divBdr>
        </w:div>
        <w:div w:id="1247614664">
          <w:marLeft w:val="0"/>
          <w:marRight w:val="0"/>
          <w:marTop w:val="0"/>
          <w:marBottom w:val="0"/>
          <w:divBdr>
            <w:top w:val="none" w:sz="0" w:space="0" w:color="auto"/>
            <w:left w:val="none" w:sz="0" w:space="0" w:color="auto"/>
            <w:bottom w:val="none" w:sz="0" w:space="0" w:color="auto"/>
            <w:right w:val="none" w:sz="0" w:space="0" w:color="auto"/>
          </w:divBdr>
          <w:divsChild>
            <w:div w:id="345908609">
              <w:marLeft w:val="0"/>
              <w:marRight w:val="0"/>
              <w:marTop w:val="30"/>
              <w:marBottom w:val="30"/>
              <w:divBdr>
                <w:top w:val="none" w:sz="0" w:space="0" w:color="auto"/>
                <w:left w:val="none" w:sz="0" w:space="0" w:color="auto"/>
                <w:bottom w:val="none" w:sz="0" w:space="0" w:color="auto"/>
                <w:right w:val="none" w:sz="0" w:space="0" w:color="auto"/>
              </w:divBdr>
              <w:divsChild>
                <w:div w:id="981889337">
                  <w:marLeft w:val="0"/>
                  <w:marRight w:val="0"/>
                  <w:marTop w:val="0"/>
                  <w:marBottom w:val="0"/>
                  <w:divBdr>
                    <w:top w:val="none" w:sz="0" w:space="0" w:color="auto"/>
                    <w:left w:val="none" w:sz="0" w:space="0" w:color="auto"/>
                    <w:bottom w:val="none" w:sz="0" w:space="0" w:color="auto"/>
                    <w:right w:val="none" w:sz="0" w:space="0" w:color="auto"/>
                  </w:divBdr>
                  <w:divsChild>
                    <w:div w:id="1702245464">
                      <w:marLeft w:val="0"/>
                      <w:marRight w:val="0"/>
                      <w:marTop w:val="0"/>
                      <w:marBottom w:val="0"/>
                      <w:divBdr>
                        <w:top w:val="none" w:sz="0" w:space="0" w:color="auto"/>
                        <w:left w:val="none" w:sz="0" w:space="0" w:color="auto"/>
                        <w:bottom w:val="none" w:sz="0" w:space="0" w:color="auto"/>
                        <w:right w:val="none" w:sz="0" w:space="0" w:color="auto"/>
                      </w:divBdr>
                    </w:div>
                  </w:divsChild>
                </w:div>
                <w:div w:id="1255555786">
                  <w:marLeft w:val="0"/>
                  <w:marRight w:val="0"/>
                  <w:marTop w:val="0"/>
                  <w:marBottom w:val="0"/>
                  <w:divBdr>
                    <w:top w:val="none" w:sz="0" w:space="0" w:color="auto"/>
                    <w:left w:val="none" w:sz="0" w:space="0" w:color="auto"/>
                    <w:bottom w:val="none" w:sz="0" w:space="0" w:color="auto"/>
                    <w:right w:val="none" w:sz="0" w:space="0" w:color="auto"/>
                  </w:divBdr>
                  <w:divsChild>
                    <w:div w:id="880477713">
                      <w:marLeft w:val="0"/>
                      <w:marRight w:val="0"/>
                      <w:marTop w:val="0"/>
                      <w:marBottom w:val="0"/>
                      <w:divBdr>
                        <w:top w:val="none" w:sz="0" w:space="0" w:color="auto"/>
                        <w:left w:val="none" w:sz="0" w:space="0" w:color="auto"/>
                        <w:bottom w:val="none" w:sz="0" w:space="0" w:color="auto"/>
                        <w:right w:val="none" w:sz="0" w:space="0" w:color="auto"/>
                      </w:divBdr>
                    </w:div>
                  </w:divsChild>
                </w:div>
                <w:div w:id="615866236">
                  <w:marLeft w:val="0"/>
                  <w:marRight w:val="0"/>
                  <w:marTop w:val="0"/>
                  <w:marBottom w:val="0"/>
                  <w:divBdr>
                    <w:top w:val="none" w:sz="0" w:space="0" w:color="auto"/>
                    <w:left w:val="none" w:sz="0" w:space="0" w:color="auto"/>
                    <w:bottom w:val="none" w:sz="0" w:space="0" w:color="auto"/>
                    <w:right w:val="none" w:sz="0" w:space="0" w:color="auto"/>
                  </w:divBdr>
                  <w:divsChild>
                    <w:div w:id="1225065283">
                      <w:marLeft w:val="0"/>
                      <w:marRight w:val="0"/>
                      <w:marTop w:val="0"/>
                      <w:marBottom w:val="0"/>
                      <w:divBdr>
                        <w:top w:val="none" w:sz="0" w:space="0" w:color="auto"/>
                        <w:left w:val="none" w:sz="0" w:space="0" w:color="auto"/>
                        <w:bottom w:val="none" w:sz="0" w:space="0" w:color="auto"/>
                        <w:right w:val="none" w:sz="0" w:space="0" w:color="auto"/>
                      </w:divBdr>
                    </w:div>
                  </w:divsChild>
                </w:div>
                <w:div w:id="1210534418">
                  <w:marLeft w:val="0"/>
                  <w:marRight w:val="0"/>
                  <w:marTop w:val="0"/>
                  <w:marBottom w:val="0"/>
                  <w:divBdr>
                    <w:top w:val="none" w:sz="0" w:space="0" w:color="auto"/>
                    <w:left w:val="none" w:sz="0" w:space="0" w:color="auto"/>
                    <w:bottom w:val="none" w:sz="0" w:space="0" w:color="auto"/>
                    <w:right w:val="none" w:sz="0" w:space="0" w:color="auto"/>
                  </w:divBdr>
                  <w:divsChild>
                    <w:div w:id="984047207">
                      <w:marLeft w:val="0"/>
                      <w:marRight w:val="0"/>
                      <w:marTop w:val="0"/>
                      <w:marBottom w:val="0"/>
                      <w:divBdr>
                        <w:top w:val="none" w:sz="0" w:space="0" w:color="auto"/>
                        <w:left w:val="none" w:sz="0" w:space="0" w:color="auto"/>
                        <w:bottom w:val="none" w:sz="0" w:space="0" w:color="auto"/>
                        <w:right w:val="none" w:sz="0" w:space="0" w:color="auto"/>
                      </w:divBdr>
                    </w:div>
                  </w:divsChild>
                </w:div>
                <w:div w:id="2036999670">
                  <w:marLeft w:val="0"/>
                  <w:marRight w:val="0"/>
                  <w:marTop w:val="0"/>
                  <w:marBottom w:val="0"/>
                  <w:divBdr>
                    <w:top w:val="none" w:sz="0" w:space="0" w:color="auto"/>
                    <w:left w:val="none" w:sz="0" w:space="0" w:color="auto"/>
                    <w:bottom w:val="none" w:sz="0" w:space="0" w:color="auto"/>
                    <w:right w:val="none" w:sz="0" w:space="0" w:color="auto"/>
                  </w:divBdr>
                  <w:divsChild>
                    <w:div w:id="1149328353">
                      <w:marLeft w:val="0"/>
                      <w:marRight w:val="0"/>
                      <w:marTop w:val="0"/>
                      <w:marBottom w:val="0"/>
                      <w:divBdr>
                        <w:top w:val="none" w:sz="0" w:space="0" w:color="auto"/>
                        <w:left w:val="none" w:sz="0" w:space="0" w:color="auto"/>
                        <w:bottom w:val="none" w:sz="0" w:space="0" w:color="auto"/>
                        <w:right w:val="none" w:sz="0" w:space="0" w:color="auto"/>
                      </w:divBdr>
                    </w:div>
                  </w:divsChild>
                </w:div>
                <w:div w:id="1121146464">
                  <w:marLeft w:val="0"/>
                  <w:marRight w:val="0"/>
                  <w:marTop w:val="0"/>
                  <w:marBottom w:val="0"/>
                  <w:divBdr>
                    <w:top w:val="none" w:sz="0" w:space="0" w:color="auto"/>
                    <w:left w:val="none" w:sz="0" w:space="0" w:color="auto"/>
                    <w:bottom w:val="none" w:sz="0" w:space="0" w:color="auto"/>
                    <w:right w:val="none" w:sz="0" w:space="0" w:color="auto"/>
                  </w:divBdr>
                  <w:divsChild>
                    <w:div w:id="1595169266">
                      <w:marLeft w:val="0"/>
                      <w:marRight w:val="0"/>
                      <w:marTop w:val="0"/>
                      <w:marBottom w:val="0"/>
                      <w:divBdr>
                        <w:top w:val="none" w:sz="0" w:space="0" w:color="auto"/>
                        <w:left w:val="none" w:sz="0" w:space="0" w:color="auto"/>
                        <w:bottom w:val="none" w:sz="0" w:space="0" w:color="auto"/>
                        <w:right w:val="none" w:sz="0" w:space="0" w:color="auto"/>
                      </w:divBdr>
                    </w:div>
                    <w:div w:id="1254510799">
                      <w:marLeft w:val="0"/>
                      <w:marRight w:val="0"/>
                      <w:marTop w:val="0"/>
                      <w:marBottom w:val="0"/>
                      <w:divBdr>
                        <w:top w:val="none" w:sz="0" w:space="0" w:color="auto"/>
                        <w:left w:val="none" w:sz="0" w:space="0" w:color="auto"/>
                        <w:bottom w:val="none" w:sz="0" w:space="0" w:color="auto"/>
                        <w:right w:val="none" w:sz="0" w:space="0" w:color="auto"/>
                      </w:divBdr>
                    </w:div>
                  </w:divsChild>
                </w:div>
                <w:div w:id="961837009">
                  <w:marLeft w:val="0"/>
                  <w:marRight w:val="0"/>
                  <w:marTop w:val="0"/>
                  <w:marBottom w:val="0"/>
                  <w:divBdr>
                    <w:top w:val="none" w:sz="0" w:space="0" w:color="auto"/>
                    <w:left w:val="none" w:sz="0" w:space="0" w:color="auto"/>
                    <w:bottom w:val="none" w:sz="0" w:space="0" w:color="auto"/>
                    <w:right w:val="none" w:sz="0" w:space="0" w:color="auto"/>
                  </w:divBdr>
                  <w:divsChild>
                    <w:div w:id="1291860931">
                      <w:marLeft w:val="0"/>
                      <w:marRight w:val="0"/>
                      <w:marTop w:val="0"/>
                      <w:marBottom w:val="0"/>
                      <w:divBdr>
                        <w:top w:val="none" w:sz="0" w:space="0" w:color="auto"/>
                        <w:left w:val="none" w:sz="0" w:space="0" w:color="auto"/>
                        <w:bottom w:val="none" w:sz="0" w:space="0" w:color="auto"/>
                        <w:right w:val="none" w:sz="0" w:space="0" w:color="auto"/>
                      </w:divBdr>
                    </w:div>
                  </w:divsChild>
                </w:div>
                <w:div w:id="49036245">
                  <w:marLeft w:val="0"/>
                  <w:marRight w:val="0"/>
                  <w:marTop w:val="0"/>
                  <w:marBottom w:val="0"/>
                  <w:divBdr>
                    <w:top w:val="none" w:sz="0" w:space="0" w:color="auto"/>
                    <w:left w:val="none" w:sz="0" w:space="0" w:color="auto"/>
                    <w:bottom w:val="none" w:sz="0" w:space="0" w:color="auto"/>
                    <w:right w:val="none" w:sz="0" w:space="0" w:color="auto"/>
                  </w:divBdr>
                  <w:divsChild>
                    <w:div w:id="717825763">
                      <w:marLeft w:val="0"/>
                      <w:marRight w:val="0"/>
                      <w:marTop w:val="0"/>
                      <w:marBottom w:val="0"/>
                      <w:divBdr>
                        <w:top w:val="none" w:sz="0" w:space="0" w:color="auto"/>
                        <w:left w:val="none" w:sz="0" w:space="0" w:color="auto"/>
                        <w:bottom w:val="none" w:sz="0" w:space="0" w:color="auto"/>
                        <w:right w:val="none" w:sz="0" w:space="0" w:color="auto"/>
                      </w:divBdr>
                    </w:div>
                    <w:div w:id="1480923017">
                      <w:marLeft w:val="0"/>
                      <w:marRight w:val="0"/>
                      <w:marTop w:val="0"/>
                      <w:marBottom w:val="0"/>
                      <w:divBdr>
                        <w:top w:val="none" w:sz="0" w:space="0" w:color="auto"/>
                        <w:left w:val="none" w:sz="0" w:space="0" w:color="auto"/>
                        <w:bottom w:val="none" w:sz="0" w:space="0" w:color="auto"/>
                        <w:right w:val="none" w:sz="0" w:space="0" w:color="auto"/>
                      </w:divBdr>
                    </w:div>
                  </w:divsChild>
                </w:div>
                <w:div w:id="753553116">
                  <w:marLeft w:val="0"/>
                  <w:marRight w:val="0"/>
                  <w:marTop w:val="0"/>
                  <w:marBottom w:val="0"/>
                  <w:divBdr>
                    <w:top w:val="none" w:sz="0" w:space="0" w:color="auto"/>
                    <w:left w:val="none" w:sz="0" w:space="0" w:color="auto"/>
                    <w:bottom w:val="none" w:sz="0" w:space="0" w:color="auto"/>
                    <w:right w:val="none" w:sz="0" w:space="0" w:color="auto"/>
                  </w:divBdr>
                  <w:divsChild>
                    <w:div w:id="1764764506">
                      <w:marLeft w:val="0"/>
                      <w:marRight w:val="0"/>
                      <w:marTop w:val="0"/>
                      <w:marBottom w:val="0"/>
                      <w:divBdr>
                        <w:top w:val="none" w:sz="0" w:space="0" w:color="auto"/>
                        <w:left w:val="none" w:sz="0" w:space="0" w:color="auto"/>
                        <w:bottom w:val="none" w:sz="0" w:space="0" w:color="auto"/>
                        <w:right w:val="none" w:sz="0" w:space="0" w:color="auto"/>
                      </w:divBdr>
                    </w:div>
                  </w:divsChild>
                </w:div>
                <w:div w:id="1633899332">
                  <w:marLeft w:val="0"/>
                  <w:marRight w:val="0"/>
                  <w:marTop w:val="0"/>
                  <w:marBottom w:val="0"/>
                  <w:divBdr>
                    <w:top w:val="none" w:sz="0" w:space="0" w:color="auto"/>
                    <w:left w:val="none" w:sz="0" w:space="0" w:color="auto"/>
                    <w:bottom w:val="none" w:sz="0" w:space="0" w:color="auto"/>
                    <w:right w:val="none" w:sz="0" w:space="0" w:color="auto"/>
                  </w:divBdr>
                  <w:divsChild>
                    <w:div w:id="2048988394">
                      <w:marLeft w:val="0"/>
                      <w:marRight w:val="0"/>
                      <w:marTop w:val="0"/>
                      <w:marBottom w:val="0"/>
                      <w:divBdr>
                        <w:top w:val="none" w:sz="0" w:space="0" w:color="auto"/>
                        <w:left w:val="none" w:sz="0" w:space="0" w:color="auto"/>
                        <w:bottom w:val="none" w:sz="0" w:space="0" w:color="auto"/>
                        <w:right w:val="none" w:sz="0" w:space="0" w:color="auto"/>
                      </w:divBdr>
                    </w:div>
                  </w:divsChild>
                </w:div>
                <w:div w:id="799685790">
                  <w:marLeft w:val="0"/>
                  <w:marRight w:val="0"/>
                  <w:marTop w:val="0"/>
                  <w:marBottom w:val="0"/>
                  <w:divBdr>
                    <w:top w:val="none" w:sz="0" w:space="0" w:color="auto"/>
                    <w:left w:val="none" w:sz="0" w:space="0" w:color="auto"/>
                    <w:bottom w:val="none" w:sz="0" w:space="0" w:color="auto"/>
                    <w:right w:val="none" w:sz="0" w:space="0" w:color="auto"/>
                  </w:divBdr>
                  <w:divsChild>
                    <w:div w:id="2102406669">
                      <w:marLeft w:val="0"/>
                      <w:marRight w:val="0"/>
                      <w:marTop w:val="0"/>
                      <w:marBottom w:val="0"/>
                      <w:divBdr>
                        <w:top w:val="none" w:sz="0" w:space="0" w:color="auto"/>
                        <w:left w:val="none" w:sz="0" w:space="0" w:color="auto"/>
                        <w:bottom w:val="none" w:sz="0" w:space="0" w:color="auto"/>
                        <w:right w:val="none" w:sz="0" w:space="0" w:color="auto"/>
                      </w:divBdr>
                    </w:div>
                  </w:divsChild>
                </w:div>
                <w:div w:id="1466315638">
                  <w:marLeft w:val="0"/>
                  <w:marRight w:val="0"/>
                  <w:marTop w:val="0"/>
                  <w:marBottom w:val="0"/>
                  <w:divBdr>
                    <w:top w:val="none" w:sz="0" w:space="0" w:color="auto"/>
                    <w:left w:val="none" w:sz="0" w:space="0" w:color="auto"/>
                    <w:bottom w:val="none" w:sz="0" w:space="0" w:color="auto"/>
                    <w:right w:val="none" w:sz="0" w:space="0" w:color="auto"/>
                  </w:divBdr>
                  <w:divsChild>
                    <w:div w:id="407772609">
                      <w:marLeft w:val="0"/>
                      <w:marRight w:val="0"/>
                      <w:marTop w:val="0"/>
                      <w:marBottom w:val="0"/>
                      <w:divBdr>
                        <w:top w:val="none" w:sz="0" w:space="0" w:color="auto"/>
                        <w:left w:val="none" w:sz="0" w:space="0" w:color="auto"/>
                        <w:bottom w:val="none" w:sz="0" w:space="0" w:color="auto"/>
                        <w:right w:val="none" w:sz="0" w:space="0" w:color="auto"/>
                      </w:divBdr>
                    </w:div>
                    <w:div w:id="26176710">
                      <w:marLeft w:val="0"/>
                      <w:marRight w:val="0"/>
                      <w:marTop w:val="0"/>
                      <w:marBottom w:val="0"/>
                      <w:divBdr>
                        <w:top w:val="none" w:sz="0" w:space="0" w:color="auto"/>
                        <w:left w:val="none" w:sz="0" w:space="0" w:color="auto"/>
                        <w:bottom w:val="none" w:sz="0" w:space="0" w:color="auto"/>
                        <w:right w:val="none" w:sz="0" w:space="0" w:color="auto"/>
                      </w:divBdr>
                    </w:div>
                    <w:div w:id="246036406">
                      <w:marLeft w:val="0"/>
                      <w:marRight w:val="0"/>
                      <w:marTop w:val="0"/>
                      <w:marBottom w:val="0"/>
                      <w:divBdr>
                        <w:top w:val="none" w:sz="0" w:space="0" w:color="auto"/>
                        <w:left w:val="none" w:sz="0" w:space="0" w:color="auto"/>
                        <w:bottom w:val="none" w:sz="0" w:space="0" w:color="auto"/>
                        <w:right w:val="none" w:sz="0" w:space="0" w:color="auto"/>
                      </w:divBdr>
                    </w:div>
                  </w:divsChild>
                </w:div>
                <w:div w:id="209269214">
                  <w:marLeft w:val="0"/>
                  <w:marRight w:val="0"/>
                  <w:marTop w:val="0"/>
                  <w:marBottom w:val="0"/>
                  <w:divBdr>
                    <w:top w:val="none" w:sz="0" w:space="0" w:color="auto"/>
                    <w:left w:val="none" w:sz="0" w:space="0" w:color="auto"/>
                    <w:bottom w:val="none" w:sz="0" w:space="0" w:color="auto"/>
                    <w:right w:val="none" w:sz="0" w:space="0" w:color="auto"/>
                  </w:divBdr>
                  <w:divsChild>
                    <w:div w:id="1243442858">
                      <w:marLeft w:val="0"/>
                      <w:marRight w:val="0"/>
                      <w:marTop w:val="0"/>
                      <w:marBottom w:val="0"/>
                      <w:divBdr>
                        <w:top w:val="none" w:sz="0" w:space="0" w:color="auto"/>
                        <w:left w:val="none" w:sz="0" w:space="0" w:color="auto"/>
                        <w:bottom w:val="none" w:sz="0" w:space="0" w:color="auto"/>
                        <w:right w:val="none" w:sz="0" w:space="0" w:color="auto"/>
                      </w:divBdr>
                    </w:div>
                  </w:divsChild>
                </w:div>
                <w:div w:id="934751099">
                  <w:marLeft w:val="0"/>
                  <w:marRight w:val="0"/>
                  <w:marTop w:val="0"/>
                  <w:marBottom w:val="0"/>
                  <w:divBdr>
                    <w:top w:val="none" w:sz="0" w:space="0" w:color="auto"/>
                    <w:left w:val="none" w:sz="0" w:space="0" w:color="auto"/>
                    <w:bottom w:val="none" w:sz="0" w:space="0" w:color="auto"/>
                    <w:right w:val="none" w:sz="0" w:space="0" w:color="auto"/>
                  </w:divBdr>
                  <w:divsChild>
                    <w:div w:id="650795606">
                      <w:marLeft w:val="0"/>
                      <w:marRight w:val="0"/>
                      <w:marTop w:val="0"/>
                      <w:marBottom w:val="0"/>
                      <w:divBdr>
                        <w:top w:val="none" w:sz="0" w:space="0" w:color="auto"/>
                        <w:left w:val="none" w:sz="0" w:space="0" w:color="auto"/>
                        <w:bottom w:val="none" w:sz="0" w:space="0" w:color="auto"/>
                        <w:right w:val="none" w:sz="0" w:space="0" w:color="auto"/>
                      </w:divBdr>
                    </w:div>
                  </w:divsChild>
                </w:div>
                <w:div w:id="1689404049">
                  <w:marLeft w:val="0"/>
                  <w:marRight w:val="0"/>
                  <w:marTop w:val="0"/>
                  <w:marBottom w:val="0"/>
                  <w:divBdr>
                    <w:top w:val="none" w:sz="0" w:space="0" w:color="auto"/>
                    <w:left w:val="none" w:sz="0" w:space="0" w:color="auto"/>
                    <w:bottom w:val="none" w:sz="0" w:space="0" w:color="auto"/>
                    <w:right w:val="none" w:sz="0" w:space="0" w:color="auto"/>
                  </w:divBdr>
                  <w:divsChild>
                    <w:div w:id="847133823">
                      <w:marLeft w:val="0"/>
                      <w:marRight w:val="0"/>
                      <w:marTop w:val="0"/>
                      <w:marBottom w:val="0"/>
                      <w:divBdr>
                        <w:top w:val="none" w:sz="0" w:space="0" w:color="auto"/>
                        <w:left w:val="none" w:sz="0" w:space="0" w:color="auto"/>
                        <w:bottom w:val="none" w:sz="0" w:space="0" w:color="auto"/>
                        <w:right w:val="none" w:sz="0" w:space="0" w:color="auto"/>
                      </w:divBdr>
                    </w:div>
                  </w:divsChild>
                </w:div>
                <w:div w:id="1895117392">
                  <w:marLeft w:val="0"/>
                  <w:marRight w:val="0"/>
                  <w:marTop w:val="0"/>
                  <w:marBottom w:val="0"/>
                  <w:divBdr>
                    <w:top w:val="none" w:sz="0" w:space="0" w:color="auto"/>
                    <w:left w:val="none" w:sz="0" w:space="0" w:color="auto"/>
                    <w:bottom w:val="none" w:sz="0" w:space="0" w:color="auto"/>
                    <w:right w:val="none" w:sz="0" w:space="0" w:color="auto"/>
                  </w:divBdr>
                  <w:divsChild>
                    <w:div w:id="1507013012">
                      <w:marLeft w:val="0"/>
                      <w:marRight w:val="0"/>
                      <w:marTop w:val="0"/>
                      <w:marBottom w:val="0"/>
                      <w:divBdr>
                        <w:top w:val="none" w:sz="0" w:space="0" w:color="auto"/>
                        <w:left w:val="none" w:sz="0" w:space="0" w:color="auto"/>
                        <w:bottom w:val="none" w:sz="0" w:space="0" w:color="auto"/>
                        <w:right w:val="none" w:sz="0" w:space="0" w:color="auto"/>
                      </w:divBdr>
                    </w:div>
                    <w:div w:id="25563180">
                      <w:marLeft w:val="0"/>
                      <w:marRight w:val="0"/>
                      <w:marTop w:val="0"/>
                      <w:marBottom w:val="0"/>
                      <w:divBdr>
                        <w:top w:val="none" w:sz="0" w:space="0" w:color="auto"/>
                        <w:left w:val="none" w:sz="0" w:space="0" w:color="auto"/>
                        <w:bottom w:val="none" w:sz="0" w:space="0" w:color="auto"/>
                        <w:right w:val="none" w:sz="0" w:space="0" w:color="auto"/>
                      </w:divBdr>
                    </w:div>
                    <w:div w:id="2120292635">
                      <w:marLeft w:val="0"/>
                      <w:marRight w:val="0"/>
                      <w:marTop w:val="0"/>
                      <w:marBottom w:val="0"/>
                      <w:divBdr>
                        <w:top w:val="none" w:sz="0" w:space="0" w:color="auto"/>
                        <w:left w:val="none" w:sz="0" w:space="0" w:color="auto"/>
                        <w:bottom w:val="none" w:sz="0" w:space="0" w:color="auto"/>
                        <w:right w:val="none" w:sz="0" w:space="0" w:color="auto"/>
                      </w:divBdr>
                    </w:div>
                    <w:div w:id="723018035">
                      <w:marLeft w:val="0"/>
                      <w:marRight w:val="0"/>
                      <w:marTop w:val="0"/>
                      <w:marBottom w:val="0"/>
                      <w:divBdr>
                        <w:top w:val="none" w:sz="0" w:space="0" w:color="auto"/>
                        <w:left w:val="none" w:sz="0" w:space="0" w:color="auto"/>
                        <w:bottom w:val="none" w:sz="0" w:space="0" w:color="auto"/>
                        <w:right w:val="none" w:sz="0" w:space="0" w:color="auto"/>
                      </w:divBdr>
                    </w:div>
                    <w:div w:id="383723926">
                      <w:marLeft w:val="0"/>
                      <w:marRight w:val="0"/>
                      <w:marTop w:val="0"/>
                      <w:marBottom w:val="0"/>
                      <w:divBdr>
                        <w:top w:val="none" w:sz="0" w:space="0" w:color="auto"/>
                        <w:left w:val="none" w:sz="0" w:space="0" w:color="auto"/>
                        <w:bottom w:val="none" w:sz="0" w:space="0" w:color="auto"/>
                        <w:right w:val="none" w:sz="0" w:space="0" w:color="auto"/>
                      </w:divBdr>
                    </w:div>
                  </w:divsChild>
                </w:div>
                <w:div w:id="873420102">
                  <w:marLeft w:val="0"/>
                  <w:marRight w:val="0"/>
                  <w:marTop w:val="0"/>
                  <w:marBottom w:val="0"/>
                  <w:divBdr>
                    <w:top w:val="none" w:sz="0" w:space="0" w:color="auto"/>
                    <w:left w:val="none" w:sz="0" w:space="0" w:color="auto"/>
                    <w:bottom w:val="none" w:sz="0" w:space="0" w:color="auto"/>
                    <w:right w:val="none" w:sz="0" w:space="0" w:color="auto"/>
                  </w:divBdr>
                  <w:divsChild>
                    <w:div w:id="1292054392">
                      <w:marLeft w:val="0"/>
                      <w:marRight w:val="0"/>
                      <w:marTop w:val="0"/>
                      <w:marBottom w:val="0"/>
                      <w:divBdr>
                        <w:top w:val="none" w:sz="0" w:space="0" w:color="auto"/>
                        <w:left w:val="none" w:sz="0" w:space="0" w:color="auto"/>
                        <w:bottom w:val="none" w:sz="0" w:space="0" w:color="auto"/>
                        <w:right w:val="none" w:sz="0" w:space="0" w:color="auto"/>
                      </w:divBdr>
                    </w:div>
                  </w:divsChild>
                </w:div>
                <w:div w:id="4020207">
                  <w:marLeft w:val="0"/>
                  <w:marRight w:val="0"/>
                  <w:marTop w:val="0"/>
                  <w:marBottom w:val="0"/>
                  <w:divBdr>
                    <w:top w:val="none" w:sz="0" w:space="0" w:color="auto"/>
                    <w:left w:val="none" w:sz="0" w:space="0" w:color="auto"/>
                    <w:bottom w:val="none" w:sz="0" w:space="0" w:color="auto"/>
                    <w:right w:val="none" w:sz="0" w:space="0" w:color="auto"/>
                  </w:divBdr>
                  <w:divsChild>
                    <w:div w:id="1931698883">
                      <w:marLeft w:val="0"/>
                      <w:marRight w:val="0"/>
                      <w:marTop w:val="0"/>
                      <w:marBottom w:val="0"/>
                      <w:divBdr>
                        <w:top w:val="none" w:sz="0" w:space="0" w:color="auto"/>
                        <w:left w:val="none" w:sz="0" w:space="0" w:color="auto"/>
                        <w:bottom w:val="none" w:sz="0" w:space="0" w:color="auto"/>
                        <w:right w:val="none" w:sz="0" w:space="0" w:color="auto"/>
                      </w:divBdr>
                    </w:div>
                    <w:div w:id="1946577199">
                      <w:marLeft w:val="0"/>
                      <w:marRight w:val="0"/>
                      <w:marTop w:val="0"/>
                      <w:marBottom w:val="0"/>
                      <w:divBdr>
                        <w:top w:val="none" w:sz="0" w:space="0" w:color="auto"/>
                        <w:left w:val="none" w:sz="0" w:space="0" w:color="auto"/>
                        <w:bottom w:val="none" w:sz="0" w:space="0" w:color="auto"/>
                        <w:right w:val="none" w:sz="0" w:space="0" w:color="auto"/>
                      </w:divBdr>
                    </w:div>
                    <w:div w:id="1738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geogebra.org/m/Nw7wsSD5" TargetMode="External"/><Relationship Id="rId26" Type="http://schemas.openxmlformats.org/officeDocument/2006/relationships/hyperlink" Target="https://science.howstuffworks.com/bloodstain-pattern-analysis3.htm"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watch?v=tfHpsW6LBtE" TargetMode="External"/><Relationship Id="rId34" Type="http://schemas.openxmlformats.org/officeDocument/2006/relationships/hyperlink" Target="http://www.abc.net.au/radionational/programs/allinthemind/songlines-indigenous-memory-code/7581788"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image" Target="media/image6.png"/><Relationship Id="rId25" Type="http://schemas.openxmlformats.org/officeDocument/2006/relationships/hyperlink" Target="http://www.learnalberta.ca/content/mejhm/index.html?l=0&amp;ID1=AB.MATH.JR.SHAP&amp;ID2=AB.MATH.JR.SHAP.TRIG&amp;lesson=html/object_interactives/trigonometry/use_it.html" TargetMode="External"/><Relationship Id="rId33" Type="http://schemas.openxmlformats.org/officeDocument/2006/relationships/hyperlink" Target="http://www.atnf.csiro.au/people/Ray.Norris/papers/n315.pdf" TargetMode="External"/><Relationship Id="rId38" Type="http://schemas.openxmlformats.org/officeDocument/2006/relationships/hyperlink" Target="https://nrich.maths.org/2357"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tes.com/en-au/teaching-resource/pythagoras-pile-up-11270615" TargetMode="External"/><Relationship Id="rId29" Type="http://schemas.openxmlformats.org/officeDocument/2006/relationships/hyperlink" Target="http://education.abc.net.au/hom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reatmathsteachingideas.com/2012/03/12/trigonometry-pile-up/" TargetMode="External"/><Relationship Id="rId32" Type="http://schemas.openxmlformats.org/officeDocument/2006/relationships/hyperlink" Target="https://theconversation.com/how-ancient-aboriginal-star-maps-have-shaped-australias-highway-network-55952" TargetMode="External"/><Relationship Id="rId37" Type="http://schemas.openxmlformats.org/officeDocument/2006/relationships/hyperlink" Target="https://www.wikihow.com/Make-a-Clinometer"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education.abc.net.au/home" TargetMode="Externa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www.tes.com/en-au/teaching-resource/differentiated-pythagoras-treasure-hunts-6296687" TargetMode="External"/><Relationship Id="rId31" Type="http://schemas.openxmlformats.org/officeDocument/2006/relationships/hyperlink" Target="https://www.youtube.com/watch?v=x8hzpMn-nN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learnalberta.ca/content/mejhm/index.html?l=0&amp;ID1=AB.MATH.JR.SHAP&amp;ID2=AB.MATH.JR.SHAP.TRIG&amp;lesson=html/video_interactives/trigonometry/trigonometrySmall.html" TargetMode="External"/><Relationship Id="rId27" Type="http://schemas.openxmlformats.org/officeDocument/2006/relationships/hyperlink" Target="https://www.yumpu.com/en/document/view/22869546/fsb-09-blood-spatter-worksheets-pdf-file-2632-kb/3" TargetMode="External"/><Relationship Id="rId30" Type="http://schemas.openxmlformats.org/officeDocument/2006/relationships/image" Target="media/image8.png"/><Relationship Id="rId35" Type="http://schemas.openxmlformats.org/officeDocument/2006/relationships/hyperlink" Target="http://annex.exploratorium.edu/neverlost/"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5346-1459-4493-86A9-E4201611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839DC-86C1-4AA1-B10C-2CDEEEF2E78E}">
  <ds:schemaRefs>
    <ds:schemaRef ds:uri="http://schemas.microsoft.com/sharepoint/v3/contenttype/forms"/>
  </ds:schemaRefs>
</ds:datastoreItem>
</file>

<file path=customXml/itemProps3.xml><?xml version="1.0" encoding="utf-8"?>
<ds:datastoreItem xmlns:ds="http://schemas.openxmlformats.org/officeDocument/2006/customXml" ds:itemID="{77B0DA84-A8FD-4E72-A7B2-5BBE619AA495}">
  <ds:schemaRef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50DECA-AA3F-48EA-AADA-8CDD0738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angled triangles unit</dc:title>
  <dc:subject/>
  <dc:creator>Vas Ratusau</dc:creator>
  <cp:keywords>Stage 6</cp:keywords>
  <dc:description/>
  <cp:lastModifiedBy>Vas Ratusau</cp:lastModifiedBy>
  <cp:revision>2</cp:revision>
  <dcterms:created xsi:type="dcterms:W3CDTF">2021-02-22T01:47:00Z</dcterms:created>
  <dcterms:modified xsi:type="dcterms:W3CDTF">2021-02-22T01:47:00Z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