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2A48" w14:textId="77777777" w:rsidR="003371CD" w:rsidRPr="003371CD" w:rsidRDefault="003371CD" w:rsidP="003371CD">
      <w:pPr>
        <w:pStyle w:val="Title"/>
      </w:pPr>
      <w:r w:rsidRPr="003371CD">
        <w:t xml:space="preserve">Stage </w:t>
      </w:r>
      <w:proofErr w:type="gramStart"/>
      <w:r w:rsidRPr="003371CD">
        <w:t>5 unit</w:t>
      </w:r>
      <w:proofErr w:type="gramEnd"/>
      <w:r w:rsidRPr="003371CD">
        <w:t xml:space="preserve"> starter – a sustainable future, making changes together</w:t>
      </w:r>
    </w:p>
    <w:p w14:paraId="7BE10589" w14:textId="77777777" w:rsidR="003371CD" w:rsidRDefault="003371CD" w:rsidP="003371CD">
      <w:pPr>
        <w:pStyle w:val="Heading1"/>
        <w:rPr>
          <w:lang w:eastAsia="zh-CN"/>
        </w:rPr>
      </w:pPr>
      <w:r>
        <w:rPr>
          <w:lang w:eastAsia="zh-CN"/>
        </w:rPr>
        <w:t>Introduction</w:t>
      </w:r>
    </w:p>
    <w:p w14:paraId="029E62DE" w14:textId="77777777" w:rsidR="003371CD" w:rsidRPr="003371CD" w:rsidRDefault="003371CD" w:rsidP="003371CD">
      <w:pPr>
        <w:rPr>
          <w:b/>
          <w:lang w:eastAsia="zh-CN"/>
        </w:rPr>
      </w:pPr>
      <w:r w:rsidRPr="003371CD">
        <w:rPr>
          <w:b/>
          <w:lang w:eastAsia="zh-CN"/>
        </w:rPr>
        <w:t>This unit starter has been designed to support the cross-curriculum priorit</w:t>
      </w:r>
      <w:r w:rsidR="0033014D">
        <w:rPr>
          <w:b/>
          <w:lang w:eastAsia="zh-CN"/>
        </w:rPr>
        <w:t>ies</w:t>
      </w:r>
      <w:r w:rsidRPr="003371CD">
        <w:rPr>
          <w:b/>
          <w:lang w:eastAsia="zh-CN"/>
        </w:rPr>
        <w:t xml:space="preserve"> of Aboriginal and Torres Strait Islander histories and cultures</w:t>
      </w:r>
      <w:r w:rsidR="0033014D">
        <w:rPr>
          <w:b/>
          <w:lang w:eastAsia="zh-CN"/>
        </w:rPr>
        <w:t>, and sustainability.</w:t>
      </w:r>
    </w:p>
    <w:p w14:paraId="11438923" w14:textId="77777777" w:rsidR="003371CD" w:rsidRDefault="003371CD" w:rsidP="003371CD">
      <w:pPr>
        <w:rPr>
          <w:lang w:eastAsia="zh-CN"/>
        </w:rPr>
      </w:pPr>
      <w:r>
        <w:rPr>
          <w:lang w:eastAsia="zh-CN"/>
        </w:rPr>
        <w:t>You can adapt this unit starter for any language. Modify the unit to suit the needs of your learners, including adding your own resources, modifying content or duration and differentiating for learning needs and learner groups. The learning, teaching and assessment strategies and final assessment task are suggestions only.</w:t>
      </w:r>
    </w:p>
    <w:p w14:paraId="66F0B6D1" w14:textId="77777777" w:rsidR="003371CD" w:rsidRDefault="00573032" w:rsidP="003371CD">
      <w:pPr>
        <w:rPr>
          <w:lang w:eastAsia="zh-CN"/>
        </w:rPr>
      </w:pPr>
      <w:r>
        <w:rPr>
          <w:lang w:eastAsia="zh-CN"/>
        </w:rPr>
        <w:t>We have included some sample resources in English (as this unit starter is generic for all languages) – please spend some time translating the resources into the language you are teaching</w:t>
      </w:r>
      <w:r w:rsidR="001968CE">
        <w:rPr>
          <w:lang w:eastAsia="zh-CN"/>
        </w:rPr>
        <w:t>, and</w:t>
      </w:r>
      <w:r>
        <w:rPr>
          <w:lang w:eastAsia="zh-CN"/>
        </w:rPr>
        <w:t xml:space="preserve"> sourcing your own resources. </w:t>
      </w:r>
      <w:r w:rsidR="003371CD" w:rsidRPr="002D7861">
        <w:rPr>
          <w:lang w:eastAsia="zh-CN"/>
        </w:rPr>
        <w:t>When you see [language] in this document, insert the language of the syllabus you are teaching.</w:t>
      </w:r>
      <w:r w:rsidR="003371CD">
        <w:rPr>
          <w:lang w:eastAsia="zh-CN"/>
        </w:rPr>
        <w:t xml:space="preserve"> When you see text </w:t>
      </w:r>
      <w:r w:rsidR="003371CD" w:rsidRPr="00A46E34">
        <w:rPr>
          <w:i/>
          <w:lang w:eastAsia="zh-CN"/>
        </w:rPr>
        <w:t>in italics</w:t>
      </w:r>
      <w:r w:rsidR="000F7628">
        <w:rPr>
          <w:i/>
          <w:lang w:eastAsia="zh-CN"/>
        </w:rPr>
        <w:t xml:space="preserve"> </w:t>
      </w:r>
      <w:r w:rsidR="000F7628">
        <w:rPr>
          <w:lang w:eastAsia="zh-CN"/>
        </w:rPr>
        <w:t>(including in the resources)</w:t>
      </w:r>
      <w:r w:rsidR="003371CD">
        <w:rPr>
          <w:lang w:eastAsia="zh-CN"/>
        </w:rPr>
        <w:t>, replace it with appropriate text in the language you are teaching.</w:t>
      </w:r>
    </w:p>
    <w:p w14:paraId="3BA25C1F" w14:textId="2ED317BC" w:rsidR="0033014D" w:rsidRDefault="003371CD">
      <w:r>
        <w:t xml:space="preserve">Consider the background knowledge your students may or may not have about the local Aboriginal </w:t>
      </w:r>
      <w:r w:rsidR="00FB7F09">
        <w:t>community</w:t>
      </w:r>
      <w:r>
        <w:t>.</w:t>
      </w:r>
      <w:bookmarkStart w:id="0" w:name="_Hlk57797495"/>
      <w:r w:rsidR="00301138">
        <w:t xml:space="preserve"> </w:t>
      </w:r>
      <w:bookmarkStart w:id="1" w:name="_Hlk57797714"/>
      <w:r w:rsidR="00301138">
        <w:t>I</w:t>
      </w:r>
      <w:r>
        <w:t>f there are Aboriginal or Torres Strait Islander students in your class and they are willing</w:t>
      </w:r>
      <w:r w:rsidR="00301138">
        <w:t xml:space="preserve"> and comfortable</w:t>
      </w:r>
      <w:r>
        <w:t xml:space="preserve">, </w:t>
      </w:r>
      <w:r w:rsidR="00301138">
        <w:t>they may wish to</w:t>
      </w:r>
      <w:r>
        <w:t xml:space="preserve"> </w:t>
      </w:r>
      <w:r w:rsidR="0033014D">
        <w:t>add their own knowledge to discussions</w:t>
      </w:r>
      <w:r>
        <w:t xml:space="preserve"> throughout the unit.</w:t>
      </w:r>
      <w:bookmarkEnd w:id="1"/>
      <w:r>
        <w:t xml:space="preserve"> </w:t>
      </w:r>
      <w:bookmarkEnd w:id="0"/>
      <w:r>
        <w:t>Consider inviting Aboriginal Elders for additional local knowledge and support</w:t>
      </w:r>
      <w:r w:rsidRPr="003371CD">
        <w:t xml:space="preserve">. </w:t>
      </w:r>
    </w:p>
    <w:p w14:paraId="5EB4F630" w14:textId="55E60D2F" w:rsidR="00493120" w:rsidRDefault="003371CD">
      <w:r w:rsidRPr="003371CD">
        <w:lastRenderedPageBreak/>
        <w:t xml:space="preserve">For further information and </w:t>
      </w:r>
      <w:r w:rsidR="001968CE">
        <w:t>support</w:t>
      </w:r>
      <w:r w:rsidRPr="003371CD">
        <w:t xml:space="preserve">, the </w:t>
      </w:r>
      <w:hyperlink r:id="rId11" w:history="1">
        <w:r w:rsidRPr="001968CE">
          <w:rPr>
            <w:rStyle w:val="Hyperlink"/>
          </w:rPr>
          <w:t>AECG</w:t>
        </w:r>
      </w:hyperlink>
      <w:r w:rsidRPr="003371CD">
        <w:t xml:space="preserve"> (local and NSW), local Aboriginal </w:t>
      </w:r>
      <w:r w:rsidRPr="00301138">
        <w:t>Land Councils</w:t>
      </w:r>
      <w:r w:rsidR="00301138" w:rsidRPr="00301138">
        <w:t xml:space="preserve">, Aboriginal Interagency Groups </w:t>
      </w:r>
      <w:r w:rsidR="001968CE" w:rsidRPr="00301138">
        <w:t xml:space="preserve">and </w:t>
      </w:r>
      <w:r w:rsidRPr="003371CD">
        <w:t xml:space="preserve">local government councils often have an Aboriginal Advisory Group and </w:t>
      </w:r>
      <w:r w:rsidR="001968CE">
        <w:t xml:space="preserve">may </w:t>
      </w:r>
      <w:r w:rsidRPr="003371CD">
        <w:t>include information about the local people on their website</w:t>
      </w:r>
      <w:r>
        <w:t>.</w:t>
      </w:r>
      <w:r w:rsidR="001968CE">
        <w:t xml:space="preserve"> You can also liaise with your school’s own Aboriginal Education team.</w:t>
      </w:r>
    </w:p>
    <w:p w14:paraId="5F5582FA" w14:textId="77777777" w:rsidR="0033014D" w:rsidRPr="00BD64BC" w:rsidRDefault="0033014D" w:rsidP="00BD64BC">
      <w:pPr>
        <w:pStyle w:val="CommentText"/>
        <w:rPr>
          <w:sz w:val="24"/>
          <w:szCs w:val="24"/>
        </w:rPr>
      </w:pPr>
      <w:r w:rsidRPr="00BD64BC">
        <w:rPr>
          <w:sz w:val="24"/>
          <w:szCs w:val="24"/>
        </w:rPr>
        <w:t xml:space="preserve">When consulting with Aboriginal Communities, it’s important to follow the appropriate protocols and </w:t>
      </w:r>
      <w:r w:rsidR="00BD64BC" w:rsidRPr="00BD64BC">
        <w:rPr>
          <w:sz w:val="24"/>
          <w:szCs w:val="24"/>
        </w:rPr>
        <w:t>follow</w:t>
      </w:r>
      <w:r w:rsidRPr="00BD64BC">
        <w:rPr>
          <w:sz w:val="24"/>
          <w:szCs w:val="24"/>
        </w:rPr>
        <w:t xml:space="preserve"> </w:t>
      </w:r>
      <w:hyperlink r:id="rId12" w:history="1">
        <w:r w:rsidR="00BD64BC" w:rsidRPr="00BD64BC">
          <w:rPr>
            <w:rStyle w:val="Hyperlink"/>
            <w:szCs w:val="24"/>
          </w:rPr>
          <w:t>Indigenous cultural intellectual property</w:t>
        </w:r>
      </w:hyperlink>
      <w:r w:rsidRPr="00BD64BC">
        <w:rPr>
          <w:sz w:val="24"/>
          <w:szCs w:val="24"/>
        </w:rPr>
        <w:t xml:space="preserve">. You can learn more </w:t>
      </w:r>
      <w:r w:rsidR="00BD64BC" w:rsidRPr="00BD64BC">
        <w:rPr>
          <w:sz w:val="24"/>
          <w:szCs w:val="24"/>
        </w:rPr>
        <w:t xml:space="preserve">about consultation protocols </w:t>
      </w:r>
      <w:r w:rsidRPr="00BD64BC">
        <w:rPr>
          <w:sz w:val="24"/>
          <w:szCs w:val="24"/>
        </w:rPr>
        <w:t xml:space="preserve">by reading the </w:t>
      </w:r>
      <w:hyperlink r:id="rId13" w:history="1">
        <w:r w:rsidRPr="00BD64BC">
          <w:rPr>
            <w:rStyle w:val="Hyperlink"/>
            <w:szCs w:val="24"/>
          </w:rPr>
          <w:t>Working with Aboriginal communities</w:t>
        </w:r>
      </w:hyperlink>
      <w:r w:rsidRPr="00BD64BC">
        <w:rPr>
          <w:sz w:val="24"/>
          <w:szCs w:val="24"/>
        </w:rPr>
        <w:t xml:space="preserve"> document.</w:t>
      </w:r>
    </w:p>
    <w:p w14:paraId="6E8E8E1B" w14:textId="77777777" w:rsidR="003371CD" w:rsidRPr="003371CD" w:rsidRDefault="003371CD" w:rsidP="002E59FD">
      <w:pPr>
        <w:pStyle w:val="Heading1"/>
      </w:pPr>
      <w:proofErr w:type="spellStart"/>
      <w:r w:rsidRPr="00A45CBB">
        <w:t>Nura</w:t>
      </w:r>
      <w:proofErr w:type="spellEnd"/>
      <w:r w:rsidRPr="002E59FD">
        <w:t xml:space="preserve"> – Country, </w:t>
      </w:r>
      <w:r w:rsidR="00FB7F09">
        <w:t>P</w:t>
      </w:r>
      <w:r w:rsidRPr="002E59FD">
        <w:t>lace</w:t>
      </w:r>
      <w:r w:rsidRPr="003371CD">
        <w:t xml:space="preserve"> </w:t>
      </w:r>
    </w:p>
    <w:p w14:paraId="7B193A74" w14:textId="5A783313" w:rsidR="00A45CBB" w:rsidRDefault="00A45CBB" w:rsidP="00A45CBB">
      <w:pPr>
        <w:rPr>
          <w:rFonts w:ascii="Calibri" w:hAnsi="Calibri"/>
        </w:rPr>
      </w:pPr>
      <w:bookmarkStart w:id="2" w:name="_Hlk57808661"/>
      <w:proofErr w:type="spellStart"/>
      <w:r>
        <w:rPr>
          <w:rFonts w:cs="Arial"/>
        </w:rPr>
        <w:t>Nura</w:t>
      </w:r>
      <w:proofErr w:type="spellEnd"/>
      <w:r>
        <w:rPr>
          <w:rFonts w:cs="Arial"/>
        </w:rPr>
        <w:t xml:space="preserve"> is a word spoken by the Aboriginal people who live in the Sydney region. It is included in our title here in recognition of the language of the </w:t>
      </w:r>
      <w:proofErr w:type="spellStart"/>
      <w:r>
        <w:rPr>
          <w:rFonts w:cs="Arial"/>
        </w:rPr>
        <w:t>Gadigal</w:t>
      </w:r>
      <w:proofErr w:type="spellEnd"/>
      <w:r>
        <w:rPr>
          <w:rFonts w:cs="Arial"/>
        </w:rPr>
        <w:t xml:space="preserve"> of the Eora Nation, the custodians of Country where this unit starter was developed. Please source the translation relevant to the Country or Place you are teaching on.</w:t>
      </w:r>
      <w:bookmarkEnd w:id="2"/>
    </w:p>
    <w:p w14:paraId="71DC3788" w14:textId="0B9D0C0D" w:rsidR="003371CD" w:rsidRDefault="003371CD" w:rsidP="003371CD">
      <w:r w:rsidRPr="003371CD">
        <w:t>Land means different things to different people. Aboriginal and Torres Strait Islander peoples have a spiritual, physical, social and cultural connection to Country. Land management and sustainability are central to their way of life. In this unit, students will explore the importance and relevance of beliefs held by Aboriginal and Torres Strait Islander peoples and how we can learn from millennia-old customs. By the end of this unit, students will develop an awareness of the meaning of Country and be able to critically think about the necessary changes needed for a more sustainable future. Students will also continue to build on language structures to express opinions, facts and vocabulary relating to the environment for the purpose of creating an engaging and informative bilingual brochure/infographic</w:t>
      </w:r>
      <w:r w:rsidR="00D74F15">
        <w:t xml:space="preserve"> on sustainable practices.</w:t>
      </w:r>
    </w:p>
    <w:p w14:paraId="284B624E" w14:textId="77777777" w:rsidR="006E0C62" w:rsidRDefault="006E0C62" w:rsidP="006E0C62">
      <w:pPr>
        <w:pStyle w:val="Heading2"/>
      </w:pPr>
      <w:r>
        <w:t>Duration</w:t>
      </w:r>
    </w:p>
    <w:p w14:paraId="6F071496" w14:textId="77777777" w:rsidR="006E0C62" w:rsidRDefault="006E0C62" w:rsidP="006E0C62">
      <w:r>
        <w:t xml:space="preserve">Approximately </w:t>
      </w:r>
      <w:r w:rsidR="00226606">
        <w:t>4-</w:t>
      </w:r>
      <w:r>
        <w:t>5 weeks.</w:t>
      </w:r>
    </w:p>
    <w:p w14:paraId="4F518FFA" w14:textId="77777777" w:rsidR="005D62B2" w:rsidRDefault="005D62B2">
      <w:pPr>
        <w:rPr>
          <w:rFonts w:eastAsia="SimSun" w:cs="Arial"/>
          <w:b/>
          <w:color w:val="1C438B"/>
          <w:sz w:val="48"/>
          <w:szCs w:val="36"/>
          <w:lang w:eastAsia="zh-CN"/>
        </w:rPr>
      </w:pPr>
      <w:r>
        <w:br w:type="page"/>
      </w:r>
    </w:p>
    <w:p w14:paraId="7DADBEEA" w14:textId="4B59CE71" w:rsidR="00AF1F68" w:rsidRDefault="003371CD" w:rsidP="009C575A">
      <w:pPr>
        <w:pStyle w:val="Heading2"/>
      </w:pPr>
      <w:r>
        <w:lastRenderedPageBreak/>
        <w:t>Key inquiry questions</w:t>
      </w:r>
    </w:p>
    <w:p w14:paraId="0D82241A" w14:textId="77777777" w:rsidR="003371CD" w:rsidRPr="003371CD" w:rsidRDefault="003371CD" w:rsidP="003371CD">
      <w:pPr>
        <w:pStyle w:val="ListBullet"/>
      </w:pPr>
      <w:r w:rsidRPr="003371CD">
        <w:t>What does Country</w:t>
      </w:r>
      <w:r w:rsidR="00FB7F09">
        <w:t>/Place</w:t>
      </w:r>
      <w:r w:rsidRPr="003371CD">
        <w:t xml:space="preserve"> mean to Aboriginal and Torres Strait Islander peoples?</w:t>
      </w:r>
    </w:p>
    <w:p w14:paraId="54AFAE1E" w14:textId="77777777" w:rsidR="003371CD" w:rsidRPr="003371CD" w:rsidRDefault="003371CD" w:rsidP="003371CD">
      <w:pPr>
        <w:pStyle w:val="ListBullet"/>
      </w:pPr>
      <w:r w:rsidRPr="003371CD">
        <w:t xml:space="preserve">How </w:t>
      </w:r>
      <w:r w:rsidR="006E0C62">
        <w:t>has our local area changed over time?</w:t>
      </w:r>
    </w:p>
    <w:p w14:paraId="72B7A956" w14:textId="77777777" w:rsidR="003371CD" w:rsidRDefault="003371CD" w:rsidP="003371CD">
      <w:pPr>
        <w:pStyle w:val="ListBullet"/>
      </w:pPr>
      <w:r w:rsidRPr="003371CD">
        <w:t xml:space="preserve">What can </w:t>
      </w:r>
      <w:r w:rsidR="00FB7F09">
        <w:t xml:space="preserve">be learnt </w:t>
      </w:r>
      <w:r w:rsidRPr="003371CD">
        <w:t>fro</w:t>
      </w:r>
      <w:r w:rsidR="00FB7F09">
        <w:t>m</w:t>
      </w:r>
      <w:r w:rsidRPr="003371CD">
        <w:t xml:space="preserve"> Aboriginal and Torres Strait Islander peoples</w:t>
      </w:r>
      <w:r>
        <w:t xml:space="preserve"> in relation to </w:t>
      </w:r>
      <w:r w:rsidR="006E0C62">
        <w:t>sustainable practices</w:t>
      </w:r>
      <w:r w:rsidRPr="003371CD">
        <w:t>?</w:t>
      </w:r>
    </w:p>
    <w:p w14:paraId="0AE82C6D" w14:textId="77777777" w:rsidR="006E0C62" w:rsidRPr="003371CD" w:rsidRDefault="006E0C62" w:rsidP="003371CD">
      <w:pPr>
        <w:pStyle w:val="ListBullet"/>
      </w:pPr>
      <w:r>
        <w:t xml:space="preserve">How do </w:t>
      </w:r>
      <w:r w:rsidR="00FB7F09">
        <w:t>a range of</w:t>
      </w:r>
      <w:r>
        <w:t xml:space="preserve"> cultures represent the seasons?</w:t>
      </w:r>
    </w:p>
    <w:p w14:paraId="07FCFF88" w14:textId="77777777" w:rsidR="006E0C62" w:rsidRDefault="006E0C62" w:rsidP="003371CD">
      <w:pPr>
        <w:pStyle w:val="ListBullet"/>
      </w:pPr>
      <w:r>
        <w:t>What can we do to support sustainability?</w:t>
      </w:r>
    </w:p>
    <w:p w14:paraId="0FE3C526" w14:textId="77777777" w:rsidR="002E59FD" w:rsidRPr="006E0C62" w:rsidRDefault="006E0C62" w:rsidP="006E0C62">
      <w:pPr>
        <w:pStyle w:val="ListBullet"/>
      </w:pPr>
      <w:r>
        <w:t>How do we share key information with the community in an engaging format?</w:t>
      </w:r>
    </w:p>
    <w:p w14:paraId="300EF3E2" w14:textId="77777777" w:rsidR="003371CD" w:rsidRDefault="003371CD" w:rsidP="003371CD">
      <w:pPr>
        <w:pStyle w:val="Heading1"/>
      </w:pPr>
      <w:r>
        <w:t>Learning across the curriculum</w:t>
      </w:r>
    </w:p>
    <w:p w14:paraId="48AEFDF7" w14:textId="77777777" w:rsidR="003371CD" w:rsidRPr="003371CD" w:rsidRDefault="003371CD" w:rsidP="003371CD">
      <w:pPr>
        <w:pStyle w:val="ListBullet"/>
      </w:pPr>
      <w:r w:rsidRPr="003371CD">
        <w:rPr>
          <w:noProof/>
          <w:lang w:val="es-ES" w:eastAsia="es-ES"/>
        </w:rPr>
        <w:drawing>
          <wp:inline distT="0" distB="0" distL="0" distR="0" wp14:anchorId="5733A3C7" wp14:editId="731EF8DC">
            <wp:extent cx="119380" cy="99695"/>
            <wp:effectExtent l="0" t="0" r="0" b="0"/>
            <wp:docPr id="6" name="Picture 6" descr="Title: Aboriginal and Torres Strait Islander histories and cultures icon - Description: 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Aboriginal and Torres Strait Islander histories and cultures icon - Description: Aboriginal and Torres Strait Islander histories and cultures icon"/>
                    <pic:cNvPicPr>
                      <a:picLocks noChangeArrowheads="1"/>
                    </pic:cNvPicPr>
                  </pic:nvPicPr>
                  <pic:blipFill>
                    <a:blip r:embed="rId14">
                      <a:extLst>
                        <a:ext uri="{28A0092B-C50C-407E-A947-70E740481C1C}">
                          <a14:useLocalDpi xmlns:a14="http://schemas.microsoft.com/office/drawing/2010/main" val="0"/>
                        </a:ext>
                      </a:extLst>
                    </a:blip>
                    <a:srcRect r="-1099" b="-2597"/>
                    <a:stretch>
                      <a:fillRect/>
                    </a:stretch>
                  </pic:blipFill>
                  <pic:spPr bwMode="auto">
                    <a:xfrm>
                      <a:off x="0" y="0"/>
                      <a:ext cx="119380" cy="99695"/>
                    </a:xfrm>
                    <a:prstGeom prst="rect">
                      <a:avLst/>
                    </a:prstGeom>
                    <a:noFill/>
                    <a:ln>
                      <a:noFill/>
                    </a:ln>
                  </pic:spPr>
                </pic:pic>
              </a:graphicData>
            </a:graphic>
          </wp:inline>
        </w:drawing>
      </w:r>
      <w:r>
        <w:t xml:space="preserve"> </w:t>
      </w:r>
      <w:r w:rsidRPr="003371CD">
        <w:t xml:space="preserve">Aboriginal and Torres Strait Islander histories and cultures </w:t>
      </w:r>
    </w:p>
    <w:p w14:paraId="7C51D6E7" w14:textId="77777777" w:rsidR="003371CD" w:rsidRPr="003371CD" w:rsidRDefault="003371CD" w:rsidP="003371CD">
      <w:pPr>
        <w:pStyle w:val="ListBullet"/>
      </w:pPr>
      <w:r w:rsidRPr="003371CD">
        <w:rPr>
          <w:noProof/>
          <w:lang w:val="es-ES" w:eastAsia="es-ES"/>
        </w:rPr>
        <w:drawing>
          <wp:inline distT="0" distB="0" distL="0" distR="0" wp14:anchorId="063DFB86" wp14:editId="12E6F0DD">
            <wp:extent cx="99695" cy="99695"/>
            <wp:effectExtent l="0" t="0" r="0" b="0"/>
            <wp:docPr id="5" name="Picture 5" descr="Title: Sustainability icon - Description: 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Sustainability icon - Description: Sustainability icon"/>
                    <pic:cNvPicPr>
                      <a:picLocks noChangeArrowheads="1"/>
                    </pic:cNvPicPr>
                  </pic:nvPicPr>
                  <pic:blipFill>
                    <a:blip r:embed="rId15">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Sustainability </w:t>
      </w:r>
    </w:p>
    <w:p w14:paraId="6AAE4484" w14:textId="77777777" w:rsidR="003371CD" w:rsidRPr="003371CD" w:rsidRDefault="003371CD" w:rsidP="003371CD">
      <w:pPr>
        <w:pStyle w:val="ListBullet"/>
      </w:pPr>
      <w:r w:rsidRPr="003371CD">
        <w:rPr>
          <w:noProof/>
          <w:lang w:val="es-ES" w:eastAsia="es-ES"/>
        </w:rPr>
        <w:drawing>
          <wp:inline distT="0" distB="0" distL="0" distR="0" wp14:anchorId="40B31611" wp14:editId="31626477">
            <wp:extent cx="99695" cy="99695"/>
            <wp:effectExtent l="0" t="0" r="0" b="0"/>
            <wp:docPr id="3" name="Picture 3" descr="Title: Intercultural understanding icon - Description: 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Intercultural understanding icon - Description: Intercultural understanding icon"/>
                    <pic:cNvPicPr>
                      <a:picLocks noChangeArrowheads="1"/>
                    </pic:cNvPicPr>
                  </pic:nvPicPr>
                  <pic:blipFill>
                    <a:blip r:embed="rId16">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Intercultural understanding </w:t>
      </w:r>
    </w:p>
    <w:p w14:paraId="3A876BAC" w14:textId="77777777" w:rsidR="00BA2D7E" w:rsidRDefault="003371CD" w:rsidP="00585856">
      <w:pPr>
        <w:pStyle w:val="ListBullet"/>
      </w:pPr>
      <w:r w:rsidRPr="003371CD">
        <w:rPr>
          <w:noProof/>
          <w:lang w:val="es-ES" w:eastAsia="es-ES"/>
        </w:rPr>
        <w:drawing>
          <wp:inline distT="0" distB="0" distL="0" distR="0" wp14:anchorId="26B4FE5A" wp14:editId="088E835D">
            <wp:extent cx="139065" cy="99695"/>
            <wp:effectExtent l="0" t="0" r="0" b="0"/>
            <wp:docPr id="1" name="Picture 1" descr="Title:  Information and communication technology capability icon - Description: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tle:  Information and communication technology capability icon - Description:  Information and communication technology capability icon"/>
                    <pic:cNvPicPr>
                      <a:picLocks noChangeArrowheads="1"/>
                    </pic:cNvPicPr>
                  </pic:nvPicPr>
                  <pic:blipFill>
                    <a:blip r:embed="rId17">
                      <a:extLst>
                        <a:ext uri="{28A0092B-C50C-407E-A947-70E740481C1C}">
                          <a14:useLocalDpi xmlns:a14="http://schemas.microsoft.com/office/drawing/2010/main" val="0"/>
                        </a:ext>
                      </a:extLst>
                    </a:blip>
                    <a:srcRect r="-1422" b="-2597"/>
                    <a:stretch>
                      <a:fillRect/>
                    </a:stretch>
                  </pic:blipFill>
                  <pic:spPr bwMode="auto">
                    <a:xfrm>
                      <a:off x="0" y="0"/>
                      <a:ext cx="139065" cy="99695"/>
                    </a:xfrm>
                    <a:prstGeom prst="rect">
                      <a:avLst/>
                    </a:prstGeom>
                    <a:noFill/>
                    <a:ln>
                      <a:noFill/>
                    </a:ln>
                  </pic:spPr>
                </pic:pic>
              </a:graphicData>
            </a:graphic>
          </wp:inline>
        </w:drawing>
      </w:r>
      <w:r>
        <w:t xml:space="preserve"> </w:t>
      </w:r>
      <w:r w:rsidRPr="003371CD">
        <w:t xml:space="preserve">Information and communication technology capability </w:t>
      </w:r>
    </w:p>
    <w:p w14:paraId="783A78A7" w14:textId="77777777" w:rsidR="003371CD" w:rsidRPr="003371CD" w:rsidRDefault="003371CD" w:rsidP="00585856">
      <w:pPr>
        <w:pStyle w:val="ListBullet"/>
      </w:pPr>
      <w:r w:rsidRPr="003371CD">
        <w:rPr>
          <w:noProof/>
          <w:lang w:val="es-ES" w:eastAsia="es-ES"/>
        </w:rPr>
        <w:drawing>
          <wp:inline distT="0" distB="0" distL="0" distR="0" wp14:anchorId="5E5230E5" wp14:editId="122A9E2E">
            <wp:extent cx="133985" cy="99695"/>
            <wp:effectExtent l="0" t="0" r="0" b="0"/>
            <wp:docPr id="1481" name="Picture 148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1" name="image1520.png" descr="Critical and creative thinking icon" title="Critical and creative thinking icon"/>
                    <pic:cNvPicPr preferRelativeResize="0"/>
                  </pic:nvPicPr>
                  <pic:blipFill>
                    <a:blip r:embed="rId18"/>
                    <a:srcRect/>
                    <a:stretch>
                      <a:fillRect/>
                    </a:stretch>
                  </pic:blipFill>
                  <pic:spPr>
                    <a:xfrm>
                      <a:off x="0" y="0"/>
                      <a:ext cx="133985" cy="99695"/>
                    </a:xfrm>
                    <a:prstGeom prst="rect">
                      <a:avLst/>
                    </a:prstGeom>
                    <a:ln/>
                  </pic:spPr>
                </pic:pic>
              </a:graphicData>
            </a:graphic>
          </wp:inline>
        </w:drawing>
      </w:r>
      <w:r>
        <w:t xml:space="preserve"> </w:t>
      </w:r>
      <w:r w:rsidRPr="003371CD">
        <w:t xml:space="preserve">Critical and creative thinking </w:t>
      </w:r>
    </w:p>
    <w:p w14:paraId="76339055" w14:textId="77777777" w:rsidR="003371CD" w:rsidRDefault="003371CD" w:rsidP="003371CD">
      <w:pPr>
        <w:pStyle w:val="ListBullet"/>
      </w:pPr>
      <w:r w:rsidRPr="003371CD">
        <w:rPr>
          <w:noProof/>
          <w:lang w:val="es-ES" w:eastAsia="es-ES"/>
        </w:rPr>
        <w:drawing>
          <wp:inline distT="0" distB="0" distL="0" distR="0" wp14:anchorId="08030E26" wp14:editId="78428D8F">
            <wp:extent cx="135890" cy="100330"/>
            <wp:effectExtent l="0" t="0" r="0" b="0"/>
            <wp:docPr id="1169"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t xml:space="preserve"> </w:t>
      </w:r>
      <w:r w:rsidRPr="003371CD">
        <w:t>Literacy</w:t>
      </w:r>
    </w:p>
    <w:p w14:paraId="3334FBD9" w14:textId="77777777" w:rsidR="0011381B" w:rsidRDefault="003371CD" w:rsidP="003371CD">
      <w:pPr>
        <w:rPr>
          <w:lang w:eastAsia="zh-CN"/>
        </w:rPr>
      </w:pPr>
      <w:r w:rsidRPr="006F265F">
        <w:rPr>
          <w:lang w:eastAsia="zh-CN"/>
        </w:rPr>
        <w:t xml:space="preserve">Note: </w:t>
      </w:r>
      <w:r>
        <w:rPr>
          <w:lang w:eastAsia="zh-CN"/>
        </w:rPr>
        <w:t xml:space="preserve">Consider consulting </w:t>
      </w:r>
      <w:r w:rsidRPr="006F265F">
        <w:rPr>
          <w:lang w:eastAsia="zh-CN"/>
        </w:rPr>
        <w:t xml:space="preserve">your colleagues in </w:t>
      </w:r>
      <w:r>
        <w:rPr>
          <w:lang w:eastAsia="zh-CN"/>
        </w:rPr>
        <w:t>s</w:t>
      </w:r>
      <w:r w:rsidRPr="006F265F">
        <w:rPr>
          <w:lang w:eastAsia="zh-CN"/>
        </w:rPr>
        <w:t xml:space="preserve">cience, HSIE and TAS to further examine these ideas from </w:t>
      </w:r>
      <w:r>
        <w:rPr>
          <w:lang w:eastAsia="zh-CN"/>
        </w:rPr>
        <w:t>different KLA-perspectives, to add depth</w:t>
      </w:r>
      <w:r w:rsidR="0011381B">
        <w:rPr>
          <w:lang w:eastAsia="zh-CN"/>
        </w:rPr>
        <w:t xml:space="preserve"> and breadth</w:t>
      </w:r>
      <w:r>
        <w:rPr>
          <w:lang w:eastAsia="zh-CN"/>
        </w:rPr>
        <w:t xml:space="preserve"> to </w:t>
      </w:r>
      <w:r w:rsidR="0011381B">
        <w:rPr>
          <w:lang w:eastAsia="zh-CN"/>
        </w:rPr>
        <w:t>the content.</w:t>
      </w:r>
    </w:p>
    <w:p w14:paraId="269851A6" w14:textId="77777777" w:rsidR="005D62B2" w:rsidRDefault="005D62B2">
      <w:pPr>
        <w:rPr>
          <w:rFonts w:eastAsiaTheme="majorEastAsia" w:cstheme="majorBidi"/>
          <w:b/>
          <w:color w:val="1C438B"/>
          <w:sz w:val="52"/>
          <w:szCs w:val="32"/>
        </w:rPr>
      </w:pPr>
      <w:r>
        <w:br w:type="page"/>
      </w:r>
    </w:p>
    <w:p w14:paraId="12AE8E20" w14:textId="070D5C3D" w:rsidR="003371CD" w:rsidRDefault="003371CD" w:rsidP="0011381B">
      <w:pPr>
        <w:pStyle w:val="Heading1"/>
      </w:pPr>
      <w:r>
        <w:lastRenderedPageBreak/>
        <w:t>Sample assessment of learning</w:t>
      </w:r>
    </w:p>
    <w:p w14:paraId="4D8F1061" w14:textId="77777777" w:rsidR="008E0D04" w:rsidRDefault="008254ED" w:rsidP="008254ED">
      <w:pPr>
        <w:rPr>
          <w:shd w:val="clear" w:color="auto" w:fill="FFFFFF"/>
        </w:rPr>
      </w:pPr>
      <w:r w:rsidRPr="00EF35B7">
        <w:rPr>
          <w:shd w:val="clear" w:color="auto" w:fill="FFFFFF"/>
        </w:rPr>
        <w:t>As part of its ‘</w:t>
      </w:r>
      <w:r w:rsidR="008E0D04">
        <w:rPr>
          <w:shd w:val="clear" w:color="auto" w:fill="FFFFFF"/>
        </w:rPr>
        <w:t>sustainable practices</w:t>
      </w:r>
      <w:r w:rsidRPr="00EF35B7">
        <w:rPr>
          <w:shd w:val="clear" w:color="auto" w:fill="FFFFFF"/>
        </w:rPr>
        <w:t xml:space="preserve"> awareness campaign’, your local council is running a competition for schools. </w:t>
      </w:r>
      <w:r>
        <w:rPr>
          <w:shd w:val="clear" w:color="auto" w:fill="FFFFFF"/>
        </w:rPr>
        <w:t xml:space="preserve">To support the </w:t>
      </w:r>
      <w:r w:rsidRPr="00EF35B7">
        <w:rPr>
          <w:shd w:val="clear" w:color="auto" w:fill="FFFFFF"/>
        </w:rPr>
        <w:t>[language]</w:t>
      </w:r>
      <w:r>
        <w:rPr>
          <w:shd w:val="clear" w:color="auto" w:fill="FFFFFF"/>
        </w:rPr>
        <w:t>-</w:t>
      </w:r>
      <w:r w:rsidRPr="00EF35B7">
        <w:rPr>
          <w:shd w:val="clear" w:color="auto" w:fill="FFFFFF"/>
        </w:rPr>
        <w:t>speaking community</w:t>
      </w:r>
      <w:r>
        <w:rPr>
          <w:shd w:val="clear" w:color="auto" w:fill="FFFFFF"/>
        </w:rPr>
        <w:t xml:space="preserve"> to get involved, </w:t>
      </w:r>
      <w:r w:rsidR="008E0D04">
        <w:rPr>
          <w:shd w:val="clear" w:color="auto" w:fill="FFFFFF"/>
        </w:rPr>
        <w:t>EITHER:</w:t>
      </w:r>
    </w:p>
    <w:p w14:paraId="04744045" w14:textId="77777777" w:rsidR="008254ED" w:rsidRPr="006E0C62" w:rsidRDefault="008254ED" w:rsidP="006E0C62">
      <w:pPr>
        <w:pStyle w:val="ListBullet"/>
        <w:rPr>
          <w:noProof/>
        </w:rPr>
      </w:pPr>
      <w:r w:rsidRPr="006E0C62">
        <w:rPr>
          <w:noProof/>
        </w:rPr>
        <w:t xml:space="preserve">create a bilingual brochure or infographic using Microsoft </w:t>
      </w:r>
      <w:hyperlink r:id="rId20" w:history="1">
        <w:r w:rsidRPr="006E0C62">
          <w:rPr>
            <w:noProof/>
          </w:rPr>
          <w:t>Publisher</w:t>
        </w:r>
      </w:hyperlink>
      <w:r w:rsidRPr="006E0C62">
        <w:rPr>
          <w:noProof/>
        </w:rPr>
        <w:t>/</w:t>
      </w:r>
      <w:hyperlink r:id="rId21" w:history="1">
        <w:r w:rsidRPr="006E0C62">
          <w:rPr>
            <w:noProof/>
          </w:rPr>
          <w:t>Canva</w:t>
        </w:r>
      </w:hyperlink>
      <w:r w:rsidRPr="006E0C62">
        <w:rPr>
          <w:noProof/>
        </w:rPr>
        <w:t xml:space="preserve"> (or other multi-media platform) for your local community on </w:t>
      </w:r>
      <w:r w:rsidR="008E0D04" w:rsidRPr="006E0C62">
        <w:rPr>
          <w:noProof/>
        </w:rPr>
        <w:t xml:space="preserve">5 things </w:t>
      </w:r>
      <w:r w:rsidR="00FB7F09">
        <w:rPr>
          <w:noProof/>
        </w:rPr>
        <w:t xml:space="preserve">which could be learnt </w:t>
      </w:r>
      <w:r w:rsidRPr="006E0C62">
        <w:rPr>
          <w:noProof/>
        </w:rPr>
        <w:t xml:space="preserve">from Aboriginal </w:t>
      </w:r>
      <w:r w:rsidR="006E0C62" w:rsidRPr="006E0C62">
        <w:rPr>
          <w:noProof/>
        </w:rPr>
        <w:t xml:space="preserve">and Torres Strait Islander </w:t>
      </w:r>
      <w:r w:rsidRPr="006E0C62">
        <w:rPr>
          <w:noProof/>
        </w:rPr>
        <w:t xml:space="preserve">peoples </w:t>
      </w:r>
      <w:r w:rsidR="008E0D04" w:rsidRPr="006E0C62">
        <w:rPr>
          <w:noProof/>
        </w:rPr>
        <w:t>relating to</w:t>
      </w:r>
      <w:r w:rsidRPr="006E0C62">
        <w:rPr>
          <w:noProof/>
        </w:rPr>
        <w:t xml:space="preserve"> sustainability</w:t>
      </w:r>
      <w:r w:rsidR="008E0D04" w:rsidRPr="006E0C62">
        <w:rPr>
          <w:noProof/>
        </w:rPr>
        <w:t>; OR</w:t>
      </w:r>
    </w:p>
    <w:p w14:paraId="7AD2412C" w14:textId="77777777" w:rsidR="001B5B90" w:rsidRPr="006E0C62" w:rsidRDefault="008E0D04" w:rsidP="006E0C62">
      <w:pPr>
        <w:pStyle w:val="ListBullet"/>
        <w:rPr>
          <w:noProof/>
        </w:rPr>
      </w:pPr>
      <w:r w:rsidRPr="006E0C62">
        <w:rPr>
          <w:noProof/>
        </w:rPr>
        <w:t xml:space="preserve">create a bilingual brochure or infographic using Microsoft </w:t>
      </w:r>
      <w:hyperlink r:id="rId22" w:history="1">
        <w:r w:rsidRPr="006E0C62">
          <w:rPr>
            <w:noProof/>
          </w:rPr>
          <w:t>Publisher</w:t>
        </w:r>
      </w:hyperlink>
      <w:r w:rsidRPr="006E0C62">
        <w:rPr>
          <w:noProof/>
        </w:rPr>
        <w:t>/</w:t>
      </w:r>
      <w:hyperlink r:id="rId23" w:history="1">
        <w:r w:rsidRPr="006E0C62">
          <w:rPr>
            <w:noProof/>
          </w:rPr>
          <w:t>Canva</w:t>
        </w:r>
      </w:hyperlink>
      <w:r w:rsidRPr="006E0C62">
        <w:rPr>
          <w:noProof/>
        </w:rPr>
        <w:t xml:space="preserve"> (or other multi-media platform) for your local community on 5 </w:t>
      </w:r>
      <w:r w:rsidR="001B5B90" w:rsidRPr="006E0C62">
        <w:rPr>
          <w:noProof/>
        </w:rPr>
        <w:t>sustainable practices that they can adopt.</w:t>
      </w:r>
    </w:p>
    <w:p w14:paraId="6F1B3855" w14:textId="77777777" w:rsidR="008254ED" w:rsidRPr="008254ED" w:rsidRDefault="008254ED" w:rsidP="008254ED">
      <w:pPr>
        <w:rPr>
          <w:rFonts w:cs="Arial"/>
          <w:b/>
          <w:bCs/>
          <w:color w:val="222222"/>
          <w:shd w:val="clear" w:color="auto" w:fill="FFFFFF"/>
        </w:rPr>
      </w:pPr>
      <w:r w:rsidRPr="008254ED">
        <w:rPr>
          <w:rFonts w:cs="Arial"/>
          <w:b/>
          <w:bCs/>
          <w:color w:val="222222"/>
          <w:shd w:val="clear" w:color="auto" w:fill="FFFFFF"/>
        </w:rPr>
        <w:t>Non-scripted language</w:t>
      </w:r>
      <w:r>
        <w:rPr>
          <w:rFonts w:cs="Arial"/>
          <w:b/>
          <w:bCs/>
          <w:color w:val="222222"/>
          <w:shd w:val="clear" w:color="auto" w:fill="FFFFFF"/>
        </w:rPr>
        <w:t>s outcomes</w:t>
      </w:r>
      <w:r w:rsidRPr="008254ED">
        <w:rPr>
          <w:rFonts w:cs="Arial"/>
          <w:b/>
          <w:bCs/>
          <w:color w:val="222222"/>
          <w:shd w:val="clear" w:color="auto" w:fill="FFFFFF"/>
        </w:rPr>
        <w:t xml:space="preserve">: LXX5-4C, LXX5-6U </w:t>
      </w:r>
    </w:p>
    <w:p w14:paraId="024CFEC2" w14:textId="77777777" w:rsidR="006E0C62" w:rsidRDefault="008254ED">
      <w:pPr>
        <w:rPr>
          <w:rFonts w:cs="Arial"/>
          <w:b/>
          <w:bCs/>
          <w:color w:val="222222"/>
          <w:shd w:val="clear" w:color="auto" w:fill="FFFFFF"/>
        </w:rPr>
      </w:pPr>
      <w:r w:rsidRPr="008254ED">
        <w:rPr>
          <w:rFonts w:cs="Arial"/>
          <w:b/>
          <w:bCs/>
          <w:color w:val="222222"/>
          <w:shd w:val="clear" w:color="auto" w:fill="FFFFFF"/>
        </w:rPr>
        <w:t>Scripted languages</w:t>
      </w:r>
      <w:r>
        <w:rPr>
          <w:rFonts w:cs="Arial"/>
          <w:b/>
          <w:bCs/>
          <w:color w:val="222222"/>
          <w:shd w:val="clear" w:color="auto" w:fill="FFFFFF"/>
        </w:rPr>
        <w:t xml:space="preserve"> outcomes</w:t>
      </w:r>
      <w:r w:rsidRPr="008254ED">
        <w:rPr>
          <w:rFonts w:cs="Arial"/>
          <w:b/>
          <w:bCs/>
          <w:color w:val="222222"/>
          <w:shd w:val="clear" w:color="auto" w:fill="FFFFFF"/>
        </w:rPr>
        <w:t xml:space="preserve">: LXX5-4C, LXX5-6U, LXX5-7U </w:t>
      </w:r>
    </w:p>
    <w:p w14:paraId="5ED5FEEA" w14:textId="77777777" w:rsidR="00BD64BC" w:rsidRPr="00BD64BC" w:rsidRDefault="00BD64BC" w:rsidP="00BD64BC">
      <w:pPr>
        <w:pStyle w:val="Heading1"/>
      </w:pPr>
      <w:r w:rsidRPr="00BD64BC">
        <w:t>Video resources</w:t>
      </w:r>
    </w:p>
    <w:p w14:paraId="52A137D1" w14:textId="77777777" w:rsidR="006E0C62" w:rsidRDefault="00BD64BC" w:rsidP="006E0C62">
      <w:pPr>
        <w:rPr>
          <w:shd w:val="clear" w:color="auto" w:fill="FFFFFF"/>
        </w:rPr>
      </w:pPr>
      <w:r>
        <w:rPr>
          <w:rFonts w:eastAsia="Helvetica Neue" w:cs="Arial"/>
          <w:szCs w:val="22"/>
        </w:rPr>
        <w:t xml:space="preserve">This unit starter includes links to suggested videos. Please ensure you advise any </w:t>
      </w:r>
      <w:r w:rsidRPr="002C3F33">
        <w:rPr>
          <w:rFonts w:eastAsia="Helvetica Neue" w:cs="Arial"/>
          <w:szCs w:val="22"/>
        </w:rPr>
        <w:t xml:space="preserve">Aboriginal and Torres Strait Islander </w:t>
      </w:r>
      <w:r>
        <w:rPr>
          <w:rFonts w:eastAsia="Helvetica Neue" w:cs="Arial"/>
          <w:szCs w:val="22"/>
        </w:rPr>
        <w:t>p</w:t>
      </w:r>
      <w:r w:rsidRPr="002C3F33">
        <w:rPr>
          <w:rFonts w:eastAsia="Helvetica Neue" w:cs="Arial"/>
          <w:szCs w:val="22"/>
        </w:rPr>
        <w:t>eoples that video</w:t>
      </w:r>
      <w:r>
        <w:rPr>
          <w:rFonts w:eastAsia="Helvetica Neue" w:cs="Arial"/>
          <w:szCs w:val="22"/>
        </w:rPr>
        <w:t>s</w:t>
      </w:r>
      <w:r w:rsidRPr="002C3F33">
        <w:rPr>
          <w:rFonts w:eastAsia="Helvetica Neue" w:cs="Arial"/>
          <w:szCs w:val="22"/>
        </w:rPr>
        <w:t xml:space="preserve"> may contain the images, voices and names of people who have passed away</w:t>
      </w:r>
      <w:r>
        <w:rPr>
          <w:rFonts w:eastAsia="Helvetica Neue" w:cs="Arial"/>
          <w:szCs w:val="22"/>
        </w:rPr>
        <w:t>.</w:t>
      </w:r>
      <w:r w:rsidRPr="00E3792F">
        <w:rPr>
          <w:rFonts w:eastAsia="Helvetica Neue" w:cs="Arial"/>
          <w:szCs w:val="22"/>
        </w:rPr>
        <w:t xml:space="preserve"> </w:t>
      </w:r>
      <w:r w:rsidR="006E0C62">
        <w:rPr>
          <w:shd w:val="clear" w:color="auto" w:fill="FFFFFF"/>
        </w:rPr>
        <w:br w:type="page"/>
      </w:r>
    </w:p>
    <w:p w14:paraId="0DE7317C" w14:textId="77777777" w:rsidR="009E4461" w:rsidRDefault="009E4461" w:rsidP="006E0C62">
      <w:pPr>
        <w:pStyle w:val="Heading1"/>
      </w:pPr>
      <w:r>
        <w:lastRenderedPageBreak/>
        <w:t>Suggested vocabulary and structures</w:t>
      </w:r>
    </w:p>
    <w:tbl>
      <w:tblPr>
        <w:tblStyle w:val="Tableheader"/>
        <w:tblW w:w="0" w:type="auto"/>
        <w:tblLook w:val="04A0" w:firstRow="1" w:lastRow="0" w:firstColumn="1" w:lastColumn="0" w:noHBand="0" w:noVBand="1"/>
        <w:tblCaption w:val="Vocabulary and structures in unit"/>
      </w:tblPr>
      <w:tblGrid>
        <w:gridCol w:w="3628"/>
        <w:gridCol w:w="3628"/>
        <w:gridCol w:w="3628"/>
        <w:gridCol w:w="3628"/>
      </w:tblGrid>
      <w:tr w:rsidR="007D6E11" w:rsidRPr="00F47A7E" w14:paraId="0B2A2815" w14:textId="77777777" w:rsidTr="00F743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8" w:type="dxa"/>
          </w:tcPr>
          <w:p w14:paraId="79620C61" w14:textId="77777777" w:rsidR="007D6E11" w:rsidRPr="008E3E63" w:rsidRDefault="007D6E11" w:rsidP="00934CC7">
            <w:pPr>
              <w:pStyle w:val="List"/>
              <w:spacing w:before="192" w:after="192"/>
              <w:rPr>
                <w:color w:val="auto"/>
              </w:rPr>
            </w:pPr>
            <w:r>
              <w:t>Vocabulary related to Country</w:t>
            </w:r>
          </w:p>
        </w:tc>
        <w:tc>
          <w:tcPr>
            <w:tcW w:w="3628" w:type="dxa"/>
          </w:tcPr>
          <w:p w14:paraId="4181D721" w14:textId="77777777" w:rsidR="007D6E11" w:rsidRPr="000B5412" w:rsidRDefault="00664449" w:rsidP="00934CC7">
            <w:pPr>
              <w:pStyle w:val="List"/>
              <w:cnfStyle w:val="100000000000" w:firstRow="1" w:lastRow="0" w:firstColumn="0" w:lastColumn="0" w:oddVBand="0" w:evenVBand="0" w:oddHBand="0" w:evenHBand="0" w:firstRowFirstColumn="0" w:firstRowLastColumn="0" w:lastRowFirstColumn="0" w:lastRowLastColumn="0"/>
              <w:rPr>
                <w:color w:val="auto"/>
              </w:rPr>
            </w:pPr>
            <w:r>
              <w:t>Vocabulary</w:t>
            </w:r>
            <w:r w:rsidR="007D6E11">
              <w:t xml:space="preserve"> relating to sustainability</w:t>
            </w:r>
            <w:r w:rsidR="007D6E11" w:rsidRPr="000B5412">
              <w:t xml:space="preserve"> </w:t>
            </w:r>
          </w:p>
        </w:tc>
        <w:tc>
          <w:tcPr>
            <w:tcW w:w="3628" w:type="dxa"/>
          </w:tcPr>
          <w:p w14:paraId="2D26EA6D"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Structures</w:t>
            </w:r>
          </w:p>
        </w:tc>
        <w:tc>
          <w:tcPr>
            <w:tcW w:w="3628" w:type="dxa"/>
          </w:tcPr>
          <w:p w14:paraId="48FC1E7B"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Verbs</w:t>
            </w:r>
          </w:p>
        </w:tc>
      </w:tr>
      <w:tr w:rsidR="007D6E11" w:rsidRPr="008D5E10" w14:paraId="43A41DB9" w14:textId="77777777" w:rsidTr="00F7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vAlign w:val="top"/>
          </w:tcPr>
          <w:p w14:paraId="6B506779" w14:textId="17F9B211" w:rsidR="007D6E11" w:rsidRPr="007D6E11" w:rsidRDefault="007D6E11" w:rsidP="009D5525">
            <w:pPr>
              <w:pStyle w:val="List"/>
              <w:numPr>
                <w:ilvl w:val="0"/>
                <w:numId w:val="7"/>
              </w:numPr>
              <w:rPr>
                <w:b w:val="0"/>
                <w:lang w:val="it-IT"/>
              </w:rPr>
            </w:pPr>
            <w:bookmarkStart w:id="3" w:name="_Hlk56009076"/>
            <w:r w:rsidRPr="008E2BFC">
              <w:rPr>
                <w:b w:val="0"/>
                <w:i/>
                <w:lang w:val="it-IT"/>
              </w:rPr>
              <w:t>Country</w:t>
            </w:r>
            <w:r w:rsidR="00BD64BC" w:rsidRPr="008E2BFC">
              <w:rPr>
                <w:b w:val="0"/>
                <w:i/>
                <w:lang w:val="it-IT"/>
              </w:rPr>
              <w:t>/</w:t>
            </w:r>
            <w:r w:rsidR="00FB7F09" w:rsidRPr="008E2BFC">
              <w:rPr>
                <w:b w:val="0"/>
                <w:i/>
                <w:lang w:val="it-IT"/>
              </w:rPr>
              <w:t>Place</w:t>
            </w:r>
            <w:r w:rsidR="00BD64BC">
              <w:rPr>
                <w:b w:val="0"/>
                <w:lang w:val="it-IT"/>
              </w:rPr>
              <w:t xml:space="preserve"> </w:t>
            </w:r>
            <w:r w:rsidR="00D74F15" w:rsidRPr="00D74F15">
              <w:rPr>
                <w:b w:val="0"/>
                <w:lang w:val="it-IT"/>
              </w:rPr>
              <w:t>(Note: Conceptual accuracy is important. The translation should be as close to the concepts of Country/Place as possible. ‘Nation’ may be appropriate in some languages. Alternatively, use appropriate terms from Aboriginal or Torres Strait Islander languages, or English, even when using the target language.)</w:t>
            </w:r>
          </w:p>
          <w:bookmarkEnd w:id="3"/>
          <w:p w14:paraId="069E6F7E" w14:textId="77777777" w:rsidR="00FB7F09" w:rsidRPr="008E2BFC" w:rsidRDefault="00FB7F09" w:rsidP="009D5525">
            <w:pPr>
              <w:pStyle w:val="List"/>
              <w:numPr>
                <w:ilvl w:val="0"/>
                <w:numId w:val="7"/>
              </w:numPr>
              <w:rPr>
                <w:b w:val="0"/>
                <w:i/>
                <w:lang w:val="it-IT"/>
              </w:rPr>
            </w:pPr>
            <w:r w:rsidRPr="008E2BFC">
              <w:rPr>
                <w:b w:val="0"/>
                <w:i/>
                <w:lang w:val="it-IT"/>
              </w:rPr>
              <w:t>land</w:t>
            </w:r>
          </w:p>
          <w:p w14:paraId="0727E2DC" w14:textId="77777777" w:rsidR="007D6E11" w:rsidRPr="008E2BFC" w:rsidRDefault="007D6E11" w:rsidP="009D5525">
            <w:pPr>
              <w:pStyle w:val="List"/>
              <w:numPr>
                <w:ilvl w:val="0"/>
                <w:numId w:val="7"/>
              </w:numPr>
              <w:rPr>
                <w:b w:val="0"/>
                <w:i/>
                <w:lang w:val="it-IT"/>
              </w:rPr>
            </w:pPr>
            <w:r w:rsidRPr="008E2BFC">
              <w:rPr>
                <w:b w:val="0"/>
                <w:i/>
                <w:lang w:val="it-IT"/>
              </w:rPr>
              <w:t>trees</w:t>
            </w:r>
          </w:p>
          <w:p w14:paraId="2036BA3C" w14:textId="77777777" w:rsidR="00F7433C" w:rsidRPr="008E2BFC" w:rsidRDefault="00F7433C" w:rsidP="009D5525">
            <w:pPr>
              <w:pStyle w:val="List"/>
              <w:numPr>
                <w:ilvl w:val="0"/>
                <w:numId w:val="7"/>
              </w:numPr>
              <w:rPr>
                <w:b w:val="0"/>
                <w:i/>
                <w:lang w:val="it-IT"/>
              </w:rPr>
            </w:pPr>
            <w:r w:rsidRPr="008E2BFC">
              <w:rPr>
                <w:b w:val="0"/>
                <w:i/>
                <w:lang w:val="it-IT"/>
              </w:rPr>
              <w:t>bark</w:t>
            </w:r>
          </w:p>
          <w:p w14:paraId="6E935EFE" w14:textId="77777777" w:rsidR="007D6E11" w:rsidRPr="008E2BFC" w:rsidRDefault="007D6E11" w:rsidP="009D5525">
            <w:pPr>
              <w:pStyle w:val="List"/>
              <w:numPr>
                <w:ilvl w:val="0"/>
                <w:numId w:val="7"/>
              </w:numPr>
              <w:rPr>
                <w:b w:val="0"/>
                <w:i/>
                <w:lang w:val="it-IT"/>
              </w:rPr>
            </w:pPr>
            <w:r w:rsidRPr="008E2BFC">
              <w:rPr>
                <w:b w:val="0"/>
                <w:i/>
                <w:lang w:val="it-IT"/>
              </w:rPr>
              <w:t>plants</w:t>
            </w:r>
          </w:p>
          <w:p w14:paraId="26B03641" w14:textId="77777777" w:rsidR="007D6E11" w:rsidRPr="008E2BFC" w:rsidRDefault="007D6E11" w:rsidP="009D5525">
            <w:pPr>
              <w:pStyle w:val="List"/>
              <w:numPr>
                <w:ilvl w:val="0"/>
                <w:numId w:val="7"/>
              </w:numPr>
              <w:rPr>
                <w:b w:val="0"/>
                <w:i/>
                <w:lang w:val="it-IT"/>
              </w:rPr>
            </w:pPr>
            <w:r w:rsidRPr="008E2BFC">
              <w:rPr>
                <w:b w:val="0"/>
                <w:i/>
                <w:lang w:val="it-IT"/>
              </w:rPr>
              <w:t>wood</w:t>
            </w:r>
          </w:p>
          <w:p w14:paraId="511E1861" w14:textId="77777777" w:rsidR="007D6E11" w:rsidRPr="008E2BFC" w:rsidRDefault="007D6E11" w:rsidP="009D5525">
            <w:pPr>
              <w:pStyle w:val="List"/>
              <w:numPr>
                <w:ilvl w:val="0"/>
                <w:numId w:val="7"/>
              </w:numPr>
              <w:rPr>
                <w:b w:val="0"/>
                <w:i/>
                <w:lang w:val="it-IT"/>
              </w:rPr>
            </w:pPr>
            <w:r w:rsidRPr="008E2BFC">
              <w:rPr>
                <w:b w:val="0"/>
                <w:i/>
                <w:lang w:val="it-IT"/>
              </w:rPr>
              <w:t>rocks</w:t>
            </w:r>
          </w:p>
          <w:p w14:paraId="0A9A26FF" w14:textId="77777777" w:rsidR="007D6E11" w:rsidRPr="008E2BFC" w:rsidRDefault="007D6E11" w:rsidP="009D5525">
            <w:pPr>
              <w:pStyle w:val="List"/>
              <w:numPr>
                <w:ilvl w:val="0"/>
                <w:numId w:val="7"/>
              </w:numPr>
              <w:rPr>
                <w:b w:val="0"/>
                <w:i/>
                <w:lang w:val="it-IT"/>
              </w:rPr>
            </w:pPr>
            <w:r w:rsidRPr="008E2BFC">
              <w:rPr>
                <w:b w:val="0"/>
                <w:i/>
                <w:lang w:val="it-IT"/>
              </w:rPr>
              <w:t>animals</w:t>
            </w:r>
          </w:p>
          <w:p w14:paraId="56D6AB60" w14:textId="77777777" w:rsidR="007D6E11" w:rsidRPr="008E2BFC" w:rsidRDefault="007D6E11" w:rsidP="009D5525">
            <w:pPr>
              <w:pStyle w:val="List"/>
              <w:numPr>
                <w:ilvl w:val="0"/>
                <w:numId w:val="7"/>
              </w:numPr>
              <w:rPr>
                <w:b w:val="0"/>
                <w:i/>
                <w:lang w:val="it-IT"/>
              </w:rPr>
            </w:pPr>
            <w:r w:rsidRPr="008E2BFC">
              <w:rPr>
                <w:b w:val="0"/>
                <w:i/>
                <w:lang w:val="it-IT"/>
              </w:rPr>
              <w:t>water</w:t>
            </w:r>
          </w:p>
          <w:p w14:paraId="04795832" w14:textId="77777777" w:rsidR="007D6E11" w:rsidRPr="008E2BFC" w:rsidRDefault="007D6E11" w:rsidP="009D5525">
            <w:pPr>
              <w:pStyle w:val="List"/>
              <w:numPr>
                <w:ilvl w:val="0"/>
                <w:numId w:val="7"/>
              </w:numPr>
              <w:rPr>
                <w:b w:val="0"/>
                <w:i/>
                <w:lang w:val="it-IT"/>
              </w:rPr>
            </w:pPr>
            <w:r w:rsidRPr="008E2BFC">
              <w:rPr>
                <w:b w:val="0"/>
                <w:i/>
                <w:lang w:val="it-IT"/>
              </w:rPr>
              <w:t>river</w:t>
            </w:r>
          </w:p>
          <w:p w14:paraId="3E39333B" w14:textId="77777777" w:rsidR="007D6E11" w:rsidRPr="008E2BFC" w:rsidRDefault="007D6E11" w:rsidP="009D5525">
            <w:pPr>
              <w:pStyle w:val="List"/>
              <w:numPr>
                <w:ilvl w:val="0"/>
                <w:numId w:val="7"/>
              </w:numPr>
              <w:rPr>
                <w:b w:val="0"/>
                <w:i/>
                <w:lang w:val="it-IT"/>
              </w:rPr>
            </w:pPr>
            <w:r w:rsidRPr="008E2BFC">
              <w:rPr>
                <w:b w:val="0"/>
                <w:i/>
                <w:lang w:val="it-IT"/>
              </w:rPr>
              <w:t>sea</w:t>
            </w:r>
            <w:r w:rsidR="005B4418" w:rsidRPr="008E2BFC">
              <w:rPr>
                <w:b w:val="0"/>
                <w:i/>
                <w:lang w:val="it-IT"/>
              </w:rPr>
              <w:t xml:space="preserve">, </w:t>
            </w:r>
            <w:r w:rsidRPr="008E2BFC">
              <w:rPr>
                <w:b w:val="0"/>
                <w:i/>
                <w:lang w:val="it-IT"/>
              </w:rPr>
              <w:t>ocean</w:t>
            </w:r>
          </w:p>
          <w:p w14:paraId="336F39B3" w14:textId="77777777" w:rsidR="007D6E11" w:rsidRPr="008E2BFC" w:rsidRDefault="007D6E11" w:rsidP="009D5525">
            <w:pPr>
              <w:pStyle w:val="List"/>
              <w:numPr>
                <w:ilvl w:val="0"/>
                <w:numId w:val="7"/>
              </w:numPr>
              <w:rPr>
                <w:b w:val="0"/>
                <w:i/>
                <w:lang w:val="it-IT"/>
              </w:rPr>
            </w:pPr>
            <w:r w:rsidRPr="008E2BFC">
              <w:rPr>
                <w:b w:val="0"/>
                <w:i/>
                <w:lang w:val="it-IT"/>
              </w:rPr>
              <w:t>sky</w:t>
            </w:r>
          </w:p>
          <w:p w14:paraId="4D0544A5" w14:textId="77777777" w:rsidR="007D6E11" w:rsidRPr="008E2BFC" w:rsidRDefault="007D6E11" w:rsidP="009D5525">
            <w:pPr>
              <w:pStyle w:val="List"/>
              <w:numPr>
                <w:ilvl w:val="0"/>
                <w:numId w:val="7"/>
              </w:numPr>
              <w:rPr>
                <w:b w:val="0"/>
                <w:i/>
                <w:lang w:val="it-IT"/>
              </w:rPr>
            </w:pPr>
            <w:r w:rsidRPr="008E2BFC">
              <w:rPr>
                <w:b w:val="0"/>
                <w:i/>
                <w:lang w:val="it-IT"/>
              </w:rPr>
              <w:lastRenderedPageBreak/>
              <w:t>sun</w:t>
            </w:r>
          </w:p>
          <w:p w14:paraId="5E2745C1" w14:textId="77777777" w:rsidR="007D6E11" w:rsidRPr="008E2BFC" w:rsidRDefault="007D6E11" w:rsidP="009D5525">
            <w:pPr>
              <w:pStyle w:val="List"/>
              <w:numPr>
                <w:ilvl w:val="0"/>
                <w:numId w:val="7"/>
              </w:numPr>
              <w:rPr>
                <w:b w:val="0"/>
                <w:i/>
                <w:lang w:val="it-IT"/>
              </w:rPr>
            </w:pPr>
            <w:r w:rsidRPr="008E2BFC">
              <w:rPr>
                <w:b w:val="0"/>
                <w:i/>
                <w:lang w:val="it-IT"/>
              </w:rPr>
              <w:t>rain</w:t>
            </w:r>
          </w:p>
          <w:p w14:paraId="23ABF8D2" w14:textId="77777777" w:rsidR="007D6E11" w:rsidRPr="008E2BFC" w:rsidRDefault="007D6E11" w:rsidP="009D5525">
            <w:pPr>
              <w:pStyle w:val="List"/>
              <w:numPr>
                <w:ilvl w:val="0"/>
                <w:numId w:val="7"/>
              </w:numPr>
              <w:rPr>
                <w:b w:val="0"/>
                <w:i/>
                <w:lang w:val="it-IT"/>
              </w:rPr>
            </w:pPr>
            <w:r w:rsidRPr="008E2BFC">
              <w:rPr>
                <w:b w:val="0"/>
                <w:i/>
                <w:lang w:val="it-IT"/>
              </w:rPr>
              <w:t>identity</w:t>
            </w:r>
          </w:p>
          <w:p w14:paraId="177565DC" w14:textId="77777777" w:rsidR="007D6E11" w:rsidRPr="008E2BFC" w:rsidRDefault="007D6E11" w:rsidP="009D5525">
            <w:pPr>
              <w:pStyle w:val="List"/>
              <w:numPr>
                <w:ilvl w:val="0"/>
                <w:numId w:val="7"/>
              </w:numPr>
              <w:rPr>
                <w:b w:val="0"/>
                <w:i/>
                <w:lang w:val="it-IT"/>
              </w:rPr>
            </w:pPr>
            <w:r w:rsidRPr="008E2BFC">
              <w:rPr>
                <w:b w:val="0"/>
                <w:i/>
                <w:lang w:val="it-IT"/>
              </w:rPr>
              <w:t>spirit</w:t>
            </w:r>
          </w:p>
          <w:p w14:paraId="0DD16D09" w14:textId="77777777" w:rsidR="007D6E11" w:rsidRPr="008E2BFC" w:rsidRDefault="007D6E11" w:rsidP="009D5525">
            <w:pPr>
              <w:pStyle w:val="List"/>
              <w:numPr>
                <w:ilvl w:val="0"/>
                <w:numId w:val="7"/>
              </w:numPr>
              <w:rPr>
                <w:b w:val="0"/>
                <w:i/>
                <w:lang w:val="it-IT"/>
              </w:rPr>
            </w:pPr>
            <w:r w:rsidRPr="008E2BFC">
              <w:rPr>
                <w:b w:val="0"/>
                <w:i/>
                <w:lang w:val="it-IT"/>
              </w:rPr>
              <w:t>culture</w:t>
            </w:r>
          </w:p>
          <w:p w14:paraId="3650AA04" w14:textId="77777777" w:rsidR="007D6E11" w:rsidRPr="008E2BFC" w:rsidRDefault="007D6E11" w:rsidP="009D5525">
            <w:pPr>
              <w:pStyle w:val="List"/>
              <w:numPr>
                <w:ilvl w:val="0"/>
                <w:numId w:val="7"/>
              </w:numPr>
              <w:rPr>
                <w:b w:val="0"/>
                <w:i/>
                <w:lang w:val="it-IT"/>
              </w:rPr>
            </w:pPr>
            <w:r w:rsidRPr="008E2BFC">
              <w:rPr>
                <w:b w:val="0"/>
                <w:i/>
                <w:lang w:val="it-IT"/>
              </w:rPr>
              <w:t>medicine</w:t>
            </w:r>
          </w:p>
          <w:p w14:paraId="4F973AB0" w14:textId="77777777" w:rsidR="007D6E11" w:rsidRPr="008E2BFC" w:rsidRDefault="007D6E11" w:rsidP="009D5525">
            <w:pPr>
              <w:pStyle w:val="List"/>
              <w:numPr>
                <w:ilvl w:val="0"/>
                <w:numId w:val="7"/>
              </w:numPr>
              <w:rPr>
                <w:b w:val="0"/>
                <w:i/>
                <w:lang w:val="it-IT"/>
              </w:rPr>
            </w:pPr>
            <w:r w:rsidRPr="008E2BFC">
              <w:rPr>
                <w:b w:val="0"/>
                <w:i/>
                <w:lang w:val="it-IT"/>
              </w:rPr>
              <w:t>tools</w:t>
            </w:r>
          </w:p>
          <w:p w14:paraId="77B3469A" w14:textId="77777777" w:rsidR="007D6E11" w:rsidRPr="007D6E11" w:rsidRDefault="007D6E11" w:rsidP="009D5525">
            <w:pPr>
              <w:pStyle w:val="List"/>
              <w:numPr>
                <w:ilvl w:val="0"/>
                <w:numId w:val="7"/>
              </w:numPr>
              <w:rPr>
                <w:b w:val="0"/>
                <w:lang w:val="it-IT"/>
              </w:rPr>
            </w:pPr>
            <w:r w:rsidRPr="008E2BFC">
              <w:rPr>
                <w:b w:val="0"/>
                <w:i/>
                <w:lang w:val="it-IT"/>
              </w:rPr>
              <w:t>shelter</w:t>
            </w:r>
          </w:p>
        </w:tc>
        <w:tc>
          <w:tcPr>
            <w:tcW w:w="3628" w:type="dxa"/>
            <w:vAlign w:val="top"/>
          </w:tcPr>
          <w:p w14:paraId="33A88BE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lastRenderedPageBreak/>
              <w:t>environment</w:t>
            </w:r>
          </w:p>
          <w:p w14:paraId="640B6CB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sustainability</w:t>
            </w:r>
          </w:p>
          <w:p w14:paraId="2557705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climate</w:t>
            </w:r>
          </w:p>
          <w:p w14:paraId="267E9A9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season</w:t>
            </w:r>
          </w:p>
        </w:tc>
        <w:tc>
          <w:tcPr>
            <w:tcW w:w="3628" w:type="dxa"/>
            <w:vAlign w:val="top"/>
          </w:tcPr>
          <w:p w14:paraId="61FD87E4" w14:textId="77777777" w:rsidR="00F7433C"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conditional</w:t>
            </w:r>
            <w:proofErr w:type="spellEnd"/>
          </w:p>
          <w:p w14:paraId="56532B64" w14:textId="77777777" w:rsidR="007D6E11"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imperative</w:t>
            </w:r>
            <w:proofErr w:type="spellEnd"/>
            <w:r w:rsidRPr="008E2BFC">
              <w:rPr>
                <w:i/>
                <w:lang w:val="es-ES_tradnl"/>
              </w:rPr>
              <w:t xml:space="preserve"> </w:t>
            </w:r>
          </w:p>
        </w:tc>
        <w:tc>
          <w:tcPr>
            <w:tcW w:w="3628" w:type="dxa"/>
            <w:vAlign w:val="top"/>
          </w:tcPr>
          <w:p w14:paraId="4FB474F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connect</w:t>
            </w:r>
          </w:p>
          <w:p w14:paraId="58F724A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use</w:t>
            </w:r>
          </w:p>
          <w:p w14:paraId="1C470CF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reuse</w:t>
            </w:r>
          </w:p>
          <w:p w14:paraId="6CC92CD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7CC9BDB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upcycle</w:t>
            </w:r>
          </w:p>
          <w:p w14:paraId="627F391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care for</w:t>
            </w:r>
          </w:p>
          <w:p w14:paraId="45BE290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protect</w:t>
            </w:r>
          </w:p>
          <w:p w14:paraId="2B39E809"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grow</w:t>
            </w:r>
          </w:p>
          <w:p w14:paraId="678774F6" w14:textId="77777777" w:rsidR="007A69F9" w:rsidRPr="008E2BFC" w:rsidRDefault="007A69F9"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compost</w:t>
            </w:r>
          </w:p>
          <w:p w14:paraId="529EFD7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waste</w:t>
            </w:r>
          </w:p>
          <w:p w14:paraId="386DF6D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over- </w:t>
            </w:r>
            <w:r w:rsidR="006B0162" w:rsidRPr="008E2BFC">
              <w:rPr>
                <w:i/>
              </w:rPr>
              <w:t>(with verbs), f</w:t>
            </w:r>
            <w:r w:rsidRPr="008E2BFC">
              <w:rPr>
                <w:i/>
              </w:rPr>
              <w:t>or example overfishing</w:t>
            </w:r>
          </w:p>
          <w:p w14:paraId="6DA2D285"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learn </w:t>
            </w:r>
          </w:p>
          <w:p w14:paraId="1A73184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stop </w:t>
            </w:r>
          </w:p>
          <w:p w14:paraId="4C780FA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protect </w:t>
            </w:r>
          </w:p>
          <w:p w14:paraId="34FE2130"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have</w:t>
            </w:r>
          </w:p>
          <w:p w14:paraId="144BF0E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place/put</w:t>
            </w:r>
          </w:p>
          <w:p w14:paraId="406585D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11CB69B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modal verbs – could, must</w:t>
            </w:r>
          </w:p>
        </w:tc>
      </w:tr>
    </w:tbl>
    <w:p w14:paraId="4B376DC6" w14:textId="77777777" w:rsidR="005D62B2" w:rsidRDefault="005D62B2">
      <w:pPr>
        <w:rPr>
          <w:rFonts w:eastAsiaTheme="majorEastAsia" w:cstheme="majorBidi"/>
          <w:b/>
          <w:color w:val="1C438B"/>
          <w:sz w:val="52"/>
          <w:szCs w:val="32"/>
          <w:lang w:eastAsia="zh-CN"/>
        </w:rPr>
      </w:pPr>
      <w:r>
        <w:rPr>
          <w:lang w:eastAsia="zh-CN"/>
        </w:rPr>
        <w:br w:type="page"/>
      </w:r>
    </w:p>
    <w:p w14:paraId="0A15268A" w14:textId="58157BB3" w:rsidR="00481CBF" w:rsidRPr="006E0C62" w:rsidRDefault="00481CBF" w:rsidP="006E0C62">
      <w:pPr>
        <w:pStyle w:val="Heading1"/>
        <w:rPr>
          <w:rStyle w:val="SubtleReference"/>
          <w:sz w:val="52"/>
          <w:lang w:eastAsia="zh-CN"/>
        </w:rPr>
      </w:pPr>
      <w:r>
        <w:rPr>
          <w:lang w:eastAsia="zh-CN"/>
        </w:rPr>
        <w:lastRenderedPageBreak/>
        <w:t>Outcomes</w:t>
      </w:r>
    </w:p>
    <w:tbl>
      <w:tblPr>
        <w:tblStyle w:val="Tableheader"/>
        <w:tblW w:w="0" w:type="auto"/>
        <w:tblLook w:val="04A0" w:firstRow="1" w:lastRow="0" w:firstColumn="1" w:lastColumn="0" w:noHBand="0" w:noVBand="1"/>
        <w:tblCaption w:val="Table of outcomes"/>
      </w:tblPr>
      <w:tblGrid>
        <w:gridCol w:w="1955"/>
        <w:gridCol w:w="5812"/>
        <w:gridCol w:w="6745"/>
      </w:tblGrid>
      <w:tr w:rsidR="00481CBF" w:rsidRPr="003836B8" w14:paraId="214ED028" w14:textId="77777777" w:rsidTr="00934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687437EC" w14:textId="77777777" w:rsidR="00481CBF" w:rsidRPr="00DA6664" w:rsidRDefault="00481CBF" w:rsidP="00481CBF">
            <w:pPr>
              <w:pStyle w:val="TableofFigures"/>
              <w:spacing w:before="192" w:after="192"/>
              <w:rPr>
                <w:szCs w:val="22"/>
              </w:rPr>
            </w:pPr>
            <w:r w:rsidRPr="00DA6664">
              <w:rPr>
                <w:szCs w:val="22"/>
              </w:rPr>
              <w:t>Outcome code</w:t>
            </w:r>
          </w:p>
        </w:tc>
        <w:tc>
          <w:tcPr>
            <w:tcW w:w="5812" w:type="dxa"/>
          </w:tcPr>
          <w:p w14:paraId="4D9256FD"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Scripted language</w:t>
            </w:r>
          </w:p>
        </w:tc>
        <w:tc>
          <w:tcPr>
            <w:tcW w:w="6745" w:type="dxa"/>
          </w:tcPr>
          <w:p w14:paraId="0220043A"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Non-scripted language</w:t>
            </w:r>
          </w:p>
        </w:tc>
      </w:tr>
      <w:tr w:rsidR="00481CBF" w:rsidRPr="003836B8" w14:paraId="5A663019"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7945304" w14:textId="77777777" w:rsidR="00481CBF" w:rsidRPr="00DA6664" w:rsidRDefault="00481CBF" w:rsidP="00481CBF">
            <w:pPr>
              <w:pStyle w:val="TableofFigures"/>
              <w:rPr>
                <w:szCs w:val="22"/>
              </w:rPr>
            </w:pPr>
            <w:r w:rsidRPr="00DA6664">
              <w:rPr>
                <w:szCs w:val="22"/>
              </w:rPr>
              <w:t>LXX5-2C</w:t>
            </w:r>
          </w:p>
        </w:tc>
        <w:tc>
          <w:tcPr>
            <w:tcW w:w="5812" w:type="dxa"/>
          </w:tcPr>
          <w:p w14:paraId="4041B20B"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c>
          <w:tcPr>
            <w:tcW w:w="6745" w:type="dxa"/>
          </w:tcPr>
          <w:p w14:paraId="335837EC"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r>
      <w:tr w:rsidR="00481CBF" w:rsidRPr="003836B8" w14:paraId="1540FA89"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D502758" w14:textId="77777777" w:rsidR="00481CBF" w:rsidRPr="00DA6664" w:rsidRDefault="00481CBF" w:rsidP="00481CBF">
            <w:pPr>
              <w:pStyle w:val="TableofFigures"/>
              <w:rPr>
                <w:szCs w:val="22"/>
              </w:rPr>
            </w:pPr>
            <w:r w:rsidRPr="00DA6664">
              <w:rPr>
                <w:szCs w:val="22"/>
              </w:rPr>
              <w:t>LXX5-4C</w:t>
            </w:r>
          </w:p>
        </w:tc>
        <w:tc>
          <w:tcPr>
            <w:tcW w:w="5812" w:type="dxa"/>
          </w:tcPr>
          <w:p w14:paraId="270222E7"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c>
          <w:tcPr>
            <w:tcW w:w="6745" w:type="dxa"/>
          </w:tcPr>
          <w:p w14:paraId="1801B9C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r>
      <w:tr w:rsidR="00481CBF" w:rsidRPr="003836B8" w14:paraId="411DFB8C"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78D81B2E" w14:textId="77777777" w:rsidR="00481CBF" w:rsidRPr="00DA6664" w:rsidRDefault="00481CBF" w:rsidP="00481CBF">
            <w:pPr>
              <w:pStyle w:val="TableofFigures"/>
              <w:rPr>
                <w:szCs w:val="22"/>
              </w:rPr>
            </w:pPr>
            <w:r w:rsidRPr="00DA6664">
              <w:rPr>
                <w:szCs w:val="22"/>
              </w:rPr>
              <w:t>LXX5-5U</w:t>
            </w:r>
          </w:p>
        </w:tc>
        <w:tc>
          <w:tcPr>
            <w:tcW w:w="5812" w:type="dxa"/>
          </w:tcPr>
          <w:p w14:paraId="1597A382"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c>
          <w:tcPr>
            <w:tcW w:w="6745" w:type="dxa"/>
          </w:tcPr>
          <w:p w14:paraId="75686600"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r>
      <w:tr w:rsidR="00481CBF" w:rsidRPr="003836B8" w14:paraId="363BF8AE"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647F2EA" w14:textId="77777777" w:rsidR="00481CBF" w:rsidRPr="00DA6664" w:rsidRDefault="00481CBF" w:rsidP="00481CBF">
            <w:pPr>
              <w:pStyle w:val="TableofFigures"/>
              <w:rPr>
                <w:szCs w:val="22"/>
              </w:rPr>
            </w:pPr>
            <w:r w:rsidRPr="00DA6664">
              <w:rPr>
                <w:szCs w:val="22"/>
              </w:rPr>
              <w:t>LXX5-6U</w:t>
            </w:r>
          </w:p>
        </w:tc>
        <w:tc>
          <w:tcPr>
            <w:tcW w:w="5812" w:type="dxa"/>
          </w:tcPr>
          <w:p w14:paraId="013ED8AC"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demonstrates understanding of how [language] writing conventions are used to convey meaning</w:t>
            </w:r>
          </w:p>
        </w:tc>
        <w:tc>
          <w:tcPr>
            <w:tcW w:w="6745" w:type="dxa"/>
          </w:tcPr>
          <w:p w14:paraId="630AF3E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the function of complex [language] grammatical structures to extend meaning</w:t>
            </w:r>
          </w:p>
        </w:tc>
      </w:tr>
      <w:tr w:rsidR="00481CBF" w:rsidRPr="003836B8" w14:paraId="56615856"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5BFF1A5" w14:textId="77777777" w:rsidR="00481CBF" w:rsidRPr="00DA6664" w:rsidRDefault="00481CBF" w:rsidP="00481CBF">
            <w:pPr>
              <w:pStyle w:val="TableofFigures"/>
              <w:rPr>
                <w:szCs w:val="22"/>
              </w:rPr>
            </w:pPr>
            <w:r w:rsidRPr="00DA6664">
              <w:rPr>
                <w:szCs w:val="22"/>
              </w:rPr>
              <w:t>LXX5-7U</w:t>
            </w:r>
          </w:p>
        </w:tc>
        <w:tc>
          <w:tcPr>
            <w:tcW w:w="5812" w:type="dxa"/>
          </w:tcPr>
          <w:p w14:paraId="1FA616E4"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the function of complex [language] grammatical structures to extend meaning</w:t>
            </w:r>
          </w:p>
        </w:tc>
        <w:tc>
          <w:tcPr>
            <w:tcW w:w="6745" w:type="dxa"/>
          </w:tcPr>
          <w:p w14:paraId="41C8FB66"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linguistic, structural and cultural features in a range of texts</w:t>
            </w:r>
          </w:p>
        </w:tc>
      </w:tr>
      <w:tr w:rsidR="00481CBF" w:rsidRPr="003836B8" w14:paraId="2EE68743"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F86C4BD" w14:textId="77777777" w:rsidR="00481CBF" w:rsidRPr="00DA6664" w:rsidRDefault="00481CBF" w:rsidP="00481CBF">
            <w:pPr>
              <w:pStyle w:val="TableofFigures"/>
              <w:rPr>
                <w:szCs w:val="22"/>
              </w:rPr>
            </w:pPr>
            <w:r w:rsidRPr="00DA6664">
              <w:rPr>
                <w:szCs w:val="22"/>
              </w:rPr>
              <w:t>LXX5-8U</w:t>
            </w:r>
          </w:p>
        </w:tc>
        <w:tc>
          <w:tcPr>
            <w:tcW w:w="5812" w:type="dxa"/>
          </w:tcPr>
          <w:p w14:paraId="20367D46"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linguistic, structural and cultural features in a range of texts</w:t>
            </w:r>
          </w:p>
        </w:tc>
        <w:tc>
          <w:tcPr>
            <w:tcW w:w="6745" w:type="dxa"/>
          </w:tcPr>
          <w:p w14:paraId="6570AE95"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explains and reflects on the interrelationship between language, culture and identity</w:t>
            </w:r>
          </w:p>
        </w:tc>
      </w:tr>
      <w:tr w:rsidR="00481CBF" w:rsidRPr="003836B8" w14:paraId="0990F2F8"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5CDFD5DA" w14:textId="77777777" w:rsidR="00481CBF" w:rsidRPr="00DA6664" w:rsidRDefault="00481CBF" w:rsidP="00934CC7">
            <w:pPr>
              <w:rPr>
                <w:szCs w:val="22"/>
              </w:rPr>
            </w:pPr>
            <w:r w:rsidRPr="00DA6664">
              <w:rPr>
                <w:szCs w:val="22"/>
              </w:rPr>
              <w:t>LXX5-9U</w:t>
            </w:r>
          </w:p>
        </w:tc>
        <w:tc>
          <w:tcPr>
            <w:tcW w:w="5812" w:type="dxa"/>
          </w:tcPr>
          <w:p w14:paraId="121BF519"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r w:rsidRPr="00DA6664">
              <w:rPr>
                <w:szCs w:val="22"/>
              </w:rPr>
              <w:t>explains and reflects on the interrelationship between language, culture and identity</w:t>
            </w:r>
          </w:p>
        </w:tc>
        <w:tc>
          <w:tcPr>
            <w:tcW w:w="6745" w:type="dxa"/>
          </w:tcPr>
          <w:p w14:paraId="55967EF2"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p>
        </w:tc>
      </w:tr>
    </w:tbl>
    <w:p w14:paraId="18C5BA89" w14:textId="77777777" w:rsidR="00954CFB" w:rsidRPr="00954CFB" w:rsidRDefault="006E0C62" w:rsidP="006E0C62">
      <w:pPr>
        <w:rPr>
          <w:rStyle w:val="SubtleReference"/>
        </w:rPr>
      </w:pPr>
      <w:r w:rsidRPr="00954CFB">
        <w:rPr>
          <w:rStyle w:val="SubtleReference"/>
        </w:rPr>
        <w:t xml:space="preserve">All outcomes and learning across the </w:t>
      </w:r>
      <w:r w:rsidRPr="00954CFB">
        <w:rPr>
          <w:rStyle w:val="SubtleReference"/>
          <w:szCs w:val="22"/>
        </w:rPr>
        <w:t xml:space="preserve">curriculum content and icons referred to in this unit are adapted from the K-10 language syllabuses developed from the </w:t>
      </w:r>
      <w:hyperlink r:id="rId24" w:history="1">
        <w:r w:rsidR="00954CFB" w:rsidRPr="00954CFB">
          <w:rPr>
            <w:rStyle w:val="Hyperlink"/>
            <w:sz w:val="22"/>
            <w:szCs w:val="22"/>
            <w:lang w:eastAsia="zh-CN"/>
          </w:rPr>
          <w:t>Languages K-10 Framework</w:t>
        </w:r>
      </w:hyperlink>
      <w:r w:rsidRPr="00954CFB">
        <w:rPr>
          <w:rStyle w:val="SubtleReference"/>
        </w:rPr>
        <w:t xml:space="preserve"> © NSW Education Standards Authority (NESA) for and on behalf of the Crown in right of the State of New South Wales, 2018. </w:t>
      </w:r>
    </w:p>
    <w:p w14:paraId="7491D436" w14:textId="77777777" w:rsidR="00481CBF" w:rsidRPr="006E0C62" w:rsidRDefault="006E0C62" w:rsidP="006E0C62">
      <w:pPr>
        <w:rPr>
          <w:sz w:val="20"/>
          <w:szCs w:val="20"/>
        </w:rPr>
      </w:pPr>
      <w:r w:rsidRPr="00954CFB">
        <w:rPr>
          <w:rStyle w:val="SubtleReference"/>
        </w:rPr>
        <w:t>Replace XX with the code for your language, for example L</w:t>
      </w:r>
      <w:r w:rsidRPr="00DA6664">
        <w:rPr>
          <w:rStyle w:val="SubtleReference"/>
          <w:b/>
        </w:rPr>
        <w:t>GE</w:t>
      </w:r>
      <w:r w:rsidRPr="00954CFB">
        <w:rPr>
          <w:rStyle w:val="SubtleReference"/>
        </w:rPr>
        <w:t>5-</w:t>
      </w:r>
      <w:r w:rsidR="00954CFB" w:rsidRPr="00954CFB">
        <w:rPr>
          <w:rStyle w:val="SubtleReference"/>
        </w:rPr>
        <w:t>2</w:t>
      </w:r>
      <w:r w:rsidRPr="00954CFB">
        <w:rPr>
          <w:rStyle w:val="SubtleReference"/>
        </w:rPr>
        <w:t>C for German or L</w:t>
      </w:r>
      <w:r w:rsidRPr="00DA6664">
        <w:rPr>
          <w:rStyle w:val="SubtleReference"/>
          <w:b/>
        </w:rPr>
        <w:t>AR</w:t>
      </w:r>
      <w:r w:rsidRPr="00954CFB">
        <w:rPr>
          <w:rStyle w:val="SubtleReference"/>
        </w:rPr>
        <w:t>5-5U for Arabic</w:t>
      </w:r>
      <w:r w:rsidRPr="006E0C62">
        <w:rPr>
          <w:rStyle w:val="SubtleReference"/>
          <w:sz w:val="20"/>
          <w:szCs w:val="20"/>
        </w:rPr>
        <w:t>.</w:t>
      </w:r>
      <w:r w:rsidR="00481CBF">
        <w:rPr>
          <w:lang w:eastAsia="zh-CN"/>
        </w:rPr>
        <w:br w:type="page"/>
      </w:r>
    </w:p>
    <w:p w14:paraId="19870F89" w14:textId="77777777" w:rsidR="00481CBF" w:rsidRDefault="00481CBF" w:rsidP="00481CBF">
      <w:pPr>
        <w:pStyle w:val="Heading1"/>
        <w:rPr>
          <w:lang w:eastAsia="zh-CN"/>
        </w:rPr>
      </w:pPr>
      <w:r>
        <w:rPr>
          <w:lang w:eastAsia="zh-CN"/>
        </w:rPr>
        <w:lastRenderedPageBreak/>
        <w:t>Unit starter</w:t>
      </w:r>
    </w:p>
    <w:tbl>
      <w:tblPr>
        <w:tblStyle w:val="Tableheader"/>
        <w:tblW w:w="14683" w:type="dxa"/>
        <w:tblLook w:val="04A0" w:firstRow="1" w:lastRow="0" w:firstColumn="1" w:lastColumn="0" w:noHBand="0" w:noVBand="1"/>
      </w:tblPr>
      <w:tblGrid>
        <w:gridCol w:w="2230"/>
        <w:gridCol w:w="2170"/>
        <w:gridCol w:w="7626"/>
        <w:gridCol w:w="2657"/>
      </w:tblGrid>
      <w:tr w:rsidR="000547C9" w14:paraId="7445BD0F" w14:textId="77777777" w:rsidTr="00844A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0" w:type="dxa"/>
            <w:vAlign w:val="top"/>
          </w:tcPr>
          <w:p w14:paraId="6D6BAE3E" w14:textId="77777777" w:rsidR="00844A23" w:rsidRPr="000D0B07" w:rsidRDefault="00844A23" w:rsidP="00844A23">
            <w:pPr>
              <w:pStyle w:val="TableofFigures"/>
              <w:spacing w:before="192" w:after="192"/>
              <w:rPr>
                <w:rFonts w:cs="Arial"/>
                <w:szCs w:val="22"/>
              </w:rPr>
            </w:pPr>
            <w:r w:rsidRPr="000D0B07">
              <w:rPr>
                <w:rFonts w:cs="Arial"/>
                <w:szCs w:val="22"/>
              </w:rPr>
              <w:t>Syllabus outcomes (scripted)</w:t>
            </w:r>
          </w:p>
        </w:tc>
        <w:tc>
          <w:tcPr>
            <w:tcW w:w="2170" w:type="dxa"/>
            <w:vAlign w:val="top"/>
          </w:tcPr>
          <w:p w14:paraId="5708788F"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Syllabus outcomes (non-scripted)</w:t>
            </w:r>
          </w:p>
        </w:tc>
        <w:tc>
          <w:tcPr>
            <w:tcW w:w="7626" w:type="dxa"/>
            <w:vAlign w:val="top"/>
          </w:tcPr>
          <w:p w14:paraId="7B05DF7C"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Suggested teaching and learning strategies</w:t>
            </w:r>
          </w:p>
        </w:tc>
        <w:tc>
          <w:tcPr>
            <w:tcW w:w="2657" w:type="dxa"/>
            <w:vAlign w:val="top"/>
          </w:tcPr>
          <w:p w14:paraId="2B5B9A93"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Evidence of learning</w:t>
            </w:r>
          </w:p>
        </w:tc>
      </w:tr>
      <w:tr w:rsidR="000547C9" w:rsidRPr="00965049" w14:paraId="38DA205C"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3272E97A" w14:textId="77777777" w:rsidR="00D555A5" w:rsidRPr="00844A23" w:rsidRDefault="00D555A5" w:rsidP="00D555A5">
            <w:pPr>
              <w:pStyle w:val="TableofFigures"/>
              <w:rPr>
                <w:rFonts w:cs="Arial"/>
                <w:b w:val="0"/>
                <w:szCs w:val="22"/>
              </w:rPr>
            </w:pPr>
            <w:r w:rsidRPr="00844A23">
              <w:rPr>
                <w:rFonts w:cs="Arial"/>
                <w:szCs w:val="22"/>
              </w:rPr>
              <w:t>LXX5-2C</w:t>
            </w:r>
          </w:p>
          <w:p w14:paraId="7D73BF10" w14:textId="77777777" w:rsidR="00D555A5" w:rsidRDefault="00D555A5" w:rsidP="00D555A5">
            <w:pPr>
              <w:pStyle w:val="TableofFigures"/>
              <w:rPr>
                <w:rFonts w:cs="Arial"/>
                <w:szCs w:val="22"/>
              </w:rPr>
            </w:pPr>
            <w:r w:rsidRPr="00D555A5">
              <w:rPr>
                <w:rFonts w:cs="Arial"/>
                <w:b w:val="0"/>
                <w:szCs w:val="22"/>
              </w:rPr>
              <w:t>identifies and interprets information in a range of texts</w:t>
            </w:r>
          </w:p>
          <w:p w14:paraId="5C75CF88" w14:textId="77777777" w:rsidR="00844A23" w:rsidRPr="00844A23" w:rsidRDefault="00844A23" w:rsidP="00844A23">
            <w:pPr>
              <w:pStyle w:val="TableofFigures"/>
              <w:rPr>
                <w:lang w:eastAsia="zh-CN"/>
              </w:rPr>
            </w:pPr>
            <w:r w:rsidRPr="00844A23">
              <w:rPr>
                <w:lang w:eastAsia="zh-CN"/>
              </w:rPr>
              <w:t>LXX5-4C</w:t>
            </w:r>
          </w:p>
          <w:p w14:paraId="2EA78506" w14:textId="77777777" w:rsidR="00844A23" w:rsidRDefault="00844A23" w:rsidP="00844A23">
            <w:pPr>
              <w:pStyle w:val="TableofFigures"/>
              <w:rPr>
                <w:lang w:eastAsia="zh-CN"/>
              </w:rPr>
            </w:pPr>
            <w:r w:rsidRPr="00844A23">
              <w:rPr>
                <w:b w:val="0"/>
                <w:lang w:eastAsia="zh-CN"/>
              </w:rPr>
              <w:t>experiments with linguistic patterns and structures to compose texts in [language], using a range of formats for a variety of contexts, purposes and audiences</w:t>
            </w:r>
          </w:p>
          <w:p w14:paraId="6BA7113E" w14:textId="77777777" w:rsidR="003910D4" w:rsidRPr="00844A23" w:rsidRDefault="003910D4" w:rsidP="003910D4">
            <w:pPr>
              <w:pStyle w:val="TableofFigures"/>
              <w:rPr>
                <w:rFonts w:cs="Arial"/>
                <w:szCs w:val="22"/>
              </w:rPr>
            </w:pPr>
            <w:r w:rsidRPr="00844A23">
              <w:rPr>
                <w:rFonts w:cs="Arial"/>
                <w:szCs w:val="22"/>
              </w:rPr>
              <w:t>LXX5-5U</w:t>
            </w:r>
          </w:p>
          <w:p w14:paraId="034D5E1B" w14:textId="77777777" w:rsidR="003910D4" w:rsidRPr="003910D4" w:rsidRDefault="003910D4" w:rsidP="003910D4">
            <w:pPr>
              <w:pStyle w:val="TableofFigures"/>
              <w:rPr>
                <w:rFonts w:cs="Arial"/>
                <w:b w:val="0"/>
                <w:szCs w:val="22"/>
              </w:rPr>
            </w:pPr>
            <w:r w:rsidRPr="00844A23">
              <w:rPr>
                <w:rFonts w:cs="Arial"/>
                <w:b w:val="0"/>
                <w:szCs w:val="22"/>
              </w:rPr>
              <w:t>demonstrates how [language] pronunciation and intonation are used to convey meaning</w:t>
            </w:r>
          </w:p>
          <w:p w14:paraId="4A1FD88C" w14:textId="77777777" w:rsidR="00844A23" w:rsidRPr="00844A23" w:rsidRDefault="00844A23" w:rsidP="00844A23">
            <w:pPr>
              <w:pStyle w:val="TableofFigures"/>
              <w:rPr>
                <w:lang w:eastAsia="zh-CN"/>
              </w:rPr>
            </w:pPr>
            <w:r w:rsidRPr="00844A23">
              <w:rPr>
                <w:lang w:eastAsia="zh-CN"/>
              </w:rPr>
              <w:t>LXX5-6U</w:t>
            </w:r>
          </w:p>
          <w:p w14:paraId="42C3492E" w14:textId="77777777" w:rsidR="00844A23" w:rsidRDefault="00844A23" w:rsidP="00844A23">
            <w:pPr>
              <w:pStyle w:val="TableofFigures"/>
              <w:rPr>
                <w:lang w:eastAsia="zh-CN"/>
              </w:rPr>
            </w:pPr>
            <w:r w:rsidRPr="00844A23">
              <w:rPr>
                <w:b w:val="0"/>
                <w:lang w:eastAsia="zh-CN"/>
              </w:rPr>
              <w:t xml:space="preserve">demonstrates understanding of how [language] writing conventions </w:t>
            </w:r>
            <w:r w:rsidRPr="00844A23">
              <w:rPr>
                <w:b w:val="0"/>
                <w:lang w:eastAsia="zh-CN"/>
              </w:rPr>
              <w:lastRenderedPageBreak/>
              <w:t>are used to convey meaning</w:t>
            </w:r>
          </w:p>
          <w:p w14:paraId="58DB3DC7" w14:textId="77777777" w:rsidR="00860E52" w:rsidRPr="00844A23" w:rsidRDefault="00860E52" w:rsidP="00860E52">
            <w:pPr>
              <w:pStyle w:val="TableofFigures"/>
              <w:rPr>
                <w:rFonts w:cs="Arial"/>
                <w:szCs w:val="22"/>
              </w:rPr>
            </w:pPr>
            <w:r w:rsidRPr="00844A23">
              <w:rPr>
                <w:rFonts w:cs="Arial"/>
                <w:szCs w:val="22"/>
              </w:rPr>
              <w:t>LXX5-9U</w:t>
            </w:r>
          </w:p>
          <w:p w14:paraId="6DDDF3DA" w14:textId="77777777" w:rsidR="00860E52" w:rsidRPr="00A178E5" w:rsidRDefault="00860E52" w:rsidP="00A178E5">
            <w:pPr>
              <w:pStyle w:val="TableofFigures"/>
              <w:rPr>
                <w:rFonts w:cs="Arial"/>
                <w:b w:val="0"/>
                <w:szCs w:val="22"/>
              </w:rPr>
            </w:pPr>
            <w:r w:rsidRPr="00844A23">
              <w:rPr>
                <w:rFonts w:cs="Arial"/>
                <w:b w:val="0"/>
                <w:szCs w:val="22"/>
              </w:rPr>
              <w:t>explains and reflects on the interrelationship between language, culture and identity</w:t>
            </w:r>
          </w:p>
        </w:tc>
        <w:tc>
          <w:tcPr>
            <w:tcW w:w="2170" w:type="dxa"/>
            <w:vAlign w:val="top"/>
          </w:tcPr>
          <w:p w14:paraId="76E0D5FF" w14:textId="77777777" w:rsidR="00D555A5" w:rsidRPr="00844A23"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lastRenderedPageBreak/>
              <w:t>LXX5-2C</w:t>
            </w:r>
          </w:p>
          <w:p w14:paraId="2A7E95BE" w14:textId="77777777" w:rsidR="00D555A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identifies and interprets information in a range of texts</w:t>
            </w:r>
          </w:p>
          <w:p w14:paraId="5543687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b/>
                <w:lang w:eastAsia="zh-CN"/>
              </w:rPr>
            </w:pPr>
            <w:r w:rsidRPr="00844A23">
              <w:rPr>
                <w:b/>
                <w:lang w:eastAsia="zh-CN"/>
              </w:rPr>
              <w:t>LXX5-4C</w:t>
            </w:r>
          </w:p>
          <w:p w14:paraId="160BCA9E"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5D68CF03" w14:textId="77777777" w:rsidR="003910D4" w:rsidRPr="003910D4" w:rsidRDefault="003910D4" w:rsidP="003910D4">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3910D4">
              <w:rPr>
                <w:rFonts w:cs="Arial"/>
                <w:b/>
                <w:szCs w:val="22"/>
              </w:rPr>
              <w:t>LXX5-5U</w:t>
            </w:r>
          </w:p>
          <w:p w14:paraId="18DA8819" w14:textId="77777777" w:rsidR="00844A23"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12A3F10A"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sidR="005F7BAC">
              <w:rPr>
                <w:rFonts w:cs="Arial"/>
                <w:b/>
                <w:szCs w:val="22"/>
              </w:rPr>
              <w:t>8</w:t>
            </w:r>
            <w:r w:rsidRPr="00860E52">
              <w:rPr>
                <w:rFonts w:cs="Arial"/>
                <w:b/>
                <w:szCs w:val="22"/>
              </w:rPr>
              <w:t>U</w:t>
            </w:r>
          </w:p>
          <w:p w14:paraId="3662CAD3"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 xml:space="preserve">explains and reflects on the interrelationship between language, </w:t>
            </w:r>
            <w:r w:rsidRPr="00860E52">
              <w:rPr>
                <w:rFonts w:cs="Arial"/>
                <w:szCs w:val="22"/>
              </w:rPr>
              <w:lastRenderedPageBreak/>
              <w:t>culture and identity</w:t>
            </w:r>
          </w:p>
        </w:tc>
        <w:tc>
          <w:tcPr>
            <w:tcW w:w="7626" w:type="dxa"/>
            <w:vAlign w:val="top"/>
          </w:tcPr>
          <w:p w14:paraId="070BD15B" w14:textId="77777777" w:rsidR="00F7433C" w:rsidRDefault="00F7433C"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lastRenderedPageBreak/>
              <w:t>Building the field</w:t>
            </w:r>
          </w:p>
          <w:p w14:paraId="6B6B3539" w14:textId="75CF8A30" w:rsidR="003C5D3A"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 xml:space="preserve">Introduce the unit by taking the students for a walk </w:t>
            </w:r>
            <w:r w:rsidR="005F1658">
              <w:rPr>
                <w:rFonts w:eastAsia="Helvetica Neue" w:cs="Arial"/>
                <w:szCs w:val="22"/>
              </w:rPr>
              <w:t>to a chosen location on the school grounds, where they can</w:t>
            </w:r>
            <w:r w:rsidRPr="000D0B07">
              <w:rPr>
                <w:rFonts w:eastAsia="Helvetica Neue" w:cs="Arial"/>
                <w:szCs w:val="22"/>
              </w:rPr>
              <w:t xml:space="preserve"> engage with the </w:t>
            </w:r>
            <w:r w:rsidR="00BB21BD">
              <w:rPr>
                <w:rFonts w:eastAsia="Helvetica Neue" w:cs="Arial"/>
                <w:szCs w:val="22"/>
              </w:rPr>
              <w:t xml:space="preserve">natural </w:t>
            </w:r>
            <w:r w:rsidRPr="000D0B07">
              <w:rPr>
                <w:rFonts w:eastAsia="Helvetica Neue" w:cs="Arial"/>
                <w:szCs w:val="22"/>
              </w:rPr>
              <w:t xml:space="preserve">environment. </w:t>
            </w:r>
            <w:r w:rsidR="00F7433C">
              <w:rPr>
                <w:rFonts w:eastAsia="Helvetica Neue" w:cs="Arial"/>
                <w:szCs w:val="22"/>
              </w:rPr>
              <w:t>In [language], a</w:t>
            </w:r>
            <w:r w:rsidR="00254FA1">
              <w:rPr>
                <w:rFonts w:eastAsia="Helvetica Neue" w:cs="Arial"/>
                <w:szCs w:val="22"/>
              </w:rPr>
              <w:t>sk students to touch</w:t>
            </w:r>
            <w:r w:rsidRPr="000D0B07">
              <w:rPr>
                <w:rFonts w:eastAsia="Helvetica Neue" w:cs="Arial"/>
                <w:szCs w:val="22"/>
              </w:rPr>
              <w:t xml:space="preserve"> the rocks</w:t>
            </w:r>
            <w:r w:rsidR="00541239">
              <w:rPr>
                <w:rFonts w:eastAsia="Helvetica Neue" w:cs="Arial"/>
                <w:szCs w:val="22"/>
              </w:rPr>
              <w:t xml:space="preserve">, trees and </w:t>
            </w:r>
            <w:r w:rsidR="00F7433C">
              <w:rPr>
                <w:rFonts w:eastAsia="Helvetica Neue" w:cs="Arial"/>
                <w:szCs w:val="22"/>
              </w:rPr>
              <w:t>plants</w:t>
            </w:r>
            <w:r w:rsidRPr="000D0B07">
              <w:rPr>
                <w:rFonts w:eastAsia="Helvetica Neue" w:cs="Arial"/>
                <w:szCs w:val="22"/>
              </w:rPr>
              <w:t xml:space="preserve">, </w:t>
            </w:r>
            <w:r w:rsidR="00254FA1">
              <w:rPr>
                <w:rFonts w:eastAsia="Helvetica Neue" w:cs="Arial"/>
                <w:szCs w:val="22"/>
              </w:rPr>
              <w:t xml:space="preserve">to </w:t>
            </w:r>
            <w:r w:rsidRPr="000D0B07">
              <w:rPr>
                <w:rFonts w:eastAsia="Helvetica Neue" w:cs="Arial"/>
                <w:szCs w:val="22"/>
              </w:rPr>
              <w:t xml:space="preserve">feel the sun, </w:t>
            </w:r>
            <w:r w:rsidR="00BB21BD">
              <w:rPr>
                <w:rFonts w:eastAsia="Helvetica Neue" w:cs="Arial"/>
                <w:szCs w:val="22"/>
              </w:rPr>
              <w:t xml:space="preserve">to </w:t>
            </w:r>
            <w:r w:rsidR="00F7433C">
              <w:rPr>
                <w:rFonts w:eastAsia="Helvetica Neue" w:cs="Arial"/>
                <w:szCs w:val="22"/>
              </w:rPr>
              <w:t>look at the sky and the</w:t>
            </w:r>
            <w:r w:rsidR="00BB21BD">
              <w:rPr>
                <w:rFonts w:eastAsia="Helvetica Neue" w:cs="Arial"/>
                <w:szCs w:val="22"/>
              </w:rPr>
              <w:t xml:space="preserve"> clouds </w:t>
            </w:r>
            <w:r w:rsidRPr="000D0B07">
              <w:rPr>
                <w:rFonts w:eastAsia="Helvetica Neue" w:cs="Arial"/>
                <w:szCs w:val="22"/>
              </w:rPr>
              <w:t xml:space="preserve">and </w:t>
            </w:r>
            <w:r w:rsidR="00254FA1">
              <w:rPr>
                <w:rFonts w:eastAsia="Helvetica Neue" w:cs="Arial"/>
                <w:szCs w:val="22"/>
              </w:rPr>
              <w:t xml:space="preserve">to </w:t>
            </w:r>
            <w:r w:rsidRPr="000D0B07">
              <w:rPr>
                <w:rFonts w:eastAsia="Helvetica Neue" w:cs="Arial"/>
                <w:szCs w:val="22"/>
              </w:rPr>
              <w:t>breathe the air</w:t>
            </w:r>
            <w:r w:rsidR="00F7433C">
              <w:rPr>
                <w:rFonts w:eastAsia="Helvetica Neue" w:cs="Arial"/>
                <w:szCs w:val="22"/>
              </w:rPr>
              <w:t xml:space="preserve">. As students </w:t>
            </w:r>
            <w:r w:rsidR="00BB21BD">
              <w:rPr>
                <w:rFonts w:eastAsia="Helvetica Neue" w:cs="Arial"/>
                <w:szCs w:val="22"/>
              </w:rPr>
              <w:t>move, touch and view the natural world around them</w:t>
            </w:r>
            <w:r w:rsidR="00F7433C">
              <w:rPr>
                <w:rFonts w:eastAsia="Helvetica Neue" w:cs="Arial"/>
                <w:szCs w:val="22"/>
              </w:rPr>
              <w:t xml:space="preserve">, </w:t>
            </w:r>
            <w:r w:rsidR="006B0162">
              <w:rPr>
                <w:rFonts w:eastAsia="Helvetica Neue" w:cs="Arial"/>
                <w:szCs w:val="22"/>
              </w:rPr>
              <w:t>gradually</w:t>
            </w:r>
            <w:r w:rsidR="00F7433C">
              <w:rPr>
                <w:rFonts w:eastAsia="Helvetica Neue" w:cs="Arial"/>
                <w:szCs w:val="22"/>
              </w:rPr>
              <w:t xml:space="preserve"> introduce new vocabulary relating to Country (see table on pages </w:t>
            </w:r>
            <w:r w:rsidR="0039259D">
              <w:rPr>
                <w:rFonts w:eastAsia="Helvetica Neue" w:cs="Arial"/>
                <w:szCs w:val="22"/>
              </w:rPr>
              <w:t>4 and 5</w:t>
            </w:r>
            <w:r w:rsidR="00F7433C">
              <w:rPr>
                <w:rFonts w:eastAsia="Helvetica Neue" w:cs="Arial"/>
                <w:szCs w:val="22"/>
              </w:rPr>
              <w:t>)</w:t>
            </w:r>
            <w:r w:rsidRPr="000D0B07">
              <w:rPr>
                <w:rFonts w:eastAsia="Helvetica Neue" w:cs="Arial"/>
                <w:szCs w:val="22"/>
              </w:rPr>
              <w:t xml:space="preserve">. </w:t>
            </w:r>
          </w:p>
          <w:p w14:paraId="0AE5A925" w14:textId="62988914" w:rsidR="00F7433C" w:rsidRPr="004A4A0A" w:rsidRDefault="00664449" w:rsidP="00F7433C">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Allow time to i</w:t>
            </w:r>
            <w:r w:rsidR="00F7433C" w:rsidRPr="004A4A0A">
              <w:rPr>
                <w:rFonts w:eastAsia="Helvetica Neue" w:cs="Arial"/>
                <w:szCs w:val="22"/>
              </w:rPr>
              <w:t xml:space="preserve">ntroduce or revise key vocabulary </w:t>
            </w:r>
            <w:r w:rsidR="00C33D56">
              <w:rPr>
                <w:rFonts w:eastAsia="Helvetica Neue" w:cs="Arial"/>
                <w:szCs w:val="22"/>
              </w:rPr>
              <w:t>a</w:t>
            </w:r>
            <w:r w:rsidR="00C33D56">
              <w:t xml:space="preserve">nd its pronunciation, </w:t>
            </w:r>
            <w:r>
              <w:rPr>
                <w:rFonts w:eastAsia="Helvetica Neue" w:cs="Arial"/>
                <w:szCs w:val="22"/>
              </w:rPr>
              <w:t xml:space="preserve">related to Country (from table on pages </w:t>
            </w:r>
            <w:r w:rsidR="0039259D">
              <w:rPr>
                <w:rFonts w:eastAsia="Helvetica Neue" w:cs="Arial"/>
                <w:szCs w:val="22"/>
              </w:rPr>
              <w:t>4 and 5</w:t>
            </w:r>
            <w:r>
              <w:rPr>
                <w:rFonts w:eastAsia="Helvetica Neue" w:cs="Arial"/>
                <w:szCs w:val="22"/>
              </w:rPr>
              <w:t>)</w:t>
            </w:r>
            <w:r w:rsidR="00F7433C" w:rsidRPr="004A4A0A">
              <w:rPr>
                <w:rFonts w:eastAsia="Helvetica Neue" w:cs="Arial"/>
                <w:szCs w:val="22"/>
              </w:rPr>
              <w:t xml:space="preserve">, for example </w:t>
            </w:r>
            <w:r w:rsidR="00F7433C">
              <w:rPr>
                <w:rFonts w:eastAsia="Helvetica Neue" w:cs="Arial"/>
                <w:szCs w:val="22"/>
              </w:rPr>
              <w:t xml:space="preserve">through </w:t>
            </w:r>
            <w:hyperlink r:id="rId25" w:history="1">
              <w:r w:rsidR="00F7433C" w:rsidRPr="00F7433C">
                <w:rPr>
                  <w:rStyle w:val="Hyperlink"/>
                  <w:rFonts w:eastAsia="Helvetica Neue" w:cs="Arial"/>
                  <w:sz w:val="22"/>
                  <w:szCs w:val="22"/>
                </w:rPr>
                <w:t>Quizlet</w:t>
              </w:r>
            </w:hyperlink>
            <w:r w:rsidR="00F7433C">
              <w:rPr>
                <w:rFonts w:eastAsia="Helvetica Neue" w:cs="Arial"/>
                <w:szCs w:val="22"/>
              </w:rPr>
              <w:t xml:space="preserve"> and memory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2796B766" w14:textId="77777777" w:rsidR="00F7433C" w:rsidRPr="00F7433C" w:rsidRDefault="00F7433C" w:rsidP="00F7433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Understanding the concept of Country</w:t>
            </w:r>
          </w:p>
          <w:p w14:paraId="5C069E6B" w14:textId="1F01D9E6" w:rsidR="00844A23" w:rsidRPr="002C3F33" w:rsidRDefault="00844A23" w:rsidP="002C3F33">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lang w:eastAsia="en-AU"/>
              </w:rPr>
            </w:pPr>
            <w:r w:rsidRPr="000D0B07">
              <w:rPr>
                <w:rFonts w:eastAsia="Helvetica Neue" w:cs="Arial"/>
                <w:szCs w:val="22"/>
              </w:rPr>
              <w:t xml:space="preserve">Introduce the topic of </w:t>
            </w:r>
            <w:r w:rsidR="002C6BEE">
              <w:rPr>
                <w:rFonts w:eastAsia="Helvetica Neue" w:cs="Arial"/>
                <w:szCs w:val="22"/>
              </w:rPr>
              <w:t>C</w:t>
            </w:r>
            <w:r w:rsidR="002C6BEE">
              <w:rPr>
                <w:rFonts w:cs="Arial"/>
                <w:szCs w:val="22"/>
              </w:rPr>
              <w:t xml:space="preserve">ountry </w:t>
            </w:r>
            <w:r w:rsidRPr="00D74F15">
              <w:rPr>
                <w:rFonts w:eastAsia="Helvetica Neue" w:cs="Arial"/>
                <w:szCs w:val="22"/>
              </w:rPr>
              <w:t xml:space="preserve">by watching </w:t>
            </w:r>
            <w:hyperlink r:id="rId26" w:history="1">
              <w:r w:rsidR="00D74F15" w:rsidRPr="00D74F15">
                <w:rPr>
                  <w:rStyle w:val="Hyperlink"/>
                  <w:sz w:val="22"/>
                  <w:szCs w:val="22"/>
                </w:rPr>
                <w:t>The land owns us</w:t>
              </w:r>
            </w:hyperlink>
            <w:r w:rsidR="00D74F15" w:rsidRPr="00D74F15">
              <w:rPr>
                <w:szCs w:val="22"/>
                <w:lang w:val="es-ES"/>
              </w:rPr>
              <w:t xml:space="preserve"> </w:t>
            </w:r>
            <w:r w:rsidR="000D519F" w:rsidRPr="00D74F15">
              <w:rPr>
                <w:rStyle w:val="Hyperlink"/>
                <w:color w:val="auto"/>
                <w:sz w:val="22"/>
                <w:szCs w:val="22"/>
                <w:u w:val="none"/>
              </w:rPr>
              <w:t>(6 minutes 14 seconds)</w:t>
            </w:r>
            <w:r w:rsidR="00FA63EF" w:rsidRPr="00D74F15">
              <w:rPr>
                <w:rStyle w:val="Hyperlink"/>
                <w:color w:val="auto"/>
                <w:sz w:val="22"/>
                <w:szCs w:val="22"/>
                <w:u w:val="none"/>
              </w:rPr>
              <w:t xml:space="preserve">. </w:t>
            </w:r>
            <w:r w:rsidRPr="00D74F15">
              <w:rPr>
                <w:rFonts w:eastAsia="Helvetica Neue" w:cs="Arial"/>
                <w:szCs w:val="22"/>
              </w:rPr>
              <w:t>Students answer the following questions:</w:t>
            </w:r>
          </w:p>
          <w:p w14:paraId="04F84AF6"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does </w:t>
            </w:r>
            <w:r w:rsidR="00BD64BC">
              <w:t xml:space="preserve">Uncle </w:t>
            </w:r>
            <w:r w:rsidRPr="000D0B07">
              <w:t>Bob Randall mean when he says ‘Lived on the land as people of the land’?</w:t>
            </w:r>
          </w:p>
          <w:p w14:paraId="44607BE9"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Explain the concept of ownership according to </w:t>
            </w:r>
            <w:r w:rsidR="00FB7F09">
              <w:t xml:space="preserve">Uncle </w:t>
            </w:r>
            <w:r w:rsidRPr="000D0B07">
              <w:t>Bo</w:t>
            </w:r>
            <w:r w:rsidR="00FB7F09">
              <w:t>b</w:t>
            </w:r>
            <w:r w:rsidRPr="000D0B07">
              <w:t xml:space="preserve"> Randall.</w:t>
            </w:r>
          </w:p>
          <w:p w14:paraId="447E6A7E" w14:textId="77777777" w:rsidR="00844A23"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How does the Aboriginal concept of land ownership differ to </w:t>
            </w:r>
            <w:r w:rsidR="00FB7F09">
              <w:t>the Western</w:t>
            </w:r>
            <w:r w:rsidRPr="000D0B07">
              <w:t xml:space="preserve"> concept of land ownership? </w:t>
            </w:r>
          </w:p>
          <w:p w14:paraId="40C83D3D" w14:textId="77777777" w:rsidR="00FA63EF"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is </w:t>
            </w:r>
            <w:r>
              <w:t>the</w:t>
            </w:r>
            <w:r w:rsidRPr="000D0B07">
              <w:t xml:space="preserve"> </w:t>
            </w:r>
            <w:r>
              <w:t>‘</w:t>
            </w:r>
            <w:r w:rsidRPr="000D0B07">
              <w:t>granny law’?</w:t>
            </w:r>
          </w:p>
          <w:p w14:paraId="5CE2225A" w14:textId="77777777" w:rsidR="00D75C4B"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FA63EF">
              <w:t xml:space="preserve">Explain the concept of </w:t>
            </w:r>
            <w:r w:rsidRPr="00FA63EF">
              <w:rPr>
                <w:i/>
              </w:rPr>
              <w:t>‘</w:t>
            </w:r>
            <w:proofErr w:type="spellStart"/>
            <w:r w:rsidRPr="00FA63EF">
              <w:rPr>
                <w:i/>
              </w:rPr>
              <w:t>kanyini</w:t>
            </w:r>
            <w:proofErr w:type="spellEnd"/>
            <w:r w:rsidRPr="00FA63EF">
              <w:rPr>
                <w:i/>
              </w:rPr>
              <w:t xml:space="preserve">’ </w:t>
            </w:r>
            <w:r w:rsidRPr="00FA63EF">
              <w:t>in your own words.</w:t>
            </w:r>
          </w:p>
          <w:p w14:paraId="6A4CC4B0" w14:textId="77777777" w:rsidR="00B04EC6" w:rsidRPr="00D75C4B" w:rsidRDefault="00B04EC6" w:rsidP="0026357C">
            <w:pPr>
              <w:pStyle w:val="ListBullet"/>
              <w:cnfStyle w:val="000000100000" w:firstRow="0" w:lastRow="0" w:firstColumn="0" w:lastColumn="0" w:oddVBand="0" w:evenVBand="0" w:oddHBand="1" w:evenHBand="0" w:firstRowFirstColumn="0" w:firstRowLastColumn="0" w:lastRowFirstColumn="0" w:lastRowLastColumn="0"/>
            </w:pPr>
            <w:r w:rsidRPr="00D75C4B">
              <w:t>Do you have a word or phrase for this concept in the language you speak at home</w:t>
            </w:r>
            <w:r w:rsidR="00D75C4B" w:rsidRPr="00D75C4B">
              <w:t>? In your opinion, why or why not?</w:t>
            </w:r>
          </w:p>
          <w:p w14:paraId="66DB560B" w14:textId="39276098" w:rsidR="00D74F1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bookmarkStart w:id="4" w:name="_Hlk63082732"/>
            <w:r>
              <w:rPr>
                <w:rFonts w:eastAsia="Helvetica Neue" w:cs="Arial"/>
                <w:szCs w:val="22"/>
              </w:rPr>
              <w:t xml:space="preserve">Using </w:t>
            </w:r>
            <w:r w:rsidRPr="005D62B2">
              <w:rPr>
                <w:rFonts w:eastAsia="Helvetica Neue" w:cs="Arial"/>
                <w:szCs w:val="22"/>
              </w:rPr>
              <w:t xml:space="preserve">the </w:t>
            </w:r>
            <w:hyperlink r:id="rId27" w:history="1">
              <w:r w:rsidR="00E27825" w:rsidRPr="00087D26">
                <w:rPr>
                  <w:rStyle w:val="Hyperlink"/>
                  <w:rFonts w:eastAsia="Helvetica Neue" w:cs="Arial"/>
                  <w:sz w:val="22"/>
                  <w:szCs w:val="22"/>
                </w:rPr>
                <w:t xml:space="preserve">sample </w:t>
              </w:r>
              <w:r w:rsidR="00E27825">
                <w:rPr>
                  <w:rStyle w:val="Hyperlink"/>
                  <w:rFonts w:eastAsia="Helvetica Neue" w:cs="Arial"/>
                  <w:sz w:val="22"/>
                  <w:szCs w:val="22"/>
                </w:rPr>
                <w:t>stimulus</w:t>
              </w:r>
              <w:r w:rsidR="00E27825" w:rsidRPr="00087D26">
                <w:rPr>
                  <w:rStyle w:val="Hyperlink"/>
                  <w:rFonts w:eastAsia="Helvetica Neue" w:cs="Arial"/>
                  <w:sz w:val="22"/>
                  <w:szCs w:val="22"/>
                </w:rPr>
                <w:t xml:space="preserve"> text</w:t>
              </w:r>
            </w:hyperlink>
            <w:r w:rsidRPr="005D62B2">
              <w:rPr>
                <w:rFonts w:eastAsia="Helvetica Neue" w:cs="Arial"/>
                <w:szCs w:val="22"/>
              </w:rPr>
              <w:t xml:space="preserve"> </w:t>
            </w:r>
            <w:r w:rsidR="00E27825">
              <w:rPr>
                <w:rFonts w:eastAsia="Helvetica Neue" w:cs="Arial"/>
                <w:szCs w:val="22"/>
              </w:rPr>
              <w:t xml:space="preserve">(note – this is a French version, or you can </w:t>
            </w:r>
            <w:r w:rsidR="00E27825">
              <w:rPr>
                <w:rFonts w:eastAsia="Helvetica Neue" w:cs="Arial"/>
                <w:szCs w:val="22"/>
              </w:rPr>
              <w:lastRenderedPageBreak/>
              <w:t xml:space="preserve">access the </w:t>
            </w:r>
            <w:hyperlink r:id="rId28" w:history="1">
              <w:r w:rsidR="00E27825" w:rsidRPr="00E27825">
                <w:rPr>
                  <w:rStyle w:val="Hyperlink"/>
                  <w:rFonts w:eastAsia="Helvetica Neue" w:cs="Arial"/>
                  <w:sz w:val="22"/>
                  <w:szCs w:val="22"/>
                </w:rPr>
                <w:t>English version</w:t>
              </w:r>
            </w:hyperlink>
            <w:r w:rsidR="00E27825">
              <w:rPr>
                <w:rFonts w:eastAsia="Helvetica Neue" w:cs="Arial"/>
                <w:szCs w:val="22"/>
              </w:rPr>
              <w:t xml:space="preserve"> and develop your own trans</w:t>
            </w:r>
            <w:r w:rsidR="00EB1BDD">
              <w:rPr>
                <w:rFonts w:eastAsia="Helvetica Neue" w:cs="Arial"/>
                <w:szCs w:val="22"/>
              </w:rPr>
              <w:t>la</w:t>
            </w:r>
            <w:r w:rsidR="00E27825">
              <w:rPr>
                <w:rFonts w:eastAsia="Helvetica Neue" w:cs="Arial"/>
                <w:szCs w:val="22"/>
              </w:rPr>
              <w:t>tion)</w:t>
            </w:r>
            <w:r w:rsidRPr="005D62B2">
              <w:rPr>
                <w:rFonts w:eastAsia="Helvetica Neue" w:cs="Arial"/>
                <w:szCs w:val="22"/>
              </w:rPr>
              <w:t xml:space="preserve">, </w:t>
            </w:r>
            <w:r w:rsidR="005F1658" w:rsidRPr="005D62B2">
              <w:rPr>
                <w:rFonts w:eastAsia="Helvetica Neue" w:cs="Arial"/>
                <w:szCs w:val="22"/>
              </w:rPr>
              <w:t>students</w:t>
            </w:r>
            <w:r w:rsidR="005F1658">
              <w:rPr>
                <w:rFonts w:eastAsia="Helvetica Neue" w:cs="Arial"/>
                <w:szCs w:val="22"/>
              </w:rPr>
              <w:t xml:space="preserve"> complete a </w:t>
            </w:r>
            <w:r w:rsidR="00D74F15">
              <w:rPr>
                <w:rFonts w:eastAsia="Helvetica Neue" w:cs="Arial"/>
                <w:szCs w:val="22"/>
              </w:rPr>
              <w:t>range of activities, for example:</w:t>
            </w:r>
          </w:p>
          <w:bookmarkEnd w:id="4"/>
          <w:p w14:paraId="5B25A59E" w14:textId="081FA380" w:rsidR="00D74F15" w:rsidRPr="00D74F15"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rsidRPr="00D74F15">
              <w:t>text coding, for example identifying verbs and nouns or identifying known words</w:t>
            </w:r>
          </w:p>
          <w:p w14:paraId="4A503FF6" w14:textId="7945A750" w:rsidR="00D74F15" w:rsidRPr="00D74F15"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t>reordering the text (the teacher would need to provide students with chunks of text to reorder)</w:t>
            </w:r>
          </w:p>
          <w:p w14:paraId="32E80CA7" w14:textId="1D1D58D3" w:rsidR="00D74F15" w:rsidRDefault="005F1658" w:rsidP="00D74F15">
            <w:pPr>
              <w:pStyle w:val="ListBullet"/>
              <w:cnfStyle w:val="000000100000" w:firstRow="0" w:lastRow="0" w:firstColumn="0" w:lastColumn="0" w:oddVBand="0" w:evenVBand="0" w:oddHBand="1" w:evenHBand="0" w:firstRowFirstColumn="0" w:firstRowLastColumn="0" w:lastRowFirstColumn="0" w:lastRowLastColumn="0"/>
            </w:pPr>
            <w:r w:rsidRPr="00D74F15">
              <w:t>c</w:t>
            </w:r>
            <w:r w:rsidR="00D555A5" w:rsidRPr="002036A5">
              <w:t>loze activity</w:t>
            </w:r>
            <w:r w:rsidR="00D555A5">
              <w:t>.</w:t>
            </w:r>
          </w:p>
          <w:p w14:paraId="50B31FA4" w14:textId="77777777" w:rsidR="00D74F15" w:rsidRDefault="00D555A5" w:rsidP="00D74F15">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D74F15">
              <w:rPr>
                <w:rFonts w:eastAsia="Helvetica Neue" w:cs="Arial"/>
                <w:szCs w:val="22"/>
              </w:rPr>
              <w:t>Students then complete a comprehension activity</w:t>
            </w:r>
            <w:r w:rsidR="005F1658" w:rsidRPr="00D74F15">
              <w:rPr>
                <w:rFonts w:eastAsia="Helvetica Neue" w:cs="Arial"/>
                <w:szCs w:val="22"/>
              </w:rPr>
              <w:t xml:space="preserve"> on the same text.</w:t>
            </w:r>
          </w:p>
          <w:p w14:paraId="1E2286A8" w14:textId="0B0EC548" w:rsidR="00934CC7" w:rsidRPr="00D74F15" w:rsidRDefault="00D75C4B" w:rsidP="00D74F15">
            <w:pPr>
              <w:cnfStyle w:val="000000100000" w:firstRow="0" w:lastRow="0" w:firstColumn="0" w:lastColumn="0" w:oddVBand="0" w:evenVBand="0" w:oddHBand="1" w:evenHBand="0" w:firstRowFirstColumn="0" w:firstRowLastColumn="0" w:lastRowFirstColumn="0" w:lastRowLastColumn="0"/>
              <w:rPr>
                <w:rFonts w:eastAsia="Helvetica Neue" w:cs="Arial"/>
                <w:b/>
                <w:szCs w:val="22"/>
              </w:rPr>
            </w:pPr>
            <w:r w:rsidRPr="00D74F15">
              <w:rPr>
                <w:rFonts w:eastAsia="Helvetica Neue" w:cs="Arial"/>
                <w:b/>
                <w:szCs w:val="22"/>
              </w:rPr>
              <w:t xml:space="preserve">Note: </w:t>
            </w:r>
            <w:r w:rsidR="00934CC7" w:rsidRPr="00D74F15">
              <w:rPr>
                <w:rFonts w:eastAsia="Helvetica Neue" w:cs="Arial"/>
                <w:b/>
                <w:szCs w:val="22"/>
              </w:rPr>
              <w:t>This stimulus text acts as an anchor text for the unit – it contains much of the key vocabulary, and students should be able to read and understand it with confidence by the end of the unit.</w:t>
            </w:r>
          </w:p>
          <w:p w14:paraId="2D949208" w14:textId="77777777" w:rsidR="00934CC7" w:rsidRDefault="00934CC7"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Share the following quot</w:t>
            </w:r>
            <w:r w:rsidR="00D75C4B">
              <w:rPr>
                <w:rFonts w:eastAsia="Helvetica Neue" w:cs="Arial"/>
                <w:szCs w:val="22"/>
              </w:rPr>
              <w:t>ation</w:t>
            </w:r>
            <w:r>
              <w:rPr>
                <w:rFonts w:eastAsia="Helvetica Neue" w:cs="Arial"/>
                <w:szCs w:val="22"/>
              </w:rPr>
              <w:t xml:space="preserve"> with students (in English</w:t>
            </w:r>
            <w:r w:rsidR="0044184C">
              <w:rPr>
                <w:rFonts w:eastAsia="Helvetica Neue" w:cs="Arial"/>
                <w:szCs w:val="22"/>
              </w:rPr>
              <w:t xml:space="preserve"> and</w:t>
            </w:r>
            <w:r>
              <w:rPr>
                <w:rFonts w:eastAsia="Helvetica Neue" w:cs="Arial"/>
                <w:szCs w:val="22"/>
              </w:rPr>
              <w:t xml:space="preserve"> in [language]):</w:t>
            </w:r>
          </w:p>
          <w:p w14:paraId="37B2FCD2" w14:textId="77777777" w:rsidR="00934CC7" w:rsidRPr="005D62B2" w:rsidRDefault="00934CC7" w:rsidP="0026357C">
            <w:pPr>
              <w:pStyle w:val="ListBullet"/>
              <w:cnfStyle w:val="000000100000" w:firstRow="0" w:lastRow="0" w:firstColumn="0" w:lastColumn="0" w:oddVBand="0" w:evenVBand="0" w:oddHBand="1" w:evenHBand="0" w:firstRowFirstColumn="0" w:firstRowLastColumn="0" w:lastRowFirstColumn="0" w:lastRowLastColumn="0"/>
            </w:pPr>
            <w:r w:rsidRPr="005D62B2">
              <w:t xml:space="preserve">“The land is the mother and we are of the land; we do not own the land rather the land owns us. </w:t>
            </w:r>
            <w:bookmarkStart w:id="5" w:name="_Hlk55301368"/>
            <w:r w:rsidRPr="005D62B2">
              <w:t>The land is our food, our culture, our spirit and our identity</w:t>
            </w:r>
            <w:bookmarkEnd w:id="5"/>
            <w:r w:rsidRPr="005D62B2">
              <w:t>.” (Dennis Foley, a Gai-</w:t>
            </w:r>
            <w:proofErr w:type="spellStart"/>
            <w:r w:rsidRPr="005D62B2">
              <w:t>mariagal</w:t>
            </w:r>
            <w:proofErr w:type="spellEnd"/>
            <w:r w:rsidRPr="005D62B2">
              <w:t xml:space="preserve"> and Wiradjuri man, and Fulbright scholar)</w:t>
            </w:r>
          </w:p>
          <w:p w14:paraId="6899DBCE" w14:textId="77777777" w:rsidR="003910D4" w:rsidRDefault="000D519F"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Using the structures from the stimulus text</w:t>
            </w:r>
            <w:r w:rsidR="00CE2C5C">
              <w:rPr>
                <w:rFonts w:eastAsia="Helvetica Neue" w:cs="Arial"/>
                <w:szCs w:val="22"/>
              </w:rPr>
              <w:t xml:space="preserve"> (translated into [langu</w:t>
            </w:r>
            <w:r w:rsidR="008B5233">
              <w:rPr>
                <w:rFonts w:eastAsia="Helvetica Neue" w:cs="Arial"/>
                <w:szCs w:val="22"/>
              </w:rPr>
              <w:t>a</w:t>
            </w:r>
            <w:r w:rsidR="00CE2C5C">
              <w:rPr>
                <w:rFonts w:eastAsia="Helvetica Neue" w:cs="Arial"/>
                <w:szCs w:val="22"/>
              </w:rPr>
              <w:t>ge])</w:t>
            </w:r>
            <w:r>
              <w:rPr>
                <w:rFonts w:eastAsia="Helvetica Neue" w:cs="Arial"/>
                <w:szCs w:val="22"/>
              </w:rPr>
              <w:t>, students brainstorm (as a class or in small groups) the co</w:t>
            </w:r>
            <w:r w:rsidR="00934CC7">
              <w:rPr>
                <w:rFonts w:eastAsia="Helvetica Neue" w:cs="Arial"/>
                <w:szCs w:val="22"/>
              </w:rPr>
              <w:t xml:space="preserve">ncept of Country in [language], </w:t>
            </w:r>
            <w:r>
              <w:rPr>
                <w:rFonts w:eastAsia="Helvetica Neue" w:cs="Arial"/>
                <w:szCs w:val="22"/>
              </w:rPr>
              <w:t>copying the information down</w:t>
            </w:r>
            <w:r w:rsidR="005F7BAC">
              <w:rPr>
                <w:rFonts w:eastAsia="Helvetica Neue" w:cs="Arial"/>
                <w:szCs w:val="22"/>
              </w:rPr>
              <w:t xml:space="preserve"> as a mind map</w:t>
            </w:r>
            <w:r>
              <w:rPr>
                <w:rFonts w:eastAsia="Helvetica Neue" w:cs="Arial"/>
                <w:szCs w:val="22"/>
              </w:rPr>
              <w:t xml:space="preserve">, </w:t>
            </w:r>
            <w:r w:rsidR="003910D4">
              <w:rPr>
                <w:rFonts w:eastAsia="Helvetica Neue" w:cs="Arial"/>
                <w:szCs w:val="22"/>
              </w:rPr>
              <w:t>for example:</w:t>
            </w:r>
          </w:p>
          <w:p w14:paraId="71924DAB" w14:textId="2FE6081D" w:rsidR="000D519F" w:rsidRPr="000D519F" w:rsidRDefault="00DF024E" w:rsidP="000D519F">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4A2B7DE" wp14:editId="6D820426">
                  <wp:extent cx="3300636" cy="1620000"/>
                  <wp:effectExtent l="0" t="0" r="0" b="0"/>
                  <wp:docPr id="8" name="Picture 8" descr="Sample brainstorm of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00636" cy="1620000"/>
                          </a:xfrm>
                          <a:prstGeom prst="rect">
                            <a:avLst/>
                          </a:prstGeom>
                          <a:noFill/>
                        </pic:spPr>
                      </pic:pic>
                    </a:graphicData>
                  </a:graphic>
                </wp:inline>
              </w:drawing>
            </w:r>
          </w:p>
          <w:p w14:paraId="0EF9A4C9" w14:textId="10CFAE4B" w:rsidR="00265AC2" w:rsidRDefault="00265AC2"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lastRenderedPageBreak/>
              <w:t xml:space="preserve">This could also be completed as a </w:t>
            </w:r>
            <w:hyperlink r:id="rId30" w:history="1">
              <w:r w:rsidRPr="00265AC2">
                <w:rPr>
                  <w:rStyle w:val="Hyperlink"/>
                  <w:rFonts w:eastAsia="Helvetica Neue" w:cs="Arial"/>
                  <w:sz w:val="22"/>
                  <w:szCs w:val="22"/>
                </w:rPr>
                <w:t>think-pair-share</w:t>
              </w:r>
            </w:hyperlink>
            <w:r>
              <w:rPr>
                <w:rFonts w:eastAsia="Helvetica Neue" w:cs="Arial"/>
                <w:szCs w:val="22"/>
              </w:rPr>
              <w:t xml:space="preserve"> activity.</w:t>
            </w:r>
          </w:p>
          <w:p w14:paraId="14BA7F2D" w14:textId="1028F989" w:rsidR="005F1658" w:rsidRPr="00D75C4B" w:rsidRDefault="000D519F"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Using</w:t>
            </w:r>
            <w:r>
              <w:rPr>
                <w:rFonts w:eastAsia="Helvetica Neue" w:cs="Arial"/>
                <w:szCs w:val="22"/>
              </w:rPr>
              <w:t xml:space="preserve"> discussion points from the concep</w:t>
            </w:r>
            <w:r w:rsidRPr="00D74F15">
              <w:rPr>
                <w:rFonts w:eastAsia="Helvetica Neue" w:cs="Arial"/>
                <w:szCs w:val="22"/>
              </w:rPr>
              <w:t xml:space="preserve">t of Country and/or </w:t>
            </w:r>
            <w:hyperlink r:id="rId31" w:history="1">
              <w:r w:rsidR="00D74F15" w:rsidRPr="00D74F15">
                <w:rPr>
                  <w:rStyle w:val="Hyperlink"/>
                  <w:sz w:val="22"/>
                  <w:szCs w:val="22"/>
                </w:rPr>
                <w:t>The land owns us</w:t>
              </w:r>
            </w:hyperlink>
            <w:r w:rsidR="00D74F15" w:rsidRPr="00D74F15">
              <w:rPr>
                <w:szCs w:val="22"/>
                <w:lang w:val="es-ES"/>
              </w:rPr>
              <w:t xml:space="preserve"> </w:t>
            </w:r>
            <w:r w:rsidRPr="00D74F15">
              <w:rPr>
                <w:rFonts w:eastAsia="Helvetica Neue" w:cs="Arial"/>
                <w:szCs w:val="22"/>
              </w:rPr>
              <w:t>video</w:t>
            </w:r>
            <w:r w:rsidRPr="00D74F15">
              <w:rPr>
                <w:rStyle w:val="Hyperlink"/>
                <w:rFonts w:eastAsia="Helvetica Neue" w:cs="Arial"/>
                <w:color w:val="auto"/>
                <w:sz w:val="22"/>
                <w:szCs w:val="22"/>
                <w:u w:val="none"/>
              </w:rPr>
              <w:t>,</w:t>
            </w:r>
            <w:r w:rsidRPr="00D74F15">
              <w:rPr>
                <w:rStyle w:val="Hyperlink"/>
                <w:color w:val="auto"/>
                <w:sz w:val="22"/>
                <w:u w:val="none"/>
              </w:rPr>
              <w:t xml:space="preserve"> students</w:t>
            </w:r>
            <w:r w:rsidRPr="003201AF">
              <w:rPr>
                <w:rStyle w:val="Hyperlink"/>
                <w:color w:val="auto"/>
                <w:sz w:val="22"/>
                <w:u w:val="none"/>
              </w:rPr>
              <w:t xml:space="preserve"> </w:t>
            </w:r>
            <w:r w:rsidRPr="000D0B07">
              <w:rPr>
                <w:rFonts w:eastAsia="Helvetica Neue" w:cs="Arial"/>
                <w:szCs w:val="22"/>
              </w:rPr>
              <w:t xml:space="preserve">create a simple </w:t>
            </w:r>
            <w:r>
              <w:rPr>
                <w:rFonts w:eastAsia="Helvetica Neue" w:cs="Arial"/>
                <w:szCs w:val="22"/>
              </w:rPr>
              <w:t>A4 poster</w:t>
            </w:r>
            <w:r w:rsidR="0044184C">
              <w:rPr>
                <w:rFonts w:eastAsia="Helvetica Neue" w:cs="Arial"/>
                <w:szCs w:val="22"/>
              </w:rPr>
              <w:t xml:space="preserve"> in [language]</w:t>
            </w:r>
            <w:r>
              <w:rPr>
                <w:rFonts w:eastAsia="Helvetica Neue" w:cs="Arial"/>
                <w:szCs w:val="22"/>
              </w:rPr>
              <w:t xml:space="preserve">, </w:t>
            </w:r>
            <w:r w:rsidRPr="000D0B07">
              <w:rPr>
                <w:rFonts w:eastAsia="Helvetica Neue" w:cs="Arial"/>
                <w:szCs w:val="22"/>
              </w:rPr>
              <w:t xml:space="preserve">representing </w:t>
            </w:r>
            <w:r>
              <w:rPr>
                <w:rFonts w:eastAsia="Helvetica Neue" w:cs="Arial"/>
                <w:szCs w:val="22"/>
              </w:rPr>
              <w:t>key</w:t>
            </w:r>
            <w:r w:rsidRPr="000D0B07">
              <w:rPr>
                <w:rFonts w:eastAsia="Helvetica Neue" w:cs="Arial"/>
                <w:szCs w:val="22"/>
              </w:rPr>
              <w:t xml:space="preserve"> meaning</w:t>
            </w:r>
            <w:r>
              <w:rPr>
                <w:rFonts w:eastAsia="Helvetica Neue" w:cs="Arial"/>
                <w:szCs w:val="22"/>
              </w:rPr>
              <w:t>s</w:t>
            </w:r>
            <w:r w:rsidRPr="000D0B07">
              <w:rPr>
                <w:rFonts w:eastAsia="Helvetica Neue" w:cs="Arial"/>
                <w:szCs w:val="22"/>
              </w:rPr>
              <w:t xml:space="preserve"> of </w:t>
            </w:r>
            <w:r>
              <w:rPr>
                <w:rFonts w:eastAsia="Helvetica Neue" w:cs="Arial"/>
                <w:szCs w:val="22"/>
              </w:rPr>
              <w:t>Country</w:t>
            </w:r>
            <w:r w:rsidRPr="000D0B07">
              <w:rPr>
                <w:rFonts w:eastAsia="Helvetica Neue" w:cs="Arial"/>
                <w:szCs w:val="22"/>
              </w:rPr>
              <w:t xml:space="preserve"> </w:t>
            </w:r>
            <w:r>
              <w:rPr>
                <w:rFonts w:eastAsia="Helvetica Neue" w:cs="Arial"/>
                <w:szCs w:val="22"/>
              </w:rPr>
              <w:t>for display in the classroom throughout the unit.</w:t>
            </w:r>
          </w:p>
        </w:tc>
        <w:tc>
          <w:tcPr>
            <w:tcW w:w="2657" w:type="dxa"/>
            <w:vAlign w:val="top"/>
          </w:tcPr>
          <w:p w14:paraId="51ADA41C"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lastRenderedPageBreak/>
              <w:t>Active participation in discussions</w:t>
            </w:r>
          </w:p>
          <w:p w14:paraId="0D7D99F2" w14:textId="77777777" w:rsidR="003910D4" w:rsidRPr="003910D4" w:rsidRDefault="00C33D56" w:rsidP="003910D4">
            <w:pPr>
              <w:cnfStyle w:val="000000100000" w:firstRow="0" w:lastRow="0" w:firstColumn="0" w:lastColumn="0" w:oddVBand="0" w:evenVBand="0" w:oddHBand="1" w:evenHBand="0" w:firstRowFirstColumn="0" w:firstRowLastColumn="0" w:lastRowFirstColumn="0" w:lastRowLastColumn="0"/>
            </w:pPr>
            <w:r>
              <w:t>C</w:t>
            </w:r>
            <w:r w:rsidR="003910D4">
              <w:t>ompletion of vocabulary games</w:t>
            </w:r>
          </w:p>
          <w:p w14:paraId="26878F3D" w14:textId="78B2AED5" w:rsidR="00844A23" w:rsidRPr="00965049"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t>Completion of questions</w:t>
            </w:r>
            <w:r w:rsidR="003910D4">
              <w:rPr>
                <w:rFonts w:cs="Arial"/>
                <w:szCs w:val="22"/>
              </w:rPr>
              <w:t xml:space="preserve"> relating to</w:t>
            </w:r>
            <w:r w:rsidRPr="00965049">
              <w:rPr>
                <w:rFonts w:cs="Arial"/>
                <w:szCs w:val="22"/>
              </w:rPr>
              <w:t xml:space="preserve"> </w:t>
            </w:r>
            <w:hyperlink r:id="rId32" w:history="1">
              <w:r w:rsidR="00D74F15" w:rsidRPr="00D74F15">
                <w:rPr>
                  <w:rStyle w:val="Hyperlink"/>
                  <w:sz w:val="22"/>
                  <w:szCs w:val="22"/>
                </w:rPr>
                <w:t>The land owns us</w:t>
              </w:r>
            </w:hyperlink>
          </w:p>
          <w:p w14:paraId="398EE516" w14:textId="77777777" w:rsidR="003910D4"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Accurate completion of cloze passage</w:t>
            </w:r>
            <w:r w:rsidR="005F7BAC">
              <w:rPr>
                <w:rFonts w:cs="Arial"/>
                <w:szCs w:val="22"/>
              </w:rPr>
              <w:t xml:space="preserve"> and comprehension questions</w:t>
            </w:r>
          </w:p>
          <w:p w14:paraId="39F7533C" w14:textId="77777777" w:rsidR="001C30C8" w:rsidRPr="001C30C8" w:rsidRDefault="001C30C8" w:rsidP="001C30C8">
            <w:pPr>
              <w:cnfStyle w:val="000000100000" w:firstRow="0" w:lastRow="0" w:firstColumn="0" w:lastColumn="0" w:oddVBand="0" w:evenVBand="0" w:oddHBand="1" w:evenHBand="0" w:firstRowFirstColumn="0" w:firstRowLastColumn="0" w:lastRowFirstColumn="0" w:lastRowLastColumn="0"/>
            </w:pPr>
            <w:r>
              <w:t>Mind</w:t>
            </w:r>
            <w:r w:rsidR="005F7BAC">
              <w:t xml:space="preserve"> </w:t>
            </w:r>
            <w:r>
              <w:t>map relating to the concept of Country</w:t>
            </w:r>
          </w:p>
          <w:p w14:paraId="60410142" w14:textId="77777777" w:rsidR="00A178E5" w:rsidRPr="00A178E5" w:rsidRDefault="006B0162" w:rsidP="00A178E5">
            <w:pPr>
              <w:cnfStyle w:val="000000100000" w:firstRow="0" w:lastRow="0" w:firstColumn="0" w:lastColumn="0" w:oddVBand="0" w:evenVBand="0" w:oddHBand="1" w:evenHBand="0" w:firstRowFirstColumn="0" w:firstRowLastColumn="0" w:lastRowFirstColumn="0" w:lastRowLastColumn="0"/>
            </w:pPr>
            <w:r>
              <w:t>Creates an e</w:t>
            </w:r>
            <w:r w:rsidR="00A178E5">
              <w:t>ngaging A4 poster</w:t>
            </w:r>
            <w:r w:rsidR="00C33D56">
              <w:t xml:space="preserve"> with appropriate language structures</w:t>
            </w:r>
          </w:p>
        </w:tc>
      </w:tr>
      <w:tr w:rsidR="000547C9" w14:paraId="5247D3CB"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3184C08" w14:textId="77777777" w:rsidR="005F7BAC" w:rsidRPr="00844A23" w:rsidRDefault="005F7BAC" w:rsidP="005F7BAC">
            <w:pPr>
              <w:pStyle w:val="TableofFigures"/>
              <w:rPr>
                <w:b w:val="0"/>
                <w:lang w:eastAsia="zh-CN"/>
              </w:rPr>
            </w:pPr>
            <w:r w:rsidRPr="00844A23">
              <w:rPr>
                <w:lang w:eastAsia="zh-CN"/>
              </w:rPr>
              <w:lastRenderedPageBreak/>
              <w:t>LXX5-4C</w:t>
            </w:r>
          </w:p>
          <w:p w14:paraId="762983E1" w14:textId="77777777" w:rsidR="005F7BAC" w:rsidRPr="005F7BAC" w:rsidRDefault="005F7BAC" w:rsidP="005F7BAC">
            <w:pPr>
              <w:pStyle w:val="TableofFigures"/>
              <w:rPr>
                <w:b w:val="0"/>
                <w:lang w:eastAsia="zh-CN"/>
              </w:rPr>
            </w:pPr>
            <w:r w:rsidRPr="005F7BAC">
              <w:rPr>
                <w:b w:val="0"/>
                <w:lang w:eastAsia="zh-CN"/>
              </w:rPr>
              <w:t>experiments with linguistic patterns and structures to compose texts in [language], using a range of formats for a variety of contexts, purposes and audiences</w:t>
            </w:r>
          </w:p>
          <w:p w14:paraId="31B538B0" w14:textId="77777777" w:rsidR="001C30C8" w:rsidRPr="003910D4" w:rsidRDefault="001C30C8" w:rsidP="001C30C8">
            <w:pPr>
              <w:pStyle w:val="TableofFigures"/>
              <w:rPr>
                <w:rFonts w:cs="Arial"/>
                <w:b w:val="0"/>
                <w:szCs w:val="22"/>
              </w:rPr>
            </w:pPr>
            <w:r w:rsidRPr="003910D4">
              <w:rPr>
                <w:rFonts w:cs="Arial"/>
                <w:szCs w:val="22"/>
              </w:rPr>
              <w:t>LXX5-5U</w:t>
            </w:r>
          </w:p>
          <w:p w14:paraId="104C8BC9" w14:textId="77777777" w:rsidR="001C30C8" w:rsidRPr="001C30C8" w:rsidRDefault="001C30C8" w:rsidP="001C30C8">
            <w:pPr>
              <w:pStyle w:val="TableofFigures"/>
              <w:rPr>
                <w:rFonts w:cs="Arial"/>
                <w:b w:val="0"/>
                <w:szCs w:val="22"/>
              </w:rPr>
            </w:pPr>
            <w:r w:rsidRPr="001C30C8">
              <w:rPr>
                <w:rFonts w:cs="Arial"/>
                <w:b w:val="0"/>
                <w:szCs w:val="22"/>
              </w:rPr>
              <w:t>demonstrates how [language] pronunciation and intonation are used to convey meaning</w:t>
            </w:r>
          </w:p>
          <w:p w14:paraId="639B5B4F" w14:textId="77777777" w:rsidR="00844A23" w:rsidRPr="00844A23" w:rsidRDefault="00844A23" w:rsidP="00844A23">
            <w:pPr>
              <w:pStyle w:val="TableofFigures"/>
              <w:rPr>
                <w:rFonts w:cs="Arial"/>
                <w:szCs w:val="22"/>
              </w:rPr>
            </w:pPr>
            <w:r w:rsidRPr="00844A23">
              <w:rPr>
                <w:rFonts w:cs="Arial"/>
                <w:szCs w:val="22"/>
              </w:rPr>
              <w:t>LXX5-6U</w:t>
            </w:r>
          </w:p>
          <w:p w14:paraId="5A0AD5D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6CBB7C43" w14:textId="77777777" w:rsidR="00844A23" w:rsidRPr="00844A23" w:rsidRDefault="00844A23" w:rsidP="00844A23">
            <w:pPr>
              <w:pStyle w:val="TableofFigures"/>
              <w:rPr>
                <w:rFonts w:cs="Arial"/>
                <w:szCs w:val="22"/>
              </w:rPr>
            </w:pPr>
            <w:r w:rsidRPr="00844A23">
              <w:rPr>
                <w:rFonts w:cs="Arial"/>
                <w:szCs w:val="22"/>
              </w:rPr>
              <w:t>LXX5-7U</w:t>
            </w:r>
          </w:p>
          <w:p w14:paraId="6F9B15A4" w14:textId="77777777" w:rsidR="00844A23" w:rsidRPr="00844A23" w:rsidRDefault="00844A23" w:rsidP="005F7BAC">
            <w:pPr>
              <w:pStyle w:val="TableofFigures"/>
              <w:rPr>
                <w:rFonts w:cs="Arial"/>
                <w:b w:val="0"/>
                <w:szCs w:val="22"/>
              </w:rPr>
            </w:pPr>
            <w:r w:rsidRPr="00844A23">
              <w:rPr>
                <w:rFonts w:cs="Arial"/>
                <w:b w:val="0"/>
                <w:szCs w:val="22"/>
              </w:rPr>
              <w:t xml:space="preserve">analyses the </w:t>
            </w:r>
            <w:r w:rsidRPr="00844A23">
              <w:rPr>
                <w:rFonts w:cs="Arial"/>
                <w:b w:val="0"/>
                <w:szCs w:val="22"/>
              </w:rPr>
              <w:lastRenderedPageBreak/>
              <w:t>function of complex [language] grammatical structures to extend meaning</w:t>
            </w:r>
          </w:p>
        </w:tc>
        <w:tc>
          <w:tcPr>
            <w:tcW w:w="2170" w:type="dxa"/>
            <w:vAlign w:val="top"/>
          </w:tcPr>
          <w:p w14:paraId="2B9A25CC" w14:textId="77777777" w:rsidR="005F7BAC" w:rsidRPr="00844A23"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b/>
                <w:lang w:eastAsia="zh-CN"/>
              </w:rPr>
            </w:pPr>
            <w:r w:rsidRPr="00844A23">
              <w:rPr>
                <w:b/>
                <w:lang w:eastAsia="zh-CN"/>
              </w:rPr>
              <w:lastRenderedPageBreak/>
              <w:t>LXX5-4C</w:t>
            </w:r>
          </w:p>
          <w:p w14:paraId="53A8C844" w14:textId="77777777" w:rsidR="005F7BAC"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0D17CBA6" w14:textId="77777777" w:rsidR="001C30C8" w:rsidRPr="003910D4"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910D4">
              <w:rPr>
                <w:rFonts w:cs="Arial"/>
                <w:b/>
                <w:szCs w:val="22"/>
              </w:rPr>
              <w:t>LXX5-5U</w:t>
            </w:r>
          </w:p>
          <w:p w14:paraId="64EC44D8" w14:textId="77777777" w:rsidR="001C30C8"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5719EC6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188E443F" w14:textId="77777777" w:rsidR="00844A23" w:rsidRPr="00844A23" w:rsidRDefault="00844A23" w:rsidP="005F7BAC">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tc>
        <w:tc>
          <w:tcPr>
            <w:tcW w:w="7626" w:type="dxa"/>
            <w:vAlign w:val="top"/>
          </w:tcPr>
          <w:p w14:paraId="24DCD3CB"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iCs/>
                <w:szCs w:val="22"/>
              </w:rPr>
            </w:pPr>
            <w:r w:rsidRPr="00D75C4B">
              <w:rPr>
                <w:rFonts w:eastAsia="Helvetica Neue" w:cs="Arial"/>
                <w:b/>
                <w:iCs/>
                <w:szCs w:val="22"/>
              </w:rPr>
              <w:t>The changes to our land</w:t>
            </w:r>
          </w:p>
          <w:p w14:paraId="46B5E159" w14:textId="206F6DBF" w:rsidR="00664449" w:rsidRPr="004A4A0A" w:rsidRDefault="00664449" w:rsidP="00664449">
            <w:pPr>
              <w:pStyle w:val="List"/>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verbs related to unit</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w:t>
            </w:r>
            <w:r>
              <w:rPr>
                <w:rFonts w:eastAsia="Helvetica Neue" w:cs="Arial"/>
                <w:szCs w:val="22"/>
              </w:rPr>
              <w:t xml:space="preserve">including </w:t>
            </w:r>
            <w:r w:rsidR="00C33D56">
              <w:rPr>
                <w:rFonts w:eastAsia="Helvetica Neue" w:cs="Arial"/>
                <w:szCs w:val="22"/>
              </w:rPr>
              <w:t>pronunciation</w:t>
            </w:r>
            <w:r w:rsidR="00C33D56">
              <w:t xml:space="preserve"> and </w:t>
            </w:r>
            <w:r>
              <w:rPr>
                <w:rFonts w:eastAsia="Helvetica Neue" w:cs="Arial"/>
                <w:szCs w:val="22"/>
              </w:rPr>
              <w:t xml:space="preserve">revision of present tense conjugations, </w:t>
            </w:r>
            <w:r w:rsidRPr="004A4A0A">
              <w:rPr>
                <w:rFonts w:eastAsia="Helvetica Neue" w:cs="Arial"/>
                <w:szCs w:val="22"/>
              </w:rPr>
              <w:t xml:space="preserve">for example </w:t>
            </w:r>
            <w:r>
              <w:rPr>
                <w:rFonts w:eastAsia="Helvetica Neue" w:cs="Arial"/>
                <w:szCs w:val="22"/>
              </w:rPr>
              <w:t xml:space="preserve">through </w:t>
            </w:r>
            <w:r w:rsidRPr="00627395">
              <w:rPr>
                <w:bCs/>
                <w:szCs w:val="22"/>
              </w:rPr>
              <w:t xml:space="preserve">online worksheets through a platform such as </w:t>
            </w:r>
            <w:hyperlink r:id="rId33" w:history="1">
              <w:r w:rsidRPr="00627395">
                <w:rPr>
                  <w:rStyle w:val="Hyperlink"/>
                  <w:bCs/>
                  <w:sz w:val="22"/>
                  <w:szCs w:val="22"/>
                </w:rPr>
                <w:t>wizer.me</w:t>
              </w:r>
            </w:hyperlink>
            <w:r w:rsidRPr="00627395">
              <w:rPr>
                <w:bCs/>
                <w:szCs w:val="22"/>
              </w:rPr>
              <w:t xml:space="preserve"> or </w:t>
            </w:r>
            <w:hyperlink r:id="rId34" w:history="1">
              <w:r w:rsidRPr="00627395">
                <w:rPr>
                  <w:rStyle w:val="Hyperlink"/>
                  <w:bCs/>
                  <w:sz w:val="22"/>
                  <w:szCs w:val="22"/>
                </w:rPr>
                <w:t>liveworksheets.com</w:t>
              </w:r>
            </w:hyperlink>
            <w:r w:rsidRPr="0044184C">
              <w:rPr>
                <w:rStyle w:val="Hyperlink"/>
                <w:bCs/>
                <w:color w:val="auto"/>
                <w:sz w:val="22"/>
                <w:szCs w:val="22"/>
                <w:u w:val="none"/>
              </w:rPr>
              <w:t>,</w:t>
            </w:r>
            <w:r w:rsidRPr="0044184C">
              <w:rPr>
                <w:rStyle w:val="Hyperlink"/>
                <w:bCs/>
                <w:color w:val="auto"/>
                <w:sz w:val="22"/>
                <w:u w:val="none"/>
              </w:rPr>
              <w:t xml:space="preserve"> </w:t>
            </w:r>
            <w:r w:rsidRPr="00664449">
              <w:rPr>
                <w:rStyle w:val="Hyperlink"/>
                <w:bCs/>
                <w:color w:val="auto"/>
                <w:sz w:val="22"/>
                <w:u w:val="none"/>
              </w:rPr>
              <w:t xml:space="preserve">memory games and </w:t>
            </w:r>
            <w:hyperlink r:id="rId35" w:history="1">
              <w:r w:rsidRPr="00627395">
                <w:rPr>
                  <w:rStyle w:val="Hyperlink"/>
                  <w:sz w:val="22"/>
                  <w:szCs w:val="22"/>
                </w:rPr>
                <w:t>Quizlet</w:t>
              </w:r>
            </w:hyperlink>
            <w:r w:rsidRPr="00627395">
              <w:rPr>
                <w:szCs w:val="22"/>
              </w:rPr>
              <w:t xml:space="preserve">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4A92DB90" w14:textId="15284A98" w:rsidR="00D75C4B" w:rsidRPr="000D0B07" w:rsidRDefault="00664449"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I</w:t>
            </w:r>
            <w:r w:rsidR="00D75C4B" w:rsidRPr="000D0B07">
              <w:rPr>
                <w:rFonts w:eastAsia="Helvetica Neue" w:cs="Arial"/>
                <w:iCs/>
                <w:szCs w:val="22"/>
              </w:rPr>
              <w:t xml:space="preserve">ntroduce the conditional </w:t>
            </w:r>
            <w:r w:rsidR="00792DCC">
              <w:rPr>
                <w:rFonts w:eastAsia="Helvetica Neue" w:cs="Arial"/>
                <w:iCs/>
                <w:szCs w:val="22"/>
              </w:rPr>
              <w:t>mood</w:t>
            </w:r>
            <w:r w:rsidR="00D75C4B" w:rsidRPr="000D0B07">
              <w:rPr>
                <w:rFonts w:eastAsia="Helvetica Neue" w:cs="Arial"/>
                <w:iCs/>
                <w:szCs w:val="22"/>
              </w:rPr>
              <w:t xml:space="preserve"> (or its equivalent) by presenting students with a </w:t>
            </w:r>
            <w:hyperlink r:id="rId36" w:history="1">
              <w:r w:rsidR="00D75C4B">
                <w:rPr>
                  <w:rFonts w:cs="Arial"/>
                  <w:iCs/>
                  <w:szCs w:val="22"/>
                </w:rPr>
                <w:t>historical i</w:t>
              </w:r>
              <w:r w:rsidR="00D75C4B" w:rsidRPr="000D0B07">
                <w:rPr>
                  <w:rFonts w:cs="Arial"/>
                  <w:iCs/>
                  <w:szCs w:val="22"/>
                </w:rPr>
                <w:t>mage</w:t>
              </w:r>
            </w:hyperlink>
            <w:r w:rsidR="00D75C4B" w:rsidRPr="000D0B07">
              <w:rPr>
                <w:rFonts w:eastAsia="Helvetica Neue" w:cs="Arial"/>
                <w:iCs/>
                <w:szCs w:val="22"/>
              </w:rPr>
              <w:t xml:space="preserve"> of an Australian landscape</w:t>
            </w:r>
            <w:r w:rsidR="00D75C4B">
              <w:rPr>
                <w:rFonts w:eastAsia="Helvetica Neue" w:cs="Arial"/>
                <w:iCs/>
                <w:szCs w:val="22"/>
              </w:rPr>
              <w:t>, for example:</w:t>
            </w:r>
          </w:p>
          <w:p w14:paraId="7EFE010B"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0D0B07">
              <w:rPr>
                <w:rFonts w:eastAsia="Helvetica Neue" w:cs="Arial"/>
                <w:noProof/>
                <w:szCs w:val="22"/>
                <w:lang w:val="es-ES" w:eastAsia="es-ES"/>
              </w:rPr>
              <w:drawing>
                <wp:inline distT="0" distB="0" distL="0" distR="0" wp14:anchorId="40E41539" wp14:editId="090F064D">
                  <wp:extent cx="3420000" cy="2131482"/>
                  <wp:effectExtent l="0" t="0" r="0" b="2540"/>
                  <wp:docPr id="7" name="Picture 7" descr="A distant view of the western mountains and Parramatta River, taken from the Windmill-hill at Sydney." title="‘By water to Parramatta, with a distant view of the western mountains, taken from the Windmill-hill at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s\AppData\Local\Microsoft\Windows\INetCache\Content.MSO\623372E3.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0000" cy="2131482"/>
                          </a:xfrm>
                          <a:prstGeom prst="rect">
                            <a:avLst/>
                          </a:prstGeom>
                          <a:noFill/>
                          <a:ln>
                            <a:noFill/>
                          </a:ln>
                        </pic:spPr>
                      </pic:pic>
                    </a:graphicData>
                  </a:graphic>
                </wp:inline>
              </w:drawing>
            </w:r>
          </w:p>
          <w:p w14:paraId="717B0C1D" w14:textId="77777777" w:rsidR="00D75C4B" w:rsidRPr="003201AF" w:rsidRDefault="00D81B0A" w:rsidP="00D75C4B">
            <w:pPr>
              <w:pStyle w:val="Caption"/>
              <w:cnfStyle w:val="000000010000" w:firstRow="0" w:lastRow="0" w:firstColumn="0" w:lastColumn="0" w:oddVBand="0" w:evenVBand="0" w:oddHBand="0" w:evenHBand="1" w:firstRowFirstColumn="0" w:firstRowLastColumn="0" w:lastRowFirstColumn="0" w:lastRowLastColumn="0"/>
              <w:rPr>
                <w:b w:val="0"/>
                <w:i/>
                <w:sz w:val="20"/>
                <w:szCs w:val="20"/>
                <w:lang w:val="en-US"/>
              </w:rPr>
            </w:pPr>
            <w:hyperlink r:id="rId38" w:history="1">
              <w:r w:rsidR="00D75C4B" w:rsidRPr="00755D98">
                <w:rPr>
                  <w:rStyle w:val="Hyperlink"/>
                  <w:b w:val="0"/>
                  <w:i/>
                  <w:sz w:val="20"/>
                  <w:szCs w:val="20"/>
                  <w:lang w:val="en-US"/>
                </w:rPr>
                <w:t>‘By water to Parramatta, with a distant view of the western mountains, taken from the Windmill-hill at Sydney’</w:t>
              </w:r>
            </w:hyperlink>
            <w:r w:rsidR="00D75C4B" w:rsidRPr="003201AF">
              <w:rPr>
                <w:b w:val="0"/>
                <w:i/>
                <w:sz w:val="20"/>
                <w:szCs w:val="20"/>
                <w:lang w:val="en-US"/>
              </w:rPr>
              <w:t>, 1798, by J. Heath, licensed under CC BY-SA</w:t>
            </w:r>
          </w:p>
          <w:p w14:paraId="188C9DF6"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sidRPr="000D0B07">
              <w:rPr>
                <w:rFonts w:eastAsia="Helvetica Neue" w:cs="Arial"/>
                <w:iCs/>
                <w:szCs w:val="22"/>
              </w:rPr>
              <w:t xml:space="preserve">This image of the </w:t>
            </w:r>
            <w:proofErr w:type="spellStart"/>
            <w:r w:rsidR="00DE1556">
              <w:rPr>
                <w:rFonts w:eastAsia="Helvetica Neue" w:cs="Arial"/>
                <w:iCs/>
                <w:szCs w:val="22"/>
              </w:rPr>
              <w:t>Barramattagal</w:t>
            </w:r>
            <w:proofErr w:type="spellEnd"/>
            <w:r w:rsidR="00DE1556">
              <w:rPr>
                <w:rFonts w:eastAsia="Helvetica Neue" w:cs="Arial"/>
                <w:iCs/>
                <w:szCs w:val="22"/>
              </w:rPr>
              <w:t xml:space="preserve"> Country</w:t>
            </w:r>
            <w:r w:rsidRPr="000D0B07">
              <w:rPr>
                <w:rFonts w:eastAsia="Helvetica Neue" w:cs="Arial"/>
                <w:iCs/>
                <w:szCs w:val="22"/>
              </w:rPr>
              <w:t xml:space="preserve"> was </w:t>
            </w:r>
            <w:r w:rsidR="00DE1556">
              <w:rPr>
                <w:rFonts w:eastAsia="Helvetica Neue" w:cs="Arial"/>
                <w:iCs/>
                <w:szCs w:val="22"/>
              </w:rPr>
              <w:t>created</w:t>
            </w:r>
            <w:r w:rsidRPr="000D0B07">
              <w:rPr>
                <w:rFonts w:eastAsia="Helvetica Neue" w:cs="Arial"/>
                <w:iCs/>
                <w:szCs w:val="22"/>
              </w:rPr>
              <w:t xml:space="preserve"> over 2</w:t>
            </w:r>
            <w:r w:rsidR="002C6BEE">
              <w:rPr>
                <w:rFonts w:eastAsia="Helvetica Neue" w:cs="Arial"/>
                <w:iCs/>
                <w:szCs w:val="22"/>
              </w:rPr>
              <w:t>2</w:t>
            </w:r>
            <w:r w:rsidRPr="000D0B07">
              <w:rPr>
                <w:rFonts w:eastAsia="Helvetica Neue" w:cs="Arial"/>
                <w:iCs/>
                <w:szCs w:val="22"/>
              </w:rPr>
              <w:t xml:space="preserve">0 years ago. Using a </w:t>
            </w:r>
            <w:r w:rsidRPr="005D62B2">
              <w:rPr>
                <w:rFonts w:eastAsia="Helvetica Neue" w:cs="Arial"/>
                <w:iCs/>
                <w:szCs w:val="22"/>
              </w:rPr>
              <w:t>sentence builder</w:t>
            </w:r>
            <w:r w:rsidRPr="000D0B07">
              <w:rPr>
                <w:rFonts w:eastAsia="Helvetica Neue" w:cs="Arial"/>
                <w:iCs/>
                <w:szCs w:val="22"/>
              </w:rPr>
              <w:t xml:space="preserve">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sidRPr="003201AF">
              <w:rPr>
                <w:rFonts w:eastAsia="Helvetica Neue" w:cs="Arial"/>
                <w:i/>
                <w:iCs/>
                <w:szCs w:val="22"/>
              </w:rPr>
              <w:t>What do you see?</w:t>
            </w:r>
            <w:r w:rsidRPr="000D0B07">
              <w:rPr>
                <w:rFonts w:eastAsia="Helvetica Neue" w:cs="Arial"/>
                <w:iCs/>
                <w:szCs w:val="22"/>
              </w:rPr>
              <w:t xml:space="preserve"> </w:t>
            </w:r>
            <w:r>
              <w:rPr>
                <w:rFonts w:eastAsia="Helvetica Neue" w:cs="Arial"/>
                <w:iCs/>
                <w:szCs w:val="22"/>
              </w:rPr>
              <w:t xml:space="preserve">For </w:t>
            </w:r>
            <w:r>
              <w:rPr>
                <w:rFonts w:eastAsia="Helvetica Neue" w:cs="Arial"/>
                <w:iCs/>
                <w:szCs w:val="22"/>
              </w:rPr>
              <w:lastRenderedPageBreak/>
              <w:t>example:</w:t>
            </w:r>
          </w:p>
          <w:p w14:paraId="6594AFB8" w14:textId="7B695C03"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noProof/>
                <w:szCs w:val="22"/>
              </w:rPr>
              <w:drawing>
                <wp:inline distT="0" distB="0" distL="0" distR="0" wp14:anchorId="13FBC61F" wp14:editId="568D361E">
                  <wp:extent cx="3960000" cy="519345"/>
                  <wp:effectExtent l="0" t="0" r="2540" b="0"/>
                  <wp:docPr id="11" name="Picture 11" descr="Sample sentence builder - what I see in image from 220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39">
                            <a:extLst>
                              <a:ext uri="{28A0092B-C50C-407E-A947-70E740481C1C}">
                                <a14:useLocalDpi xmlns:a14="http://schemas.microsoft.com/office/drawing/2010/main" val="0"/>
                              </a:ext>
                            </a:extLst>
                          </a:blip>
                          <a:stretch>
                            <a:fillRect/>
                          </a:stretch>
                        </pic:blipFill>
                        <pic:spPr>
                          <a:xfrm>
                            <a:off x="0" y="0"/>
                            <a:ext cx="3960000" cy="519345"/>
                          </a:xfrm>
                          <a:prstGeom prst="rect">
                            <a:avLst/>
                          </a:prstGeom>
                        </pic:spPr>
                      </pic:pic>
                    </a:graphicData>
                  </a:graphic>
                </wp:inline>
              </w:drawing>
            </w:r>
          </w:p>
          <w:p w14:paraId="14261F61"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U</w:t>
            </w:r>
            <w:r w:rsidRPr="000D0B07">
              <w:rPr>
                <w:rFonts w:eastAsia="Helvetica Neue" w:cs="Arial"/>
                <w:iCs/>
                <w:szCs w:val="22"/>
              </w:rPr>
              <w:t>sing a sentence builder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Pr>
                <w:rFonts w:eastAsia="Helvetica Neue" w:cs="Arial"/>
                <w:i/>
                <w:iCs/>
                <w:szCs w:val="22"/>
              </w:rPr>
              <w:t xml:space="preserve">What </w:t>
            </w:r>
            <w:r w:rsidRPr="003C5D3A">
              <w:rPr>
                <w:rFonts w:eastAsia="Helvetica Neue" w:cs="Arial"/>
                <w:i/>
                <w:iCs/>
                <w:szCs w:val="22"/>
              </w:rPr>
              <w:t xml:space="preserve">would you see </w:t>
            </w:r>
            <w:r>
              <w:rPr>
                <w:rFonts w:eastAsia="Helvetica Neue" w:cs="Arial"/>
                <w:i/>
                <w:iCs/>
                <w:szCs w:val="22"/>
              </w:rPr>
              <w:t>now</w:t>
            </w:r>
            <w:r w:rsidR="00DE1556">
              <w:rPr>
                <w:rFonts w:eastAsia="Helvetica Neue" w:cs="Arial"/>
                <w:i/>
                <w:iCs/>
                <w:szCs w:val="22"/>
              </w:rPr>
              <w:t xml:space="preserve"> (if you looked across the Parramatta landscape)</w:t>
            </w:r>
            <w:r w:rsidRPr="003C5D3A">
              <w:rPr>
                <w:rFonts w:eastAsia="Helvetica Neue" w:cs="Arial"/>
                <w:i/>
                <w:iCs/>
                <w:szCs w:val="22"/>
              </w:rPr>
              <w:t>?</w:t>
            </w:r>
            <w:r>
              <w:rPr>
                <w:rFonts w:eastAsia="Helvetica Neue" w:cs="Arial"/>
                <w:iCs/>
                <w:szCs w:val="22"/>
              </w:rPr>
              <w:t xml:space="preserve"> For example:</w:t>
            </w:r>
          </w:p>
          <w:p w14:paraId="158E978B" w14:textId="28C07947"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cs="Arial"/>
                <w:noProof/>
                <w:szCs w:val="22"/>
                <w:lang w:eastAsia="es-ES"/>
              </w:rPr>
            </w:pPr>
            <w:r>
              <w:rPr>
                <w:rFonts w:cs="Arial"/>
                <w:noProof/>
                <w:szCs w:val="22"/>
                <w:lang w:eastAsia="es-ES"/>
              </w:rPr>
              <w:drawing>
                <wp:inline distT="0" distB="0" distL="0" distR="0" wp14:anchorId="7AF95A5A" wp14:editId="31CFF8ED">
                  <wp:extent cx="3960000" cy="749804"/>
                  <wp:effectExtent l="0" t="0" r="2540" b="0"/>
                  <wp:docPr id="13" name="Picture 13" descr="Sample sentence builder - what I could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40">
                            <a:extLst>
                              <a:ext uri="{28A0092B-C50C-407E-A947-70E740481C1C}">
                                <a14:useLocalDpi xmlns:a14="http://schemas.microsoft.com/office/drawing/2010/main" val="0"/>
                              </a:ext>
                            </a:extLst>
                          </a:blip>
                          <a:stretch>
                            <a:fillRect/>
                          </a:stretch>
                        </pic:blipFill>
                        <pic:spPr>
                          <a:xfrm>
                            <a:off x="0" y="0"/>
                            <a:ext cx="3960000" cy="749804"/>
                          </a:xfrm>
                          <a:prstGeom prst="rect">
                            <a:avLst/>
                          </a:prstGeom>
                        </pic:spPr>
                      </pic:pic>
                    </a:graphicData>
                  </a:graphic>
                </wp:inline>
              </w:drawing>
            </w:r>
          </w:p>
          <w:p w14:paraId="1A587808"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A</w:t>
            </w:r>
            <w:r w:rsidRPr="000D0B07">
              <w:rPr>
                <w:rFonts w:eastAsia="Helvetica Neue" w:cs="Arial"/>
                <w:iCs/>
                <w:szCs w:val="22"/>
              </w:rPr>
              <w:t xml:space="preserve"> similar activity could be repeated with </w:t>
            </w:r>
            <w:r>
              <w:rPr>
                <w:rFonts w:eastAsia="Helvetica Neue" w:cs="Arial"/>
                <w:iCs/>
                <w:szCs w:val="22"/>
              </w:rPr>
              <w:t xml:space="preserve">the verb </w:t>
            </w:r>
            <w:r w:rsidRPr="00541239">
              <w:rPr>
                <w:rFonts w:eastAsia="Helvetica Neue" w:cs="Arial"/>
                <w:i/>
                <w:iCs/>
                <w:szCs w:val="22"/>
              </w:rPr>
              <w:t>hear</w:t>
            </w:r>
            <w:r>
              <w:rPr>
                <w:rFonts w:eastAsia="Helvetica Neue" w:cs="Arial"/>
                <w:iCs/>
                <w:szCs w:val="22"/>
              </w:rPr>
              <w:t>.</w:t>
            </w:r>
          </w:p>
          <w:p w14:paraId="4F0177CA"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pPr>
            <w:r>
              <w:t>Take students back to the place you took them at the start of the unit. Ask them to close their eyes and imagine they are travelling back in time 250 years. Students then write 5 “I would see…” sentences relating to the landscape prior to invasion and colonisation.</w:t>
            </w:r>
          </w:p>
          <w:p w14:paraId="065D52A8" w14:textId="77777777" w:rsidR="00844A23" w:rsidRPr="003C5D3A" w:rsidRDefault="00844A23" w:rsidP="00D75C4B">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C5D3A">
              <w:rPr>
                <w:rFonts w:cs="Arial"/>
                <w:b/>
                <w:szCs w:val="22"/>
              </w:rPr>
              <w:t xml:space="preserve">What can </w:t>
            </w:r>
            <w:r w:rsidR="00DE1556">
              <w:rPr>
                <w:rFonts w:cs="Arial"/>
                <w:b/>
                <w:szCs w:val="22"/>
              </w:rPr>
              <w:t xml:space="preserve">be learnt </w:t>
            </w:r>
            <w:r w:rsidR="00664449">
              <w:rPr>
                <w:rFonts w:cs="Arial"/>
                <w:b/>
                <w:szCs w:val="22"/>
              </w:rPr>
              <w:t>from Aboriginal and Torres Strait Islander peoples about sustainability</w:t>
            </w:r>
            <w:r w:rsidRPr="003C5D3A">
              <w:rPr>
                <w:rFonts w:cs="Arial"/>
                <w:b/>
                <w:szCs w:val="22"/>
              </w:rPr>
              <w:t>?</w:t>
            </w:r>
          </w:p>
          <w:p w14:paraId="4538BB71" w14:textId="20D45060" w:rsidR="00664449" w:rsidRPr="004A4A0A" w:rsidRDefault="00664449" w:rsidP="0066444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key vocabulary related to sustainability</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for example </w:t>
            </w:r>
            <w:r>
              <w:rPr>
                <w:rFonts w:eastAsia="Helvetica Neue" w:cs="Arial"/>
                <w:szCs w:val="22"/>
              </w:rPr>
              <w:t xml:space="preserve">through </w:t>
            </w:r>
            <w:hyperlink r:id="rId41" w:history="1">
              <w:r w:rsidRPr="00F7433C">
                <w:rPr>
                  <w:rStyle w:val="Hyperlink"/>
                  <w:rFonts w:eastAsia="Helvetica Neue" w:cs="Arial"/>
                  <w:sz w:val="22"/>
                  <w:szCs w:val="22"/>
                </w:rPr>
                <w:t>Quizlet</w:t>
              </w:r>
            </w:hyperlink>
            <w:r>
              <w:rPr>
                <w:rFonts w:eastAsia="Helvetica Neue" w:cs="Arial"/>
                <w:szCs w:val="22"/>
              </w:rPr>
              <w:t xml:space="preserve"> and memory games. </w:t>
            </w:r>
          </w:p>
          <w:p w14:paraId="2C7BB1AC" w14:textId="77777777" w:rsidR="00D555A5" w:rsidRPr="00844A23" w:rsidRDefault="001B5CED" w:rsidP="00D555A5">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 xml:space="preserve">As a class, </w:t>
            </w:r>
            <w:r w:rsidR="00D555A5">
              <w:rPr>
                <w:rFonts w:cs="Arial"/>
                <w:szCs w:val="22"/>
              </w:rPr>
              <w:t>w</w:t>
            </w:r>
            <w:r w:rsidR="00D555A5" w:rsidRPr="00844A23">
              <w:rPr>
                <w:rFonts w:cs="Arial"/>
                <w:szCs w:val="22"/>
              </w:rPr>
              <w:t xml:space="preserve">atch </w:t>
            </w:r>
            <w:hyperlink r:id="rId42" w:history="1">
              <w:r w:rsidR="00DE1556" w:rsidRPr="00DE1556">
                <w:rPr>
                  <w:rStyle w:val="Hyperlink"/>
                  <w:sz w:val="22"/>
                </w:rPr>
                <w:t>Aboriginal Land Management – Wiradjuri Country</w:t>
              </w:r>
            </w:hyperlink>
            <w:r w:rsidR="00664449" w:rsidRPr="00664449">
              <w:rPr>
                <w:rStyle w:val="Hyperlink"/>
                <w:rFonts w:eastAsia="Helvetica Neue" w:cs="Arial"/>
                <w:color w:val="auto"/>
                <w:sz w:val="22"/>
                <w:szCs w:val="22"/>
                <w:u w:val="none"/>
              </w:rPr>
              <w:t xml:space="preserve"> </w:t>
            </w:r>
            <w:r w:rsidR="00664449" w:rsidRPr="00664449">
              <w:rPr>
                <w:rStyle w:val="Hyperlink"/>
                <w:rFonts w:eastAsia="Helvetica Neue"/>
                <w:color w:val="auto"/>
                <w:sz w:val="22"/>
                <w:u w:val="none"/>
              </w:rPr>
              <w:t>(4 minutes 4 seconds)</w:t>
            </w:r>
            <w:r w:rsidR="00E3792F" w:rsidRPr="00664449">
              <w:rPr>
                <w:rStyle w:val="Hyperlink"/>
                <w:rFonts w:eastAsia="Helvetica Neue" w:cs="Arial"/>
                <w:color w:val="auto"/>
                <w:sz w:val="22"/>
                <w:szCs w:val="22"/>
                <w:u w:val="none"/>
              </w:rPr>
              <w:t xml:space="preserve">. </w:t>
            </w:r>
            <w:r w:rsidR="00E3792F">
              <w:rPr>
                <w:rFonts w:eastAsia="Helvetica Neue" w:cs="Arial"/>
                <w:szCs w:val="22"/>
              </w:rPr>
              <w:t xml:space="preserve">Students complete </w:t>
            </w:r>
            <w:r w:rsidR="00D555A5">
              <w:rPr>
                <w:rFonts w:cs="Arial"/>
                <w:szCs w:val="22"/>
              </w:rPr>
              <w:t>the following</w:t>
            </w:r>
            <w:r w:rsidR="00D555A5" w:rsidRPr="00844A23">
              <w:rPr>
                <w:rFonts w:cs="Arial"/>
                <w:szCs w:val="22"/>
              </w:rPr>
              <w:t xml:space="preserve">: </w:t>
            </w:r>
          </w:p>
          <w:p w14:paraId="205BE23C" w14:textId="77777777" w:rsidR="0044184C" w:rsidRDefault="00395103" w:rsidP="0026357C">
            <w:pPr>
              <w:pStyle w:val="ListBullet"/>
              <w:cnfStyle w:val="000000010000" w:firstRow="0" w:lastRow="0" w:firstColumn="0" w:lastColumn="0" w:oddVBand="0" w:evenVBand="0" w:oddHBand="0" w:evenHBand="1" w:firstRowFirstColumn="0" w:firstRowLastColumn="0" w:lastRowFirstColumn="0" w:lastRowLastColumn="0"/>
            </w:pPr>
            <w:r>
              <w:t xml:space="preserve">What are 3 ways </w:t>
            </w:r>
            <w:r w:rsidR="0044184C">
              <w:t xml:space="preserve">Wiradjuri people </w:t>
            </w:r>
            <w:r>
              <w:t xml:space="preserve">use trees to make tools and shelter which are </w:t>
            </w:r>
            <w:r w:rsidR="0044184C">
              <w:t>explained in the video?</w:t>
            </w:r>
          </w:p>
          <w:p w14:paraId="1DCE57EC" w14:textId="77777777" w:rsidR="00844A23" w:rsidRDefault="0044184C" w:rsidP="00DE1556">
            <w:pPr>
              <w:pStyle w:val="ListBullet"/>
              <w:cnfStyle w:val="000000010000" w:firstRow="0" w:lastRow="0" w:firstColumn="0" w:lastColumn="0" w:oddVBand="0" w:evenVBand="0" w:oddHBand="0" w:evenHBand="1" w:firstRowFirstColumn="0" w:firstRowLastColumn="0" w:lastRowFirstColumn="0" w:lastRowLastColumn="0"/>
            </w:pPr>
            <w:r>
              <w:t>Provide 2 environmental benefits of these approaches.</w:t>
            </w:r>
          </w:p>
          <w:p w14:paraId="0002EDF8" w14:textId="2C55EE9A" w:rsidR="00265AC2" w:rsidRPr="00265AC2" w:rsidRDefault="00265AC2" w:rsidP="00265AC2">
            <w:pPr>
              <w:pStyle w:val="TableofFigures"/>
              <w:cnfStyle w:val="000000010000" w:firstRow="0" w:lastRow="0" w:firstColumn="0" w:lastColumn="0" w:oddVBand="0" w:evenVBand="0" w:oddHBand="0" w:evenHBand="1" w:firstRowFirstColumn="0" w:firstRowLastColumn="0" w:lastRowFirstColumn="0" w:lastRowLastColumn="0"/>
            </w:pPr>
            <w:r w:rsidRPr="00265AC2">
              <w:rPr>
                <w:rFonts w:eastAsia="Helvetica Neue" w:cs="Arial"/>
                <w:szCs w:val="22"/>
              </w:rPr>
              <w:t xml:space="preserve">Teachers of Chinese or Japanese languages could </w:t>
            </w:r>
            <w:r>
              <w:rPr>
                <w:rFonts w:eastAsia="Helvetica Neue" w:cs="Arial"/>
                <w:szCs w:val="22"/>
              </w:rPr>
              <w:t xml:space="preserve">encourage students to </w:t>
            </w:r>
            <w:r w:rsidRPr="00265AC2">
              <w:rPr>
                <w:rFonts w:eastAsia="Helvetica Neue" w:cs="Arial"/>
                <w:szCs w:val="22"/>
              </w:rPr>
              <w:t xml:space="preserve">explore the development of characters, from real life objects to symbols, and draw comparisons with Aboriginal symbolism, such as symbols for </w:t>
            </w:r>
            <w:r w:rsidRPr="00265AC2">
              <w:rPr>
                <w:rFonts w:eastAsia="Helvetica Neue" w:cs="Arial"/>
                <w:szCs w:val="22"/>
              </w:rPr>
              <w:lastRenderedPageBreak/>
              <w:t>people and campfire in Wiradjuri</w:t>
            </w:r>
            <w:r>
              <w:rPr>
                <w:rFonts w:eastAsia="Helvetica Neue" w:cs="Arial"/>
                <w:szCs w:val="22"/>
              </w:rPr>
              <w:t xml:space="preserve"> depicted in the video</w:t>
            </w:r>
            <w:r w:rsidRPr="00265AC2">
              <w:rPr>
                <w:rFonts w:eastAsia="Helvetica Neue" w:cs="Arial"/>
                <w:szCs w:val="22"/>
              </w:rPr>
              <w:t>.</w:t>
            </w:r>
          </w:p>
        </w:tc>
        <w:tc>
          <w:tcPr>
            <w:tcW w:w="2657" w:type="dxa"/>
            <w:vAlign w:val="top"/>
          </w:tcPr>
          <w:p w14:paraId="0B6FF23A" w14:textId="77777777" w:rsidR="00C33D56" w:rsidRPr="00C33D56" w:rsidRDefault="00844A23"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lastRenderedPageBreak/>
              <w:t>Active participation in discussions</w:t>
            </w:r>
          </w:p>
          <w:p w14:paraId="60AC5836" w14:textId="77777777" w:rsidR="00C33D56" w:rsidRDefault="00C33D56" w:rsidP="00C33D56">
            <w:pPr>
              <w:cnfStyle w:val="000000010000" w:firstRow="0" w:lastRow="0" w:firstColumn="0" w:lastColumn="0" w:oddVBand="0" w:evenVBand="0" w:oddHBand="0" w:evenHBand="1" w:firstRowFirstColumn="0" w:firstRowLastColumn="0" w:lastRowFirstColumn="0" w:lastRowLastColumn="0"/>
            </w:pPr>
            <w:r>
              <w:t>Completion of vocabulary games</w:t>
            </w:r>
          </w:p>
          <w:p w14:paraId="4EC0FFAE" w14:textId="77777777" w:rsidR="00C33D56" w:rsidRPr="00C33D56" w:rsidRDefault="00C33D56" w:rsidP="00C33D56">
            <w:pPr>
              <w:cnfStyle w:val="000000010000" w:firstRow="0" w:lastRow="0" w:firstColumn="0" w:lastColumn="0" w:oddVBand="0" w:evenVBand="0" w:oddHBand="0" w:evenHBand="1" w:firstRowFirstColumn="0" w:firstRowLastColumn="0" w:lastRowFirstColumn="0" w:lastRowLastColumn="0"/>
            </w:pPr>
            <w:r>
              <w:t>Accurate completion of present tense verb activities/worksheets</w:t>
            </w:r>
          </w:p>
          <w:p w14:paraId="5D1DA4CE" w14:textId="77777777" w:rsidR="00C33D56" w:rsidRDefault="00C33D56"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965049">
              <w:rPr>
                <w:rFonts w:cs="Arial"/>
                <w:szCs w:val="22"/>
              </w:rPr>
              <w:t xml:space="preserve">Accurate sentence building and pronunciation </w:t>
            </w:r>
          </w:p>
          <w:p w14:paraId="5548509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 xml:space="preserve">Completion of </w:t>
            </w:r>
            <w:r w:rsidR="0055788B">
              <w:rPr>
                <w:rFonts w:cs="Arial"/>
                <w:szCs w:val="22"/>
              </w:rPr>
              <w:t xml:space="preserve">questions/activities related to </w:t>
            </w:r>
            <w:hyperlink r:id="rId43" w:history="1">
              <w:r w:rsidR="00DE1556" w:rsidRPr="00DE1556">
                <w:rPr>
                  <w:rStyle w:val="Hyperlink"/>
                  <w:sz w:val="22"/>
                </w:rPr>
                <w:t>Aboriginal Land Management – Wiradjuri Country</w:t>
              </w:r>
            </w:hyperlink>
          </w:p>
        </w:tc>
      </w:tr>
      <w:tr w:rsidR="000547C9" w14:paraId="065BD544"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894FC06" w14:textId="77777777" w:rsidR="00844A23" w:rsidRPr="00844A23" w:rsidRDefault="00844A23" w:rsidP="00844A23">
            <w:pPr>
              <w:pStyle w:val="TableofFigures"/>
              <w:rPr>
                <w:rFonts w:cs="Arial"/>
                <w:szCs w:val="22"/>
              </w:rPr>
            </w:pPr>
            <w:r w:rsidRPr="00844A23">
              <w:rPr>
                <w:rFonts w:cs="Arial"/>
                <w:szCs w:val="22"/>
              </w:rPr>
              <w:lastRenderedPageBreak/>
              <w:t>LXX5-4C</w:t>
            </w:r>
          </w:p>
          <w:p w14:paraId="76952D85"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5400421F" w14:textId="77777777" w:rsidR="00844A23" w:rsidRPr="00844A23" w:rsidRDefault="00844A23" w:rsidP="00844A23">
            <w:pPr>
              <w:pStyle w:val="TableofFigures"/>
              <w:rPr>
                <w:rFonts w:cs="Arial"/>
                <w:szCs w:val="22"/>
              </w:rPr>
            </w:pPr>
            <w:r w:rsidRPr="00844A23">
              <w:rPr>
                <w:rFonts w:cs="Arial"/>
                <w:szCs w:val="22"/>
              </w:rPr>
              <w:t>LXX5-7U</w:t>
            </w:r>
          </w:p>
          <w:p w14:paraId="28F59460" w14:textId="77777777" w:rsidR="00844A23" w:rsidRPr="00844A23" w:rsidRDefault="00844A23" w:rsidP="00844A23">
            <w:pPr>
              <w:pStyle w:val="TableofFigures"/>
              <w:rPr>
                <w:rFonts w:cs="Arial"/>
                <w:b w:val="0"/>
                <w:szCs w:val="22"/>
              </w:rPr>
            </w:pPr>
            <w:r w:rsidRPr="00844A23">
              <w:rPr>
                <w:rFonts w:cs="Arial"/>
                <w:b w:val="0"/>
                <w:szCs w:val="22"/>
              </w:rPr>
              <w:t>analyses the function of complex [language] grammatical structures to extend meaning</w:t>
            </w:r>
          </w:p>
          <w:p w14:paraId="7049FD0A" w14:textId="77777777" w:rsidR="00844A23" w:rsidRPr="00844A23" w:rsidRDefault="00844A23" w:rsidP="00844A23">
            <w:pPr>
              <w:pStyle w:val="TableofFigures"/>
              <w:rPr>
                <w:rFonts w:cs="Arial"/>
                <w:szCs w:val="22"/>
              </w:rPr>
            </w:pPr>
            <w:r w:rsidRPr="00844A23">
              <w:rPr>
                <w:rFonts w:cs="Arial"/>
                <w:szCs w:val="22"/>
              </w:rPr>
              <w:t>LXX5-8U</w:t>
            </w:r>
          </w:p>
          <w:p w14:paraId="617D647D" w14:textId="77777777" w:rsidR="00844A23" w:rsidRDefault="00844A23" w:rsidP="00844A23">
            <w:pPr>
              <w:pStyle w:val="TableofFigures"/>
              <w:rPr>
                <w:rFonts w:cs="Arial"/>
                <w:szCs w:val="22"/>
              </w:rPr>
            </w:pPr>
            <w:r w:rsidRPr="00844A23">
              <w:rPr>
                <w:rFonts w:cs="Arial"/>
                <w:b w:val="0"/>
                <w:szCs w:val="22"/>
              </w:rPr>
              <w:t>analyses linguistic, structural and cultural features in a range of texts</w:t>
            </w:r>
          </w:p>
          <w:p w14:paraId="2284F2FE" w14:textId="77777777" w:rsidR="005F7BAC" w:rsidRPr="005F7BAC" w:rsidRDefault="005F7BAC" w:rsidP="005F7BAC">
            <w:pPr>
              <w:pStyle w:val="TableofFigures"/>
              <w:rPr>
                <w:rFonts w:cs="Arial"/>
                <w:szCs w:val="22"/>
              </w:rPr>
            </w:pPr>
            <w:r w:rsidRPr="005F7BAC">
              <w:rPr>
                <w:rFonts w:cs="Arial"/>
                <w:szCs w:val="22"/>
              </w:rPr>
              <w:t>LXX5-9U</w:t>
            </w:r>
          </w:p>
          <w:p w14:paraId="616ABD1C" w14:textId="77777777" w:rsidR="005F7BAC" w:rsidRPr="005F7BAC" w:rsidRDefault="005F7BAC" w:rsidP="005F7BAC">
            <w:pPr>
              <w:rPr>
                <w:b w:val="0"/>
              </w:rPr>
            </w:pPr>
            <w:r w:rsidRPr="005F7BAC">
              <w:rPr>
                <w:rFonts w:cs="Arial"/>
                <w:b w:val="0"/>
                <w:szCs w:val="22"/>
              </w:rPr>
              <w:t>explains and reflects on the interrelationship between language, culture and identity</w:t>
            </w:r>
          </w:p>
        </w:tc>
        <w:tc>
          <w:tcPr>
            <w:tcW w:w="2170" w:type="dxa"/>
            <w:vAlign w:val="top"/>
          </w:tcPr>
          <w:p w14:paraId="56E5B5E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LXX5-4C</w:t>
            </w:r>
          </w:p>
          <w:p w14:paraId="45808436"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6E5CD9EA" w14:textId="77777777" w:rsidR="001968CE" w:rsidRPr="001968CE"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1968CE">
              <w:rPr>
                <w:rFonts w:cs="Arial"/>
                <w:b/>
                <w:szCs w:val="22"/>
              </w:rPr>
              <w:t>LXX5-</w:t>
            </w:r>
            <w:r>
              <w:rPr>
                <w:rFonts w:cs="Arial"/>
                <w:b/>
                <w:szCs w:val="22"/>
              </w:rPr>
              <w:t>6</w:t>
            </w:r>
            <w:r w:rsidRPr="001968CE">
              <w:rPr>
                <w:rFonts w:cs="Arial"/>
                <w:b/>
                <w:szCs w:val="22"/>
              </w:rPr>
              <w:t>U</w:t>
            </w:r>
          </w:p>
          <w:p w14:paraId="7B20DF17" w14:textId="77777777" w:rsidR="001968CE" w:rsidRPr="00844A23"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szCs w:val="22"/>
              </w:rPr>
              <w:t>analyses the function of complex [language] grammatical structures to extend meaning</w:t>
            </w:r>
          </w:p>
          <w:p w14:paraId="371B6393"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LXX5-7U</w:t>
            </w:r>
          </w:p>
          <w:p w14:paraId="30C7DFBC"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analyses linguistic, structural and cultural features in a range of texts</w:t>
            </w:r>
          </w:p>
          <w:p w14:paraId="7EDF0742" w14:textId="77777777" w:rsidR="005F7BAC" w:rsidRPr="00860E52"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Pr>
                <w:rFonts w:cs="Arial"/>
                <w:b/>
                <w:szCs w:val="22"/>
              </w:rPr>
              <w:t>8</w:t>
            </w:r>
            <w:r w:rsidRPr="00860E52">
              <w:rPr>
                <w:rFonts w:cs="Arial"/>
                <w:b/>
                <w:szCs w:val="22"/>
              </w:rPr>
              <w:t>U</w:t>
            </w:r>
          </w:p>
          <w:p w14:paraId="4D26789F" w14:textId="77777777" w:rsidR="00844A23" w:rsidRPr="00844A23"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explains and reflects on the interrelationship between language, culture and identity</w:t>
            </w:r>
          </w:p>
        </w:tc>
        <w:tc>
          <w:tcPr>
            <w:tcW w:w="7626" w:type="dxa"/>
            <w:vAlign w:val="top"/>
          </w:tcPr>
          <w:p w14:paraId="57EE3929" w14:textId="77777777" w:rsidR="001B5CED" w:rsidRPr="005D62B2" w:rsidRDefault="001B5CED"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Sustainability and seasons</w:t>
            </w:r>
          </w:p>
          <w:p w14:paraId="6913CC15" w14:textId="77777777" w:rsidR="003B2273" w:rsidRPr="005D62B2" w:rsidRDefault="001B5CED" w:rsidP="001B5CED">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5D62B2">
              <w:t xml:space="preserve">To introduce the </w:t>
            </w:r>
            <w:r w:rsidR="003B2273" w:rsidRPr="005D62B2">
              <w:t xml:space="preserve">concept of seasons, and how Country and seasons are interconnected, watch the short video </w:t>
            </w:r>
            <w:hyperlink r:id="rId44" w:history="1">
              <w:r w:rsidR="003B2273" w:rsidRPr="005D62B2">
                <w:rPr>
                  <w:rStyle w:val="Hyperlink"/>
                  <w:sz w:val="22"/>
                </w:rPr>
                <w:t>5 Seasons</w:t>
              </w:r>
            </w:hyperlink>
            <w:r w:rsidR="003B2273" w:rsidRPr="005D62B2">
              <w:t xml:space="preserve"> (1 minute 39 seconds) as a class. This video introduces </w:t>
            </w:r>
            <w:r w:rsidR="003B2273" w:rsidRPr="005D62B2">
              <w:rPr>
                <w:rFonts w:eastAsia="Times New Roman" w:cs="Tahoma"/>
                <w:lang w:val="en" w:eastAsia="en-AU"/>
              </w:rPr>
              <w:t xml:space="preserve">the annual 5-season cycle identified by the </w:t>
            </w:r>
            <w:proofErr w:type="spellStart"/>
            <w:r w:rsidR="003B2273" w:rsidRPr="005D62B2">
              <w:rPr>
                <w:rFonts w:eastAsia="Times New Roman" w:cs="Tahoma"/>
                <w:lang w:val="en" w:eastAsia="en-AU"/>
              </w:rPr>
              <w:t>Nunggubuyu</w:t>
            </w:r>
            <w:proofErr w:type="spellEnd"/>
            <w:r w:rsidR="003B2273" w:rsidRPr="005D62B2">
              <w:rPr>
                <w:rFonts w:eastAsia="Times New Roman" w:cs="Tahoma"/>
                <w:lang w:val="en" w:eastAsia="en-AU"/>
              </w:rPr>
              <w:t xml:space="preserve"> people who live on the south-west coast of the Gulf of Carpentaria in the Northern Territory. </w:t>
            </w:r>
            <w:r w:rsidR="003B2273" w:rsidRPr="005D62B2">
              <w:rPr>
                <w:rFonts w:eastAsia="Helvetica Neue" w:cs="Arial"/>
                <w:szCs w:val="22"/>
              </w:rPr>
              <w:t>The seasons in the video are:</w:t>
            </w:r>
          </w:p>
          <w:p w14:paraId="37893AF0"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Migirarrga</w:t>
            </w:r>
            <w:proofErr w:type="spellEnd"/>
            <w:r w:rsidRPr="005D62B2">
              <w:rPr>
                <w:lang w:val="en" w:eastAsia="en-AU"/>
              </w:rPr>
              <w:t xml:space="preserve"> (May-July) – cold weather time</w:t>
            </w:r>
          </w:p>
          <w:p w14:paraId="26A6E5F3"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Durrmala</w:t>
            </w:r>
            <w:proofErr w:type="spellEnd"/>
            <w:r w:rsidRPr="005D62B2">
              <w:rPr>
                <w:lang w:val="en" w:eastAsia="en-AU"/>
              </w:rPr>
              <w:t xml:space="preserve"> (August-October) – turtle egg time, with hot dry winds</w:t>
            </w:r>
          </w:p>
          <w:p w14:paraId="6BD0702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Barra</w:t>
            </w:r>
            <w:r w:rsidRPr="005D62B2">
              <w:rPr>
                <w:lang w:val="en" w:eastAsia="en-AU"/>
              </w:rPr>
              <w:t xml:space="preserve"> (October-December) – anticipating the coming rains</w:t>
            </w:r>
          </w:p>
          <w:p w14:paraId="366C1A1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 xml:space="preserve">Barra </w:t>
            </w:r>
            <w:proofErr w:type="spellStart"/>
            <w:r w:rsidRPr="005D62B2">
              <w:rPr>
                <w:i/>
                <w:lang w:val="en" w:eastAsia="en-AU"/>
              </w:rPr>
              <w:t>Amilmilariri</w:t>
            </w:r>
            <w:proofErr w:type="spellEnd"/>
            <w:r w:rsidRPr="005D62B2">
              <w:rPr>
                <w:lang w:val="en" w:eastAsia="en-AU"/>
              </w:rPr>
              <w:t xml:space="preserve"> (January-February) – heavy rain with flooding in low-lying areas</w:t>
            </w:r>
          </w:p>
          <w:p w14:paraId="6C325AA4"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Mariga</w:t>
            </w:r>
            <w:proofErr w:type="spellEnd"/>
            <w:r w:rsidRPr="005D62B2">
              <w:rPr>
                <w:lang w:val="en" w:eastAsia="en-AU"/>
              </w:rPr>
              <w:t xml:space="preserve"> (March-April) – the drying of the flood plains and anticipating cooler weather.</w:t>
            </w:r>
          </w:p>
          <w:p w14:paraId="62CC47CD" w14:textId="77777777" w:rsidR="0063658A" w:rsidRPr="005D62B2" w:rsidRDefault="003B2273" w:rsidP="001B5CED">
            <w:pPr>
              <w:cnfStyle w:val="000000100000" w:firstRow="0" w:lastRow="0" w:firstColumn="0" w:lastColumn="0" w:oddVBand="0" w:evenVBand="0" w:oddHBand="1" w:evenHBand="0" w:firstRowFirstColumn="0" w:firstRowLastColumn="0" w:lastRowFirstColumn="0" w:lastRowLastColumn="0"/>
            </w:pPr>
            <w:r w:rsidRPr="005D62B2">
              <w:t xml:space="preserve">As a comparison, students read about the </w:t>
            </w:r>
            <w:hyperlink r:id="rId45" w:history="1">
              <w:proofErr w:type="spellStart"/>
              <w:r w:rsidR="0063658A" w:rsidRPr="005D62B2">
                <w:rPr>
                  <w:rStyle w:val="Hyperlink"/>
                  <w:sz w:val="22"/>
                </w:rPr>
                <w:t>Nyoongar</w:t>
              </w:r>
              <w:proofErr w:type="spellEnd"/>
              <w:r w:rsidR="0063658A" w:rsidRPr="005D62B2">
                <w:rPr>
                  <w:rStyle w:val="Hyperlink"/>
                  <w:sz w:val="22"/>
                </w:rPr>
                <w:t xml:space="preserve"> calendar</w:t>
              </w:r>
            </w:hyperlink>
            <w:r w:rsidR="00FB7F09" w:rsidRPr="005D62B2">
              <w:rPr>
                <w:rStyle w:val="Hyperlink"/>
                <w:color w:val="auto"/>
                <w:sz w:val="22"/>
                <w:u w:val="none"/>
              </w:rPr>
              <w:t>.</w:t>
            </w:r>
          </w:p>
          <w:p w14:paraId="51EB77FC" w14:textId="77777777" w:rsidR="0063658A" w:rsidRPr="005D62B2" w:rsidRDefault="0063658A" w:rsidP="001B5CED">
            <w:pPr>
              <w:cnfStyle w:val="000000100000" w:firstRow="0" w:lastRow="0" w:firstColumn="0" w:lastColumn="0" w:oddVBand="0" w:evenVBand="0" w:oddHBand="1" w:evenHBand="0" w:firstRowFirstColumn="0" w:firstRowLastColumn="0" w:lastRowFirstColumn="0" w:lastRowLastColumn="0"/>
            </w:pPr>
            <w:r w:rsidRPr="005D62B2">
              <w:t>As a class, discuss (in English):</w:t>
            </w:r>
          </w:p>
          <w:p w14:paraId="5166E9B2" w14:textId="317C887E"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 xml:space="preserve">How do these 2 calendars differ from </w:t>
            </w:r>
            <w:r w:rsidR="006B0162" w:rsidRPr="005D62B2">
              <w:t>the Gregorian</w:t>
            </w:r>
            <w:r w:rsidRPr="005D62B2">
              <w:t xml:space="preserve"> calendar?</w:t>
            </w:r>
            <w:r w:rsidR="006B0162" w:rsidRPr="005D62B2">
              <w:t xml:space="preserve"> (</w:t>
            </w:r>
            <w:r w:rsidR="00DE1556" w:rsidRPr="005D62B2">
              <w:t>Or</w:t>
            </w:r>
            <w:r w:rsidR="006B0162" w:rsidRPr="005D62B2">
              <w:t xml:space="preserve"> to a lunar calendar, if applicable.)</w:t>
            </w:r>
          </w:p>
          <w:p w14:paraId="742021C2" w14:textId="77777777"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How do these 2 calendars link with sustainable practices?</w:t>
            </w:r>
          </w:p>
          <w:p w14:paraId="0FBC165A" w14:textId="77777777" w:rsidR="00395103" w:rsidRPr="005D62B2" w:rsidRDefault="0063658A" w:rsidP="0063658A">
            <w:pPr>
              <w:cnfStyle w:val="000000100000" w:firstRow="0" w:lastRow="0" w:firstColumn="0" w:lastColumn="0" w:oddVBand="0" w:evenVBand="0" w:oddHBand="1" w:evenHBand="0" w:firstRowFirstColumn="0" w:firstRowLastColumn="0" w:lastRowFirstColumn="0" w:lastRowLastColumn="0"/>
            </w:pPr>
            <w:r w:rsidRPr="005D62B2">
              <w:t xml:space="preserve">Students view the </w:t>
            </w:r>
            <w:proofErr w:type="spellStart"/>
            <w:r w:rsidRPr="005D62B2">
              <w:t>Gulumoerrgin</w:t>
            </w:r>
            <w:proofErr w:type="spellEnd"/>
            <w:r w:rsidRPr="005D62B2">
              <w:t xml:space="preserve"> and </w:t>
            </w:r>
            <w:proofErr w:type="spellStart"/>
            <w:r w:rsidRPr="005D62B2">
              <w:t>Gooniyandi</w:t>
            </w:r>
            <w:proofErr w:type="spellEnd"/>
            <w:r w:rsidRPr="005D62B2">
              <w:t xml:space="preserve"> calendars on the </w:t>
            </w:r>
            <w:hyperlink r:id="rId46" w:history="1">
              <w:r w:rsidRPr="005D62B2">
                <w:rPr>
                  <w:rStyle w:val="Hyperlink"/>
                  <w:sz w:val="22"/>
                </w:rPr>
                <w:t>CSIRO website</w:t>
              </w:r>
            </w:hyperlink>
            <w:r w:rsidRPr="005D62B2">
              <w:t xml:space="preserve">, then either create their own seasonal calendar </w:t>
            </w:r>
            <w:r w:rsidR="0044184C" w:rsidRPr="005D62B2">
              <w:t xml:space="preserve">in [language] </w:t>
            </w:r>
            <w:r w:rsidRPr="005D62B2">
              <w:t>or a seasonal calendar for the target culture</w:t>
            </w:r>
            <w:r w:rsidR="0044184C" w:rsidRPr="005D62B2">
              <w:t xml:space="preserve"> in [language]</w:t>
            </w:r>
            <w:r w:rsidRPr="005D62B2">
              <w:t xml:space="preserve">, </w:t>
            </w:r>
            <w:r w:rsidR="001B5CED" w:rsidRPr="005D62B2">
              <w:t>based on the language they have learned to date and the activities, foods, celebrations and customs they associate with each part of the year</w:t>
            </w:r>
            <w:r w:rsidR="008E0D04" w:rsidRPr="005D62B2">
              <w:t>.</w:t>
            </w:r>
            <w:r w:rsidR="0044184C" w:rsidRPr="005D62B2">
              <w:t xml:space="preserve"> </w:t>
            </w:r>
            <w:r w:rsidR="000547C9" w:rsidRPr="005D62B2">
              <w:t xml:space="preserve">Allow at least 1 lesson for calendar design. </w:t>
            </w:r>
            <w:r w:rsidR="0044184C" w:rsidRPr="005D62B2">
              <w:t xml:space="preserve">Students consider the following in their design: </w:t>
            </w:r>
          </w:p>
          <w:p w14:paraId="3DB22C60"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How many seasons will my calendar have?</w:t>
            </w:r>
          </w:p>
          <w:p w14:paraId="775D22C2"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What will these seasons be called, and why?</w:t>
            </w:r>
          </w:p>
          <w:p w14:paraId="4B0B5C0B"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lastRenderedPageBreak/>
              <w:t>What are the key events, activities and/or celebrations I associate with each season?</w:t>
            </w:r>
          </w:p>
          <w:p w14:paraId="0DD6FDAC" w14:textId="77777777" w:rsidR="0063658A" w:rsidRPr="005D62B2" w:rsidRDefault="00395103" w:rsidP="00395103">
            <w:pPr>
              <w:pStyle w:val="ListBullet"/>
              <w:cnfStyle w:val="000000100000" w:firstRow="0" w:lastRow="0" w:firstColumn="0" w:lastColumn="0" w:oddVBand="0" w:evenVBand="0" w:oddHBand="1" w:evenHBand="0" w:firstRowFirstColumn="0" w:firstRowLastColumn="0" w:lastRowFirstColumn="0" w:lastRowLastColumn="0"/>
            </w:pPr>
            <w:r w:rsidRPr="005D62B2">
              <w:t>Compare the calendar you have created to</w:t>
            </w:r>
            <w:r w:rsidR="00DE1556" w:rsidRPr="005D62B2">
              <w:t xml:space="preserve"> the Gregorian</w:t>
            </w:r>
            <w:r w:rsidRPr="005D62B2">
              <w:t xml:space="preserve"> calendar and to one of the Aboriginal calendars you have looked at. Which one do you prefer, and why?</w:t>
            </w:r>
          </w:p>
          <w:p w14:paraId="0BCE63A3" w14:textId="77777777" w:rsidR="00844A23" w:rsidRPr="005D62B2" w:rsidRDefault="00755D98"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How sustainable a</w:t>
            </w:r>
            <w:r w:rsidR="00974C9D" w:rsidRPr="005D62B2">
              <w:rPr>
                <w:rFonts w:cs="Arial"/>
                <w:b/>
                <w:szCs w:val="22"/>
              </w:rPr>
              <w:t>re our practices</w:t>
            </w:r>
            <w:r w:rsidRPr="005D62B2">
              <w:rPr>
                <w:rFonts w:cs="Arial"/>
                <w:b/>
                <w:szCs w:val="22"/>
              </w:rPr>
              <w:t>?</w:t>
            </w:r>
          </w:p>
          <w:p w14:paraId="07D127E1" w14:textId="7218802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rPr>
                <w:i/>
              </w:rPr>
            </w:pPr>
            <w:r w:rsidRPr="005D62B2">
              <w:t xml:space="preserve">Introduce or revise frequency words, for example </w:t>
            </w:r>
            <w:r w:rsidRPr="005D62B2">
              <w:rPr>
                <w:i/>
              </w:rPr>
              <w:t>always</w:t>
            </w:r>
            <w:r w:rsidRPr="005D62B2">
              <w:t xml:space="preserve">, </w:t>
            </w:r>
            <w:r w:rsidRPr="005D62B2">
              <w:rPr>
                <w:i/>
              </w:rPr>
              <w:t>often</w:t>
            </w:r>
            <w:r w:rsidRPr="005D62B2">
              <w:t xml:space="preserve"> and </w:t>
            </w:r>
            <w:r w:rsidRPr="005D62B2">
              <w:rPr>
                <w:i/>
              </w:rPr>
              <w:t>never</w:t>
            </w:r>
            <w:r w:rsidRPr="005D62B2">
              <w:t xml:space="preserve">. Practise with known structures and vocabulary from previous content (this will vary, based on your context), for example </w:t>
            </w:r>
            <w:r w:rsidRPr="005D62B2">
              <w:rPr>
                <w:i/>
              </w:rPr>
              <w:t xml:space="preserve">Do you often play </w:t>
            </w:r>
            <w:proofErr w:type="gramStart"/>
            <w:r w:rsidRPr="005D62B2">
              <w:rPr>
                <w:i/>
              </w:rPr>
              <w:t>piano?</w:t>
            </w:r>
            <w:r w:rsidR="0039259D">
              <w:rPr>
                <w:i/>
              </w:rPr>
              <w:t>,</w:t>
            </w:r>
            <w:proofErr w:type="gramEnd"/>
            <w:r w:rsidRPr="005D62B2">
              <w:rPr>
                <w:i/>
              </w:rPr>
              <w:t xml:space="preserve"> Do you always do homework?, How often do you eat apples?</w:t>
            </w:r>
            <w:r w:rsidR="0039259D">
              <w:rPr>
                <w:i/>
              </w:rPr>
              <w:t>,</w:t>
            </w:r>
            <w:r w:rsidRPr="005D62B2">
              <w:rPr>
                <w:i/>
              </w:rPr>
              <w:t xml:space="preserve"> What do you never do?</w:t>
            </w:r>
          </w:p>
          <w:p w14:paraId="7DF39709" w14:textId="348D3D59" w:rsidR="007A69F9" w:rsidRDefault="007A69F9" w:rsidP="007A69F9">
            <w:pPr>
              <w:cnfStyle w:val="000000100000" w:firstRow="0" w:lastRow="0" w:firstColumn="0" w:lastColumn="0" w:oddVBand="0" w:evenVBand="0" w:oddHBand="1" w:evenHBand="0" w:firstRowFirstColumn="0" w:firstRowLastColumn="0" w:lastRowFirstColumn="0" w:lastRowLastColumn="0"/>
              <w:rPr>
                <w:rFonts w:eastAsia="Helvetica Neue" w:cs="Arial"/>
                <w:noProof/>
                <w:szCs w:val="22"/>
                <w:lang w:val="es-ES" w:eastAsia="es-ES"/>
              </w:rPr>
            </w:pPr>
            <w:r w:rsidRPr="005D62B2">
              <w:t xml:space="preserve">In pairs, students review the </w:t>
            </w:r>
            <w:r w:rsidRPr="005D62B2">
              <w:rPr>
                <w:i/>
              </w:rPr>
              <w:t>‘How sustainable are you?</w:t>
            </w:r>
            <w:r w:rsidRPr="005D62B2">
              <w:t xml:space="preserve">’ quiz (in [language]), ensuring they understand all questions and concepts. Students then complete the quiz individually, scoring 3 points for each </w:t>
            </w:r>
            <w:r w:rsidRPr="005D62B2">
              <w:rPr>
                <w:i/>
              </w:rPr>
              <w:t>always</w:t>
            </w:r>
            <w:r w:rsidRPr="005D62B2">
              <w:t xml:space="preserve"> answer, 2 points for each </w:t>
            </w:r>
            <w:r w:rsidRPr="005D62B2">
              <w:rPr>
                <w:i/>
              </w:rPr>
              <w:t>often</w:t>
            </w:r>
            <w:r w:rsidRPr="005D62B2">
              <w:t xml:space="preserve"> answer and 1 point for each </w:t>
            </w:r>
            <w:r w:rsidRPr="005D62B2">
              <w:rPr>
                <w:i/>
              </w:rPr>
              <w:t>never</w:t>
            </w:r>
            <w:r w:rsidRPr="005D62B2">
              <w:t xml:space="preserve"> answer.</w:t>
            </w:r>
            <w:r w:rsidRPr="005D62B2">
              <w:rPr>
                <w:rFonts w:eastAsia="Helvetica Neue" w:cs="Arial"/>
                <w:noProof/>
                <w:szCs w:val="22"/>
              </w:rPr>
              <w:t xml:space="preserve"> </w:t>
            </w:r>
          </w:p>
          <w:p w14:paraId="29774757" w14:textId="316849E4" w:rsidR="0054625E" w:rsidRPr="005D62B2" w:rsidRDefault="00DF024E" w:rsidP="007A69F9">
            <w:pPr>
              <w:cnfStyle w:val="000000100000" w:firstRow="0" w:lastRow="0" w:firstColumn="0" w:lastColumn="0" w:oddVBand="0" w:evenVBand="0" w:oddHBand="1" w:evenHBand="0" w:firstRowFirstColumn="0" w:firstRowLastColumn="0" w:lastRowFirstColumn="0" w:lastRowLastColumn="0"/>
            </w:pPr>
            <w:r>
              <w:rPr>
                <w:noProof/>
              </w:rPr>
              <w:lastRenderedPageBreak/>
              <w:drawing>
                <wp:inline distT="0" distB="0" distL="0" distR="0" wp14:anchorId="08E78194" wp14:editId="3462C4C3">
                  <wp:extent cx="3600000" cy="3263446"/>
                  <wp:effectExtent l="0" t="0" r="635" b="0"/>
                  <wp:docPr id="14" name="Picture 14" descr="Sample sustainability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47">
                            <a:extLst>
                              <a:ext uri="{28A0092B-C50C-407E-A947-70E740481C1C}">
                                <a14:useLocalDpi xmlns:a14="http://schemas.microsoft.com/office/drawing/2010/main" val="0"/>
                              </a:ext>
                            </a:extLst>
                          </a:blip>
                          <a:stretch>
                            <a:fillRect/>
                          </a:stretch>
                        </pic:blipFill>
                        <pic:spPr>
                          <a:xfrm>
                            <a:off x="0" y="0"/>
                            <a:ext cx="3600000" cy="3263446"/>
                          </a:xfrm>
                          <a:prstGeom prst="rect">
                            <a:avLst/>
                          </a:prstGeom>
                        </pic:spPr>
                      </pic:pic>
                    </a:graphicData>
                  </a:graphic>
                </wp:inline>
              </w:drawing>
            </w:r>
          </w:p>
          <w:p w14:paraId="04F62C3C" w14:textId="7777777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pPr>
            <w:r w:rsidRPr="005D62B2">
              <w:t xml:space="preserve">Introduce the concept of </w:t>
            </w:r>
            <w:r w:rsidRPr="005D62B2">
              <w:rPr>
                <w:i/>
              </w:rPr>
              <w:t>could</w:t>
            </w:r>
            <w:r w:rsidRPr="005D62B2">
              <w:t xml:space="preserve"> (modal verb) or its equivalent, using the questions from the quiz as a scaffold, for example:</w:t>
            </w:r>
          </w:p>
          <w:p w14:paraId="730BA5E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eats natural foods. I could eat natural foods too.</w:t>
            </w:r>
          </w:p>
          <w:p w14:paraId="20E974C7"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enjoys the natural world. I could enjoy the natural world too.</w:t>
            </w:r>
          </w:p>
          <w:p w14:paraId="3731BD8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grows plants. I could grow plants too.</w:t>
            </w:r>
          </w:p>
          <w:p w14:paraId="03A25D7B" w14:textId="77777777" w:rsidR="00844A23" w:rsidRPr="005D62B2" w:rsidRDefault="007A69F9" w:rsidP="000547C9">
            <w:pPr>
              <w:cnfStyle w:val="000000100000" w:firstRow="0" w:lastRow="0" w:firstColumn="0" w:lastColumn="0" w:oddVBand="0" w:evenVBand="0" w:oddHBand="1" w:evenHBand="0" w:firstRowFirstColumn="0" w:firstRowLastColumn="0" w:lastRowFirstColumn="0" w:lastRowLastColumn="0"/>
            </w:pPr>
            <w:r w:rsidRPr="005D62B2">
              <w:t xml:space="preserve">Students then write </w:t>
            </w:r>
            <w:r w:rsidR="000547C9" w:rsidRPr="005D62B2">
              <w:t>2-3</w:t>
            </w:r>
            <w:r w:rsidRPr="005D62B2">
              <w:t xml:space="preserve"> </w:t>
            </w:r>
            <w:r w:rsidRPr="005D62B2">
              <w:rPr>
                <w:i/>
              </w:rPr>
              <w:t>could</w:t>
            </w:r>
            <w:r w:rsidRPr="005D62B2">
              <w:t xml:space="preserve"> sentences for how they could improve their score</w:t>
            </w:r>
            <w:r w:rsidR="000547C9" w:rsidRPr="005D62B2">
              <w:t xml:space="preserve"> or their commitment to sustainable practices.</w:t>
            </w:r>
          </w:p>
          <w:p w14:paraId="0A419A1A" w14:textId="76060896" w:rsidR="00265AC2" w:rsidRPr="005D62B2" w:rsidRDefault="00265AC2" w:rsidP="000547C9">
            <w:pPr>
              <w:cnfStyle w:val="000000100000" w:firstRow="0" w:lastRow="0" w:firstColumn="0" w:lastColumn="0" w:oddVBand="0" w:evenVBand="0" w:oddHBand="1" w:evenHBand="0" w:firstRowFirstColumn="0" w:firstRowLastColumn="0" w:lastRowFirstColumn="0" w:lastRowLastColumn="0"/>
              <w:rPr>
                <w:i/>
              </w:rPr>
            </w:pPr>
            <w:r w:rsidRPr="005D62B2">
              <w:t xml:space="preserve">As a class, explore the importance of sustainability in a chosen target </w:t>
            </w:r>
            <w:r w:rsidR="00653B39" w:rsidRPr="005D62B2">
              <w:t>country</w:t>
            </w:r>
            <w:r w:rsidRPr="005D62B2">
              <w:t xml:space="preserve">. Identify a range of practices or programs in </w:t>
            </w:r>
            <w:r w:rsidR="00653B39" w:rsidRPr="005D62B2">
              <w:t>the</w:t>
            </w:r>
            <w:r w:rsidRPr="005D62B2">
              <w:t xml:space="preserve"> chosen target </w:t>
            </w:r>
            <w:r w:rsidR="00653B39" w:rsidRPr="005D62B2">
              <w:lastRenderedPageBreak/>
              <w:t>country</w:t>
            </w:r>
            <w:r w:rsidRPr="005D62B2">
              <w:t xml:space="preserve"> </w:t>
            </w:r>
            <w:r w:rsidR="00095A85" w:rsidRPr="005D62B2">
              <w:t xml:space="preserve">which support sustainability, such as </w:t>
            </w:r>
            <w:r w:rsidR="00095A85" w:rsidRPr="005D62B2">
              <w:rPr>
                <w:i/>
              </w:rPr>
              <w:t xml:space="preserve">Der </w:t>
            </w:r>
            <w:proofErr w:type="spellStart"/>
            <w:r w:rsidR="00095A85" w:rsidRPr="005D62B2">
              <w:rPr>
                <w:i/>
              </w:rPr>
              <w:t>Grüne</w:t>
            </w:r>
            <w:proofErr w:type="spellEnd"/>
            <w:r w:rsidR="00095A85" w:rsidRPr="005D62B2">
              <w:rPr>
                <w:i/>
              </w:rPr>
              <w:t xml:space="preserve"> </w:t>
            </w:r>
            <w:proofErr w:type="spellStart"/>
            <w:r w:rsidR="00095A85" w:rsidRPr="005D62B2">
              <w:rPr>
                <w:i/>
              </w:rPr>
              <w:t>Punkt</w:t>
            </w:r>
            <w:proofErr w:type="spellEnd"/>
            <w:r w:rsidR="00095A85" w:rsidRPr="005D62B2">
              <w:rPr>
                <w:i/>
              </w:rPr>
              <w:t xml:space="preserve"> </w:t>
            </w:r>
            <w:r w:rsidR="00095A85" w:rsidRPr="005D62B2">
              <w:t>in Germany.</w:t>
            </w:r>
            <w:r w:rsidR="00653B39" w:rsidRPr="005D62B2">
              <w:t xml:space="preserve"> Explore relevant texts or videos.</w:t>
            </w:r>
          </w:p>
        </w:tc>
        <w:tc>
          <w:tcPr>
            <w:tcW w:w="2657" w:type="dxa"/>
            <w:vAlign w:val="top"/>
          </w:tcPr>
          <w:p w14:paraId="11C17CB0" w14:textId="77777777" w:rsidR="002348DA" w:rsidRDefault="002348DA" w:rsidP="002348DA">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lastRenderedPageBreak/>
              <w:t>Active participation in discussions</w:t>
            </w:r>
          </w:p>
          <w:p w14:paraId="46D929FA" w14:textId="77777777" w:rsidR="002348DA" w:rsidRDefault="006B0162" w:rsidP="002348DA">
            <w:pPr>
              <w:cnfStyle w:val="000000100000" w:firstRow="0" w:lastRow="0" w:firstColumn="0" w:lastColumn="0" w:oddVBand="0" w:evenVBand="0" w:oddHBand="1" w:evenHBand="0" w:firstRowFirstColumn="0" w:firstRowLastColumn="0" w:lastRowFirstColumn="0" w:lastRowLastColumn="0"/>
            </w:pPr>
            <w:r>
              <w:t>Creates an e</w:t>
            </w:r>
            <w:r w:rsidR="002348DA">
              <w:t>ngaging seasonal calendar which includes activities, foods, celebrations and customs they associate with each part of the year</w:t>
            </w:r>
          </w:p>
          <w:p w14:paraId="142C44F3" w14:textId="77777777" w:rsidR="002348DA" w:rsidRDefault="002348DA" w:rsidP="002348DA">
            <w:pPr>
              <w:cnfStyle w:val="000000100000" w:firstRow="0" w:lastRow="0" w:firstColumn="0" w:lastColumn="0" w:oddVBand="0" w:evenVBand="0" w:oddHBand="1" w:evenHBand="0" w:firstRowFirstColumn="0" w:firstRowLastColumn="0" w:lastRowFirstColumn="0" w:lastRowLastColumn="0"/>
            </w:pPr>
            <w:r>
              <w:t>Clear understanding of different concepts of calendars and seasons</w:t>
            </w:r>
          </w:p>
          <w:p w14:paraId="015DCBB0"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Accurate completion of quiz</w:t>
            </w:r>
            <w:r w:rsidR="000547C9">
              <w:rPr>
                <w:rFonts w:cs="Arial"/>
                <w:szCs w:val="22"/>
              </w:rPr>
              <w:t xml:space="preserve"> and </w:t>
            </w:r>
            <w:r w:rsidR="00233878">
              <w:rPr>
                <w:rFonts w:cs="Arial"/>
                <w:szCs w:val="22"/>
              </w:rPr>
              <w:t>related sentences</w:t>
            </w:r>
          </w:p>
        </w:tc>
      </w:tr>
      <w:tr w:rsidR="000547C9" w14:paraId="1891ADB7"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0C113945" w14:textId="77777777" w:rsidR="00B26557" w:rsidRPr="00844A23" w:rsidRDefault="00B26557" w:rsidP="00B26557">
            <w:pPr>
              <w:pStyle w:val="TableofFigures"/>
              <w:rPr>
                <w:rFonts w:cs="Arial"/>
                <w:b w:val="0"/>
                <w:szCs w:val="22"/>
              </w:rPr>
            </w:pPr>
            <w:r w:rsidRPr="00844A23">
              <w:rPr>
                <w:rFonts w:cs="Arial"/>
                <w:szCs w:val="22"/>
              </w:rPr>
              <w:lastRenderedPageBreak/>
              <w:t>LXX5-2C</w:t>
            </w:r>
          </w:p>
          <w:p w14:paraId="0BCEC772" w14:textId="77777777" w:rsidR="00B26557" w:rsidRPr="00B26557" w:rsidRDefault="00B26557" w:rsidP="00B26557">
            <w:pPr>
              <w:pStyle w:val="TableofFigures"/>
              <w:rPr>
                <w:rFonts w:cs="Arial"/>
                <w:b w:val="0"/>
                <w:szCs w:val="22"/>
              </w:rPr>
            </w:pPr>
            <w:r w:rsidRPr="00B26557">
              <w:rPr>
                <w:rFonts w:cs="Arial"/>
                <w:b w:val="0"/>
                <w:szCs w:val="22"/>
              </w:rPr>
              <w:t>identifies and interprets information in a range of texts</w:t>
            </w:r>
          </w:p>
          <w:p w14:paraId="16C61D8A" w14:textId="77777777" w:rsidR="00844A23" w:rsidRPr="00844A23" w:rsidRDefault="00844A23" w:rsidP="00844A23">
            <w:pPr>
              <w:pStyle w:val="TableofFigures"/>
              <w:rPr>
                <w:rFonts w:cs="Arial"/>
                <w:szCs w:val="22"/>
              </w:rPr>
            </w:pPr>
            <w:r w:rsidRPr="00844A23">
              <w:rPr>
                <w:rFonts w:cs="Arial"/>
                <w:szCs w:val="22"/>
              </w:rPr>
              <w:t>LXX5-4C</w:t>
            </w:r>
          </w:p>
          <w:p w14:paraId="4967FAD9"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350F4050" w14:textId="77777777" w:rsidR="00844A23" w:rsidRPr="00844A23" w:rsidRDefault="00844A23" w:rsidP="00844A23">
            <w:pPr>
              <w:pStyle w:val="TableofFigures"/>
              <w:rPr>
                <w:rFonts w:cs="Arial"/>
                <w:szCs w:val="22"/>
              </w:rPr>
            </w:pPr>
            <w:r w:rsidRPr="00844A23">
              <w:rPr>
                <w:rFonts w:cs="Arial"/>
                <w:szCs w:val="22"/>
              </w:rPr>
              <w:t>LXX5-6U</w:t>
            </w:r>
          </w:p>
          <w:p w14:paraId="2523152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4DF05090" w14:textId="77777777" w:rsidR="00844A23" w:rsidRPr="00844A23" w:rsidRDefault="00844A23" w:rsidP="00844A23">
            <w:pPr>
              <w:pStyle w:val="TableofFigures"/>
              <w:rPr>
                <w:rFonts w:cs="Arial"/>
                <w:szCs w:val="22"/>
              </w:rPr>
            </w:pPr>
            <w:r w:rsidRPr="00844A23">
              <w:rPr>
                <w:rFonts w:cs="Arial"/>
                <w:szCs w:val="22"/>
              </w:rPr>
              <w:t>LXX5-7U</w:t>
            </w:r>
          </w:p>
          <w:p w14:paraId="174F8FC3" w14:textId="77777777" w:rsidR="00844A23" w:rsidRPr="00844A23" w:rsidRDefault="00844A23" w:rsidP="00844A23">
            <w:pPr>
              <w:pStyle w:val="TableofFigures"/>
              <w:rPr>
                <w:rFonts w:cs="Arial"/>
                <w:b w:val="0"/>
                <w:szCs w:val="22"/>
              </w:rPr>
            </w:pPr>
            <w:r w:rsidRPr="00844A23">
              <w:rPr>
                <w:rFonts w:cs="Arial"/>
                <w:b w:val="0"/>
                <w:szCs w:val="22"/>
              </w:rPr>
              <w:t xml:space="preserve">analyses the function of complex [language] grammatical structures to extend </w:t>
            </w:r>
            <w:r w:rsidRPr="00844A23">
              <w:rPr>
                <w:rFonts w:cs="Arial"/>
                <w:b w:val="0"/>
                <w:szCs w:val="22"/>
              </w:rPr>
              <w:lastRenderedPageBreak/>
              <w:t>meaning</w:t>
            </w:r>
          </w:p>
          <w:p w14:paraId="624AF172" w14:textId="77777777" w:rsidR="00844A23" w:rsidRPr="00844A23" w:rsidRDefault="00844A23" w:rsidP="00844A23">
            <w:pPr>
              <w:pStyle w:val="TableofFigures"/>
              <w:rPr>
                <w:rFonts w:cs="Arial"/>
                <w:szCs w:val="22"/>
              </w:rPr>
            </w:pPr>
            <w:r w:rsidRPr="00844A23">
              <w:rPr>
                <w:rFonts w:cs="Arial"/>
                <w:szCs w:val="22"/>
              </w:rPr>
              <w:t>LXX5-8U</w:t>
            </w:r>
          </w:p>
          <w:p w14:paraId="701D98CC" w14:textId="77777777" w:rsidR="00844A23" w:rsidRPr="00844A23" w:rsidRDefault="00844A23" w:rsidP="00844A23">
            <w:pPr>
              <w:pStyle w:val="TableofFigures"/>
              <w:rPr>
                <w:rFonts w:cs="Arial"/>
                <w:b w:val="0"/>
                <w:szCs w:val="22"/>
              </w:rPr>
            </w:pPr>
            <w:r w:rsidRPr="00844A23">
              <w:rPr>
                <w:rFonts w:cs="Arial"/>
                <w:b w:val="0"/>
                <w:szCs w:val="22"/>
              </w:rPr>
              <w:t>analyses linguistic, structural and cultural features in a range of texts</w:t>
            </w:r>
          </w:p>
        </w:tc>
        <w:tc>
          <w:tcPr>
            <w:tcW w:w="2170" w:type="dxa"/>
            <w:vAlign w:val="top"/>
          </w:tcPr>
          <w:p w14:paraId="3A7BCA03"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lastRenderedPageBreak/>
              <w:t>LXX5-2C</w:t>
            </w:r>
          </w:p>
          <w:p w14:paraId="3A01B154"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identifies and interprets information in a range of texts</w:t>
            </w:r>
          </w:p>
          <w:p w14:paraId="6DFCADFE"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LXX5-4C</w:t>
            </w:r>
          </w:p>
          <w:p w14:paraId="11ABD83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08939CD1"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21F3ACA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p w14:paraId="1C34763D"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LXX5-7U</w:t>
            </w:r>
          </w:p>
          <w:p w14:paraId="23A8D2A3"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linguistic, structural and cultural features in a range of texts</w:t>
            </w:r>
          </w:p>
        </w:tc>
        <w:tc>
          <w:tcPr>
            <w:tcW w:w="7626" w:type="dxa"/>
            <w:vAlign w:val="top"/>
          </w:tcPr>
          <w:p w14:paraId="1EA56DD7" w14:textId="77777777" w:rsidR="000547C9" w:rsidRPr="005D62B2"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What can we do?</w:t>
            </w:r>
          </w:p>
          <w:p w14:paraId="4E7015A5" w14:textId="77777777" w:rsidR="00D81B0A" w:rsidRPr="005D62B2" w:rsidRDefault="00D81B0A" w:rsidP="00D81B0A">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Introduce the imperative mood (or its equivalent) by asking students to complete </w:t>
            </w:r>
            <w:r>
              <w:rPr>
                <w:rFonts w:eastAsia="Helvetica Neue" w:cs="Arial"/>
                <w:szCs w:val="22"/>
              </w:rPr>
              <w:t>a table similar to the following, adapted for [language]</w:t>
            </w:r>
            <w:r w:rsidRPr="005D62B2">
              <w:rPr>
                <w:rFonts w:eastAsia="Helvetica Neue" w:cs="Arial"/>
                <w:szCs w:val="22"/>
              </w:rPr>
              <w:t>:</w:t>
            </w:r>
          </w:p>
          <w:p w14:paraId="2C165E42" w14:textId="0DC9B5DD" w:rsidR="000547C9" w:rsidRPr="00DF024E" w:rsidRDefault="00DF024E"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szCs w:val="22"/>
                <w:lang w:eastAsia="zh-CN"/>
              </w:rPr>
            </w:pPr>
            <w:bookmarkStart w:id="6" w:name="_GoBack"/>
            <w:bookmarkEnd w:id="6"/>
            <w:r>
              <w:rPr>
                <w:noProof/>
                <w:lang w:val="es-ES" w:eastAsia="es-ES"/>
              </w:rPr>
              <w:drawing>
                <wp:inline distT="0" distB="0" distL="0" distR="0" wp14:anchorId="0E528CEB" wp14:editId="0FF4DE9A">
                  <wp:extent cx="2847540" cy="4140000"/>
                  <wp:effectExtent l="0" t="0" r="0" b="0"/>
                  <wp:docPr id="10" name="Picture 10" descr="Imperativ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847540" cy="4140000"/>
                          </a:xfrm>
                          <a:prstGeom prst="rect">
                            <a:avLst/>
                          </a:prstGeom>
                        </pic:spPr>
                      </pic:pic>
                    </a:graphicData>
                  </a:graphic>
                </wp:inline>
              </w:drawing>
            </w:r>
          </w:p>
          <w:p w14:paraId="712AC192" w14:textId="77777777" w:rsidR="000547C9" w:rsidRPr="005D62B2" w:rsidRDefault="000547C9"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lastRenderedPageBreak/>
              <w:t xml:space="preserve">Create and share a short true/false </w:t>
            </w:r>
            <w:hyperlink r:id="rId49" w:history="1">
              <w:r w:rsidRPr="005D62B2">
                <w:rPr>
                  <w:rStyle w:val="Hyperlink"/>
                  <w:rFonts w:cs="Arial"/>
                  <w:sz w:val="22"/>
                  <w:szCs w:val="22"/>
                </w:rPr>
                <w:t>Kahoot</w:t>
              </w:r>
            </w:hyperlink>
            <w:r w:rsidRPr="005D62B2">
              <w:rPr>
                <w:rFonts w:cs="Arial"/>
                <w:szCs w:val="22"/>
              </w:rPr>
              <w:t xml:space="preserve"> quiz with the class, entitled </w:t>
            </w:r>
            <w:r w:rsidRPr="005D62B2">
              <w:rPr>
                <w:rFonts w:cs="Arial"/>
                <w:i/>
                <w:szCs w:val="22"/>
              </w:rPr>
              <w:t>Sustainable – true or false?</w:t>
            </w:r>
            <w:r w:rsidRPr="005D62B2">
              <w:rPr>
                <w:rFonts w:cs="Arial"/>
                <w:szCs w:val="22"/>
              </w:rPr>
              <w:t xml:space="preserve"> </w:t>
            </w:r>
            <w:r w:rsidRPr="005D62B2">
              <w:rPr>
                <w:rFonts w:eastAsia="Helvetica Neue" w:cs="Arial"/>
                <w:szCs w:val="22"/>
              </w:rPr>
              <w:t>with the following statements in [language]. The answers and sample text for clarification once you mark/discuss the quiz have also been provided:</w:t>
            </w:r>
          </w:p>
          <w:p w14:paraId="1050F5B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Use plastic bags! F</w:t>
            </w:r>
            <w:r w:rsidR="00DE1556" w:rsidRPr="005D62B2">
              <w:rPr>
                <w:i/>
              </w:rPr>
              <w:t>alse</w:t>
            </w:r>
            <w:r w:rsidRPr="005D62B2">
              <w:rPr>
                <w:i/>
              </w:rPr>
              <w:t xml:space="preserve"> – it’s better to use cloth bags</w:t>
            </w:r>
          </w:p>
          <w:p w14:paraId="0CEEB10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glass in the red bin! F</w:t>
            </w:r>
            <w:r w:rsidR="00DE1556" w:rsidRPr="005D62B2">
              <w:rPr>
                <w:i/>
              </w:rPr>
              <w:t>alse</w:t>
            </w:r>
            <w:r w:rsidRPr="005D62B2">
              <w:rPr>
                <w:i/>
              </w:rPr>
              <w:t xml:space="preserve"> – it goes in the yellow bin</w:t>
            </w:r>
          </w:p>
          <w:p w14:paraId="3C09A9E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Wash bottles and cans before recycling! T</w:t>
            </w:r>
            <w:r w:rsidR="00DE1556" w:rsidRPr="005D62B2">
              <w:rPr>
                <w:i/>
              </w:rPr>
              <w:t>rue</w:t>
            </w:r>
            <w:r w:rsidRPr="005D62B2">
              <w:rPr>
                <w:i/>
              </w:rPr>
              <w:t xml:space="preserve"> – clean them before recycling them</w:t>
            </w:r>
          </w:p>
          <w:p w14:paraId="59C75596"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paper! T</w:t>
            </w:r>
            <w:r w:rsidR="00DE1556" w:rsidRPr="005D62B2">
              <w:rPr>
                <w:i/>
              </w:rPr>
              <w:t>rue</w:t>
            </w:r>
            <w:r w:rsidRPr="005D62B2">
              <w:rPr>
                <w:i/>
              </w:rPr>
              <w:t xml:space="preserve"> – in goes in the yellow bin (or blue bin, depending where you live)</w:t>
            </w:r>
          </w:p>
          <w:p w14:paraId="4F2B397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Drink bottled water! F</w:t>
            </w:r>
            <w:r w:rsidR="00DE1556" w:rsidRPr="005D62B2">
              <w:rPr>
                <w:i/>
              </w:rPr>
              <w:t>alse</w:t>
            </w:r>
            <w:r w:rsidRPr="005D62B2">
              <w:rPr>
                <w:i/>
              </w:rPr>
              <w:t xml:space="preserve"> – tap water is better for the environment</w:t>
            </w:r>
          </w:p>
          <w:p w14:paraId="4847E870"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Eat processed foods! F</w:t>
            </w:r>
            <w:r w:rsidR="00DE1556" w:rsidRPr="005D62B2">
              <w:rPr>
                <w:i/>
              </w:rPr>
              <w:t>alse</w:t>
            </w:r>
            <w:r w:rsidRPr="005D62B2">
              <w:rPr>
                <w:i/>
              </w:rPr>
              <w:t xml:space="preserve"> – it’s better to eat food as close to its natural state as you can, where possible and safe</w:t>
            </w:r>
          </w:p>
          <w:p w14:paraId="09ACED9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Grow your own fruits and vegetables! T</w:t>
            </w:r>
            <w:r w:rsidR="00DE1556" w:rsidRPr="005D62B2">
              <w:rPr>
                <w:i/>
              </w:rPr>
              <w:t>rue</w:t>
            </w:r>
            <w:r w:rsidRPr="005D62B2">
              <w:rPr>
                <w:i/>
              </w:rPr>
              <w:t xml:space="preserve"> – consider a patch in your garden or some pot plants on your balcony</w:t>
            </w:r>
          </w:p>
          <w:p w14:paraId="4A23E96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food in the red bin! F</w:t>
            </w:r>
            <w:r w:rsidR="00DE1556" w:rsidRPr="005D62B2">
              <w:rPr>
                <w:i/>
              </w:rPr>
              <w:t>alse</w:t>
            </w:r>
            <w:r w:rsidRPr="005D62B2">
              <w:rPr>
                <w:i/>
              </w:rPr>
              <w:t xml:space="preserve"> – it’s better to compost food wastes</w:t>
            </w:r>
          </w:p>
          <w:p w14:paraId="5EBE5163" w14:textId="77777777" w:rsidR="008B5233"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lang w:eastAsia="zh-CN"/>
              </w:rPr>
              <w:t>Upcycle clothing! T</w:t>
            </w:r>
            <w:r w:rsidR="00DE1556" w:rsidRPr="005D62B2">
              <w:rPr>
                <w:i/>
                <w:lang w:eastAsia="zh-CN"/>
              </w:rPr>
              <w:t>rue</w:t>
            </w:r>
            <w:r w:rsidRPr="005D62B2">
              <w:rPr>
                <w:i/>
                <w:lang w:eastAsia="zh-CN"/>
              </w:rPr>
              <w:t xml:space="preserve"> – consider giving to charity or reusing in another way, such as cleaning cloths</w:t>
            </w:r>
          </w:p>
          <w:p w14:paraId="4645208D"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old phones in the yellow bin! F</w:t>
            </w:r>
            <w:r w:rsidR="00DE1556" w:rsidRPr="005D62B2">
              <w:rPr>
                <w:i/>
              </w:rPr>
              <w:t>alse</w:t>
            </w:r>
            <w:r w:rsidRPr="005D62B2">
              <w:rPr>
                <w:i/>
              </w:rPr>
              <w:t xml:space="preserve"> – take them to a phone recycling centre</w:t>
            </w:r>
          </w:p>
          <w:p w14:paraId="64FE960A" w14:textId="77777777" w:rsidR="00395103" w:rsidRPr="005D62B2" w:rsidRDefault="0039510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Bringing it all together</w:t>
            </w:r>
          </w:p>
          <w:p w14:paraId="15CEEF27"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Students write a </w:t>
            </w:r>
            <w:hyperlink r:id="rId50" w:history="1">
              <w:r w:rsidR="00F45886" w:rsidRPr="005D62B2">
                <w:rPr>
                  <w:rStyle w:val="Hyperlink"/>
                  <w:rFonts w:eastAsia="Helvetica Neue" w:cs="Arial"/>
                  <w:sz w:val="22"/>
                  <w:szCs w:val="22"/>
                </w:rPr>
                <w:t>reflective journal</w:t>
              </w:r>
            </w:hyperlink>
            <w:r w:rsidR="00F45886" w:rsidRPr="005D62B2">
              <w:rPr>
                <w:rFonts w:eastAsia="Helvetica Neue" w:cs="Arial"/>
                <w:szCs w:val="22"/>
              </w:rPr>
              <w:t xml:space="preserve"> </w:t>
            </w:r>
            <w:r w:rsidRPr="005D62B2">
              <w:rPr>
                <w:rFonts w:eastAsia="Helvetica Neue" w:cs="Arial"/>
                <w:szCs w:val="22"/>
              </w:rPr>
              <w:t xml:space="preserve">in [language]. </w:t>
            </w:r>
          </w:p>
          <w:p w14:paraId="3EB965C3"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The campaign</w:t>
            </w:r>
          </w:p>
          <w:p w14:paraId="6981C553"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Introduce the infographic as a text type. Explain the ‘infographic’ is a portmanteau of the words ‘information’ and ‘graphic’, so it’s a way to display information in a visually engaging way. Students research the elements of a great infographic, for example</w:t>
            </w:r>
            <w:r w:rsidRPr="005D62B2">
              <w:t xml:space="preserve"> </w:t>
            </w:r>
            <w:hyperlink r:id="rId51" w:history="1">
              <w:r w:rsidRPr="005D62B2">
                <w:rPr>
                  <w:rStyle w:val="Hyperlink"/>
                  <w:rFonts w:eastAsia="Helvetica Neue" w:cs="Arial"/>
                  <w:sz w:val="22"/>
                  <w:szCs w:val="22"/>
                </w:rPr>
                <w:t xml:space="preserve">The 7 Key Components of a Knockout </w:t>
              </w:r>
              <w:r w:rsidRPr="005D62B2">
                <w:rPr>
                  <w:rStyle w:val="Hyperlink"/>
                  <w:rFonts w:eastAsia="Helvetica Neue" w:cs="Arial"/>
                  <w:sz w:val="22"/>
                  <w:szCs w:val="22"/>
                </w:rPr>
                <w:lastRenderedPageBreak/>
                <w:t>Infographic</w:t>
              </w:r>
            </w:hyperlink>
            <w:r w:rsidRPr="005D62B2">
              <w:rPr>
                <w:rFonts w:eastAsia="Helvetica Neue" w:cs="Arial"/>
                <w:szCs w:val="22"/>
              </w:rPr>
              <w:t xml:space="preserve"> (blog post) and </w:t>
            </w:r>
            <w:hyperlink r:id="rId52" w:history="1">
              <w:r w:rsidRPr="005D62B2">
                <w:rPr>
                  <w:rStyle w:val="Hyperlink"/>
                  <w:rFonts w:eastAsia="Helvetica Neue" w:cs="Arial"/>
                  <w:sz w:val="22"/>
                  <w:szCs w:val="22"/>
                </w:rPr>
                <w:t>What Makes and Effective Infographic</w:t>
              </w:r>
            </w:hyperlink>
            <w:r w:rsidRPr="005D62B2">
              <w:rPr>
                <w:rFonts w:eastAsia="Helvetica Neue" w:cs="Arial"/>
                <w:szCs w:val="22"/>
              </w:rPr>
              <w:t xml:space="preserve"> (video).</w:t>
            </w:r>
          </w:p>
          <w:p w14:paraId="327BF90A"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Using samples of infographics in [language] relating to the topic of caring for the environment, discuss how the message is conveyed, for example:</w:t>
            </w:r>
          </w:p>
          <w:p w14:paraId="590DC016"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students able to identify linguistic similarities?</w:t>
            </w:r>
          </w:p>
          <w:p w14:paraId="7F8EE275"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specific verb tenses used?</w:t>
            </w:r>
          </w:p>
          <w:p w14:paraId="279293DF"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language succinct or descriptive? Why? </w:t>
            </w:r>
          </w:p>
          <w:p w14:paraId="3D3FA51C"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there a specific tone? </w:t>
            </w:r>
          </w:p>
          <w:p w14:paraId="4DADE782"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How do the images add to the overall information?</w:t>
            </w:r>
          </w:p>
          <w:p w14:paraId="239732E1"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As a class</w:t>
            </w:r>
            <w:r w:rsidR="00395103" w:rsidRPr="005D62B2">
              <w:rPr>
                <w:rFonts w:cs="Arial"/>
                <w:szCs w:val="22"/>
              </w:rPr>
              <w:t>,</w:t>
            </w:r>
            <w:r w:rsidRPr="005D62B2">
              <w:rPr>
                <w:rFonts w:cs="Arial"/>
                <w:szCs w:val="22"/>
              </w:rPr>
              <w:t xml:space="preserve"> summarise </w:t>
            </w:r>
            <w:r w:rsidR="00395103" w:rsidRPr="005D62B2">
              <w:rPr>
                <w:rFonts w:cs="Arial"/>
                <w:szCs w:val="22"/>
              </w:rPr>
              <w:t>in [language] the key focal points of the unit. Note: F</w:t>
            </w:r>
            <w:r w:rsidRPr="005D62B2">
              <w:rPr>
                <w:rFonts w:cs="Arial"/>
                <w:szCs w:val="22"/>
              </w:rPr>
              <w:t xml:space="preserve">urther explanations </w:t>
            </w:r>
            <w:r w:rsidR="00395103" w:rsidRPr="005D62B2">
              <w:rPr>
                <w:rFonts w:cs="Arial"/>
                <w:szCs w:val="22"/>
              </w:rPr>
              <w:t xml:space="preserve">may be </w:t>
            </w:r>
            <w:r w:rsidRPr="005D62B2">
              <w:rPr>
                <w:rFonts w:cs="Arial"/>
                <w:szCs w:val="22"/>
              </w:rPr>
              <w:t>in English.</w:t>
            </w:r>
          </w:p>
          <w:p w14:paraId="7A87B49B" w14:textId="77777777" w:rsidR="009D5525" w:rsidRPr="005D62B2" w:rsidRDefault="009D5525"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Allow 1-2 lessons (depending on lesson length) for students to work on their infographics, with the following questions to guide their designs:</w:t>
            </w:r>
          </w:p>
          <w:p w14:paraId="43289A77"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Has the main message been identified? </w:t>
            </w:r>
          </w:p>
          <w:p w14:paraId="07BAA053"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hierarchy of the messaging clear? </w:t>
            </w:r>
          </w:p>
          <w:p w14:paraId="1DA54282"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Are the language structures appropriate? What is their effect? Are those structures the most effective structures for an awareness campaign? </w:t>
            </w:r>
          </w:p>
          <w:p w14:paraId="67F52B19"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Is there a salient image? What is the purpose of the image?</w:t>
            </w:r>
            <w:r w:rsidRPr="005D62B2" w:rsidDel="009D1BD9">
              <w:t xml:space="preserve"> </w:t>
            </w:r>
          </w:p>
          <w:p w14:paraId="43834EED" w14:textId="77777777" w:rsidR="00844A23" w:rsidRPr="005D62B2" w:rsidRDefault="009D5525" w:rsidP="00844A23">
            <w:pPr>
              <w:pStyle w:val="ListBullet"/>
              <w:cnfStyle w:val="000000010000" w:firstRow="0" w:lastRow="0" w:firstColumn="0" w:lastColumn="0" w:oddVBand="0" w:evenVBand="0" w:oddHBand="0" w:evenHBand="1" w:firstRowFirstColumn="0" w:firstRowLastColumn="0" w:lastRowFirstColumn="0" w:lastRowLastColumn="0"/>
            </w:pPr>
            <w:r w:rsidRPr="005D62B2">
              <w:t>Have are images been used? If yes, what is their function?</w:t>
            </w:r>
            <w:r w:rsidR="00844A23" w:rsidRPr="005D62B2">
              <w:rPr>
                <w:rFonts w:eastAsia="Helvetica Neue" w:cs="Arial"/>
                <w:szCs w:val="22"/>
              </w:rPr>
              <w:t xml:space="preserve"> </w:t>
            </w:r>
          </w:p>
        </w:tc>
        <w:tc>
          <w:tcPr>
            <w:tcW w:w="2657" w:type="dxa"/>
            <w:vAlign w:val="top"/>
          </w:tcPr>
          <w:p w14:paraId="1F77A2B5" w14:textId="77777777" w:rsidR="003A5A6B" w:rsidRDefault="003A5A6B"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lastRenderedPageBreak/>
              <w:t>Accurate completion of table, identifying imperative and infinitive verb forms</w:t>
            </w:r>
          </w:p>
          <w:p w14:paraId="4BA9AD9B" w14:textId="77777777" w:rsid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Kahoot</w:t>
            </w:r>
          </w:p>
          <w:p w14:paraId="4775E175" w14:textId="77777777" w:rsidR="003A5A6B" w:rsidRP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discussions</w:t>
            </w:r>
          </w:p>
          <w:p w14:paraId="105730A8"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Considered c</w:t>
            </w:r>
            <w:r w:rsidR="00844A23" w:rsidRPr="00844A23">
              <w:rPr>
                <w:rFonts w:cs="Arial"/>
                <w:szCs w:val="22"/>
              </w:rPr>
              <w:t xml:space="preserve">ompletion of reflective journal </w:t>
            </w:r>
          </w:p>
          <w:p w14:paraId="7BF246C3"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Engaging and accurate bilingual infographic</w:t>
            </w:r>
          </w:p>
        </w:tc>
      </w:tr>
    </w:tbl>
    <w:p w14:paraId="27C1F729" w14:textId="77777777" w:rsidR="004D75BA" w:rsidRPr="003D22E3" w:rsidRDefault="004D75BA" w:rsidP="001B5CED"/>
    <w:sectPr w:rsidR="004D75BA" w:rsidRPr="003D22E3" w:rsidSect="003371CD">
      <w:footerReference w:type="even" r:id="rId53"/>
      <w:footerReference w:type="default" r:id="rId54"/>
      <w:headerReference w:type="first" r:id="rId55"/>
      <w:footerReference w:type="first" r:id="rId5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6CF7" w14:textId="77777777" w:rsidR="0007453A" w:rsidRDefault="0007453A" w:rsidP="00191F45">
      <w:r>
        <w:separator/>
      </w:r>
    </w:p>
    <w:p w14:paraId="3CF8026B" w14:textId="77777777" w:rsidR="0007453A" w:rsidRDefault="0007453A"/>
    <w:p w14:paraId="11818FAD" w14:textId="77777777" w:rsidR="0007453A" w:rsidRDefault="0007453A"/>
    <w:p w14:paraId="32719A4B" w14:textId="77777777" w:rsidR="0007453A" w:rsidRDefault="0007453A"/>
  </w:endnote>
  <w:endnote w:type="continuationSeparator" w:id="0">
    <w:p w14:paraId="6446F7DF" w14:textId="77777777" w:rsidR="0007453A" w:rsidRDefault="0007453A" w:rsidP="00191F45">
      <w:r>
        <w:continuationSeparator/>
      </w:r>
    </w:p>
    <w:p w14:paraId="11A01715" w14:textId="77777777" w:rsidR="0007453A" w:rsidRDefault="0007453A"/>
    <w:p w14:paraId="45A237C7" w14:textId="77777777" w:rsidR="0007453A" w:rsidRDefault="0007453A"/>
    <w:p w14:paraId="7B429B24" w14:textId="77777777" w:rsidR="0007453A" w:rsidRDefault="0007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B237" w14:textId="77777777" w:rsidR="00934CC7" w:rsidRPr="004D333E" w:rsidRDefault="00934CC7" w:rsidP="00021CB5">
    <w:pPr>
      <w:pStyle w:val="Footer"/>
      <w:tabs>
        <w:tab w:val="clear" w:pos="10773"/>
        <w:tab w:val="left" w:pos="3285"/>
        <w:tab w:val="right" w:pos="9214"/>
      </w:tabs>
      <w:jc w:val="center"/>
    </w:pPr>
    <w:r w:rsidRPr="002810D3">
      <w:fldChar w:fldCharType="begin"/>
    </w:r>
    <w:r w:rsidRPr="002810D3">
      <w:instrText xml:space="preserve"> PAGE </w:instrText>
    </w:r>
    <w:r w:rsidRPr="002810D3">
      <w:fldChar w:fldCharType="separate"/>
    </w:r>
    <w:r w:rsidR="00F45886">
      <w:rPr>
        <w:noProof/>
      </w:rPr>
      <w:t>14</w:t>
    </w:r>
    <w:r w:rsidRPr="002810D3">
      <w:fldChar w:fldCharType="end"/>
    </w:r>
    <w:r w:rsidRPr="002810D3">
      <w:tab/>
    </w:r>
    <w:r>
      <w:tab/>
    </w:r>
    <w:r>
      <w:tab/>
      <w:t xml:space="preserve">Stage 5 – </w:t>
    </w:r>
    <w:r w:rsidRPr="003371CD">
      <w:t>a sustainable future, making changes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A832" w14:textId="3AF7C5E8" w:rsidR="00934CC7" w:rsidRPr="004D333E" w:rsidRDefault="00934CC7" w:rsidP="005B0397">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D81B0A">
      <w:rPr>
        <w:noProof/>
      </w:rPr>
      <w:t>Feb-21</w:t>
    </w:r>
    <w:r w:rsidRPr="002810D3">
      <w:fldChar w:fldCharType="end"/>
    </w:r>
    <w:r>
      <w:tab/>
    </w:r>
    <w:r>
      <w:tab/>
    </w:r>
    <w:r>
      <w:tab/>
    </w:r>
    <w:r>
      <w:tab/>
    </w:r>
    <w:r>
      <w:tab/>
    </w:r>
    <w:r w:rsidRPr="002810D3">
      <w:tab/>
    </w:r>
    <w:r w:rsidRPr="002810D3">
      <w:fldChar w:fldCharType="begin"/>
    </w:r>
    <w:r w:rsidRPr="002810D3">
      <w:instrText xml:space="preserve"> PAGE </w:instrText>
    </w:r>
    <w:r w:rsidRPr="002810D3">
      <w:fldChar w:fldCharType="separate"/>
    </w:r>
    <w:r w:rsidR="00F45886">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5156" w14:textId="77777777" w:rsidR="00934CC7" w:rsidRDefault="00934CC7" w:rsidP="003371CD">
    <w:pPr>
      <w:pStyle w:val="Logo"/>
      <w:jc w:val="center"/>
    </w:pPr>
    <w:r w:rsidRPr="00913D40">
      <w:rPr>
        <w:sz w:val="24"/>
      </w:rPr>
      <w:t>education.nsw.gov.au</w:t>
    </w:r>
    <w:r>
      <w:rPr>
        <w:sz w:val="24"/>
      </w:rPr>
      <w:tab/>
    </w:r>
    <w:r>
      <w:rPr>
        <w:sz w:val="24"/>
      </w:rPr>
      <w:tab/>
    </w:r>
    <w:r>
      <w:rPr>
        <w:sz w:val="24"/>
      </w:rPr>
      <w:tab/>
    </w:r>
    <w:r>
      <w:rPr>
        <w:sz w:val="24"/>
      </w:rPr>
      <w:tab/>
    </w:r>
    <w:r w:rsidRPr="00791B72">
      <w:tab/>
    </w:r>
    <w:r w:rsidRPr="009C69B7">
      <w:rPr>
        <w:noProof/>
        <w:lang w:val="es-ES" w:eastAsia="es-ES"/>
      </w:rPr>
      <w:drawing>
        <wp:inline distT="0" distB="0" distL="0" distR="0" wp14:anchorId="1D93FED3" wp14:editId="51A3A50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DCFA" w14:textId="77777777" w:rsidR="0007453A" w:rsidRDefault="0007453A" w:rsidP="00191F45">
      <w:r>
        <w:separator/>
      </w:r>
    </w:p>
    <w:p w14:paraId="66901A57" w14:textId="77777777" w:rsidR="0007453A" w:rsidRDefault="0007453A"/>
    <w:p w14:paraId="414F77CD" w14:textId="77777777" w:rsidR="0007453A" w:rsidRDefault="0007453A"/>
    <w:p w14:paraId="20B3BCC1" w14:textId="77777777" w:rsidR="0007453A" w:rsidRDefault="0007453A"/>
  </w:footnote>
  <w:footnote w:type="continuationSeparator" w:id="0">
    <w:p w14:paraId="4D7B66D9" w14:textId="77777777" w:rsidR="0007453A" w:rsidRDefault="0007453A" w:rsidP="00191F45">
      <w:r>
        <w:continuationSeparator/>
      </w:r>
    </w:p>
    <w:p w14:paraId="1225815B" w14:textId="77777777" w:rsidR="0007453A" w:rsidRDefault="0007453A"/>
    <w:p w14:paraId="43E03076" w14:textId="77777777" w:rsidR="0007453A" w:rsidRDefault="0007453A"/>
    <w:p w14:paraId="0AB005BF" w14:textId="77777777" w:rsidR="0007453A" w:rsidRDefault="00074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097" w14:textId="77777777" w:rsidR="00934CC7" w:rsidRDefault="00934CC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Title:  Information and communication technology capability icon - Description:  Information and communication technology capability icon" style="width: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" o:bullet="t">
        <v:imagedata r:id="rId1" o:title="" cropbottom="-1702f" cropright="-932f"/>
        <o:lock v:ext="edit" aspectratio="f"/>
      </v:shape>
    </w:pict>
  </w:numPicBullet>
  <w:abstractNum w:abstractNumId="0" w15:restartNumberingAfterBreak="0">
    <w:nsid w:val="FFFFFF89"/>
    <w:multiLevelType w:val="singleLevel"/>
    <w:tmpl w:val="255239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A2F35"/>
    <w:multiLevelType w:val="hybridMultilevel"/>
    <w:tmpl w:val="D090AC46"/>
    <w:lvl w:ilvl="0" w:tplc="801047D2">
      <w:start w:val="1"/>
      <w:numFmt w:val="bullet"/>
      <w:pStyle w:val="DoEtablelist1bullet2018"/>
      <w:lvlText w:val=""/>
      <w:lvlPicBulletId w:val="0"/>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14852E8"/>
    <w:multiLevelType w:val="hybridMultilevel"/>
    <w:tmpl w:val="9F60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7BC15DB1"/>
    <w:multiLevelType w:val="hybridMultilevel"/>
    <w:tmpl w:val="17D21378"/>
    <w:lvl w:ilvl="0" w:tplc="0C090001">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5"/>
  </w:num>
  <w:num w:numId="8">
    <w:abstractNumId w:val="8"/>
  </w:num>
  <w:num w:numId="9">
    <w:abstractNumId w:val="3"/>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CD"/>
    <w:rsid w:val="0000031A"/>
    <w:rsid w:val="00001C08"/>
    <w:rsid w:val="00002BF1"/>
    <w:rsid w:val="00006220"/>
    <w:rsid w:val="00006CD7"/>
    <w:rsid w:val="000103FC"/>
    <w:rsid w:val="00010746"/>
    <w:rsid w:val="000143DF"/>
    <w:rsid w:val="000151F8"/>
    <w:rsid w:val="00015D43"/>
    <w:rsid w:val="00016801"/>
    <w:rsid w:val="00021171"/>
    <w:rsid w:val="00021CB5"/>
    <w:rsid w:val="00023790"/>
    <w:rsid w:val="00024602"/>
    <w:rsid w:val="000252FF"/>
    <w:rsid w:val="000253AE"/>
    <w:rsid w:val="00030EBC"/>
    <w:rsid w:val="000331B6"/>
    <w:rsid w:val="000331BD"/>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7C9"/>
    <w:rsid w:val="000562A7"/>
    <w:rsid w:val="000564F8"/>
    <w:rsid w:val="00057BC8"/>
    <w:rsid w:val="000604B9"/>
    <w:rsid w:val="00061232"/>
    <w:rsid w:val="000613C4"/>
    <w:rsid w:val="000620E8"/>
    <w:rsid w:val="00062708"/>
    <w:rsid w:val="00063739"/>
    <w:rsid w:val="00065A16"/>
    <w:rsid w:val="00071D06"/>
    <w:rsid w:val="0007214A"/>
    <w:rsid w:val="00072B6E"/>
    <w:rsid w:val="00072DFB"/>
    <w:rsid w:val="0007453A"/>
    <w:rsid w:val="00075B4E"/>
    <w:rsid w:val="00077A7C"/>
    <w:rsid w:val="00082E53"/>
    <w:rsid w:val="000844F9"/>
    <w:rsid w:val="00084830"/>
    <w:rsid w:val="0008606A"/>
    <w:rsid w:val="00086656"/>
    <w:rsid w:val="00086D87"/>
    <w:rsid w:val="000872D6"/>
    <w:rsid w:val="00090628"/>
    <w:rsid w:val="0009452F"/>
    <w:rsid w:val="00095A85"/>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B07"/>
    <w:rsid w:val="000D2063"/>
    <w:rsid w:val="000D24EC"/>
    <w:rsid w:val="000D2C3A"/>
    <w:rsid w:val="000D48A8"/>
    <w:rsid w:val="000D4B5A"/>
    <w:rsid w:val="000D519F"/>
    <w:rsid w:val="000D55B1"/>
    <w:rsid w:val="000D64D8"/>
    <w:rsid w:val="000E3C1C"/>
    <w:rsid w:val="000E41B7"/>
    <w:rsid w:val="000E6BA0"/>
    <w:rsid w:val="000F174A"/>
    <w:rsid w:val="000F762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1B"/>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BDB"/>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8CE"/>
    <w:rsid w:val="00196CF1"/>
    <w:rsid w:val="00197B41"/>
    <w:rsid w:val="001A03EA"/>
    <w:rsid w:val="001A3627"/>
    <w:rsid w:val="001B3065"/>
    <w:rsid w:val="001B33C0"/>
    <w:rsid w:val="001B4A46"/>
    <w:rsid w:val="001B5B90"/>
    <w:rsid w:val="001B5CED"/>
    <w:rsid w:val="001B5E34"/>
    <w:rsid w:val="001C2997"/>
    <w:rsid w:val="001C30C8"/>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6A5"/>
    <w:rsid w:val="0020433B"/>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06"/>
    <w:rsid w:val="002270CC"/>
    <w:rsid w:val="00227421"/>
    <w:rsid w:val="00227894"/>
    <w:rsid w:val="0022791F"/>
    <w:rsid w:val="00231E53"/>
    <w:rsid w:val="00233878"/>
    <w:rsid w:val="00234830"/>
    <w:rsid w:val="002348DA"/>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4FA1"/>
    <w:rsid w:val="002556DB"/>
    <w:rsid w:val="00256D4F"/>
    <w:rsid w:val="00260EE8"/>
    <w:rsid w:val="00260F28"/>
    <w:rsid w:val="0026131D"/>
    <w:rsid w:val="00263542"/>
    <w:rsid w:val="0026357C"/>
    <w:rsid w:val="00265AC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F33"/>
    <w:rsid w:val="002C56A0"/>
    <w:rsid w:val="002C6BEE"/>
    <w:rsid w:val="002C7496"/>
    <w:rsid w:val="002D12FF"/>
    <w:rsid w:val="002D21A5"/>
    <w:rsid w:val="002D4413"/>
    <w:rsid w:val="002D7247"/>
    <w:rsid w:val="002E23E3"/>
    <w:rsid w:val="002E26F3"/>
    <w:rsid w:val="002E34CB"/>
    <w:rsid w:val="002E4059"/>
    <w:rsid w:val="002E4D5B"/>
    <w:rsid w:val="002E5474"/>
    <w:rsid w:val="002E5699"/>
    <w:rsid w:val="002E5832"/>
    <w:rsid w:val="002E59FD"/>
    <w:rsid w:val="002E633F"/>
    <w:rsid w:val="002F0BF7"/>
    <w:rsid w:val="002F0D60"/>
    <w:rsid w:val="002F104E"/>
    <w:rsid w:val="002F1BD9"/>
    <w:rsid w:val="002F3A6D"/>
    <w:rsid w:val="002F749C"/>
    <w:rsid w:val="00301138"/>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AF"/>
    <w:rsid w:val="00320752"/>
    <w:rsid w:val="003209E8"/>
    <w:rsid w:val="003211F4"/>
    <w:rsid w:val="0032193F"/>
    <w:rsid w:val="00322186"/>
    <w:rsid w:val="00322962"/>
    <w:rsid w:val="0032403E"/>
    <w:rsid w:val="00324D73"/>
    <w:rsid w:val="00325B7B"/>
    <w:rsid w:val="0033014D"/>
    <w:rsid w:val="0033147A"/>
    <w:rsid w:val="0033193C"/>
    <w:rsid w:val="00332B30"/>
    <w:rsid w:val="0033532B"/>
    <w:rsid w:val="00336799"/>
    <w:rsid w:val="003371CD"/>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F05"/>
    <w:rsid w:val="00383B5F"/>
    <w:rsid w:val="00384483"/>
    <w:rsid w:val="0038499A"/>
    <w:rsid w:val="00384F53"/>
    <w:rsid w:val="00386D58"/>
    <w:rsid w:val="00387053"/>
    <w:rsid w:val="003910D4"/>
    <w:rsid w:val="0039259D"/>
    <w:rsid w:val="00395103"/>
    <w:rsid w:val="00395451"/>
    <w:rsid w:val="00395716"/>
    <w:rsid w:val="00396B0E"/>
    <w:rsid w:val="0039766F"/>
    <w:rsid w:val="003A01C8"/>
    <w:rsid w:val="003A1238"/>
    <w:rsid w:val="003A1937"/>
    <w:rsid w:val="003A43B0"/>
    <w:rsid w:val="003A4F65"/>
    <w:rsid w:val="003A5964"/>
    <w:rsid w:val="003A5A6B"/>
    <w:rsid w:val="003A5E30"/>
    <w:rsid w:val="003A6344"/>
    <w:rsid w:val="003A6624"/>
    <w:rsid w:val="003A695D"/>
    <w:rsid w:val="003A6A25"/>
    <w:rsid w:val="003A6F6B"/>
    <w:rsid w:val="003B225F"/>
    <w:rsid w:val="003B2273"/>
    <w:rsid w:val="003B3CB0"/>
    <w:rsid w:val="003B7BBB"/>
    <w:rsid w:val="003C0FB3"/>
    <w:rsid w:val="003C3990"/>
    <w:rsid w:val="003C434B"/>
    <w:rsid w:val="003C489D"/>
    <w:rsid w:val="003C54B8"/>
    <w:rsid w:val="003C5D3A"/>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4C"/>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CB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4A0A"/>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5BA"/>
    <w:rsid w:val="004E19BB"/>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180"/>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239"/>
    <w:rsid w:val="0054625E"/>
    <w:rsid w:val="00546A8B"/>
    <w:rsid w:val="00546D5E"/>
    <w:rsid w:val="00546F02"/>
    <w:rsid w:val="0054770B"/>
    <w:rsid w:val="00551073"/>
    <w:rsid w:val="00551DA4"/>
    <w:rsid w:val="0055213A"/>
    <w:rsid w:val="00554956"/>
    <w:rsid w:val="0055788B"/>
    <w:rsid w:val="00557BE6"/>
    <w:rsid w:val="005600BC"/>
    <w:rsid w:val="00563104"/>
    <w:rsid w:val="005646C1"/>
    <w:rsid w:val="005646CC"/>
    <w:rsid w:val="00564768"/>
    <w:rsid w:val="005652E4"/>
    <w:rsid w:val="00565730"/>
    <w:rsid w:val="00566671"/>
    <w:rsid w:val="00567B22"/>
    <w:rsid w:val="0057134C"/>
    <w:rsid w:val="00573032"/>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397"/>
    <w:rsid w:val="005B0870"/>
    <w:rsid w:val="005B1762"/>
    <w:rsid w:val="005B4418"/>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2B2"/>
    <w:rsid w:val="005E0B43"/>
    <w:rsid w:val="005E4742"/>
    <w:rsid w:val="005E6829"/>
    <w:rsid w:val="005F10D4"/>
    <w:rsid w:val="005F1658"/>
    <w:rsid w:val="005F26E8"/>
    <w:rsid w:val="005F275A"/>
    <w:rsid w:val="005F2E08"/>
    <w:rsid w:val="005F78DD"/>
    <w:rsid w:val="005F7A4D"/>
    <w:rsid w:val="005F7BAC"/>
    <w:rsid w:val="00601B68"/>
    <w:rsid w:val="0060359B"/>
    <w:rsid w:val="00603F69"/>
    <w:rsid w:val="006040DA"/>
    <w:rsid w:val="006047BD"/>
    <w:rsid w:val="00607675"/>
    <w:rsid w:val="00610D4B"/>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58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B39"/>
    <w:rsid w:val="00653C5D"/>
    <w:rsid w:val="006544A7"/>
    <w:rsid w:val="006552BE"/>
    <w:rsid w:val="006618E3"/>
    <w:rsid w:val="00661D06"/>
    <w:rsid w:val="00662CFC"/>
    <w:rsid w:val="006638B4"/>
    <w:rsid w:val="0066400D"/>
    <w:rsid w:val="00664449"/>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CEE"/>
    <w:rsid w:val="006B0162"/>
    <w:rsid w:val="006B06B2"/>
    <w:rsid w:val="006B1FFA"/>
    <w:rsid w:val="006B3564"/>
    <w:rsid w:val="006B37E6"/>
    <w:rsid w:val="006B3D8F"/>
    <w:rsid w:val="006B42E3"/>
    <w:rsid w:val="006B44E9"/>
    <w:rsid w:val="006B73E5"/>
    <w:rsid w:val="006C00A3"/>
    <w:rsid w:val="006C7257"/>
    <w:rsid w:val="006C7AB5"/>
    <w:rsid w:val="006D062E"/>
    <w:rsid w:val="006D0817"/>
    <w:rsid w:val="006D0996"/>
    <w:rsid w:val="006D2405"/>
    <w:rsid w:val="006D3A0E"/>
    <w:rsid w:val="006D4A39"/>
    <w:rsid w:val="006D53A4"/>
    <w:rsid w:val="006D6748"/>
    <w:rsid w:val="006E08A7"/>
    <w:rsid w:val="006E08C4"/>
    <w:rsid w:val="006E091B"/>
    <w:rsid w:val="006E0C6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5DC"/>
    <w:rsid w:val="007448D2"/>
    <w:rsid w:val="00744A73"/>
    <w:rsid w:val="00744DB8"/>
    <w:rsid w:val="00745C28"/>
    <w:rsid w:val="007460FF"/>
    <w:rsid w:val="007474D4"/>
    <w:rsid w:val="0075322D"/>
    <w:rsid w:val="00753D56"/>
    <w:rsid w:val="00755D98"/>
    <w:rsid w:val="007564AE"/>
    <w:rsid w:val="00757591"/>
    <w:rsid w:val="00757633"/>
    <w:rsid w:val="00757A59"/>
    <w:rsid w:val="00757DD5"/>
    <w:rsid w:val="007617A7"/>
    <w:rsid w:val="00762125"/>
    <w:rsid w:val="007635C3"/>
    <w:rsid w:val="00765E06"/>
    <w:rsid w:val="00765F79"/>
    <w:rsid w:val="00767CD5"/>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DCC"/>
    <w:rsid w:val="00796888"/>
    <w:rsid w:val="007A1326"/>
    <w:rsid w:val="007A2B7B"/>
    <w:rsid w:val="007A3356"/>
    <w:rsid w:val="007A36F3"/>
    <w:rsid w:val="007A4CEF"/>
    <w:rsid w:val="007A55A8"/>
    <w:rsid w:val="007A69F9"/>
    <w:rsid w:val="007B24C4"/>
    <w:rsid w:val="007B50E4"/>
    <w:rsid w:val="007B5236"/>
    <w:rsid w:val="007B6B2F"/>
    <w:rsid w:val="007C057B"/>
    <w:rsid w:val="007C1661"/>
    <w:rsid w:val="007C1A9E"/>
    <w:rsid w:val="007C6E38"/>
    <w:rsid w:val="007D212E"/>
    <w:rsid w:val="007D458F"/>
    <w:rsid w:val="007D5655"/>
    <w:rsid w:val="007D5A52"/>
    <w:rsid w:val="007D6E11"/>
    <w:rsid w:val="007D7CF5"/>
    <w:rsid w:val="007D7E58"/>
    <w:rsid w:val="007E41AD"/>
    <w:rsid w:val="007E5E9E"/>
    <w:rsid w:val="007F1493"/>
    <w:rsid w:val="007F15BC"/>
    <w:rsid w:val="007F2133"/>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83F"/>
    <w:rsid w:val="00824368"/>
    <w:rsid w:val="008248E7"/>
    <w:rsid w:val="00824F02"/>
    <w:rsid w:val="008254ED"/>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A23"/>
    <w:rsid w:val="008455DA"/>
    <w:rsid w:val="008467D0"/>
    <w:rsid w:val="008470D0"/>
    <w:rsid w:val="008505DC"/>
    <w:rsid w:val="008509F0"/>
    <w:rsid w:val="00851875"/>
    <w:rsid w:val="00852357"/>
    <w:rsid w:val="00852B7B"/>
    <w:rsid w:val="0085448C"/>
    <w:rsid w:val="00855048"/>
    <w:rsid w:val="008563D3"/>
    <w:rsid w:val="00856E64"/>
    <w:rsid w:val="00860A52"/>
    <w:rsid w:val="00860E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233"/>
    <w:rsid w:val="008B5F4C"/>
    <w:rsid w:val="008B6729"/>
    <w:rsid w:val="008B7F83"/>
    <w:rsid w:val="008C085A"/>
    <w:rsid w:val="008C1A20"/>
    <w:rsid w:val="008C2FB5"/>
    <w:rsid w:val="008C302C"/>
    <w:rsid w:val="008C4CAB"/>
    <w:rsid w:val="008C6461"/>
    <w:rsid w:val="008C660E"/>
    <w:rsid w:val="008C6BA4"/>
    <w:rsid w:val="008C6F82"/>
    <w:rsid w:val="008C7CBC"/>
    <w:rsid w:val="008D0067"/>
    <w:rsid w:val="008D125E"/>
    <w:rsid w:val="008D5308"/>
    <w:rsid w:val="008D55BF"/>
    <w:rsid w:val="008D61E0"/>
    <w:rsid w:val="008D6722"/>
    <w:rsid w:val="008D6E1D"/>
    <w:rsid w:val="008D7AB2"/>
    <w:rsid w:val="008E0259"/>
    <w:rsid w:val="008E0D04"/>
    <w:rsid w:val="008E2BF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92A"/>
    <w:rsid w:val="00932A03"/>
    <w:rsid w:val="0093313E"/>
    <w:rsid w:val="009331F9"/>
    <w:rsid w:val="00934012"/>
    <w:rsid w:val="00934CC7"/>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B"/>
    <w:rsid w:val="00955D6C"/>
    <w:rsid w:val="00960547"/>
    <w:rsid w:val="00960CCA"/>
    <w:rsid w:val="00960E03"/>
    <w:rsid w:val="009624AB"/>
    <w:rsid w:val="009634F6"/>
    <w:rsid w:val="00963579"/>
    <w:rsid w:val="0096422F"/>
    <w:rsid w:val="00964AE3"/>
    <w:rsid w:val="00965049"/>
    <w:rsid w:val="00965F05"/>
    <w:rsid w:val="00966594"/>
    <w:rsid w:val="0096720F"/>
    <w:rsid w:val="0097036E"/>
    <w:rsid w:val="009718BF"/>
    <w:rsid w:val="00973DB2"/>
    <w:rsid w:val="00974C9D"/>
    <w:rsid w:val="00981475"/>
    <w:rsid w:val="00981668"/>
    <w:rsid w:val="00984331"/>
    <w:rsid w:val="00984C07"/>
    <w:rsid w:val="00985F69"/>
    <w:rsid w:val="00987813"/>
    <w:rsid w:val="00990C18"/>
    <w:rsid w:val="00990C46"/>
    <w:rsid w:val="00991DEF"/>
    <w:rsid w:val="00992659"/>
    <w:rsid w:val="009933F7"/>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A1A"/>
    <w:rsid w:val="009C3001"/>
    <w:rsid w:val="009C44C9"/>
    <w:rsid w:val="009C575A"/>
    <w:rsid w:val="009C65D7"/>
    <w:rsid w:val="009C69B7"/>
    <w:rsid w:val="009C72FE"/>
    <w:rsid w:val="009C7379"/>
    <w:rsid w:val="009D0C17"/>
    <w:rsid w:val="009D1EBE"/>
    <w:rsid w:val="009D2409"/>
    <w:rsid w:val="009D2983"/>
    <w:rsid w:val="009D36ED"/>
    <w:rsid w:val="009D4F4A"/>
    <w:rsid w:val="009D5525"/>
    <w:rsid w:val="009D572A"/>
    <w:rsid w:val="009D67D9"/>
    <w:rsid w:val="009D7742"/>
    <w:rsid w:val="009D7D50"/>
    <w:rsid w:val="009E037B"/>
    <w:rsid w:val="009E05EC"/>
    <w:rsid w:val="009E0CF8"/>
    <w:rsid w:val="009E16BB"/>
    <w:rsid w:val="009E4461"/>
    <w:rsid w:val="009E56EB"/>
    <w:rsid w:val="009E6AB6"/>
    <w:rsid w:val="009E6B21"/>
    <w:rsid w:val="009E7F27"/>
    <w:rsid w:val="009F1A7D"/>
    <w:rsid w:val="009F3431"/>
    <w:rsid w:val="009F3838"/>
    <w:rsid w:val="009F3ECD"/>
    <w:rsid w:val="009F4B19"/>
    <w:rsid w:val="009F5411"/>
    <w:rsid w:val="009F5F05"/>
    <w:rsid w:val="009F7315"/>
    <w:rsid w:val="009F73D1"/>
    <w:rsid w:val="00A00D40"/>
    <w:rsid w:val="00A04A93"/>
    <w:rsid w:val="00A07569"/>
    <w:rsid w:val="00A07749"/>
    <w:rsid w:val="00A078FB"/>
    <w:rsid w:val="00A10CE1"/>
    <w:rsid w:val="00A10CED"/>
    <w:rsid w:val="00A128C6"/>
    <w:rsid w:val="00A143CE"/>
    <w:rsid w:val="00A16D9B"/>
    <w:rsid w:val="00A178E5"/>
    <w:rsid w:val="00A21A49"/>
    <w:rsid w:val="00A231E9"/>
    <w:rsid w:val="00A307AE"/>
    <w:rsid w:val="00A35E8B"/>
    <w:rsid w:val="00A3669F"/>
    <w:rsid w:val="00A41A01"/>
    <w:rsid w:val="00A429A9"/>
    <w:rsid w:val="00A43CFF"/>
    <w:rsid w:val="00A45CBB"/>
    <w:rsid w:val="00A47719"/>
    <w:rsid w:val="00A47EAB"/>
    <w:rsid w:val="00A5068D"/>
    <w:rsid w:val="00A509B4"/>
    <w:rsid w:val="00A5427A"/>
    <w:rsid w:val="00A54C7B"/>
    <w:rsid w:val="00A54CFD"/>
    <w:rsid w:val="00A5639F"/>
    <w:rsid w:val="00A564F6"/>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EC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557"/>
    <w:rsid w:val="00B27039"/>
    <w:rsid w:val="00B27D18"/>
    <w:rsid w:val="00B300DB"/>
    <w:rsid w:val="00B32BEC"/>
    <w:rsid w:val="00B34D39"/>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D7E"/>
    <w:rsid w:val="00BA3959"/>
    <w:rsid w:val="00BA563D"/>
    <w:rsid w:val="00BB1855"/>
    <w:rsid w:val="00BB21BD"/>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4BC"/>
    <w:rsid w:val="00BE147F"/>
    <w:rsid w:val="00BE1B89"/>
    <w:rsid w:val="00BE1BBC"/>
    <w:rsid w:val="00BE1FC9"/>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3D56"/>
    <w:rsid w:val="00C34194"/>
    <w:rsid w:val="00C35B59"/>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53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C3F"/>
    <w:rsid w:val="00CD6E8E"/>
    <w:rsid w:val="00CE161F"/>
    <w:rsid w:val="00CE2C5C"/>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8F2"/>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5A5"/>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F15"/>
    <w:rsid w:val="00D75392"/>
    <w:rsid w:val="00D7585E"/>
    <w:rsid w:val="00D759A3"/>
    <w:rsid w:val="00D75C4B"/>
    <w:rsid w:val="00D81B0A"/>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664"/>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56"/>
    <w:rsid w:val="00DE301D"/>
    <w:rsid w:val="00DE33EC"/>
    <w:rsid w:val="00DE43F4"/>
    <w:rsid w:val="00DE53F8"/>
    <w:rsid w:val="00DE60E6"/>
    <w:rsid w:val="00DE6C9B"/>
    <w:rsid w:val="00DE74DC"/>
    <w:rsid w:val="00DE7D5A"/>
    <w:rsid w:val="00DF024E"/>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27825"/>
    <w:rsid w:val="00E31D50"/>
    <w:rsid w:val="00E324D9"/>
    <w:rsid w:val="00E331FB"/>
    <w:rsid w:val="00E33DF4"/>
    <w:rsid w:val="00E35EDE"/>
    <w:rsid w:val="00E36528"/>
    <w:rsid w:val="00E3792F"/>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26C"/>
    <w:rsid w:val="00E93080"/>
    <w:rsid w:val="00E94803"/>
    <w:rsid w:val="00E94B69"/>
    <w:rsid w:val="00E9588E"/>
    <w:rsid w:val="00E96813"/>
    <w:rsid w:val="00EA17B9"/>
    <w:rsid w:val="00EA279E"/>
    <w:rsid w:val="00EA2BA6"/>
    <w:rsid w:val="00EA33B1"/>
    <w:rsid w:val="00EA74F2"/>
    <w:rsid w:val="00EA7552"/>
    <w:rsid w:val="00EA7F5C"/>
    <w:rsid w:val="00EB193D"/>
    <w:rsid w:val="00EB1BD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3BCB"/>
    <w:rsid w:val="00F16E29"/>
    <w:rsid w:val="00F17235"/>
    <w:rsid w:val="00F20B40"/>
    <w:rsid w:val="00F2269A"/>
    <w:rsid w:val="00F22775"/>
    <w:rsid w:val="00F228A5"/>
    <w:rsid w:val="00F246D4"/>
    <w:rsid w:val="00F247E2"/>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886"/>
    <w:rsid w:val="00F47A0A"/>
    <w:rsid w:val="00F47A79"/>
    <w:rsid w:val="00F47F5C"/>
    <w:rsid w:val="00F51928"/>
    <w:rsid w:val="00F543B3"/>
    <w:rsid w:val="00F5467A"/>
    <w:rsid w:val="00F54C1D"/>
    <w:rsid w:val="00F5643A"/>
    <w:rsid w:val="00F56596"/>
    <w:rsid w:val="00F62236"/>
    <w:rsid w:val="00F642AF"/>
    <w:rsid w:val="00F650B4"/>
    <w:rsid w:val="00F65901"/>
    <w:rsid w:val="00F66B95"/>
    <w:rsid w:val="00F706AA"/>
    <w:rsid w:val="00F715D0"/>
    <w:rsid w:val="00F717E7"/>
    <w:rsid w:val="00F724A1"/>
    <w:rsid w:val="00F7288E"/>
    <w:rsid w:val="00F740FA"/>
    <w:rsid w:val="00F7433C"/>
    <w:rsid w:val="00F7632C"/>
    <w:rsid w:val="00F76FDC"/>
    <w:rsid w:val="00F771C6"/>
    <w:rsid w:val="00F776B7"/>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EF"/>
    <w:rsid w:val="00FB0346"/>
    <w:rsid w:val="00FB0E61"/>
    <w:rsid w:val="00FB10FF"/>
    <w:rsid w:val="00FB1574"/>
    <w:rsid w:val="00FB1AF9"/>
    <w:rsid w:val="00FB1D69"/>
    <w:rsid w:val="00FB2812"/>
    <w:rsid w:val="00FB3570"/>
    <w:rsid w:val="00FB7100"/>
    <w:rsid w:val="00FB7F09"/>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63B"/>
    <w:rsid w:val="00FF0F2A"/>
    <w:rsid w:val="00FF492B"/>
    <w:rsid w:val="00FF5C33"/>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80FA"/>
  <w14:defaultImageDpi w14:val="32767"/>
  <w15:chartTrackingRefBased/>
  <w15:docId w15:val="{A9CC452A-90B9-44DF-A7A0-61E640D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54CFB"/>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8254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tablelist1bullet2018">
    <w:name w:val="DoE table list 1 bullet 2018"/>
    <w:basedOn w:val="Normal"/>
    <w:qFormat/>
    <w:locked/>
    <w:rsid w:val="009E4461"/>
    <w:pPr>
      <w:numPr>
        <w:numId w:val="6"/>
      </w:numPr>
      <w:spacing w:before="80" w:after="40" w:line="240" w:lineRule="atLeast"/>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9E4461"/>
    <w:pPr>
      <w:numPr>
        <w:ilvl w:val="1"/>
      </w:numPr>
    </w:pPr>
  </w:style>
  <w:style w:type="paragraph" w:customStyle="1" w:styleId="DoElist1bullet2018">
    <w:name w:val="DoE list 1 bullet 2018"/>
    <w:basedOn w:val="Normal"/>
    <w:qFormat/>
    <w:locked/>
    <w:rsid w:val="009E4461"/>
    <w:pPr>
      <w:spacing w:before="80" w:line="280" w:lineRule="atLeast"/>
      <w:ind w:left="720" w:hanging="360"/>
    </w:pPr>
    <w:rPr>
      <w:rFonts w:eastAsia="SimSun" w:cs="Times New Roman"/>
      <w:lang w:eastAsia="zh-CN"/>
    </w:rPr>
  </w:style>
  <w:style w:type="character" w:customStyle="1" w:styleId="UnresolvedMention2">
    <w:name w:val="Unresolved Mention2"/>
    <w:basedOn w:val="DefaultParagraphFont"/>
    <w:uiPriority w:val="99"/>
    <w:semiHidden/>
    <w:unhideWhenUsed/>
    <w:rsid w:val="00481CBF"/>
    <w:rPr>
      <w:color w:val="605E5C"/>
      <w:shd w:val="clear" w:color="auto" w:fill="E1DFDD"/>
    </w:rPr>
  </w:style>
  <w:style w:type="paragraph" w:customStyle="1" w:styleId="DoEtableheading2018">
    <w:name w:val="DoE table heading 2018"/>
    <w:basedOn w:val="Normal"/>
    <w:next w:val="Normal"/>
    <w:qFormat/>
    <w:locked/>
    <w:rsid w:val="000D0B0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D0B07"/>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ListParagraph">
    <w:name w:val="List Paragraph"/>
    <w:basedOn w:val="Normal"/>
    <w:uiPriority w:val="99"/>
    <w:unhideWhenUsed/>
    <w:qFormat/>
    <w:rsid w:val="000D0B07"/>
    <w:pPr>
      <w:ind w:left="720"/>
      <w:contextualSpacing/>
    </w:pPr>
  </w:style>
  <w:style w:type="paragraph" w:customStyle="1" w:styleId="DoEheading22018">
    <w:name w:val="DoE heading 2 2018"/>
    <w:basedOn w:val="Normal"/>
    <w:rsid w:val="002E59FD"/>
    <w:pPr>
      <w:spacing w:before="400" w:after="240" w:line="240" w:lineRule="auto"/>
    </w:pPr>
    <w:rPr>
      <w:rFonts w:ascii="Helvetica" w:eastAsiaTheme="minorEastAsia" w:hAnsi="Helvetica" w:cs="Calibri"/>
      <w:sz w:val="48"/>
      <w:szCs w:val="48"/>
    </w:rPr>
  </w:style>
  <w:style w:type="character" w:styleId="FollowedHyperlink">
    <w:name w:val="FollowedHyperlink"/>
    <w:basedOn w:val="DefaultParagraphFont"/>
    <w:uiPriority w:val="99"/>
    <w:semiHidden/>
    <w:unhideWhenUsed/>
    <w:rsid w:val="00541239"/>
    <w:rPr>
      <w:color w:val="954F72" w:themeColor="followedHyperlink"/>
      <w:u w:val="single"/>
    </w:rPr>
  </w:style>
  <w:style w:type="paragraph" w:styleId="BalloonText">
    <w:name w:val="Balloon Text"/>
    <w:basedOn w:val="Normal"/>
    <w:link w:val="BalloonTextChar"/>
    <w:uiPriority w:val="99"/>
    <w:semiHidden/>
    <w:unhideWhenUsed/>
    <w:rsid w:val="005B44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18"/>
    <w:rPr>
      <w:rFonts w:ascii="Segoe UI" w:hAnsi="Segoe UI" w:cs="Segoe UI"/>
      <w:sz w:val="18"/>
      <w:szCs w:val="18"/>
      <w:lang w:val="en-AU"/>
    </w:rPr>
  </w:style>
  <w:style w:type="character" w:styleId="UnresolvedMention">
    <w:name w:val="Unresolved Mention"/>
    <w:basedOn w:val="DefaultParagraphFont"/>
    <w:uiPriority w:val="99"/>
    <w:semiHidden/>
    <w:unhideWhenUsed/>
    <w:rsid w:val="001968CE"/>
    <w:rPr>
      <w:color w:val="605E5C"/>
      <w:shd w:val="clear" w:color="auto" w:fill="E1DFDD"/>
    </w:rPr>
  </w:style>
  <w:style w:type="paragraph" w:styleId="CommentText">
    <w:name w:val="annotation text"/>
    <w:basedOn w:val="Normal"/>
    <w:link w:val="CommentTextChar"/>
    <w:uiPriority w:val="99"/>
    <w:semiHidden/>
    <w:rsid w:val="0033014D"/>
    <w:pPr>
      <w:spacing w:line="240" w:lineRule="auto"/>
    </w:pPr>
    <w:rPr>
      <w:sz w:val="20"/>
      <w:szCs w:val="20"/>
    </w:rPr>
  </w:style>
  <w:style w:type="character" w:customStyle="1" w:styleId="CommentTextChar">
    <w:name w:val="Comment Text Char"/>
    <w:basedOn w:val="DefaultParagraphFont"/>
    <w:link w:val="CommentText"/>
    <w:uiPriority w:val="99"/>
    <w:semiHidden/>
    <w:rsid w:val="0033014D"/>
    <w:rPr>
      <w:rFonts w:ascii="Arial" w:hAnsi="Arial"/>
      <w:sz w:val="20"/>
      <w:szCs w:val="20"/>
      <w:lang w:val="en-AU"/>
    </w:rPr>
  </w:style>
  <w:style w:type="character" w:styleId="CommentReference">
    <w:name w:val="annotation reference"/>
    <w:basedOn w:val="DefaultParagraphFont"/>
    <w:uiPriority w:val="99"/>
    <w:semiHidden/>
    <w:rsid w:val="00BD64BC"/>
    <w:rPr>
      <w:sz w:val="16"/>
      <w:szCs w:val="16"/>
    </w:rPr>
  </w:style>
  <w:style w:type="paragraph" w:styleId="CommentSubject">
    <w:name w:val="annotation subject"/>
    <w:basedOn w:val="CommentText"/>
    <w:next w:val="CommentText"/>
    <w:link w:val="CommentSubjectChar"/>
    <w:uiPriority w:val="99"/>
    <w:semiHidden/>
    <w:unhideWhenUsed/>
    <w:rsid w:val="009F5411"/>
    <w:rPr>
      <w:b/>
      <w:bCs/>
    </w:rPr>
  </w:style>
  <w:style w:type="character" w:customStyle="1" w:styleId="CommentSubjectChar">
    <w:name w:val="Comment Subject Char"/>
    <w:basedOn w:val="CommentTextChar"/>
    <w:link w:val="CommentSubject"/>
    <w:uiPriority w:val="99"/>
    <w:semiHidden/>
    <w:rsid w:val="009F541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7040">
      <w:bodyDiv w:val="1"/>
      <w:marLeft w:val="0"/>
      <w:marRight w:val="0"/>
      <w:marTop w:val="0"/>
      <w:marBottom w:val="0"/>
      <w:divBdr>
        <w:top w:val="none" w:sz="0" w:space="0" w:color="auto"/>
        <w:left w:val="none" w:sz="0" w:space="0" w:color="auto"/>
        <w:bottom w:val="none" w:sz="0" w:space="0" w:color="auto"/>
        <w:right w:val="none" w:sz="0" w:space="0" w:color="auto"/>
      </w:divBdr>
    </w:div>
    <w:div w:id="80100142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923737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d.nesa.nsw.edu.au/files/working-with-aboriginal-communities.pdf" TargetMode="External"/><Relationship Id="rId18" Type="http://schemas.openxmlformats.org/officeDocument/2006/relationships/image" Target="media/image6.png"/><Relationship Id="rId26" Type="http://schemas.openxmlformats.org/officeDocument/2006/relationships/hyperlink" Target="https://www.youtube.com/embed/w0sWIVR1hXw" TargetMode="External"/><Relationship Id="rId39" Type="http://schemas.openxmlformats.org/officeDocument/2006/relationships/image" Target="media/image10.PNG"/><Relationship Id="rId21" Type="http://schemas.openxmlformats.org/officeDocument/2006/relationships/hyperlink" Target="https://www.youtube.com/watch?v=oXBeZ6_mg5s" TargetMode="External"/><Relationship Id="rId34" Type="http://schemas.openxmlformats.org/officeDocument/2006/relationships/hyperlink" Target="http://www.liveworksheets.com" TargetMode="External"/><Relationship Id="rId42" Type="http://schemas.openxmlformats.org/officeDocument/2006/relationships/hyperlink" Target="https://www.youtube.com/watch?v=pFZ-vtRGSAw" TargetMode="External"/><Relationship Id="rId47" Type="http://schemas.openxmlformats.org/officeDocument/2006/relationships/image" Target="media/image12.PNG"/><Relationship Id="rId50" Type="http://schemas.openxmlformats.org/officeDocument/2006/relationships/hyperlink" Target="https://spark.adobe.com/page/P33ZMeVvD6NH9/"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hyperlink" Target="https://www.aecg.nsw.edu.au/" TargetMode="External"/><Relationship Id="rId24" Type="http://schemas.openxmlformats.org/officeDocument/2006/relationships/hyperlink" Target="https://educationstandards.nsw.edu.au/wps/wcm/connect/d4d35a4b-3647-4bb2-bcfa-ac2b5c0818fc/languages-k-10-framework-2017.pdf?MOD=AJPERES&amp;CVID=" TargetMode="External"/><Relationship Id="rId32" Type="http://schemas.openxmlformats.org/officeDocument/2006/relationships/hyperlink" Target="https://www.youtube.com/embed/w0sWIVR1hXw" TargetMode="External"/><Relationship Id="rId37" Type="http://schemas.openxmlformats.org/officeDocument/2006/relationships/image" Target="media/image9.jpeg"/><Relationship Id="rId40" Type="http://schemas.openxmlformats.org/officeDocument/2006/relationships/image" Target="media/image11.PNG"/><Relationship Id="rId45" Type="http://schemas.openxmlformats.org/officeDocument/2006/relationships/hyperlink" Target="http://www.bom.gov.au/iwk/calendars/nyoongar.s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youtube.com/watch?v=Cqo0PVhBFY" TargetMode="External"/><Relationship Id="rId27" Type="http://schemas.openxmlformats.org/officeDocument/2006/relationships/hyperlink" Target="https://education.nsw.gov.au/content/dam/main-education/teaching-and-learning/curriculum/key-learning-areas/languages/stages-4-5/generic-units/aboriginal-and-sustainability-unit/french/st5-aboriginal-french-anchor-text.docx" TargetMode="External"/><Relationship Id="rId30" Type="http://schemas.openxmlformats.org/officeDocument/2006/relationships/hyperlink" Target="https://pz.harvard.edu/sites/default/files/Think%20Pair%20Share_1.pdf" TargetMode="External"/><Relationship Id="rId35" Type="http://schemas.openxmlformats.org/officeDocument/2006/relationships/hyperlink" Target="https://quizlet.com/" TargetMode="External"/><Relationship Id="rId43" Type="http://schemas.openxmlformats.org/officeDocument/2006/relationships/hyperlink" Target="https://www.youtube.com/watch?v=pFZ-vtRGSAw" TargetMode="External"/><Relationship Id="rId48" Type="http://schemas.openxmlformats.org/officeDocument/2006/relationships/image" Target="media/image13.png"/><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blog.hubspot.com/marketing/knockout-infographic-components" TargetMode="External"/><Relationship Id="rId3" Type="http://schemas.openxmlformats.org/officeDocument/2006/relationships/customXml" Target="../customXml/item3.xml"/><Relationship Id="rId12" Type="http://schemas.openxmlformats.org/officeDocument/2006/relationships/hyperlink" Target="https://www.abc.net.au/news/2020-05-11/what-is-indigenous-cultural-intellectual-property-and-copyright/12150308" TargetMode="External"/><Relationship Id="rId17" Type="http://schemas.openxmlformats.org/officeDocument/2006/relationships/image" Target="media/image5.png"/><Relationship Id="rId25" Type="http://schemas.openxmlformats.org/officeDocument/2006/relationships/hyperlink" Target="https://quizlet.com/en-gb" TargetMode="External"/><Relationship Id="rId33" Type="http://schemas.openxmlformats.org/officeDocument/2006/relationships/hyperlink" Target="http://www.wizer.me" TargetMode="External"/><Relationship Id="rId38" Type="http://schemas.openxmlformats.org/officeDocument/2006/relationships/hyperlink" Target="https://nla.gov.au/nla.obj-135681388/view" TargetMode="External"/><Relationship Id="rId46" Type="http://schemas.openxmlformats.org/officeDocument/2006/relationships/hyperlink" Target="https://www.csiro.au/en/Research/Environment/Land-management/Indigenous/Indigenous-calendars/About-the-calendars" TargetMode="External"/><Relationship Id="rId20" Type="http://schemas.openxmlformats.org/officeDocument/2006/relationships/hyperlink" Target="https://www.youtube.com/watch?v=Cqo0PVhBFY" TargetMode="External"/><Relationship Id="rId41" Type="http://schemas.openxmlformats.org/officeDocument/2006/relationships/hyperlink" Target="https://quizlet.com/en-gb"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youtube.com/watch?v=oXBeZ6_mg5s" TargetMode="External"/><Relationship Id="rId28" Type="http://schemas.openxmlformats.org/officeDocument/2006/relationships/hyperlink" Target="https://education.nsw.gov.au/content/dam/main-education/teaching-and-learning/curriculum/key-learning-areas/languages/stages-4-5/generic-units/aboriginal-and-sustainability-unit/st5-generic-aboriginal-anchor-text.docx" TargetMode="External"/><Relationship Id="rId36" Type="http://schemas.openxmlformats.org/officeDocument/2006/relationships/hyperlink" Target="https://arc.parracity.nsw.gov.au/blog/2017/07/17/darug-people-and-the-environment/" TargetMode="External"/><Relationship Id="rId49" Type="http://schemas.openxmlformats.org/officeDocument/2006/relationships/hyperlink" Target="https://www.google.com/search?safe=strict&amp;rlz=1C1GCEA_enAU888AU888&amp;ei=6FRxX_H7LM6O4-EPiLW04Ac&amp;q=create+kahoot+account&amp;oq=create+kahoot+account&amp;gs_lcp=CgZwc3ktYWIQAzICCAAyBggAEBYQHjIGCAAQFhAeMgYIABAWEB46BAgAEEdQvDpYnkhgxktoAHACeACAAcABiAHACZIBAzAuN5gBAKABAaoBB2d3cy13aXrIAQjAAQE&amp;sclient=psy-ab&amp;ved=0ahUKEwjxj_Hu8IrsAhVOxzgGHYgaDXwQ4dUDCA0&amp;uact=5"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youtube.com/embed/w0sWIVR1hXw" TargetMode="External"/><Relationship Id="rId44" Type="http://schemas.openxmlformats.org/officeDocument/2006/relationships/hyperlink" Target="https://aso.gov.au/titles/documentaries/5-seasons/clip1/" TargetMode="External"/><Relationship Id="rId52" Type="http://schemas.openxmlformats.org/officeDocument/2006/relationships/hyperlink" Target="https://www.youtube.com/watch?v=rl9ZcfKt8s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24).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dcmitype/"/>
    <ds:schemaRef ds:uri="http://schemas.microsoft.com/office/2006/metadata/properties"/>
    <ds:schemaRef ds:uri="http://purl.org/dc/terms/"/>
    <ds:schemaRef ds:uri="http://www.w3.org/XML/1998/namespace"/>
    <ds:schemaRef ds:uri="http://purl.org/dc/elements/1.1/"/>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58092856-036f-4420-b0f0-0e3e3f60f299"/>
  </ds:schemaRefs>
</ds:datastoreItem>
</file>

<file path=customXml/itemProps4.xml><?xml version="1.0" encoding="utf-8"?>
<ds:datastoreItem xmlns:ds="http://schemas.openxmlformats.org/officeDocument/2006/customXml" ds:itemID="{77CCA5D6-B528-4ECF-923A-A57416BD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57</TotalTime>
  <Pages>17</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25518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6</cp:revision>
  <cp:lastPrinted>2020-11-04T23:24:00Z</cp:lastPrinted>
  <dcterms:created xsi:type="dcterms:W3CDTF">2021-02-01T02:23:00Z</dcterms:created>
  <dcterms:modified xsi:type="dcterms:W3CDTF">2021-02-01T06:05:00Z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