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F4DF5" w14:textId="3DF57E3C" w:rsidR="001747B4" w:rsidRDefault="00A46FA0" w:rsidP="00C61706">
      <w:pPr>
        <w:pStyle w:val="Heading1"/>
      </w:pPr>
      <w:r w:rsidRPr="00A46FA0">
        <w:t>HSIE Geography</w:t>
      </w:r>
      <w:r>
        <w:t xml:space="preserve"> –</w:t>
      </w:r>
      <w:r w:rsidRPr="00A46FA0">
        <w:t xml:space="preserve"> Early Stage1 – People live in places</w:t>
      </w:r>
    </w:p>
    <w:p w14:paraId="402E875F" w14:textId="77777777" w:rsidR="001747B4" w:rsidRPr="00D95EEB" w:rsidRDefault="001747B4" w:rsidP="00D95EEB">
      <w:pPr>
        <w:pStyle w:val="FeatureBox2"/>
        <w:rPr>
          <w:rStyle w:val="Strong"/>
        </w:rPr>
      </w:pPr>
      <w:r w:rsidRPr="00D95EEB">
        <w:rPr>
          <w:rStyle w:val="Strong"/>
        </w:rPr>
        <w:t>Learning sequence description</w:t>
      </w:r>
    </w:p>
    <w:p w14:paraId="540C1968" w14:textId="71C75F7D" w:rsidR="001747B4" w:rsidRDefault="00A46FA0" w:rsidP="00D95EEB">
      <w:pPr>
        <w:pStyle w:val="FeatureBox2"/>
      </w:pPr>
      <w:r>
        <w:t xml:space="preserve">Students explore the places they live </w:t>
      </w:r>
      <w:r w:rsidR="57F8CD8F">
        <w:t xml:space="preserve">in </w:t>
      </w:r>
      <w:r>
        <w:t>and are important to them. They investigate how the location of places can be represented on maps. They develop an understanding of what makes a place special and how this may differ for different people. Students use fieldwork to conduct a geographical inquiry. They collect data, create a pictograph and communicate their findings.</w:t>
      </w:r>
    </w:p>
    <w:p w14:paraId="6F379913" w14:textId="77777777" w:rsidR="001747B4" w:rsidRDefault="001747B4" w:rsidP="00C61706">
      <w:pPr>
        <w:pStyle w:val="Heading2"/>
      </w:pPr>
      <w:r>
        <w:t>Syllabus outcomes and content</w:t>
      </w:r>
    </w:p>
    <w:p w14:paraId="5CB15214" w14:textId="01BCD381" w:rsidR="00A46FA0" w:rsidRDefault="00A46FA0" w:rsidP="00A46FA0">
      <w:pPr>
        <w:rPr>
          <w:lang w:eastAsia="zh-CN"/>
        </w:rPr>
      </w:pPr>
      <w:r>
        <w:rPr>
          <w:rStyle w:val="Strong"/>
        </w:rPr>
        <w:t xml:space="preserve">GEe-1 </w:t>
      </w:r>
      <w:r>
        <w:rPr>
          <w:lang w:eastAsia="zh-CN"/>
        </w:rPr>
        <w:t>– identifies places and develops an understanding of the importance of places to people</w:t>
      </w:r>
    </w:p>
    <w:p w14:paraId="2413C2B7" w14:textId="18200A7F" w:rsidR="00A46FA0" w:rsidRDefault="00A46FA0" w:rsidP="00EF3870">
      <w:pPr>
        <w:pStyle w:val="ListBullet"/>
        <w:rPr>
          <w:lang w:eastAsia="zh-CN"/>
        </w:rPr>
      </w:pPr>
      <w:r>
        <w:rPr>
          <w:lang w:eastAsia="zh-CN"/>
        </w:rPr>
        <w:t>investigate the importance of places they live in and belong to</w:t>
      </w:r>
    </w:p>
    <w:p w14:paraId="28AF55C7" w14:textId="6BAE9840" w:rsidR="00A46FA0" w:rsidRDefault="00A46FA0" w:rsidP="00EF3870">
      <w:pPr>
        <w:pStyle w:val="ListBullet"/>
        <w:rPr>
          <w:lang w:eastAsia="zh-CN"/>
        </w:rPr>
      </w:pPr>
      <w:r>
        <w:rPr>
          <w:lang w:eastAsia="zh-CN"/>
        </w:rPr>
        <w:t>investigate how the location of places can be represented</w:t>
      </w:r>
    </w:p>
    <w:p w14:paraId="1809507D" w14:textId="694829FC" w:rsidR="00A46FA0" w:rsidRDefault="00A46FA0" w:rsidP="00A46FA0">
      <w:pPr>
        <w:rPr>
          <w:lang w:eastAsia="zh-CN"/>
        </w:rPr>
      </w:pPr>
      <w:r w:rsidRPr="00D95EEB">
        <w:rPr>
          <w:rStyle w:val="Strong"/>
          <w:lang w:eastAsia="zh-CN"/>
        </w:rPr>
        <w:t xml:space="preserve"> </w:t>
      </w:r>
      <w:r>
        <w:rPr>
          <w:rStyle w:val="Strong"/>
        </w:rPr>
        <w:t xml:space="preserve">GEe-2 </w:t>
      </w:r>
      <w:r w:rsidR="001747B4">
        <w:rPr>
          <w:lang w:eastAsia="zh-CN"/>
        </w:rPr>
        <w:t xml:space="preserve">– </w:t>
      </w:r>
      <w:r>
        <w:rPr>
          <w:lang w:eastAsia="zh-CN"/>
        </w:rPr>
        <w:t>communicates geographical information and uses geographical tools</w:t>
      </w:r>
    </w:p>
    <w:p w14:paraId="3861827C" w14:textId="77777777" w:rsidR="00A46FA0" w:rsidRDefault="00A46FA0" w:rsidP="00A46FA0">
      <w:pPr>
        <w:pStyle w:val="ListBullet"/>
        <w:rPr>
          <w:lang w:eastAsia="zh-CN"/>
        </w:rPr>
      </w:pPr>
      <w:r>
        <w:rPr>
          <w:lang w:eastAsia="zh-CN"/>
        </w:rPr>
        <w:t>record geographical data and information</w:t>
      </w:r>
    </w:p>
    <w:p w14:paraId="0FD795EF" w14:textId="77777777" w:rsidR="00A46FA0" w:rsidRDefault="00A46FA0" w:rsidP="00A46FA0">
      <w:pPr>
        <w:pStyle w:val="ListBullet"/>
        <w:rPr>
          <w:lang w:eastAsia="zh-CN"/>
        </w:rPr>
      </w:pPr>
      <w:r>
        <w:rPr>
          <w:lang w:eastAsia="zh-CN"/>
        </w:rPr>
        <w:t>investigate how the location of places can be represented</w:t>
      </w:r>
    </w:p>
    <w:p w14:paraId="0C823907" w14:textId="5C9F9EDB" w:rsidR="001747B4" w:rsidRDefault="00A46FA0" w:rsidP="00A46FA0">
      <w:pPr>
        <w:pStyle w:val="ListBullet"/>
        <w:rPr>
          <w:lang w:eastAsia="zh-CN"/>
        </w:rPr>
      </w:pPr>
      <w:r>
        <w:rPr>
          <w:lang w:eastAsia="zh-CN"/>
        </w:rPr>
        <w:t>represent data using charts or graphs</w:t>
      </w:r>
    </w:p>
    <w:p w14:paraId="7AD26D86" w14:textId="0D01F936" w:rsidR="00D95EEB" w:rsidRDefault="000E57CF" w:rsidP="00D95EEB">
      <w:hyperlink r:id="rId8" w:history="1">
        <w:r w:rsidR="00A46FA0" w:rsidRPr="00A46FA0">
          <w:rPr>
            <w:rStyle w:val="Hyperlink"/>
          </w:rPr>
          <w:t>Geography K-10 Syllabus</w:t>
        </w:r>
      </w:hyperlink>
      <w:r w:rsidR="00A46FA0">
        <w:t xml:space="preserve"> © </w:t>
      </w:r>
      <w:r w:rsidR="00D95EEB" w:rsidRPr="00D95EEB">
        <w:t>NSW Education Standards Authority (NESA) for and on behalf of the Crown in right of the State of New South Wales</w:t>
      </w:r>
      <w:r w:rsidR="00A46FA0">
        <w:t>, 2015</w:t>
      </w:r>
      <w:r w:rsidR="00D95EEB" w:rsidRPr="00D95EEB">
        <w:t>.</w:t>
      </w:r>
    </w:p>
    <w:p w14:paraId="563F1325" w14:textId="4A329C20" w:rsidR="00542320" w:rsidRDefault="00542320">
      <w:r>
        <w:br w:type="page"/>
      </w:r>
    </w:p>
    <w:p w14:paraId="1FC2390D" w14:textId="02CEAD24" w:rsidR="00542320" w:rsidRDefault="00542320" w:rsidP="00542320">
      <w:pPr>
        <w:pStyle w:val="Heading2"/>
      </w:pPr>
      <w:r>
        <w:lastRenderedPageBreak/>
        <w:t>Assessment opportunities</w:t>
      </w:r>
    </w:p>
    <w:p w14:paraId="75273807" w14:textId="77777777" w:rsidR="00542320" w:rsidRDefault="00542320" w:rsidP="00542320">
      <w:r>
        <w:t>This learning sequence provides opportunities to gather information about student learning and understanding of:</w:t>
      </w:r>
    </w:p>
    <w:p w14:paraId="7C9D69B0" w14:textId="54C7F2CE" w:rsidR="00542320" w:rsidRDefault="000E57CF" w:rsidP="00542320">
      <w:pPr>
        <w:pStyle w:val="ListBullet"/>
      </w:pPr>
      <w:hyperlink r:id="rId9" w:history="1">
        <w:r w:rsidR="00542320" w:rsidRPr="00542320">
          <w:rPr>
            <w:rStyle w:val="Hyperlink"/>
          </w:rPr>
          <w:t>geographical concepts</w:t>
        </w:r>
      </w:hyperlink>
      <w:r w:rsidR="00542320">
        <w:t xml:space="preserve"> – place, space and environment</w:t>
      </w:r>
    </w:p>
    <w:p w14:paraId="3DEC7C99" w14:textId="42AE2BFA" w:rsidR="00542320" w:rsidRDefault="000E57CF" w:rsidP="00542320">
      <w:pPr>
        <w:pStyle w:val="ListBullet"/>
      </w:pPr>
      <w:hyperlink r:id="rId10" w:history="1">
        <w:r w:rsidR="00542320" w:rsidRPr="00542320">
          <w:rPr>
            <w:rStyle w:val="Hyperlink"/>
          </w:rPr>
          <w:t>geographical inquiry skills</w:t>
        </w:r>
      </w:hyperlink>
      <w:r w:rsidR="00542320">
        <w:t>:</w:t>
      </w:r>
    </w:p>
    <w:p w14:paraId="3474D692" w14:textId="6D7FBB76" w:rsidR="00542320" w:rsidRDefault="00542320" w:rsidP="00542320">
      <w:pPr>
        <w:pStyle w:val="ListBullet2"/>
      </w:pPr>
      <w:r>
        <w:t>acquiring geographical information (make observations, record place features and geographical data, answer questions)</w:t>
      </w:r>
    </w:p>
    <w:p w14:paraId="0158627B" w14:textId="0846A99A" w:rsidR="00542320" w:rsidRDefault="00542320" w:rsidP="00542320">
      <w:pPr>
        <w:pStyle w:val="ListBullet2"/>
      </w:pPr>
      <w:r>
        <w:t>processing geographical information (represent data using a pictograph and draw conclusions)</w:t>
      </w:r>
    </w:p>
    <w:p w14:paraId="36C6A814" w14:textId="6992D38A" w:rsidR="00542320" w:rsidRDefault="00542320" w:rsidP="00542320">
      <w:pPr>
        <w:pStyle w:val="ListBullet2"/>
      </w:pPr>
      <w:r>
        <w:t>communicating geographical information (labelled pictorial map, explanation, present information, reflect on their learning)</w:t>
      </w:r>
    </w:p>
    <w:p w14:paraId="7E2AE539" w14:textId="7E1CEAF1" w:rsidR="00542320" w:rsidRDefault="000E57CF" w:rsidP="00542320">
      <w:pPr>
        <w:pStyle w:val="ListBullet"/>
      </w:pPr>
      <w:hyperlink r:id="rId11" w:history="1">
        <w:r w:rsidR="00542320" w:rsidRPr="00542320">
          <w:rPr>
            <w:rStyle w:val="Hyperlink"/>
          </w:rPr>
          <w:t>geographical tools</w:t>
        </w:r>
      </w:hyperlink>
      <w:r w:rsidR="00542320">
        <w:t xml:space="preserve"> – maps, f</w:t>
      </w:r>
      <w:r w:rsidR="005D318E">
        <w:t>ieldwork, graphs and statistics.</w:t>
      </w:r>
    </w:p>
    <w:p w14:paraId="4EA8BED5" w14:textId="78570C9B" w:rsidR="00542320" w:rsidRDefault="00542320" w:rsidP="00542320">
      <w:r>
        <w:t>A variety of assessment strategies and tools are used throughout the learning sequence to s</w:t>
      </w:r>
      <w:r w:rsidR="00196E69">
        <w:t>upport</w:t>
      </w:r>
      <w:r>
        <w:t xml:space="preserve"> monitoring of student learning and inform next steps for teaching and learning. These strategies and tools are applicable to </w:t>
      </w:r>
      <w:r w:rsidR="68C9DF17">
        <w:t xml:space="preserve">a </w:t>
      </w:r>
      <w:r>
        <w:t xml:space="preserve">broad range of teaching and learning experiences. Many of these strategies and tools are found in the </w:t>
      </w:r>
      <w:hyperlink r:id="rId12">
        <w:r w:rsidRPr="14728287">
          <w:rPr>
            <w:rStyle w:val="Hyperlink"/>
          </w:rPr>
          <w:t>digital learning selector</w:t>
        </w:r>
      </w:hyperlink>
      <w:r>
        <w:t xml:space="preserve"> </w:t>
      </w:r>
      <w:r w:rsidR="6DF1C84D">
        <w:t xml:space="preserve">or on the </w:t>
      </w:r>
      <w:hyperlink r:id="rId13">
        <w:r w:rsidR="6DF1C84D" w:rsidRPr="14728287">
          <w:rPr>
            <w:rStyle w:val="Hyperlink"/>
          </w:rPr>
          <w:t>NESA website</w:t>
        </w:r>
      </w:hyperlink>
      <w:r w:rsidR="6DF1C84D">
        <w:t xml:space="preserve">. </w:t>
      </w:r>
      <w:r>
        <w:t>Strategies and tools used in this learning sequence include:</w:t>
      </w:r>
    </w:p>
    <w:p w14:paraId="3AADC66C" w14:textId="3942D0FC" w:rsidR="00542320" w:rsidRDefault="00542320" w:rsidP="00A900FA">
      <w:pPr>
        <w:pStyle w:val="ListBullet"/>
      </w:pPr>
      <w:r>
        <w:t>teacher observation</w:t>
      </w:r>
    </w:p>
    <w:p w14:paraId="37A1FD4B" w14:textId="044E1C1F" w:rsidR="00542320" w:rsidRDefault="00542320" w:rsidP="00A900FA">
      <w:pPr>
        <w:pStyle w:val="ListBullet"/>
      </w:pPr>
      <w:r>
        <w:t>peer feedback</w:t>
      </w:r>
    </w:p>
    <w:p w14:paraId="5C7EFAD7" w14:textId="70C0B315" w:rsidR="00542320" w:rsidRDefault="00542320" w:rsidP="00A900FA">
      <w:pPr>
        <w:pStyle w:val="ListBullet"/>
      </w:pPr>
      <w:r>
        <w:t>brainstorm</w:t>
      </w:r>
    </w:p>
    <w:p w14:paraId="0E69E6B8" w14:textId="722DAD2A" w:rsidR="00542320" w:rsidRDefault="00542320" w:rsidP="00A900FA">
      <w:pPr>
        <w:pStyle w:val="ListBullet"/>
      </w:pPr>
      <w:r>
        <w:t>storyboard tool</w:t>
      </w:r>
    </w:p>
    <w:p w14:paraId="0FC4E7CE" w14:textId="79F613C9" w:rsidR="00542320" w:rsidRDefault="00542320" w:rsidP="00A900FA">
      <w:pPr>
        <w:pStyle w:val="ListBullet"/>
      </w:pPr>
      <w:r>
        <w:t>use of geographical inquiry skills</w:t>
      </w:r>
    </w:p>
    <w:p w14:paraId="0FFD7DD7" w14:textId="30444E27" w:rsidR="00542320" w:rsidRDefault="00542320" w:rsidP="00A900FA">
      <w:pPr>
        <w:pStyle w:val="ListBullet"/>
      </w:pPr>
      <w:r>
        <w:t>use of geographical tools</w:t>
      </w:r>
    </w:p>
    <w:p w14:paraId="00F12E25" w14:textId="704832EB" w:rsidR="00DD6270" w:rsidRDefault="00542320" w:rsidP="00DD6270">
      <w:pPr>
        <w:pStyle w:val="ListBullet"/>
      </w:pPr>
      <w:r>
        <w:lastRenderedPageBreak/>
        <w:t>self-reflection/self-assessment</w:t>
      </w:r>
      <w:r w:rsidR="00C71C0D">
        <w:t>.</w:t>
      </w:r>
    </w:p>
    <w:p w14:paraId="29BD4FCA" w14:textId="71A70DC9" w:rsidR="00DD6270" w:rsidRDefault="00DD6270" w:rsidP="00DD6270">
      <w:r>
        <w:br w:type="page"/>
      </w:r>
    </w:p>
    <w:p w14:paraId="098470EA" w14:textId="77777777" w:rsidR="00DD6270" w:rsidRDefault="00DD6270" w:rsidP="001747B4">
      <w:pPr>
        <w:rPr>
          <w:rFonts w:eastAsia="SimSun" w:cs="Arial"/>
          <w:b/>
          <w:color w:val="1C438B"/>
          <w:sz w:val="48"/>
          <w:szCs w:val="36"/>
          <w:lang w:eastAsia="zh-CN"/>
        </w:rPr>
      </w:pPr>
      <w:r w:rsidRPr="00DD6270">
        <w:rPr>
          <w:rFonts w:eastAsia="SimSun" w:cs="Arial"/>
          <w:b/>
          <w:color w:val="1C438B"/>
          <w:sz w:val="48"/>
          <w:szCs w:val="36"/>
          <w:lang w:eastAsia="zh-CN"/>
        </w:rPr>
        <w:lastRenderedPageBreak/>
        <w:t>Learning sequence 1 – What are places like?</w:t>
      </w:r>
    </w:p>
    <w:p w14:paraId="340F9B38" w14:textId="77777777" w:rsidR="00DD6270" w:rsidRDefault="00DD6270" w:rsidP="00DD6270">
      <w:r>
        <w:t>Students are learning to:</w:t>
      </w:r>
    </w:p>
    <w:p w14:paraId="55C27F65" w14:textId="11F919BE" w:rsidR="00DD6270" w:rsidRDefault="00DD6270" w:rsidP="00DD6270">
      <w:pPr>
        <w:pStyle w:val="ListBullet"/>
      </w:pPr>
      <w:r>
        <w:t>explore the places they live</w:t>
      </w:r>
      <w:r w:rsidR="4695333D">
        <w:t xml:space="preserve"> in </w:t>
      </w:r>
      <w:r>
        <w:t>and belong to</w:t>
      </w:r>
    </w:p>
    <w:p w14:paraId="219E2D8B" w14:textId="77777777" w:rsidR="00DD6270" w:rsidRDefault="00DD6270" w:rsidP="00DD6270">
      <w:pPr>
        <w:pStyle w:val="ListBullet"/>
      </w:pPr>
      <w:r>
        <w:t>represent features of places they live in</w:t>
      </w:r>
    </w:p>
    <w:p w14:paraId="4C45FDE5" w14:textId="77777777" w:rsidR="00DD6270" w:rsidRDefault="00DD6270" w:rsidP="00DD6270">
      <w:pPr>
        <w:pStyle w:val="ListBullet"/>
      </w:pPr>
      <w:r>
        <w:t>describe how they care for places.</w:t>
      </w:r>
    </w:p>
    <w:p w14:paraId="342A1036" w14:textId="77777777" w:rsidR="00DD6270" w:rsidRDefault="00DD6270" w:rsidP="00DD6270">
      <w:r>
        <w:t>Assessment strategies and tools</w:t>
      </w:r>
    </w:p>
    <w:p w14:paraId="4CBCAF2C" w14:textId="2A4C5623" w:rsidR="00DD6270" w:rsidRDefault="00DD6270" w:rsidP="00DD6270">
      <w:pPr>
        <w:pStyle w:val="ListBullet"/>
      </w:pPr>
      <w:r>
        <w:t>Teacher observation to determine prior knowledge of maps and use of geographical terminology</w:t>
      </w:r>
    </w:p>
    <w:p w14:paraId="7D9916BA" w14:textId="52FFC0F3" w:rsidR="00DD6270" w:rsidRDefault="00DD6270" w:rsidP="00DD6270">
      <w:pPr>
        <w:pStyle w:val="ListBullet"/>
      </w:pPr>
      <w:r>
        <w:t>Peer feedback using a pre-flight checklist to critique pictorial representations</w:t>
      </w:r>
    </w:p>
    <w:p w14:paraId="7509E56A" w14:textId="0F574536" w:rsidR="00DD6270" w:rsidRDefault="00DD6270" w:rsidP="00DD6270">
      <w:pPr>
        <w:pStyle w:val="ListBullet"/>
      </w:pPr>
      <w:r>
        <w:t>Brainstorm to determine understanding of how places are used and cared for</w:t>
      </w:r>
    </w:p>
    <w:p w14:paraId="17B2F97D" w14:textId="77777777" w:rsidR="00DD6270" w:rsidRDefault="00DD6270" w:rsidP="00DD6270">
      <w:pPr>
        <w:pStyle w:val="ListBullet"/>
      </w:pPr>
      <w:r>
        <w:t>Use of geographical tools (maps)</w:t>
      </w:r>
    </w:p>
    <w:p w14:paraId="1B77BE29" w14:textId="4819EC21" w:rsidR="001747B4" w:rsidRDefault="00DD6270" w:rsidP="00DD6270">
      <w:pPr>
        <w:pStyle w:val="ListBullet"/>
      </w:pPr>
      <w:r>
        <w:t>Use of geographical inquiry skills to acquire and communicate geographical information</w:t>
      </w:r>
      <w:r w:rsidR="001747B4">
        <w:t>.</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14:paraId="44150B8E" w14:textId="77777777" w:rsidTr="57FEDA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BC6DF45" w14:textId="77777777" w:rsidR="00567C7D" w:rsidRPr="002B623A" w:rsidRDefault="00294846" w:rsidP="002B623A">
            <w:pPr>
              <w:spacing w:before="192" w:after="192"/>
              <w:rPr>
                <w:sz w:val="24"/>
              </w:rPr>
            </w:pPr>
            <w:r w:rsidRPr="002B623A">
              <w:rPr>
                <w:sz w:val="24"/>
              </w:rPr>
              <w:t>Item</w:t>
            </w:r>
          </w:p>
        </w:tc>
        <w:tc>
          <w:tcPr>
            <w:tcW w:w="7332" w:type="dxa"/>
            <w:vAlign w:val="top"/>
          </w:tcPr>
          <w:p w14:paraId="777032A1"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6533F27"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2AA8DF6"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DD6270" w14:paraId="5FC12634" w14:textId="77777777" w:rsidTr="57FED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66923B8" w14:textId="77777777" w:rsidR="00DD6270" w:rsidRPr="002B623A" w:rsidRDefault="00DD6270" w:rsidP="00DD6270">
            <w:pPr>
              <w:rPr>
                <w:sz w:val="24"/>
              </w:rPr>
            </w:pPr>
            <w:r w:rsidRPr="002B623A">
              <w:rPr>
                <w:sz w:val="24"/>
              </w:rPr>
              <w:t>1.1</w:t>
            </w:r>
          </w:p>
        </w:tc>
        <w:tc>
          <w:tcPr>
            <w:tcW w:w="7332" w:type="dxa"/>
            <w:vAlign w:val="top"/>
          </w:tcPr>
          <w:p w14:paraId="53114D27" w14:textId="71602865" w:rsidR="00B51912" w:rsidRDefault="00DD6270" w:rsidP="4C9ABAF6">
            <w:pPr>
              <w:cnfStyle w:val="000000100000" w:firstRow="0" w:lastRow="0" w:firstColumn="0" w:lastColumn="0" w:oddVBand="0" w:evenVBand="0" w:oddHBand="1" w:evenHBand="0" w:firstRowFirstColumn="0" w:firstRowLastColumn="0" w:lastRowFirstColumn="0" w:lastRowLastColumn="0"/>
              <w:rPr>
                <w:sz w:val="24"/>
              </w:rPr>
            </w:pPr>
            <w:r w:rsidRPr="4C9ABAF6">
              <w:rPr>
                <w:sz w:val="24"/>
              </w:rPr>
              <w:t xml:space="preserve">Discuss the homes that students live in, where they are located, what they look like from </w:t>
            </w:r>
            <w:r w:rsidR="44AB0140" w:rsidRPr="4C9ABAF6">
              <w:rPr>
                <w:sz w:val="24"/>
              </w:rPr>
              <w:t xml:space="preserve">the </w:t>
            </w:r>
            <w:r w:rsidRPr="4C9ABAF6">
              <w:rPr>
                <w:sz w:val="24"/>
              </w:rPr>
              <w:t>front garden or street. Show examples of different types of homes. Students draw a labelled picture of the front of their home. Labels could include features such as garage, letterbox, front door, windows, roof</w:t>
            </w:r>
            <w:r w:rsidR="233E3789" w:rsidRPr="4C9ABAF6">
              <w:rPr>
                <w:sz w:val="24"/>
              </w:rPr>
              <w:t>, fence</w:t>
            </w:r>
            <w:r w:rsidRPr="4C9ABAF6">
              <w:rPr>
                <w:sz w:val="24"/>
              </w:rPr>
              <w:t xml:space="preserve">. </w:t>
            </w:r>
            <w:r w:rsidRPr="4C9ABAF6">
              <w:rPr>
                <w:rStyle w:val="Strong"/>
              </w:rPr>
              <w:t>Teacher observation</w:t>
            </w:r>
            <w:r w:rsidRPr="4C9ABAF6">
              <w:rPr>
                <w:sz w:val="24"/>
              </w:rPr>
              <w:t xml:space="preserve"> of the detail and features students include in their drawings will help determine student prior knowledge of the </w:t>
            </w:r>
            <w:r w:rsidRPr="4C9ABAF6">
              <w:rPr>
                <w:rStyle w:val="Strong"/>
              </w:rPr>
              <w:t>geographical tool of maps</w:t>
            </w:r>
            <w:r w:rsidRPr="4C9ABAF6">
              <w:rPr>
                <w:sz w:val="24"/>
              </w:rPr>
              <w:t xml:space="preserve"> (</w:t>
            </w:r>
            <w:r w:rsidR="7D43961F" w:rsidRPr="4C9ABAF6">
              <w:rPr>
                <w:sz w:val="24"/>
              </w:rPr>
              <w:t>R</w:t>
            </w:r>
            <w:r w:rsidRPr="4C9ABAF6">
              <w:rPr>
                <w:sz w:val="24"/>
              </w:rPr>
              <w:t>esource 1)</w:t>
            </w:r>
            <w:r w:rsidR="3D7ECB86" w:rsidRPr="4C9ABAF6">
              <w:rPr>
                <w:sz w:val="24"/>
              </w:rPr>
              <w:t xml:space="preserve">. Teachers </w:t>
            </w:r>
            <w:r w:rsidR="544F149C" w:rsidRPr="4C9ABAF6">
              <w:rPr>
                <w:sz w:val="24"/>
              </w:rPr>
              <w:t xml:space="preserve">to </w:t>
            </w:r>
            <w:r w:rsidR="3D7ECB86" w:rsidRPr="4C9ABAF6">
              <w:rPr>
                <w:sz w:val="24"/>
              </w:rPr>
              <w:t>provide feedback to students by suggesting ways they could improve their mapping skills</w:t>
            </w:r>
            <w:r w:rsidR="6A20D70C" w:rsidRPr="4C9ABAF6">
              <w:rPr>
                <w:sz w:val="24"/>
              </w:rPr>
              <w:t xml:space="preserve"> during the lesson</w:t>
            </w:r>
            <w:r w:rsidR="3D7ECB86" w:rsidRPr="4C9ABAF6">
              <w:rPr>
                <w:sz w:val="24"/>
              </w:rPr>
              <w:t xml:space="preserve">. This could be through a discussion of important </w:t>
            </w:r>
            <w:r w:rsidR="3D7ECB86" w:rsidRPr="4C9ABAF6">
              <w:rPr>
                <w:sz w:val="24"/>
              </w:rPr>
              <w:lastRenderedPageBreak/>
              <w:t xml:space="preserve">features of maps such as symbols, </w:t>
            </w:r>
            <w:r w:rsidR="6929B9CF" w:rsidRPr="4C9ABAF6">
              <w:rPr>
                <w:sz w:val="24"/>
              </w:rPr>
              <w:t>title, or</w:t>
            </w:r>
            <w:r w:rsidR="3D7ECB86" w:rsidRPr="4C9ABAF6">
              <w:rPr>
                <w:sz w:val="24"/>
              </w:rPr>
              <w:t xml:space="preserve"> a sim</w:t>
            </w:r>
            <w:r w:rsidR="7294C375" w:rsidRPr="4C9ABAF6">
              <w:rPr>
                <w:sz w:val="24"/>
              </w:rPr>
              <w:t xml:space="preserve">ple key or </w:t>
            </w:r>
            <w:r w:rsidR="3D7ECB86" w:rsidRPr="4C9ABAF6">
              <w:rPr>
                <w:sz w:val="24"/>
              </w:rPr>
              <w:t>legend. Show examples and provide a checklist of these important features</w:t>
            </w:r>
            <w:r w:rsidR="0180F768" w:rsidRPr="4C9ABAF6">
              <w:rPr>
                <w:sz w:val="24"/>
              </w:rPr>
              <w:t>.</w:t>
            </w:r>
          </w:p>
          <w:p w14:paraId="3A8C4194" w14:textId="7F380202" w:rsidR="00DD6270" w:rsidRPr="00DD6270" w:rsidRDefault="7DAD176B" w:rsidP="4C9ABAF6">
            <w:pPr>
              <w:cnfStyle w:val="000000100000" w:firstRow="0" w:lastRow="0" w:firstColumn="0" w:lastColumn="0" w:oddVBand="0" w:evenVBand="0" w:oddHBand="1" w:evenHBand="0" w:firstRowFirstColumn="0" w:firstRowLastColumn="0" w:lastRowFirstColumn="0" w:lastRowLastColumn="0"/>
              <w:rPr>
                <w:sz w:val="24"/>
              </w:rPr>
            </w:pPr>
            <w:r w:rsidRPr="57FEDA0C">
              <w:rPr>
                <w:sz w:val="24"/>
              </w:rPr>
              <w:t xml:space="preserve">Explain that maps represent places and help locate places within a space. </w:t>
            </w:r>
            <w:r w:rsidR="1FCCB838" w:rsidRPr="57FEDA0C">
              <w:rPr>
                <w:sz w:val="24"/>
              </w:rPr>
              <w:t>Using Google Earth or Google Maps s</w:t>
            </w:r>
            <w:r w:rsidRPr="57FEDA0C">
              <w:rPr>
                <w:sz w:val="24"/>
              </w:rPr>
              <w:t xml:space="preserve">how students examples of </w:t>
            </w:r>
            <w:r w:rsidR="6EEBB5A7" w:rsidRPr="57FEDA0C">
              <w:rPr>
                <w:sz w:val="24"/>
              </w:rPr>
              <w:t>large-scale</w:t>
            </w:r>
            <w:r w:rsidRPr="57FEDA0C">
              <w:rPr>
                <w:sz w:val="24"/>
              </w:rPr>
              <w:t xml:space="preserve"> maps of </w:t>
            </w:r>
            <w:r w:rsidR="61A3C139" w:rsidRPr="57FEDA0C">
              <w:rPr>
                <w:sz w:val="24"/>
              </w:rPr>
              <w:t>their</w:t>
            </w:r>
            <w:r w:rsidR="13B1A9D8" w:rsidRPr="57FEDA0C">
              <w:rPr>
                <w:sz w:val="24"/>
              </w:rPr>
              <w:t xml:space="preserve"> school or</w:t>
            </w:r>
            <w:r w:rsidR="61A3C139" w:rsidRPr="57FEDA0C">
              <w:rPr>
                <w:sz w:val="24"/>
              </w:rPr>
              <w:t xml:space="preserve"> neighbourhood</w:t>
            </w:r>
            <w:r w:rsidRPr="57FEDA0C">
              <w:rPr>
                <w:sz w:val="24"/>
              </w:rPr>
              <w:t xml:space="preserve"> showing details of </w:t>
            </w:r>
            <w:r w:rsidR="3EFAC27B" w:rsidRPr="57FEDA0C">
              <w:rPr>
                <w:sz w:val="24"/>
              </w:rPr>
              <w:t xml:space="preserve">their homes, </w:t>
            </w:r>
            <w:r w:rsidRPr="57FEDA0C">
              <w:rPr>
                <w:sz w:val="24"/>
              </w:rPr>
              <w:t xml:space="preserve">streets, </w:t>
            </w:r>
            <w:r w:rsidR="10ABA164" w:rsidRPr="57FEDA0C">
              <w:rPr>
                <w:sz w:val="24"/>
              </w:rPr>
              <w:t xml:space="preserve">school, </w:t>
            </w:r>
            <w:r w:rsidRPr="57FEDA0C">
              <w:rPr>
                <w:sz w:val="24"/>
              </w:rPr>
              <w:t xml:space="preserve">buildings and open spaces, including street-view and aerial view examples. </w:t>
            </w:r>
            <w:r w:rsidR="4D3CE638" w:rsidRPr="57FEDA0C">
              <w:rPr>
                <w:sz w:val="24"/>
              </w:rPr>
              <w:t>Explain to</w:t>
            </w:r>
            <w:r w:rsidR="51F36DE6" w:rsidRPr="57FEDA0C">
              <w:rPr>
                <w:sz w:val="24"/>
              </w:rPr>
              <w:t xml:space="preserve"> students that an </w:t>
            </w:r>
            <w:r w:rsidRPr="57FEDA0C">
              <w:rPr>
                <w:sz w:val="24"/>
              </w:rPr>
              <w:t xml:space="preserve">address or house number can support students to understand the location of their home in relation to </w:t>
            </w:r>
            <w:r w:rsidR="36008D56" w:rsidRPr="57FEDA0C">
              <w:rPr>
                <w:sz w:val="24"/>
              </w:rPr>
              <w:t xml:space="preserve">other </w:t>
            </w:r>
            <w:r w:rsidRPr="57FEDA0C">
              <w:rPr>
                <w:sz w:val="24"/>
              </w:rPr>
              <w:t xml:space="preserve">nearby places or buildings. This understanding supports students to develop the </w:t>
            </w:r>
            <w:r w:rsidRPr="57FEDA0C">
              <w:rPr>
                <w:rStyle w:val="Strong"/>
              </w:rPr>
              <w:t>concepts of</w:t>
            </w:r>
            <w:r w:rsidRPr="57FEDA0C">
              <w:rPr>
                <w:sz w:val="24"/>
              </w:rPr>
              <w:t xml:space="preserve"> </w:t>
            </w:r>
            <w:r w:rsidRPr="57FEDA0C">
              <w:rPr>
                <w:rStyle w:val="Strong"/>
              </w:rPr>
              <w:t>place and space</w:t>
            </w:r>
            <w:r w:rsidRPr="57FEDA0C">
              <w:rPr>
                <w:sz w:val="24"/>
              </w:rPr>
              <w:t xml:space="preserve"> (</w:t>
            </w:r>
            <w:r w:rsidR="09B1B9A6" w:rsidRPr="57FEDA0C">
              <w:rPr>
                <w:sz w:val="24"/>
              </w:rPr>
              <w:t>R</w:t>
            </w:r>
            <w:r w:rsidRPr="57FEDA0C">
              <w:rPr>
                <w:sz w:val="24"/>
              </w:rPr>
              <w:t>esource 2). Model the key components of a home address</w:t>
            </w:r>
            <w:r w:rsidR="6D0983AE" w:rsidRPr="57FEDA0C">
              <w:rPr>
                <w:sz w:val="24"/>
              </w:rPr>
              <w:t xml:space="preserve"> (</w:t>
            </w:r>
            <w:r w:rsidR="70265BB3" w:rsidRPr="57FEDA0C">
              <w:rPr>
                <w:sz w:val="24"/>
              </w:rPr>
              <w:t>e.g.</w:t>
            </w:r>
            <w:r w:rsidR="6D0983AE" w:rsidRPr="57FEDA0C">
              <w:rPr>
                <w:sz w:val="24"/>
              </w:rPr>
              <w:t xml:space="preserve"> street and/or unit number, street name and suburb)</w:t>
            </w:r>
            <w:r w:rsidRPr="57FEDA0C">
              <w:rPr>
                <w:sz w:val="24"/>
              </w:rPr>
              <w:t>. Explain to students that knowing their address is helpful if they happen to get lost and need help from a trusted adult, like the police. Warn students to never share their address with strangers, or online. Students practise writing their address u</w:t>
            </w:r>
            <w:r w:rsidR="12328F38" w:rsidRPr="57FEDA0C">
              <w:rPr>
                <w:sz w:val="24"/>
              </w:rPr>
              <w:t>nder their picture.</w:t>
            </w:r>
          </w:p>
        </w:tc>
        <w:tc>
          <w:tcPr>
            <w:tcW w:w="3231" w:type="dxa"/>
            <w:vAlign w:val="top"/>
          </w:tcPr>
          <w:p w14:paraId="31BCAECC" w14:textId="77777777" w:rsidR="00DD6270" w:rsidRPr="002B623A" w:rsidRDefault="00DD6270" w:rsidP="00DD6270">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AC1982B" w14:textId="77777777" w:rsidR="00B51912" w:rsidRDefault="000E57CF" w:rsidP="00DD6270">
            <w:pPr>
              <w:cnfStyle w:val="000000100000" w:firstRow="0" w:lastRow="0" w:firstColumn="0" w:lastColumn="0" w:oddVBand="0" w:evenVBand="0" w:oddHBand="1" w:evenHBand="0" w:firstRowFirstColumn="0" w:firstRowLastColumn="0" w:lastRowFirstColumn="0" w:lastRowLastColumn="0"/>
              <w:rPr>
                <w:rStyle w:val="Hyperlink"/>
              </w:rPr>
            </w:pPr>
            <w:hyperlink r:id="rId14" w:history="1">
              <w:r w:rsidR="00B51912" w:rsidRPr="00B51912">
                <w:rPr>
                  <w:rStyle w:val="Hyperlink"/>
                </w:rPr>
                <w:t>Resource 1 – Geography K-10 Syllabus geographical tools</w:t>
              </w:r>
            </w:hyperlink>
          </w:p>
          <w:p w14:paraId="14857AB5" w14:textId="31E7579B" w:rsidR="00DD6270" w:rsidRPr="002B623A" w:rsidRDefault="000E57CF" w:rsidP="00B51912">
            <w:pPr>
              <w:cnfStyle w:val="000000100000" w:firstRow="0" w:lastRow="0" w:firstColumn="0" w:lastColumn="0" w:oddVBand="0" w:evenVBand="0" w:oddHBand="1" w:evenHBand="0" w:firstRowFirstColumn="0" w:firstRowLastColumn="0" w:lastRowFirstColumn="0" w:lastRowLastColumn="0"/>
              <w:rPr>
                <w:sz w:val="24"/>
              </w:rPr>
            </w:pPr>
            <w:hyperlink r:id="rId15" w:history="1">
              <w:r w:rsidR="00B51912" w:rsidRPr="00B51912">
                <w:rPr>
                  <w:rStyle w:val="Hyperlink"/>
                </w:rPr>
                <w:t>Resource 2 – Geography K-10 Syllabus geographical concepts</w:t>
              </w:r>
            </w:hyperlink>
          </w:p>
        </w:tc>
      </w:tr>
      <w:tr w:rsidR="00DD6270" w:rsidRPr="00DD6270" w14:paraId="5CEABC58" w14:textId="77777777" w:rsidTr="57FEDA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A6B5533" w14:textId="7F20D612" w:rsidR="00DD6270" w:rsidRPr="00DD6270" w:rsidRDefault="00B51912" w:rsidP="00DD6270">
            <w:pPr>
              <w:rPr>
                <w:sz w:val="24"/>
              </w:rPr>
            </w:pPr>
            <w:r>
              <w:rPr>
                <w:sz w:val="24"/>
              </w:rPr>
              <w:lastRenderedPageBreak/>
              <w:t>1.2</w:t>
            </w:r>
          </w:p>
        </w:tc>
        <w:tc>
          <w:tcPr>
            <w:tcW w:w="7332" w:type="dxa"/>
            <w:vAlign w:val="top"/>
          </w:tcPr>
          <w:p w14:paraId="62B0728C" w14:textId="32FC6834" w:rsidR="00DD6270" w:rsidRPr="00DD6270" w:rsidRDefault="00DD6270" w:rsidP="4C9ABAF6">
            <w:pPr>
              <w:cnfStyle w:val="000000010000" w:firstRow="0" w:lastRow="0" w:firstColumn="0" w:lastColumn="0" w:oddVBand="0" w:evenVBand="0" w:oddHBand="0" w:evenHBand="1" w:firstRowFirstColumn="0" w:firstRowLastColumn="0" w:lastRowFirstColumn="0" w:lastRowLastColumn="0"/>
              <w:rPr>
                <w:sz w:val="24"/>
              </w:rPr>
            </w:pPr>
            <w:r w:rsidRPr="57FEDA0C">
              <w:rPr>
                <w:sz w:val="24"/>
              </w:rPr>
              <w:t xml:space="preserve">Review </w:t>
            </w:r>
            <w:r w:rsidR="77EB35AB" w:rsidRPr="57FEDA0C">
              <w:rPr>
                <w:sz w:val="24"/>
              </w:rPr>
              <w:t>students'</w:t>
            </w:r>
            <w:r w:rsidR="486F3130" w:rsidRPr="57FEDA0C">
              <w:rPr>
                <w:sz w:val="24"/>
              </w:rPr>
              <w:t xml:space="preserve"> </w:t>
            </w:r>
            <w:r w:rsidRPr="57FEDA0C">
              <w:rPr>
                <w:sz w:val="24"/>
              </w:rPr>
              <w:t xml:space="preserve">drawings </w:t>
            </w:r>
            <w:r w:rsidR="662F6B38" w:rsidRPr="57FEDA0C">
              <w:rPr>
                <w:sz w:val="24"/>
              </w:rPr>
              <w:t xml:space="preserve">from previous activity and </w:t>
            </w:r>
            <w:r w:rsidR="0E2E87BF" w:rsidRPr="57FEDA0C">
              <w:rPr>
                <w:sz w:val="24"/>
              </w:rPr>
              <w:t xml:space="preserve">ask students to </w:t>
            </w:r>
            <w:r w:rsidR="012D06A6" w:rsidRPr="57FEDA0C">
              <w:rPr>
                <w:sz w:val="24"/>
              </w:rPr>
              <w:t>recall and identify</w:t>
            </w:r>
            <w:r w:rsidR="0E2E87BF" w:rsidRPr="57FEDA0C">
              <w:rPr>
                <w:sz w:val="24"/>
              </w:rPr>
              <w:t xml:space="preserve"> the key </w:t>
            </w:r>
            <w:r w:rsidR="77C51BE7" w:rsidRPr="57FEDA0C">
              <w:rPr>
                <w:sz w:val="24"/>
              </w:rPr>
              <w:t>components</w:t>
            </w:r>
            <w:r w:rsidR="5B2911E1" w:rsidRPr="57FEDA0C">
              <w:rPr>
                <w:sz w:val="24"/>
              </w:rPr>
              <w:t xml:space="preserve"> and features</w:t>
            </w:r>
            <w:r w:rsidR="77C51BE7" w:rsidRPr="57FEDA0C">
              <w:rPr>
                <w:sz w:val="24"/>
              </w:rPr>
              <w:t xml:space="preserve"> of</w:t>
            </w:r>
            <w:r w:rsidR="0E2E87BF" w:rsidRPr="57FEDA0C">
              <w:rPr>
                <w:sz w:val="24"/>
              </w:rPr>
              <w:t xml:space="preserve"> maps</w:t>
            </w:r>
            <w:r w:rsidR="1620A389" w:rsidRPr="57FEDA0C">
              <w:rPr>
                <w:sz w:val="24"/>
              </w:rPr>
              <w:t xml:space="preserve">, such </w:t>
            </w:r>
            <w:r w:rsidRPr="57FEDA0C">
              <w:rPr>
                <w:sz w:val="24"/>
              </w:rPr>
              <w:t xml:space="preserve">as appropriate symbols, </w:t>
            </w:r>
            <w:r w:rsidR="36C18704" w:rsidRPr="57FEDA0C">
              <w:rPr>
                <w:sz w:val="24"/>
              </w:rPr>
              <w:t xml:space="preserve">a </w:t>
            </w:r>
            <w:r w:rsidRPr="57FEDA0C">
              <w:rPr>
                <w:sz w:val="24"/>
              </w:rPr>
              <w:t>title, or</w:t>
            </w:r>
            <w:r w:rsidR="04AABD01" w:rsidRPr="57FEDA0C">
              <w:rPr>
                <w:sz w:val="24"/>
              </w:rPr>
              <w:t xml:space="preserve"> a simple</w:t>
            </w:r>
            <w:r w:rsidRPr="57FEDA0C">
              <w:rPr>
                <w:sz w:val="24"/>
              </w:rPr>
              <w:t xml:space="preserve"> key or legend. Show examples and provide a checklist of these important features. </w:t>
            </w:r>
            <w:r w:rsidR="03BFCBCD" w:rsidRPr="57FEDA0C">
              <w:rPr>
                <w:sz w:val="24"/>
              </w:rPr>
              <w:t xml:space="preserve">Using </w:t>
            </w:r>
            <w:r w:rsidR="7AB0156B" w:rsidRPr="57FEDA0C">
              <w:rPr>
                <w:sz w:val="24"/>
              </w:rPr>
              <w:t xml:space="preserve">a </w:t>
            </w:r>
            <w:r w:rsidR="03BFCBCD" w:rsidRPr="57FEDA0C">
              <w:rPr>
                <w:sz w:val="24"/>
              </w:rPr>
              <w:t>checklist of important features of maps, s</w:t>
            </w:r>
            <w:r w:rsidRPr="57FEDA0C">
              <w:rPr>
                <w:sz w:val="24"/>
              </w:rPr>
              <w:t xml:space="preserve">tudents provide </w:t>
            </w:r>
            <w:r w:rsidRPr="57FEDA0C">
              <w:rPr>
                <w:rStyle w:val="Strong"/>
              </w:rPr>
              <w:t xml:space="preserve">peer feedback </w:t>
            </w:r>
            <w:r w:rsidRPr="57FEDA0C">
              <w:rPr>
                <w:sz w:val="24"/>
              </w:rPr>
              <w:t>(</w:t>
            </w:r>
            <w:r w:rsidR="11D8F43D" w:rsidRPr="57FEDA0C">
              <w:rPr>
                <w:sz w:val="24"/>
              </w:rPr>
              <w:t>R</w:t>
            </w:r>
            <w:r w:rsidRPr="57FEDA0C">
              <w:rPr>
                <w:sz w:val="24"/>
              </w:rPr>
              <w:t xml:space="preserve">esource 3) using a </w:t>
            </w:r>
            <w:r w:rsidRPr="57FEDA0C">
              <w:rPr>
                <w:rStyle w:val="Strong"/>
              </w:rPr>
              <w:t>pre-flight checklist</w:t>
            </w:r>
            <w:r w:rsidRPr="57FEDA0C">
              <w:rPr>
                <w:sz w:val="24"/>
              </w:rPr>
              <w:t xml:space="preserve"> (</w:t>
            </w:r>
            <w:r w:rsidR="585BD960" w:rsidRPr="57FEDA0C">
              <w:rPr>
                <w:sz w:val="24"/>
              </w:rPr>
              <w:t>R</w:t>
            </w:r>
            <w:r w:rsidRPr="57FEDA0C">
              <w:rPr>
                <w:sz w:val="24"/>
              </w:rPr>
              <w:t>esource 4) to critique each other’s drawings. Using the peer feedback and checklist, students draw a second version of the front of their ho</w:t>
            </w:r>
            <w:r w:rsidR="62907BAF" w:rsidRPr="57FEDA0C">
              <w:rPr>
                <w:sz w:val="24"/>
              </w:rPr>
              <w:t xml:space="preserve">me </w:t>
            </w:r>
            <w:r w:rsidRPr="57FEDA0C">
              <w:rPr>
                <w:sz w:val="24"/>
              </w:rPr>
              <w:t>incorporating each important feature</w:t>
            </w:r>
            <w:r w:rsidR="482E0D5A" w:rsidRPr="57FEDA0C">
              <w:rPr>
                <w:sz w:val="24"/>
              </w:rPr>
              <w:t xml:space="preserve"> of mapping</w:t>
            </w:r>
            <w:r w:rsidRPr="57FEDA0C">
              <w:rPr>
                <w:sz w:val="24"/>
              </w:rPr>
              <w:t xml:space="preserve">. They compare their two drawings. Using the </w:t>
            </w:r>
            <w:r w:rsidR="6400126C" w:rsidRPr="57FEDA0C">
              <w:rPr>
                <w:sz w:val="24"/>
              </w:rPr>
              <w:t>checklist,</w:t>
            </w:r>
            <w:r w:rsidRPr="57FEDA0C">
              <w:rPr>
                <w:sz w:val="24"/>
              </w:rPr>
              <w:t xml:space="preserve"> </w:t>
            </w:r>
            <w:r w:rsidRPr="57FEDA0C">
              <w:rPr>
                <w:sz w:val="24"/>
              </w:rPr>
              <w:lastRenderedPageBreak/>
              <w:t xml:space="preserve">they identify improvements to their drawing (map) and reflect on what they have learnt from this task. </w:t>
            </w:r>
            <w:r w:rsidRPr="57FEDA0C">
              <w:rPr>
                <w:rStyle w:val="Strong"/>
              </w:rPr>
              <w:t>Teacher observation</w:t>
            </w:r>
            <w:r w:rsidRPr="57FEDA0C">
              <w:rPr>
                <w:sz w:val="24"/>
              </w:rPr>
              <w:t xml:space="preserve"> will determine whether students have begun to use geographical terminology as they reflect on their learning. As part of their reflection, students could compare their drawings with a photo or street-view image of their home.</w:t>
            </w:r>
          </w:p>
        </w:tc>
        <w:tc>
          <w:tcPr>
            <w:tcW w:w="3231" w:type="dxa"/>
            <w:vAlign w:val="top"/>
          </w:tcPr>
          <w:p w14:paraId="262749B7" w14:textId="77777777" w:rsidR="00DD6270" w:rsidRPr="00DD6270" w:rsidRDefault="00DD6270" w:rsidP="00DD6270">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31F045B" w14:textId="77777777" w:rsidR="00A57D72" w:rsidRDefault="000E57CF" w:rsidP="00DD6270">
            <w:pPr>
              <w:cnfStyle w:val="000000010000" w:firstRow="0" w:lastRow="0" w:firstColumn="0" w:lastColumn="0" w:oddVBand="0" w:evenVBand="0" w:oddHBand="0" w:evenHBand="1" w:firstRowFirstColumn="0" w:firstRowLastColumn="0" w:lastRowFirstColumn="0" w:lastRowLastColumn="0"/>
              <w:rPr>
                <w:rStyle w:val="Hyperlink"/>
              </w:rPr>
            </w:pPr>
            <w:hyperlink r:id="rId16" w:history="1">
              <w:r w:rsidR="00AC4D67" w:rsidRPr="00A57D72">
                <w:rPr>
                  <w:rStyle w:val="Hyperlink"/>
                </w:rPr>
                <w:t>Resource 3 – peer feedback</w:t>
              </w:r>
            </w:hyperlink>
          </w:p>
          <w:p w14:paraId="4C43B7B0" w14:textId="51ADF32E" w:rsidR="00DD6270" w:rsidRPr="00DD6270" w:rsidRDefault="000E57CF" w:rsidP="00DD6270">
            <w:pPr>
              <w:cnfStyle w:val="000000010000" w:firstRow="0" w:lastRow="0" w:firstColumn="0" w:lastColumn="0" w:oddVBand="0" w:evenVBand="0" w:oddHBand="0" w:evenHBand="1" w:firstRowFirstColumn="0" w:firstRowLastColumn="0" w:lastRowFirstColumn="0" w:lastRowLastColumn="0"/>
              <w:rPr>
                <w:rStyle w:val="Hyperlink"/>
              </w:rPr>
            </w:pPr>
            <w:hyperlink r:id="rId17" w:history="1">
              <w:r w:rsidR="00A57D72" w:rsidRPr="00A57D72">
                <w:rPr>
                  <w:rStyle w:val="Hyperlink"/>
                </w:rPr>
                <w:t>Resource 4 – pre-flight checklist</w:t>
              </w:r>
            </w:hyperlink>
          </w:p>
        </w:tc>
      </w:tr>
      <w:tr w:rsidR="00DD6270" w14:paraId="548663F3" w14:textId="77777777" w:rsidTr="57FED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91383F" w14:textId="77777777" w:rsidR="00DD6270" w:rsidRPr="002B623A" w:rsidRDefault="00DD6270" w:rsidP="00DD6270">
            <w:pPr>
              <w:rPr>
                <w:sz w:val="24"/>
              </w:rPr>
            </w:pPr>
            <w:r w:rsidRPr="002B623A">
              <w:rPr>
                <w:sz w:val="24"/>
              </w:rPr>
              <w:lastRenderedPageBreak/>
              <w:t>1.3</w:t>
            </w:r>
          </w:p>
        </w:tc>
        <w:tc>
          <w:tcPr>
            <w:tcW w:w="7332" w:type="dxa"/>
            <w:vAlign w:val="top"/>
          </w:tcPr>
          <w:p w14:paraId="2BA4BDFF" w14:textId="13FFADD5" w:rsidR="00DD6270" w:rsidRDefault="00DD6270" w:rsidP="225B5F65">
            <w:pPr>
              <w:cnfStyle w:val="000000100000" w:firstRow="0" w:lastRow="0" w:firstColumn="0" w:lastColumn="0" w:oddVBand="0" w:evenVBand="0" w:oddHBand="1" w:evenHBand="0" w:firstRowFirstColumn="0" w:firstRowLastColumn="0" w:lastRowFirstColumn="0" w:lastRowLastColumn="0"/>
              <w:rPr>
                <w:sz w:val="24"/>
              </w:rPr>
            </w:pPr>
            <w:r w:rsidRPr="14728287">
              <w:rPr>
                <w:sz w:val="24"/>
              </w:rPr>
              <w:t xml:space="preserve">Students have the opportunity to demonstrate their understanding and practise their mapping skills by independently drawing a labelled map of their bedroom. They could choose to use street-view or aerial perspective for their map. The map should include built structures (window, floor) and furniture (bed, wardrobe) as well as objects that are useful or special to them. Student work samples provide evidence of their understanding and use of the </w:t>
            </w:r>
            <w:r w:rsidRPr="14728287">
              <w:rPr>
                <w:rStyle w:val="Strong"/>
              </w:rPr>
              <w:t>geographical tool of mapping</w:t>
            </w:r>
            <w:r w:rsidRPr="14728287">
              <w:rPr>
                <w:sz w:val="24"/>
              </w:rPr>
              <w:t xml:space="preserve"> (</w:t>
            </w:r>
            <w:r w:rsidR="413D3785" w:rsidRPr="14728287">
              <w:rPr>
                <w:sz w:val="24"/>
              </w:rPr>
              <w:t>R</w:t>
            </w:r>
            <w:r w:rsidRPr="14728287">
              <w:rPr>
                <w:sz w:val="24"/>
              </w:rPr>
              <w:t xml:space="preserve">esource 1) to </w:t>
            </w:r>
            <w:r w:rsidRPr="14728287">
              <w:rPr>
                <w:rStyle w:val="Strong"/>
              </w:rPr>
              <w:t>acquire and present geographical information</w:t>
            </w:r>
            <w:r w:rsidRPr="14728287">
              <w:rPr>
                <w:sz w:val="24"/>
              </w:rPr>
              <w:t xml:space="preserve"> (</w:t>
            </w:r>
            <w:r w:rsidR="095A4813" w:rsidRPr="14728287">
              <w:rPr>
                <w:sz w:val="24"/>
              </w:rPr>
              <w:t>R</w:t>
            </w:r>
            <w:r w:rsidRPr="14728287">
              <w:rPr>
                <w:sz w:val="24"/>
              </w:rPr>
              <w:t>esource 5).</w:t>
            </w:r>
          </w:p>
          <w:p w14:paraId="6C47A214" w14:textId="3B360CC8" w:rsidR="008433A4" w:rsidRPr="00925740" w:rsidRDefault="008433A4" w:rsidP="57FEDA0C">
            <w:pPr>
              <w:cnfStyle w:val="000000100000" w:firstRow="0" w:lastRow="0" w:firstColumn="0" w:lastColumn="0" w:oddVBand="0" w:evenVBand="0" w:oddHBand="1" w:evenHBand="0" w:firstRowFirstColumn="0" w:firstRowLastColumn="0" w:lastRowFirstColumn="0" w:lastRowLastColumn="0"/>
              <w:rPr>
                <w:sz w:val="24"/>
              </w:rPr>
            </w:pPr>
            <w:r w:rsidRPr="57FEDA0C">
              <w:rPr>
                <w:sz w:val="24"/>
              </w:rPr>
              <w:t xml:space="preserve">Use </w:t>
            </w:r>
            <w:r w:rsidRPr="57FEDA0C">
              <w:rPr>
                <w:rStyle w:val="Strong"/>
              </w:rPr>
              <w:t>brainstorming</w:t>
            </w:r>
            <w:r w:rsidRPr="57FEDA0C">
              <w:rPr>
                <w:sz w:val="24"/>
              </w:rPr>
              <w:t xml:space="preserve"> (</w:t>
            </w:r>
            <w:r w:rsidR="36694E6C" w:rsidRPr="57FEDA0C">
              <w:rPr>
                <w:sz w:val="24"/>
              </w:rPr>
              <w:t>R</w:t>
            </w:r>
            <w:r w:rsidRPr="57FEDA0C">
              <w:rPr>
                <w:sz w:val="24"/>
              </w:rPr>
              <w:t xml:space="preserve">esource 6) to identify ways students use and care for this space. Students independently describe two ways they use their bedroom space such as sleeping, dressing, playing. Students </w:t>
            </w:r>
            <w:r w:rsidR="450D343D" w:rsidRPr="57FEDA0C">
              <w:rPr>
                <w:sz w:val="24"/>
              </w:rPr>
              <w:t xml:space="preserve">then </w:t>
            </w:r>
            <w:r w:rsidRPr="57FEDA0C">
              <w:rPr>
                <w:sz w:val="24"/>
              </w:rPr>
              <w:t>independently describe two ways they help care for their bedroom space such as c</w:t>
            </w:r>
            <w:r w:rsidR="00701AD0">
              <w:rPr>
                <w:sz w:val="24"/>
              </w:rPr>
              <w:t xml:space="preserve">lean up toys, put clothes away and </w:t>
            </w:r>
            <w:r w:rsidRPr="57FEDA0C">
              <w:rPr>
                <w:sz w:val="24"/>
              </w:rPr>
              <w:t>make their bed. T</w:t>
            </w:r>
            <w:r w:rsidR="4365630D" w:rsidRPr="57FEDA0C">
              <w:rPr>
                <w:sz w:val="24"/>
              </w:rPr>
              <w:t xml:space="preserve">he </w:t>
            </w:r>
            <w:r w:rsidR="4365630D" w:rsidRPr="57FEDA0C">
              <w:rPr>
                <w:b/>
                <w:bCs/>
                <w:sz w:val="24"/>
              </w:rPr>
              <w:t xml:space="preserve">brainstorming activity </w:t>
            </w:r>
            <w:r w:rsidR="4365630D" w:rsidRPr="57FEDA0C">
              <w:rPr>
                <w:sz w:val="24"/>
              </w:rPr>
              <w:t>and students</w:t>
            </w:r>
            <w:r w:rsidR="16BAA0D0" w:rsidRPr="57FEDA0C">
              <w:rPr>
                <w:b/>
                <w:bCs/>
                <w:sz w:val="24"/>
              </w:rPr>
              <w:t xml:space="preserve"> </w:t>
            </w:r>
            <w:r w:rsidR="52B7445C" w:rsidRPr="57FEDA0C">
              <w:rPr>
                <w:b/>
                <w:bCs/>
                <w:sz w:val="24"/>
              </w:rPr>
              <w:t>communicating</w:t>
            </w:r>
            <w:r w:rsidR="4365630D" w:rsidRPr="57FEDA0C">
              <w:rPr>
                <w:b/>
                <w:bCs/>
                <w:sz w:val="24"/>
              </w:rPr>
              <w:t xml:space="preserve"> </w:t>
            </w:r>
            <w:r w:rsidR="4365630D" w:rsidRPr="57FEDA0C">
              <w:rPr>
                <w:sz w:val="24"/>
              </w:rPr>
              <w:t xml:space="preserve">their </w:t>
            </w:r>
            <w:r w:rsidRPr="57FEDA0C">
              <w:rPr>
                <w:sz w:val="24"/>
              </w:rPr>
              <w:t xml:space="preserve">responses will help determine their understanding of the </w:t>
            </w:r>
            <w:r w:rsidRPr="57FEDA0C">
              <w:rPr>
                <w:rStyle w:val="Strong"/>
              </w:rPr>
              <w:t>concepts of place and environment</w:t>
            </w:r>
            <w:r w:rsidRPr="57FEDA0C">
              <w:rPr>
                <w:sz w:val="24"/>
              </w:rPr>
              <w:t xml:space="preserve"> (</w:t>
            </w:r>
            <w:r w:rsidR="3FAD5EB0" w:rsidRPr="57FEDA0C">
              <w:rPr>
                <w:sz w:val="24"/>
              </w:rPr>
              <w:t>R</w:t>
            </w:r>
            <w:r w:rsidRPr="57FEDA0C">
              <w:rPr>
                <w:sz w:val="24"/>
              </w:rPr>
              <w:t>esource 2).</w:t>
            </w:r>
          </w:p>
        </w:tc>
        <w:tc>
          <w:tcPr>
            <w:tcW w:w="3231" w:type="dxa"/>
            <w:vAlign w:val="top"/>
          </w:tcPr>
          <w:p w14:paraId="1321C17E" w14:textId="77777777" w:rsidR="00DD6270" w:rsidRPr="002B623A" w:rsidRDefault="00DD6270" w:rsidP="00DD6270">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B518DEE" w14:textId="77777777" w:rsidR="00B51912" w:rsidRDefault="000E57CF" w:rsidP="00B51912">
            <w:pPr>
              <w:cnfStyle w:val="000000100000" w:firstRow="0" w:lastRow="0" w:firstColumn="0" w:lastColumn="0" w:oddVBand="0" w:evenVBand="0" w:oddHBand="1" w:evenHBand="0" w:firstRowFirstColumn="0" w:firstRowLastColumn="0" w:lastRowFirstColumn="0" w:lastRowLastColumn="0"/>
              <w:rPr>
                <w:rStyle w:val="Hyperlink"/>
              </w:rPr>
            </w:pPr>
            <w:hyperlink r:id="rId18" w:history="1">
              <w:r w:rsidR="00B51912" w:rsidRPr="00B51912">
                <w:rPr>
                  <w:rStyle w:val="Hyperlink"/>
                </w:rPr>
                <w:t>Resource 1 – Geography K-10 Syllabus geographical tools</w:t>
              </w:r>
            </w:hyperlink>
          </w:p>
          <w:p w14:paraId="38D6993C" w14:textId="77777777" w:rsidR="00B51912" w:rsidRDefault="000E57CF" w:rsidP="00B51912">
            <w:pPr>
              <w:cnfStyle w:val="000000100000" w:firstRow="0" w:lastRow="0" w:firstColumn="0" w:lastColumn="0" w:oddVBand="0" w:evenVBand="0" w:oddHBand="1" w:evenHBand="0" w:firstRowFirstColumn="0" w:firstRowLastColumn="0" w:lastRowFirstColumn="0" w:lastRowLastColumn="0"/>
              <w:rPr>
                <w:rStyle w:val="Hyperlink"/>
              </w:rPr>
            </w:pPr>
            <w:hyperlink r:id="rId19" w:history="1">
              <w:r w:rsidR="00B51912">
                <w:rPr>
                  <w:rStyle w:val="Hyperlink"/>
                </w:rPr>
                <w:t>Resource 2</w:t>
              </w:r>
              <w:r w:rsidR="00B51912" w:rsidRPr="00202745">
                <w:rPr>
                  <w:rStyle w:val="Hyperlink"/>
                </w:rPr>
                <w:t xml:space="preserve"> – Geography K-10 Syllabus geographical concepts</w:t>
              </w:r>
            </w:hyperlink>
          </w:p>
          <w:p w14:paraId="0A9A4672" w14:textId="3290580F" w:rsidR="00DD6270" w:rsidRDefault="000E57CF" w:rsidP="00DD6270">
            <w:pPr>
              <w:cnfStyle w:val="000000100000" w:firstRow="0" w:lastRow="0" w:firstColumn="0" w:lastColumn="0" w:oddVBand="0" w:evenVBand="0" w:oddHBand="1" w:evenHBand="0" w:firstRowFirstColumn="0" w:firstRowLastColumn="0" w:lastRowFirstColumn="0" w:lastRowLastColumn="0"/>
              <w:rPr>
                <w:sz w:val="24"/>
              </w:rPr>
            </w:pPr>
            <w:hyperlink r:id="rId20" w:history="1">
              <w:r w:rsidR="00B51912" w:rsidRPr="00B51912">
                <w:rPr>
                  <w:rStyle w:val="Hyperlink"/>
                </w:rPr>
                <w:t>Resource 5 – Geography K-10 Syllabus geographical inquiry skills</w:t>
              </w:r>
            </w:hyperlink>
          </w:p>
          <w:p w14:paraId="197C66F4" w14:textId="60022442" w:rsidR="00AC4D67" w:rsidRPr="002B623A" w:rsidRDefault="000E57CF" w:rsidP="00DD6270">
            <w:pPr>
              <w:cnfStyle w:val="000000100000" w:firstRow="0" w:lastRow="0" w:firstColumn="0" w:lastColumn="0" w:oddVBand="0" w:evenVBand="0" w:oddHBand="1" w:evenHBand="0" w:firstRowFirstColumn="0" w:firstRowLastColumn="0" w:lastRowFirstColumn="0" w:lastRowLastColumn="0"/>
              <w:rPr>
                <w:sz w:val="24"/>
              </w:rPr>
            </w:pPr>
            <w:hyperlink r:id="rId21" w:history="1">
              <w:r w:rsidR="00AC4D67" w:rsidRPr="007A46FD">
                <w:rPr>
                  <w:rStyle w:val="Hyperlink"/>
                </w:rPr>
                <w:t>Resource 6 – brainstorming</w:t>
              </w:r>
            </w:hyperlink>
          </w:p>
        </w:tc>
      </w:tr>
      <w:tr w:rsidR="00DD6270" w:rsidRPr="00DD6270" w14:paraId="06803436" w14:textId="77777777" w:rsidTr="57FEDA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B8D47F9" w14:textId="2ABBA41A" w:rsidR="00DD6270" w:rsidRPr="00DD6270" w:rsidRDefault="00B51912" w:rsidP="00DD6270">
            <w:pPr>
              <w:rPr>
                <w:sz w:val="24"/>
              </w:rPr>
            </w:pPr>
            <w:r>
              <w:rPr>
                <w:sz w:val="24"/>
              </w:rPr>
              <w:lastRenderedPageBreak/>
              <w:t>1.4</w:t>
            </w:r>
          </w:p>
        </w:tc>
        <w:tc>
          <w:tcPr>
            <w:tcW w:w="7332" w:type="dxa"/>
            <w:vAlign w:val="top"/>
          </w:tcPr>
          <w:p w14:paraId="34B8C9D5" w14:textId="77777777" w:rsidR="008F7600" w:rsidRDefault="008F7600" w:rsidP="008F760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r>
              <w:rPr>
                <w:rStyle w:val="Strong"/>
              </w:rPr>
              <w:t>Opportunity for monitoring student learning</w:t>
            </w:r>
          </w:p>
          <w:p w14:paraId="4334CA57" w14:textId="77777777" w:rsidR="008F7600" w:rsidRPr="008F7600" w:rsidRDefault="008F7600" w:rsidP="008F7600">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sidRPr="008F7600">
              <w:rPr>
                <w:sz w:val="24"/>
              </w:rPr>
              <w:t>Labelled drawing and explanation – student work</w:t>
            </w:r>
          </w:p>
          <w:p w14:paraId="19811DEB" w14:textId="77777777" w:rsidR="008F7600" w:rsidRDefault="008F7600" w:rsidP="008F7600">
            <w:pPr>
              <w:cnfStyle w:val="000000010000" w:firstRow="0" w:lastRow="0" w:firstColumn="0" w:lastColumn="0" w:oddVBand="0" w:evenVBand="0" w:oddHBand="0" w:evenHBand="1" w:firstRowFirstColumn="0" w:firstRowLastColumn="0" w:lastRowFirstColumn="0" w:lastRowLastColumn="0"/>
              <w:rPr>
                <w:sz w:val="24"/>
              </w:rPr>
            </w:pPr>
            <w:r w:rsidRPr="008F7600">
              <w:rPr>
                <w:sz w:val="24"/>
              </w:rPr>
              <w:t>Students draw and label a map of their bedroom. They identify key built features and special objects in their bedroom. Students describe how they use and care for their bedroom space.</w:t>
            </w:r>
          </w:p>
          <w:p w14:paraId="714AD2BE" w14:textId="77777777" w:rsidR="008F7600" w:rsidRDefault="008F7600" w:rsidP="008F760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What to look for</w:t>
            </w:r>
          </w:p>
          <w:p w14:paraId="390FB212" w14:textId="6E6C9F4B" w:rsidR="008F7600" w:rsidRPr="008F7600" w:rsidRDefault="34F34009" w:rsidP="14728287">
            <w:pPr>
              <w:pStyle w:val="ListBullet"/>
              <w:cnfStyle w:val="000000010000" w:firstRow="0" w:lastRow="0" w:firstColumn="0" w:lastColumn="0" w:oddVBand="0" w:evenVBand="0" w:oddHBand="0" w:evenHBand="1" w:firstRowFirstColumn="0" w:firstRowLastColumn="0" w:lastRowFirstColumn="0" w:lastRowLastColumn="0"/>
              <w:rPr>
                <w:sz w:val="24"/>
              </w:rPr>
            </w:pPr>
            <w:r w:rsidRPr="14728287">
              <w:rPr>
                <w:sz w:val="24"/>
              </w:rPr>
              <w:t>Drawing represents a bedroom</w:t>
            </w:r>
          </w:p>
          <w:p w14:paraId="2A2F2CB7" w14:textId="67FFDBAD" w:rsidR="008F7600" w:rsidRPr="008F7600" w:rsidRDefault="34F34009" w:rsidP="14728287">
            <w:pPr>
              <w:pStyle w:val="ListBullet"/>
              <w:cnfStyle w:val="000000010000" w:firstRow="0" w:lastRow="0" w:firstColumn="0" w:lastColumn="0" w:oddVBand="0" w:evenVBand="0" w:oddHBand="0" w:evenHBand="1" w:firstRowFirstColumn="0" w:firstRowLastColumn="0" w:lastRowFirstColumn="0" w:lastRowLastColumn="0"/>
              <w:rPr>
                <w:sz w:val="24"/>
              </w:rPr>
            </w:pPr>
            <w:r w:rsidRPr="14728287">
              <w:rPr>
                <w:sz w:val="24"/>
              </w:rPr>
              <w:t>Key features of the drawing are labelled</w:t>
            </w:r>
          </w:p>
          <w:p w14:paraId="6ED32997" w14:textId="62847D49" w:rsidR="008F7600" w:rsidRPr="008F7600" w:rsidRDefault="34F34009" w:rsidP="14728287">
            <w:pPr>
              <w:pStyle w:val="ListBullet"/>
              <w:cnfStyle w:val="000000010000" w:firstRow="0" w:lastRow="0" w:firstColumn="0" w:lastColumn="0" w:oddVBand="0" w:evenVBand="0" w:oddHBand="0" w:evenHBand="1" w:firstRowFirstColumn="0" w:firstRowLastColumn="0" w:lastRowFirstColumn="0" w:lastRowLastColumn="0"/>
              <w:rPr>
                <w:sz w:val="24"/>
              </w:rPr>
            </w:pPr>
            <w:r w:rsidRPr="14728287">
              <w:rPr>
                <w:sz w:val="24"/>
              </w:rPr>
              <w:t>Evidence of the important features of a map</w:t>
            </w:r>
          </w:p>
          <w:p w14:paraId="35EF8024" w14:textId="203E3AA5" w:rsidR="008F7600" w:rsidRPr="008F7600" w:rsidRDefault="34F34009" w:rsidP="14728287">
            <w:pPr>
              <w:pStyle w:val="ListBullet"/>
              <w:cnfStyle w:val="000000010000" w:firstRow="0" w:lastRow="0" w:firstColumn="0" w:lastColumn="0" w:oddVBand="0" w:evenVBand="0" w:oddHBand="0" w:evenHBand="1" w:firstRowFirstColumn="0" w:firstRowLastColumn="0" w:lastRowFirstColumn="0" w:lastRowLastColumn="0"/>
              <w:rPr>
                <w:sz w:val="24"/>
              </w:rPr>
            </w:pPr>
            <w:r w:rsidRPr="14728287">
              <w:rPr>
                <w:sz w:val="24"/>
              </w:rPr>
              <w:t>Identification of two uses for their bedroom space</w:t>
            </w:r>
          </w:p>
          <w:p w14:paraId="260EF91F" w14:textId="2FA084B0" w:rsidR="00DD6270" w:rsidRPr="00DD6270" w:rsidRDefault="008F7600" w:rsidP="008F7600">
            <w:pPr>
              <w:pStyle w:val="ListBullet"/>
              <w:cnfStyle w:val="000000010000" w:firstRow="0" w:lastRow="0" w:firstColumn="0" w:lastColumn="0" w:oddVBand="0" w:evenVBand="0" w:oddHBand="0" w:evenHBand="1" w:firstRowFirstColumn="0" w:firstRowLastColumn="0" w:lastRowFirstColumn="0" w:lastRowLastColumn="0"/>
            </w:pPr>
            <w:r w:rsidRPr="008F7600">
              <w:rPr>
                <w:sz w:val="24"/>
              </w:rPr>
              <w:t>Description of two ways to care for their bedroom space</w:t>
            </w:r>
            <w:r>
              <w:rPr>
                <w:sz w:val="24"/>
              </w:rPr>
              <w:t>.</w:t>
            </w:r>
          </w:p>
        </w:tc>
        <w:tc>
          <w:tcPr>
            <w:tcW w:w="3231" w:type="dxa"/>
            <w:vAlign w:val="top"/>
          </w:tcPr>
          <w:p w14:paraId="2777CFD6" w14:textId="77777777" w:rsidR="00DD6270" w:rsidRPr="00DD6270" w:rsidRDefault="00DD6270" w:rsidP="00DD6270">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A6D19B6" w14:textId="77777777" w:rsidR="00DD6270" w:rsidRPr="00DD6270" w:rsidRDefault="00DD6270" w:rsidP="00DD6270">
            <w:pPr>
              <w:cnfStyle w:val="000000010000" w:firstRow="0" w:lastRow="0" w:firstColumn="0" w:lastColumn="0" w:oddVBand="0" w:evenVBand="0" w:oddHBand="0" w:evenHBand="1" w:firstRowFirstColumn="0" w:firstRowLastColumn="0" w:lastRowFirstColumn="0" w:lastRowLastColumn="0"/>
              <w:rPr>
                <w:rStyle w:val="Hyperlink"/>
              </w:rPr>
            </w:pPr>
          </w:p>
        </w:tc>
      </w:tr>
    </w:tbl>
    <w:p w14:paraId="42B53BCA" w14:textId="77777777" w:rsidR="00567C7D" w:rsidRDefault="00567C7D" w:rsidP="001747B4">
      <w:r>
        <w:br w:type="page"/>
      </w:r>
    </w:p>
    <w:p w14:paraId="3DC39E68" w14:textId="45A1C19A" w:rsidR="002B623A" w:rsidRDefault="008433A4" w:rsidP="008433A4">
      <w:pPr>
        <w:pStyle w:val="Heading2"/>
      </w:pPr>
      <w:bookmarkStart w:id="0" w:name="_Resource_1"/>
      <w:bookmarkStart w:id="1" w:name="_Resource_1-_[title]"/>
      <w:bookmarkStart w:id="2" w:name="_Ref38013604"/>
      <w:bookmarkEnd w:id="0"/>
      <w:bookmarkEnd w:id="1"/>
      <w:r w:rsidRPr="008433A4">
        <w:lastRenderedPageBreak/>
        <w:t>Learning sequence 2 – What makes a place special?</w:t>
      </w:r>
    </w:p>
    <w:p w14:paraId="14A0D673" w14:textId="77777777" w:rsidR="002B623A" w:rsidRDefault="002B623A" w:rsidP="002B623A">
      <w:r>
        <w:t>Students are learning to:</w:t>
      </w:r>
    </w:p>
    <w:p w14:paraId="26EE90C0" w14:textId="77777777" w:rsidR="008433A4" w:rsidRDefault="008433A4" w:rsidP="008433A4">
      <w:pPr>
        <w:pStyle w:val="ListBullet"/>
      </w:pPr>
      <w:r>
        <w:t>describe why places are special</w:t>
      </w:r>
    </w:p>
    <w:p w14:paraId="2933E061" w14:textId="77777777" w:rsidR="008433A4" w:rsidRDefault="008433A4" w:rsidP="008433A4">
      <w:pPr>
        <w:pStyle w:val="ListBullet"/>
      </w:pPr>
      <w:r>
        <w:t>understand that different places are special for different people.</w:t>
      </w:r>
    </w:p>
    <w:p w14:paraId="4633BFC8" w14:textId="77777777" w:rsidR="008433A4" w:rsidRDefault="008433A4" w:rsidP="008433A4">
      <w:r>
        <w:t>Assessment strategies and tools</w:t>
      </w:r>
    </w:p>
    <w:p w14:paraId="4A512DA1" w14:textId="7EB1D18B" w:rsidR="008433A4" w:rsidRDefault="008433A4" w:rsidP="008433A4">
      <w:pPr>
        <w:pStyle w:val="ListBullet"/>
      </w:pPr>
      <w:r>
        <w:t>Brainstorm to determine prior knowledge</w:t>
      </w:r>
    </w:p>
    <w:p w14:paraId="27504864" w14:textId="35955B16" w:rsidR="008433A4" w:rsidRDefault="008433A4" w:rsidP="008433A4">
      <w:pPr>
        <w:pStyle w:val="ListBullet"/>
      </w:pPr>
      <w:r>
        <w:t>Teacher observation of student responses to determine understanding of the importance of places</w:t>
      </w:r>
    </w:p>
    <w:p w14:paraId="0E8A11F0" w14:textId="520DCD0D" w:rsidR="002B623A" w:rsidRDefault="008433A4" w:rsidP="008433A4">
      <w:pPr>
        <w:pStyle w:val="ListBullet"/>
      </w:pPr>
      <w:r>
        <w:t>Storyboard tool to represent student learning about special places for different animals.</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3354FC91" w14:textId="77777777" w:rsidTr="57FEDA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1DEEFA3" w14:textId="77777777" w:rsidR="002B623A" w:rsidRPr="002B623A" w:rsidRDefault="002B623A" w:rsidP="008D56EC">
            <w:pPr>
              <w:spacing w:before="192" w:after="192"/>
              <w:rPr>
                <w:sz w:val="24"/>
              </w:rPr>
            </w:pPr>
            <w:r w:rsidRPr="002B623A">
              <w:rPr>
                <w:sz w:val="24"/>
              </w:rPr>
              <w:t>Item</w:t>
            </w:r>
          </w:p>
        </w:tc>
        <w:tc>
          <w:tcPr>
            <w:tcW w:w="7332" w:type="dxa"/>
            <w:vAlign w:val="top"/>
          </w:tcPr>
          <w:p w14:paraId="409C3D0C" w14:textId="77777777"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4DEC05D"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308682CF"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1ADF5F88" w14:textId="77777777" w:rsidTr="57FED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6A1772" w14:textId="77777777" w:rsidR="002B623A" w:rsidRPr="002B623A" w:rsidRDefault="002B623A" w:rsidP="008D56EC">
            <w:pPr>
              <w:rPr>
                <w:sz w:val="24"/>
              </w:rPr>
            </w:pPr>
            <w:r>
              <w:rPr>
                <w:sz w:val="24"/>
              </w:rPr>
              <w:t>2</w:t>
            </w:r>
            <w:r w:rsidRPr="002B623A">
              <w:rPr>
                <w:sz w:val="24"/>
              </w:rPr>
              <w:t>.1</w:t>
            </w:r>
          </w:p>
        </w:tc>
        <w:tc>
          <w:tcPr>
            <w:tcW w:w="7332" w:type="dxa"/>
            <w:vAlign w:val="top"/>
          </w:tcPr>
          <w:p w14:paraId="07FA4ADB" w14:textId="5880DFA6" w:rsidR="008433A4" w:rsidRPr="008433A4" w:rsidRDefault="008433A4" w:rsidP="57FEDA0C">
            <w:pPr>
              <w:cnfStyle w:val="000000100000" w:firstRow="0" w:lastRow="0" w:firstColumn="0" w:lastColumn="0" w:oddVBand="0" w:evenVBand="0" w:oddHBand="1" w:evenHBand="0" w:firstRowFirstColumn="0" w:firstRowLastColumn="0" w:lastRowFirstColumn="0" w:lastRowLastColumn="0"/>
              <w:rPr>
                <w:sz w:val="24"/>
              </w:rPr>
            </w:pPr>
            <w:r w:rsidRPr="57FEDA0C">
              <w:rPr>
                <w:sz w:val="24"/>
              </w:rPr>
              <w:t xml:space="preserve">Revisit drawings from lesson sequence 1. Use </w:t>
            </w:r>
            <w:r w:rsidRPr="57FEDA0C">
              <w:rPr>
                <w:rStyle w:val="Strong"/>
              </w:rPr>
              <w:t>brainstorming</w:t>
            </w:r>
            <w:r w:rsidRPr="57FEDA0C">
              <w:rPr>
                <w:sz w:val="24"/>
              </w:rPr>
              <w:t xml:space="preserve"> (</w:t>
            </w:r>
            <w:r w:rsidR="727DECBC" w:rsidRPr="57FEDA0C">
              <w:rPr>
                <w:sz w:val="24"/>
              </w:rPr>
              <w:t>R</w:t>
            </w:r>
            <w:r w:rsidRPr="57FEDA0C">
              <w:rPr>
                <w:sz w:val="24"/>
              </w:rPr>
              <w:t xml:space="preserve">esource 6) to identify reasons why their bedroom or home might be a special place for them. Identify other places that might be special places for students. </w:t>
            </w:r>
            <w:r w:rsidRPr="57FEDA0C">
              <w:rPr>
                <w:rStyle w:val="Strong"/>
              </w:rPr>
              <w:t>Teacher observation</w:t>
            </w:r>
            <w:r w:rsidRPr="57FEDA0C">
              <w:rPr>
                <w:sz w:val="24"/>
              </w:rPr>
              <w:t xml:space="preserve"> of student responses </w:t>
            </w:r>
            <w:r w:rsidR="033BE027" w:rsidRPr="57FEDA0C">
              <w:rPr>
                <w:sz w:val="24"/>
              </w:rPr>
              <w:t xml:space="preserve">in identifying other special places and their significance to them, </w:t>
            </w:r>
            <w:r w:rsidRPr="57FEDA0C">
              <w:rPr>
                <w:sz w:val="24"/>
              </w:rPr>
              <w:t>will help determine prior understanding of the importance of places.</w:t>
            </w:r>
          </w:p>
          <w:p w14:paraId="281655F4" w14:textId="77777777" w:rsidR="008433A4" w:rsidRPr="008433A4" w:rsidRDefault="008433A4" w:rsidP="008433A4">
            <w:pPr>
              <w:cnfStyle w:val="000000100000" w:firstRow="0" w:lastRow="0" w:firstColumn="0" w:lastColumn="0" w:oddVBand="0" w:evenVBand="0" w:oddHBand="1" w:evenHBand="0" w:firstRowFirstColumn="0" w:firstRowLastColumn="0" w:lastRowFirstColumn="0" w:lastRowLastColumn="0"/>
              <w:rPr>
                <w:sz w:val="24"/>
              </w:rPr>
            </w:pPr>
            <w:r w:rsidRPr="008433A4">
              <w:rPr>
                <w:sz w:val="24"/>
              </w:rPr>
              <w:t>Animals have very different places they like to live. This could be because of what they eat, whether they can fly or swim or are big or small. Read a picture book about different places animals can live, such as, ‘The Very Hungry Bear’ by Nick Bland.</w:t>
            </w:r>
          </w:p>
          <w:p w14:paraId="27126946" w14:textId="547D0004" w:rsidR="002B623A" w:rsidRPr="002B623A" w:rsidRDefault="008433A4" w:rsidP="57FEDA0C">
            <w:pPr>
              <w:cnfStyle w:val="000000100000" w:firstRow="0" w:lastRow="0" w:firstColumn="0" w:lastColumn="0" w:oddVBand="0" w:evenVBand="0" w:oddHBand="1" w:evenHBand="0" w:firstRowFirstColumn="0" w:firstRowLastColumn="0" w:lastRowFirstColumn="0" w:lastRowLastColumn="0"/>
              <w:rPr>
                <w:sz w:val="24"/>
              </w:rPr>
            </w:pPr>
            <w:r w:rsidRPr="57FEDA0C">
              <w:rPr>
                <w:sz w:val="24"/>
              </w:rPr>
              <w:t>Identify different places animals could use as their home,</w:t>
            </w:r>
            <w:r w:rsidR="77E9D369" w:rsidRPr="57FEDA0C">
              <w:rPr>
                <w:sz w:val="24"/>
              </w:rPr>
              <w:t xml:space="preserve"> and identify </w:t>
            </w:r>
            <w:r w:rsidRPr="57FEDA0C">
              <w:rPr>
                <w:sz w:val="24"/>
              </w:rPr>
              <w:t xml:space="preserve">the features and describe why they may, or may not, be suitable. Not all places suit everyone in the same way. For example, the polar bear tried lots of different places to live </w:t>
            </w:r>
            <w:r w:rsidR="1F4B838D" w:rsidRPr="57FEDA0C">
              <w:rPr>
                <w:sz w:val="24"/>
              </w:rPr>
              <w:t xml:space="preserve">in </w:t>
            </w:r>
            <w:r w:rsidRPr="57FEDA0C">
              <w:rPr>
                <w:sz w:val="24"/>
              </w:rPr>
              <w:t>and had to look for a place that was suitable (special) for him. Taronga TV (</w:t>
            </w:r>
            <w:r w:rsidR="1157D80D" w:rsidRPr="57FEDA0C">
              <w:rPr>
                <w:sz w:val="24"/>
              </w:rPr>
              <w:t>R</w:t>
            </w:r>
            <w:r w:rsidRPr="57FEDA0C">
              <w:rPr>
                <w:sz w:val="24"/>
              </w:rPr>
              <w:t xml:space="preserve">esource 7) shows </w:t>
            </w:r>
            <w:r w:rsidR="7F2E3D92" w:rsidRPr="57FEDA0C">
              <w:rPr>
                <w:sz w:val="24"/>
              </w:rPr>
              <w:t xml:space="preserve">examples of </w:t>
            </w:r>
            <w:r w:rsidR="1F40A73C" w:rsidRPr="57FEDA0C">
              <w:rPr>
                <w:sz w:val="24"/>
              </w:rPr>
              <w:t xml:space="preserve">what </w:t>
            </w:r>
            <w:r w:rsidRPr="57FEDA0C">
              <w:rPr>
                <w:sz w:val="24"/>
              </w:rPr>
              <w:t>different animal environments</w:t>
            </w:r>
            <w:r w:rsidR="1D050720" w:rsidRPr="57FEDA0C">
              <w:rPr>
                <w:sz w:val="24"/>
              </w:rPr>
              <w:t xml:space="preserve"> </w:t>
            </w:r>
            <w:r w:rsidR="23BBF52B" w:rsidRPr="57FEDA0C">
              <w:rPr>
                <w:sz w:val="24"/>
              </w:rPr>
              <w:t xml:space="preserve">look like </w:t>
            </w:r>
            <w:r w:rsidR="1D050720" w:rsidRPr="57FEDA0C">
              <w:rPr>
                <w:sz w:val="24"/>
              </w:rPr>
              <w:t xml:space="preserve">within a zoo </w:t>
            </w:r>
            <w:r w:rsidR="662D3D2B" w:rsidRPr="57FEDA0C">
              <w:rPr>
                <w:sz w:val="24"/>
              </w:rPr>
              <w:t>setting</w:t>
            </w:r>
            <w:r w:rsidR="1D050720" w:rsidRPr="57FEDA0C">
              <w:rPr>
                <w:sz w:val="24"/>
              </w:rPr>
              <w:t>.</w:t>
            </w:r>
          </w:p>
        </w:tc>
        <w:tc>
          <w:tcPr>
            <w:tcW w:w="3231" w:type="dxa"/>
            <w:vAlign w:val="top"/>
          </w:tcPr>
          <w:p w14:paraId="085D7BBF"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90D284A" w14:textId="3044A7CD" w:rsidR="008433A4" w:rsidRDefault="000E57CF" w:rsidP="008D56EC">
            <w:pPr>
              <w:cnfStyle w:val="000000100000" w:firstRow="0" w:lastRow="0" w:firstColumn="0" w:lastColumn="0" w:oddVBand="0" w:evenVBand="0" w:oddHBand="1" w:evenHBand="0" w:firstRowFirstColumn="0" w:firstRowLastColumn="0" w:lastRowFirstColumn="0" w:lastRowLastColumn="0"/>
              <w:rPr>
                <w:rStyle w:val="Hyperlink"/>
              </w:rPr>
            </w:pPr>
            <w:hyperlink r:id="rId22" w:history="1">
              <w:r w:rsidR="008433A4" w:rsidRPr="007A46FD">
                <w:rPr>
                  <w:rStyle w:val="Hyperlink"/>
                </w:rPr>
                <w:t>Resource 6 – brainstorming</w:t>
              </w:r>
            </w:hyperlink>
          </w:p>
          <w:p w14:paraId="78882AD0" w14:textId="682CC84D" w:rsidR="002B623A" w:rsidRPr="002B623A" w:rsidRDefault="000E57CF" w:rsidP="008D56EC">
            <w:pPr>
              <w:cnfStyle w:val="000000100000" w:firstRow="0" w:lastRow="0" w:firstColumn="0" w:lastColumn="0" w:oddVBand="0" w:evenVBand="0" w:oddHBand="1" w:evenHBand="0" w:firstRowFirstColumn="0" w:firstRowLastColumn="0" w:lastRowFirstColumn="0" w:lastRowLastColumn="0"/>
              <w:rPr>
                <w:sz w:val="24"/>
              </w:rPr>
            </w:pPr>
            <w:hyperlink r:id="rId23" w:history="1">
              <w:r w:rsidR="008433A4" w:rsidRPr="008433A4">
                <w:rPr>
                  <w:rStyle w:val="Hyperlink"/>
                </w:rPr>
                <w:t>Resource 7 – Taron</w:t>
              </w:r>
              <w:bookmarkStart w:id="3" w:name="_GoBack"/>
              <w:bookmarkEnd w:id="3"/>
              <w:r w:rsidR="008433A4" w:rsidRPr="008433A4">
                <w:rPr>
                  <w:rStyle w:val="Hyperlink"/>
                </w:rPr>
                <w:t>ga TV</w:t>
              </w:r>
            </w:hyperlink>
          </w:p>
        </w:tc>
      </w:tr>
      <w:tr w:rsidR="002B623A" w14:paraId="7AA7A5F1" w14:textId="77777777" w:rsidTr="57FEDA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660A287" w14:textId="77777777" w:rsidR="002B623A" w:rsidRPr="002B623A" w:rsidRDefault="002B623A" w:rsidP="008D56EC">
            <w:pPr>
              <w:rPr>
                <w:sz w:val="24"/>
              </w:rPr>
            </w:pPr>
            <w:r>
              <w:rPr>
                <w:sz w:val="24"/>
              </w:rPr>
              <w:t>2</w:t>
            </w:r>
            <w:r w:rsidRPr="002B623A">
              <w:rPr>
                <w:sz w:val="24"/>
              </w:rPr>
              <w:t>.2</w:t>
            </w:r>
          </w:p>
        </w:tc>
        <w:tc>
          <w:tcPr>
            <w:tcW w:w="7332" w:type="dxa"/>
            <w:vAlign w:val="top"/>
          </w:tcPr>
          <w:p w14:paraId="4447B869" w14:textId="6955822F" w:rsidR="002B623A" w:rsidRPr="002B623A" w:rsidRDefault="008433A4" w:rsidP="57FEDA0C">
            <w:pPr>
              <w:cnfStyle w:val="000000010000" w:firstRow="0" w:lastRow="0" w:firstColumn="0" w:lastColumn="0" w:oddVBand="0" w:evenVBand="0" w:oddHBand="0" w:evenHBand="1" w:firstRowFirstColumn="0" w:firstRowLastColumn="0" w:lastRowFirstColumn="0" w:lastRowLastColumn="0"/>
              <w:rPr>
                <w:sz w:val="24"/>
              </w:rPr>
            </w:pPr>
            <w:r w:rsidRPr="57FEDA0C">
              <w:rPr>
                <w:sz w:val="24"/>
              </w:rPr>
              <w:t xml:space="preserve">Find photographs of different animals in the wild and the places they live. As a class, or in small groups, create a collage (digital or paper) of the animal and its special place. Use </w:t>
            </w:r>
            <w:r w:rsidRPr="57FEDA0C">
              <w:rPr>
                <w:rStyle w:val="Strong"/>
              </w:rPr>
              <w:t>brainstorming</w:t>
            </w:r>
            <w:r w:rsidRPr="57FEDA0C">
              <w:rPr>
                <w:sz w:val="24"/>
              </w:rPr>
              <w:t xml:space="preserve"> (</w:t>
            </w:r>
            <w:r w:rsidR="10F01C0E" w:rsidRPr="57FEDA0C">
              <w:rPr>
                <w:sz w:val="24"/>
              </w:rPr>
              <w:t>R</w:t>
            </w:r>
            <w:r w:rsidRPr="57FEDA0C">
              <w:rPr>
                <w:sz w:val="24"/>
              </w:rPr>
              <w:t xml:space="preserve">esource 6) to identify words to write around the pictures to describe the places the animals like to live (their special places). Discuss whether students would like to live in a place like that and have them identify a reason for their choice. </w:t>
            </w:r>
            <w:r w:rsidR="249DB48E" w:rsidRPr="57FEDA0C">
              <w:rPr>
                <w:sz w:val="24"/>
              </w:rPr>
              <w:t>S</w:t>
            </w:r>
            <w:r w:rsidRPr="57FEDA0C">
              <w:rPr>
                <w:sz w:val="24"/>
              </w:rPr>
              <w:t>tudent responses</w:t>
            </w:r>
            <w:r w:rsidR="13E7E418" w:rsidRPr="57FEDA0C">
              <w:rPr>
                <w:sz w:val="24"/>
              </w:rPr>
              <w:t xml:space="preserve">, in </w:t>
            </w:r>
            <w:r w:rsidR="24092F08" w:rsidRPr="57FEDA0C">
              <w:rPr>
                <w:sz w:val="24"/>
              </w:rPr>
              <w:t xml:space="preserve">identifying and describing places that </w:t>
            </w:r>
            <w:r w:rsidR="47E99239" w:rsidRPr="57FEDA0C">
              <w:rPr>
                <w:sz w:val="24"/>
              </w:rPr>
              <w:t>animals</w:t>
            </w:r>
            <w:r w:rsidR="24092F08" w:rsidRPr="57FEDA0C">
              <w:rPr>
                <w:sz w:val="24"/>
              </w:rPr>
              <w:t xml:space="preserve"> </w:t>
            </w:r>
            <w:r w:rsidR="589988F4" w:rsidRPr="57FEDA0C">
              <w:rPr>
                <w:sz w:val="24"/>
              </w:rPr>
              <w:t>li</w:t>
            </w:r>
            <w:r w:rsidR="6224F21E" w:rsidRPr="57FEDA0C">
              <w:rPr>
                <w:sz w:val="24"/>
              </w:rPr>
              <w:t>v</w:t>
            </w:r>
            <w:r w:rsidR="589988F4" w:rsidRPr="57FEDA0C">
              <w:rPr>
                <w:sz w:val="24"/>
              </w:rPr>
              <w:t xml:space="preserve">e in and why, </w:t>
            </w:r>
            <w:r w:rsidRPr="57FEDA0C">
              <w:rPr>
                <w:sz w:val="24"/>
              </w:rPr>
              <w:t xml:space="preserve">will identify their understanding of the </w:t>
            </w:r>
            <w:r w:rsidRPr="57FEDA0C">
              <w:rPr>
                <w:rStyle w:val="Strong"/>
              </w:rPr>
              <w:t>concept of place</w:t>
            </w:r>
            <w:r w:rsidRPr="57FEDA0C">
              <w:rPr>
                <w:sz w:val="24"/>
              </w:rPr>
              <w:t xml:space="preserve"> (</w:t>
            </w:r>
            <w:r w:rsidR="028D548F" w:rsidRPr="57FEDA0C">
              <w:rPr>
                <w:sz w:val="24"/>
              </w:rPr>
              <w:t>R</w:t>
            </w:r>
            <w:r w:rsidRPr="57FEDA0C">
              <w:rPr>
                <w:sz w:val="24"/>
              </w:rPr>
              <w:t>esource 2) and what makes places important.</w:t>
            </w:r>
          </w:p>
        </w:tc>
        <w:tc>
          <w:tcPr>
            <w:tcW w:w="3231" w:type="dxa"/>
            <w:vAlign w:val="top"/>
          </w:tcPr>
          <w:p w14:paraId="0E7A63CC"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07CFBA5" w14:textId="77777777" w:rsidR="008433A4" w:rsidRDefault="000E57CF" w:rsidP="008433A4">
            <w:pPr>
              <w:cnfStyle w:val="000000010000" w:firstRow="0" w:lastRow="0" w:firstColumn="0" w:lastColumn="0" w:oddVBand="0" w:evenVBand="0" w:oddHBand="0" w:evenHBand="1" w:firstRowFirstColumn="0" w:firstRowLastColumn="0" w:lastRowFirstColumn="0" w:lastRowLastColumn="0"/>
              <w:rPr>
                <w:rStyle w:val="Hyperlink"/>
              </w:rPr>
            </w:pPr>
            <w:hyperlink r:id="rId24" w:history="1">
              <w:r w:rsidR="008433A4" w:rsidRPr="007A46FD">
                <w:rPr>
                  <w:rStyle w:val="Hyperlink"/>
                </w:rPr>
                <w:t>Resource 6 – brainstorming</w:t>
              </w:r>
            </w:hyperlink>
          </w:p>
          <w:p w14:paraId="7CC3B29A" w14:textId="63F667E4" w:rsidR="002B623A" w:rsidRPr="00B86D01" w:rsidRDefault="000E57CF" w:rsidP="008D56EC">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hyperlink r:id="rId25" w:history="1">
              <w:r w:rsidR="008433A4">
                <w:rPr>
                  <w:rStyle w:val="Hyperlink"/>
                </w:rPr>
                <w:t>Resource 2</w:t>
              </w:r>
              <w:r w:rsidR="008433A4" w:rsidRPr="00202745">
                <w:rPr>
                  <w:rStyle w:val="Hyperlink"/>
                </w:rPr>
                <w:t xml:space="preserve"> – Geography K-10 Syllabus geographical concepts</w:t>
              </w:r>
            </w:hyperlink>
          </w:p>
        </w:tc>
      </w:tr>
      <w:tr w:rsidR="008433A4" w:rsidRPr="008433A4" w14:paraId="3200ECD7" w14:textId="77777777" w:rsidTr="57FED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A7B9BA0" w14:textId="3F86CC3F" w:rsidR="008433A4" w:rsidRPr="008433A4" w:rsidRDefault="008433A4" w:rsidP="008D56EC">
            <w:pPr>
              <w:rPr>
                <w:sz w:val="24"/>
              </w:rPr>
            </w:pPr>
            <w:r>
              <w:rPr>
                <w:sz w:val="24"/>
              </w:rPr>
              <w:t>2.3</w:t>
            </w:r>
          </w:p>
        </w:tc>
        <w:tc>
          <w:tcPr>
            <w:tcW w:w="7332" w:type="dxa"/>
            <w:vAlign w:val="top"/>
          </w:tcPr>
          <w:p w14:paraId="130DFD6E" w14:textId="4B46F760" w:rsidR="008433A4" w:rsidRPr="008433A4" w:rsidRDefault="065868CB" w:rsidP="14728287">
            <w:pPr>
              <w:cnfStyle w:val="000000100000" w:firstRow="0" w:lastRow="0" w:firstColumn="0" w:lastColumn="0" w:oddVBand="0" w:evenVBand="0" w:oddHBand="1" w:evenHBand="0" w:firstRowFirstColumn="0" w:firstRowLastColumn="0" w:lastRowFirstColumn="0" w:lastRowLastColumn="0"/>
              <w:rPr>
                <w:sz w:val="24"/>
              </w:rPr>
            </w:pPr>
            <w:r w:rsidRPr="001F462E">
              <w:rPr>
                <w:sz w:val="24"/>
              </w:rPr>
              <w:t xml:space="preserve">Discuss how cartoon strips use pictures and words to communicate to an audience. Students use </w:t>
            </w:r>
            <w:r w:rsidRPr="001F462E">
              <w:rPr>
                <w:rStyle w:val="Strong"/>
              </w:rPr>
              <w:t xml:space="preserve">storyboarding </w:t>
            </w:r>
            <w:r w:rsidRPr="001F462E">
              <w:rPr>
                <w:sz w:val="24"/>
              </w:rPr>
              <w:t>(</w:t>
            </w:r>
            <w:r w:rsidR="34099800" w:rsidRPr="001F462E">
              <w:rPr>
                <w:sz w:val="24"/>
              </w:rPr>
              <w:t>R</w:t>
            </w:r>
            <w:r w:rsidRPr="001F462E">
              <w:rPr>
                <w:sz w:val="24"/>
              </w:rPr>
              <w:t>esource 8) to create a cartoon strip describing the suitability of different places for animals to live. For example, using the character of the polar bear in the book, ‘The Very Hungry Bear’, students draw the places where the polar bear tried to make a home. They write one word for each box to describe why it wasn’t the right place for the polar bear to live. For the final box, they draw the place the polar bear decides is his special place and write one word to describe why it was a suitable (special) place for him.</w:t>
            </w:r>
          </w:p>
        </w:tc>
        <w:tc>
          <w:tcPr>
            <w:tcW w:w="3231" w:type="dxa"/>
            <w:vAlign w:val="top"/>
          </w:tcPr>
          <w:p w14:paraId="1AC01032" w14:textId="77777777" w:rsidR="008433A4" w:rsidRPr="008433A4" w:rsidRDefault="008433A4"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53A2096" w14:textId="58F4E21C" w:rsidR="008433A4" w:rsidRPr="008433A4" w:rsidRDefault="000E57CF" w:rsidP="008D56EC">
            <w:pPr>
              <w:cnfStyle w:val="000000100000" w:firstRow="0" w:lastRow="0" w:firstColumn="0" w:lastColumn="0" w:oddVBand="0" w:evenVBand="0" w:oddHBand="1" w:evenHBand="0" w:firstRowFirstColumn="0" w:firstRowLastColumn="0" w:lastRowFirstColumn="0" w:lastRowLastColumn="0"/>
              <w:rPr>
                <w:rStyle w:val="Hyperlink"/>
              </w:rPr>
            </w:pPr>
            <w:hyperlink r:id="rId26" w:history="1">
              <w:r w:rsidR="009C1299" w:rsidRPr="009C1299">
                <w:rPr>
                  <w:rStyle w:val="Hyperlink"/>
                </w:rPr>
                <w:t>Resource 8 – storyboarding</w:t>
              </w:r>
            </w:hyperlink>
          </w:p>
        </w:tc>
      </w:tr>
      <w:tr w:rsidR="002B623A" w14:paraId="5AB0BC16" w14:textId="77777777" w:rsidTr="57FEDA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961341" w14:textId="6DF80329" w:rsidR="002B623A" w:rsidRPr="002B623A" w:rsidRDefault="002B623A" w:rsidP="008D56EC">
            <w:pPr>
              <w:rPr>
                <w:sz w:val="24"/>
              </w:rPr>
            </w:pPr>
            <w:r>
              <w:rPr>
                <w:sz w:val="24"/>
              </w:rPr>
              <w:t>2</w:t>
            </w:r>
            <w:r w:rsidR="008433A4">
              <w:rPr>
                <w:sz w:val="24"/>
              </w:rPr>
              <w:t>.4</w:t>
            </w:r>
          </w:p>
        </w:tc>
        <w:tc>
          <w:tcPr>
            <w:tcW w:w="7332" w:type="dxa"/>
            <w:vAlign w:val="top"/>
          </w:tcPr>
          <w:p w14:paraId="746D4C19"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14:paraId="113349AB" w14:textId="77777777" w:rsidR="00A747DF" w:rsidRPr="00A747DF" w:rsidRDefault="00A747DF" w:rsidP="00A747DF">
            <w:pPr>
              <w:cnfStyle w:val="000000010000" w:firstRow="0" w:lastRow="0" w:firstColumn="0" w:lastColumn="0" w:oddVBand="0" w:evenVBand="0" w:oddHBand="0" w:evenHBand="1" w:firstRowFirstColumn="0" w:firstRowLastColumn="0" w:lastRowFirstColumn="0" w:lastRowLastColumn="0"/>
              <w:rPr>
                <w:sz w:val="24"/>
              </w:rPr>
            </w:pPr>
            <w:r w:rsidRPr="00A747DF">
              <w:rPr>
                <w:sz w:val="24"/>
              </w:rPr>
              <w:t>Different animal homes – student work</w:t>
            </w:r>
          </w:p>
          <w:p w14:paraId="4721C1C8" w14:textId="625D3F95" w:rsidR="00A747DF" w:rsidRDefault="00A747DF" w:rsidP="00A747DF">
            <w:pPr>
              <w:cnfStyle w:val="000000010000" w:firstRow="0" w:lastRow="0" w:firstColumn="0" w:lastColumn="0" w:oddVBand="0" w:evenVBand="0" w:oddHBand="0" w:evenHBand="1" w:firstRowFirstColumn="0" w:firstRowLastColumn="0" w:lastRowFirstColumn="0" w:lastRowLastColumn="0"/>
              <w:rPr>
                <w:sz w:val="24"/>
              </w:rPr>
            </w:pPr>
            <w:r w:rsidRPr="00A747DF">
              <w:rPr>
                <w:sz w:val="24"/>
              </w:rPr>
              <w:t>Students identify different places that an animal could live. They identify why the place would be suitable or unsuitable and describe why a particular place is a special place for that animal. Using a digital or non-dig</w:t>
            </w:r>
            <w:r>
              <w:rPr>
                <w:sz w:val="24"/>
              </w:rPr>
              <w:t xml:space="preserve">ital </w:t>
            </w:r>
            <w:r w:rsidRPr="009A3267">
              <w:rPr>
                <w:rStyle w:val="Strong"/>
              </w:rPr>
              <w:t>storyboard tool</w:t>
            </w:r>
            <w:r>
              <w:rPr>
                <w:sz w:val="24"/>
              </w:rPr>
              <w:t xml:space="preserve"> (resource 8</w:t>
            </w:r>
            <w:r w:rsidRPr="00A747DF">
              <w:rPr>
                <w:sz w:val="24"/>
              </w:rPr>
              <w:t>) students create a cartoon strip to represent their ideas.</w:t>
            </w:r>
          </w:p>
          <w:p w14:paraId="286A8B5A" w14:textId="3A0E06A5" w:rsidR="002B623A" w:rsidRPr="002B623A" w:rsidRDefault="002B623A" w:rsidP="00A747DF">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p>
          <w:p w14:paraId="4D6754F0" w14:textId="77777777" w:rsidR="00A747DF" w:rsidRPr="00A747DF" w:rsidRDefault="00A747DF" w:rsidP="00A747DF">
            <w:pPr>
              <w:pStyle w:val="ListBullet"/>
              <w:cnfStyle w:val="000000010000" w:firstRow="0" w:lastRow="0" w:firstColumn="0" w:lastColumn="0" w:oddVBand="0" w:evenVBand="0" w:oddHBand="0" w:evenHBand="1" w:firstRowFirstColumn="0" w:firstRowLastColumn="0" w:lastRowFirstColumn="0" w:lastRowLastColumn="0"/>
              <w:rPr>
                <w:sz w:val="24"/>
              </w:rPr>
            </w:pPr>
            <w:r w:rsidRPr="00A747DF">
              <w:rPr>
                <w:sz w:val="24"/>
              </w:rPr>
              <w:t>Drawings represent different places animals could live.</w:t>
            </w:r>
          </w:p>
          <w:p w14:paraId="1A4FE885" w14:textId="10324BD0" w:rsidR="002B623A" w:rsidRPr="002B623A" w:rsidRDefault="00A747DF" w:rsidP="00A747DF">
            <w:pPr>
              <w:pStyle w:val="ListBullet"/>
              <w:cnfStyle w:val="000000010000" w:firstRow="0" w:lastRow="0" w:firstColumn="0" w:lastColumn="0" w:oddVBand="0" w:evenVBand="0" w:oddHBand="0" w:evenHBand="1" w:firstRowFirstColumn="0" w:firstRowLastColumn="0" w:lastRowFirstColumn="0" w:lastRowLastColumn="0"/>
              <w:rPr>
                <w:sz w:val="24"/>
              </w:rPr>
            </w:pPr>
            <w:r w:rsidRPr="00A747DF">
              <w:rPr>
                <w:sz w:val="24"/>
              </w:rPr>
              <w:t>Reasons (words) given for the unsuitability/suitability of a place for an animal to live.</w:t>
            </w:r>
          </w:p>
        </w:tc>
        <w:tc>
          <w:tcPr>
            <w:tcW w:w="3231" w:type="dxa"/>
            <w:vAlign w:val="top"/>
          </w:tcPr>
          <w:p w14:paraId="0697F27D"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0812F795" w14:textId="226C318D" w:rsidR="002B623A" w:rsidRPr="002B623A" w:rsidRDefault="000E57CF" w:rsidP="008D56EC">
            <w:pPr>
              <w:cnfStyle w:val="000000010000" w:firstRow="0" w:lastRow="0" w:firstColumn="0" w:lastColumn="0" w:oddVBand="0" w:evenVBand="0" w:oddHBand="0" w:evenHBand="1" w:firstRowFirstColumn="0" w:firstRowLastColumn="0" w:lastRowFirstColumn="0" w:lastRowLastColumn="0"/>
              <w:rPr>
                <w:sz w:val="24"/>
              </w:rPr>
            </w:pPr>
            <w:hyperlink r:id="rId27" w:history="1">
              <w:r w:rsidR="00A747DF" w:rsidRPr="009C1299">
                <w:rPr>
                  <w:rStyle w:val="Hyperlink"/>
                </w:rPr>
                <w:t>Resource 8 – storyboarding</w:t>
              </w:r>
            </w:hyperlink>
          </w:p>
        </w:tc>
      </w:tr>
    </w:tbl>
    <w:p w14:paraId="492C713B" w14:textId="77777777" w:rsidR="002B623A" w:rsidRDefault="002B623A" w:rsidP="002B623A">
      <w:r>
        <w:br w:type="page"/>
      </w:r>
    </w:p>
    <w:p w14:paraId="1FAE6FBB" w14:textId="77777777" w:rsidR="00B86D01" w:rsidRPr="00B86D01" w:rsidRDefault="00B86D01" w:rsidP="00B86D01">
      <w:pPr>
        <w:rPr>
          <w:rFonts w:eastAsia="SimSun" w:cs="Arial"/>
          <w:b/>
          <w:color w:val="1C438B"/>
          <w:sz w:val="48"/>
          <w:szCs w:val="36"/>
          <w:lang w:eastAsia="zh-CN"/>
        </w:rPr>
      </w:pPr>
      <w:r w:rsidRPr="00B86D01">
        <w:rPr>
          <w:rFonts w:eastAsia="SimSun" w:cs="Arial"/>
          <w:b/>
          <w:color w:val="1C438B"/>
          <w:sz w:val="48"/>
          <w:szCs w:val="36"/>
          <w:lang w:eastAsia="zh-CN"/>
        </w:rPr>
        <w:t>Learning sequence 3 – What places are special to people?</w:t>
      </w:r>
    </w:p>
    <w:p w14:paraId="3E7BDEFD" w14:textId="77777777" w:rsidR="002B623A" w:rsidRDefault="002B623A" w:rsidP="002B623A">
      <w:r>
        <w:t>Students are learning to:</w:t>
      </w:r>
    </w:p>
    <w:p w14:paraId="59762EAB" w14:textId="77777777" w:rsidR="00B86D01" w:rsidRDefault="00B86D01" w:rsidP="00B86D01">
      <w:pPr>
        <w:pStyle w:val="ListBullet"/>
      </w:pPr>
      <w:r>
        <w:t xml:space="preserve">understand that different places are special for different people </w:t>
      </w:r>
    </w:p>
    <w:p w14:paraId="25E92BEB" w14:textId="77777777" w:rsidR="00B86D01" w:rsidRDefault="00B86D01" w:rsidP="00B86D01">
      <w:pPr>
        <w:pStyle w:val="ListBullet"/>
      </w:pPr>
      <w:r>
        <w:t>collect and analyse geographical data and information</w:t>
      </w:r>
    </w:p>
    <w:p w14:paraId="7D46947C" w14:textId="77777777" w:rsidR="00B86D01" w:rsidRDefault="00B86D01" w:rsidP="00B86D01">
      <w:pPr>
        <w:pStyle w:val="ListBullet"/>
      </w:pPr>
      <w:r>
        <w:t>create pictographs to represent data</w:t>
      </w:r>
    </w:p>
    <w:p w14:paraId="17BB4924" w14:textId="77777777" w:rsidR="00B86D01" w:rsidRDefault="00B86D01" w:rsidP="00B86D01">
      <w:pPr>
        <w:pStyle w:val="ListBullet"/>
      </w:pPr>
      <w:r>
        <w:t>communicate their findings.</w:t>
      </w:r>
    </w:p>
    <w:p w14:paraId="06F1B9BB" w14:textId="77777777" w:rsidR="00B86D01" w:rsidRDefault="00B86D01" w:rsidP="00B86D01">
      <w:r>
        <w:t>Assessment strategies and tools</w:t>
      </w:r>
    </w:p>
    <w:p w14:paraId="026EF1A3" w14:textId="370E0118" w:rsidR="00B86D01" w:rsidRDefault="00B86D01" w:rsidP="00B86D01">
      <w:pPr>
        <w:pStyle w:val="ListBullet"/>
      </w:pPr>
      <w:r>
        <w:t>Gallery walk to identify similarities and differences</w:t>
      </w:r>
    </w:p>
    <w:p w14:paraId="75389E41" w14:textId="61BED369" w:rsidR="00B86D01" w:rsidRDefault="00B86D01" w:rsidP="00B86D01">
      <w:pPr>
        <w:pStyle w:val="ListBullet"/>
      </w:pPr>
      <w:r>
        <w:t>Simple graphic organiser to sort and record student ideas</w:t>
      </w:r>
    </w:p>
    <w:p w14:paraId="181C0B9E" w14:textId="2F953F9C" w:rsidR="00B86D01" w:rsidRDefault="00B86D01" w:rsidP="00B86D01">
      <w:pPr>
        <w:pStyle w:val="ListBullet"/>
      </w:pPr>
      <w:r>
        <w:t>Use of geographical tools (fieldwork, graphs and statistics)</w:t>
      </w:r>
    </w:p>
    <w:p w14:paraId="06F67B74" w14:textId="652F8502" w:rsidR="00B86D01" w:rsidRDefault="00B86D01" w:rsidP="00B86D01">
      <w:pPr>
        <w:pStyle w:val="ListBullet"/>
      </w:pPr>
      <w:r>
        <w:t>Use of geographical inquiry skills to acquire, process and communicate geographical information</w:t>
      </w:r>
    </w:p>
    <w:p w14:paraId="6FADABF1" w14:textId="38EAB675" w:rsidR="002B623A" w:rsidRDefault="00B86D01" w:rsidP="00B86D01">
      <w:pPr>
        <w:pStyle w:val="ListBullet"/>
      </w:pPr>
      <w:r>
        <w:t>Self-reflection/self-assessment of learning about use of geographical tools</w:t>
      </w:r>
      <w:r w:rsidR="002B623A">
        <w:t>.</w:t>
      </w:r>
    </w:p>
    <w:tbl>
      <w:tblPr>
        <w:tblStyle w:val="Tableheader"/>
        <w:tblW w:w="0" w:type="auto"/>
        <w:tblLook w:val="04A0" w:firstRow="1" w:lastRow="0" w:firstColumn="1" w:lastColumn="0" w:noHBand="0" w:noVBand="1"/>
        <w:tblDescription w:val="Lesson 3 – [title/key inquiry question]"/>
      </w:tblPr>
      <w:tblGrid>
        <w:gridCol w:w="718"/>
        <w:gridCol w:w="7332"/>
        <w:gridCol w:w="3231"/>
        <w:gridCol w:w="3231"/>
      </w:tblGrid>
      <w:tr w:rsidR="002B623A" w14:paraId="215B1C3F" w14:textId="77777777" w:rsidTr="57FEDA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4AA34CF" w14:textId="77777777" w:rsidR="002B623A" w:rsidRPr="002B623A" w:rsidRDefault="002B623A" w:rsidP="008D56EC">
            <w:pPr>
              <w:spacing w:before="192" w:after="192"/>
              <w:rPr>
                <w:sz w:val="24"/>
              </w:rPr>
            </w:pPr>
            <w:r w:rsidRPr="002B623A">
              <w:rPr>
                <w:sz w:val="24"/>
              </w:rPr>
              <w:t>Item</w:t>
            </w:r>
          </w:p>
        </w:tc>
        <w:tc>
          <w:tcPr>
            <w:tcW w:w="7332" w:type="dxa"/>
            <w:vAlign w:val="top"/>
          </w:tcPr>
          <w:p w14:paraId="40B8D792" w14:textId="77777777"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0E32C4F3"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4CBA47A3"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58B2207D" w14:textId="77777777" w:rsidTr="57FED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F57632B" w14:textId="77777777" w:rsidR="002B623A" w:rsidRPr="002B623A" w:rsidRDefault="002B623A" w:rsidP="008D56EC">
            <w:pPr>
              <w:rPr>
                <w:sz w:val="24"/>
              </w:rPr>
            </w:pPr>
            <w:r>
              <w:rPr>
                <w:sz w:val="24"/>
              </w:rPr>
              <w:t>3</w:t>
            </w:r>
            <w:r w:rsidRPr="002B623A">
              <w:rPr>
                <w:sz w:val="24"/>
              </w:rPr>
              <w:t>.1</w:t>
            </w:r>
          </w:p>
        </w:tc>
        <w:tc>
          <w:tcPr>
            <w:tcW w:w="7332" w:type="dxa"/>
            <w:vAlign w:val="top"/>
          </w:tcPr>
          <w:p w14:paraId="6B00099A" w14:textId="6628E7C8" w:rsidR="00B86D01" w:rsidRPr="00B86D01" w:rsidRDefault="00B86D01" w:rsidP="57FEDA0C">
            <w:pPr>
              <w:cnfStyle w:val="000000100000" w:firstRow="0" w:lastRow="0" w:firstColumn="0" w:lastColumn="0" w:oddVBand="0" w:evenVBand="0" w:oddHBand="1" w:evenHBand="0" w:firstRowFirstColumn="0" w:firstRowLastColumn="0" w:lastRowFirstColumn="0" w:lastRowLastColumn="0"/>
              <w:rPr>
                <w:sz w:val="24"/>
              </w:rPr>
            </w:pPr>
            <w:r w:rsidRPr="57FEDA0C">
              <w:rPr>
                <w:sz w:val="24"/>
              </w:rPr>
              <w:t xml:space="preserve">Revisit the picture book from learning sequence 2. Highlight that different animals have different needs and different special places to live. Organise a </w:t>
            </w:r>
            <w:r w:rsidRPr="57FEDA0C">
              <w:rPr>
                <w:rStyle w:val="Strong"/>
              </w:rPr>
              <w:t xml:space="preserve">gallery walk </w:t>
            </w:r>
            <w:r w:rsidRPr="57FEDA0C">
              <w:rPr>
                <w:sz w:val="24"/>
              </w:rPr>
              <w:t>(</w:t>
            </w:r>
            <w:r w:rsidR="03AC1453" w:rsidRPr="57FEDA0C">
              <w:rPr>
                <w:sz w:val="24"/>
              </w:rPr>
              <w:t>R</w:t>
            </w:r>
            <w:r w:rsidRPr="57FEDA0C">
              <w:rPr>
                <w:sz w:val="24"/>
              </w:rPr>
              <w:t>esource 9) of the maps of student</w:t>
            </w:r>
            <w:r w:rsidR="6D881F93" w:rsidRPr="57FEDA0C">
              <w:rPr>
                <w:sz w:val="24"/>
              </w:rPr>
              <w:t>s’</w:t>
            </w:r>
            <w:r w:rsidRPr="57FEDA0C">
              <w:rPr>
                <w:sz w:val="24"/>
              </w:rPr>
              <w:t xml:space="preserve"> bedrooms from lesson 1. Students compare the pictures and identify similarities and differences in the pictures. T</w:t>
            </w:r>
            <w:r w:rsidR="64E95B24" w:rsidRPr="57FEDA0C">
              <w:rPr>
                <w:sz w:val="24"/>
              </w:rPr>
              <w:t xml:space="preserve">eacher to record using </w:t>
            </w:r>
            <w:r w:rsidRPr="57FEDA0C">
              <w:rPr>
                <w:sz w:val="24"/>
              </w:rPr>
              <w:t xml:space="preserve">a </w:t>
            </w:r>
            <w:r w:rsidRPr="57FEDA0C">
              <w:rPr>
                <w:rStyle w:val="Strong"/>
              </w:rPr>
              <w:t>simple graphic organiser</w:t>
            </w:r>
            <w:r w:rsidRPr="57FEDA0C">
              <w:rPr>
                <w:sz w:val="24"/>
              </w:rPr>
              <w:t xml:space="preserve"> (resource 10) to sort and record their</w:t>
            </w:r>
            <w:r w:rsidR="52457F85" w:rsidRPr="57FEDA0C">
              <w:rPr>
                <w:sz w:val="24"/>
              </w:rPr>
              <w:t xml:space="preserve"> students’ </w:t>
            </w:r>
            <w:r w:rsidRPr="57FEDA0C">
              <w:rPr>
                <w:sz w:val="24"/>
              </w:rPr>
              <w:t xml:space="preserve">ideas. </w:t>
            </w:r>
          </w:p>
          <w:p w14:paraId="25799C16" w14:textId="6273558E" w:rsidR="00B86D01" w:rsidRPr="00B86D01" w:rsidRDefault="00B86D01" w:rsidP="57FEDA0C">
            <w:pPr>
              <w:cnfStyle w:val="000000100000" w:firstRow="0" w:lastRow="0" w:firstColumn="0" w:lastColumn="0" w:oddVBand="0" w:evenVBand="0" w:oddHBand="1" w:evenHBand="0" w:firstRowFirstColumn="0" w:firstRowLastColumn="0" w:lastRowFirstColumn="0" w:lastRowLastColumn="0"/>
              <w:rPr>
                <w:sz w:val="24"/>
              </w:rPr>
            </w:pPr>
            <w:r w:rsidRPr="57FEDA0C">
              <w:rPr>
                <w:sz w:val="24"/>
              </w:rPr>
              <w:t>Suggest that friends and family members can be like different animals, such as the animals in ‘The Very Hungry Bear’. We all have different places we think are special and different reasons for our choices. Identify local places that have significance and are important to Aboriginal and Torres Strait Islander Peoples and discuss why these places are special to Aboriginal and Torres Strait Islander Peoples.</w:t>
            </w:r>
          </w:p>
          <w:p w14:paraId="16845100" w14:textId="4565BC7A" w:rsidR="002B623A" w:rsidRPr="002B623A" w:rsidRDefault="00B86D01" w:rsidP="00B86D01">
            <w:pPr>
              <w:cnfStyle w:val="000000100000" w:firstRow="0" w:lastRow="0" w:firstColumn="0" w:lastColumn="0" w:oddVBand="0" w:evenVBand="0" w:oddHBand="1" w:evenHBand="0" w:firstRowFirstColumn="0" w:firstRowLastColumn="0" w:lastRowFirstColumn="0" w:lastRowLastColumn="0"/>
              <w:rPr>
                <w:sz w:val="24"/>
              </w:rPr>
            </w:pPr>
            <w:r w:rsidRPr="00B86D01">
              <w:rPr>
                <w:sz w:val="24"/>
              </w:rPr>
              <w:t>Students identify their favourite place at school and give a reason for their choice. Students draw a labelled picture of that place and communicate their reason.</w:t>
            </w:r>
          </w:p>
        </w:tc>
        <w:tc>
          <w:tcPr>
            <w:tcW w:w="3231" w:type="dxa"/>
            <w:vAlign w:val="top"/>
          </w:tcPr>
          <w:p w14:paraId="6D242173"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1E847EF9" w14:textId="77777777" w:rsidR="00B86D01" w:rsidRDefault="000E57CF" w:rsidP="008D56EC">
            <w:pPr>
              <w:cnfStyle w:val="000000100000" w:firstRow="0" w:lastRow="0" w:firstColumn="0" w:lastColumn="0" w:oddVBand="0" w:evenVBand="0" w:oddHBand="1" w:evenHBand="0" w:firstRowFirstColumn="0" w:firstRowLastColumn="0" w:lastRowFirstColumn="0" w:lastRowLastColumn="0"/>
              <w:rPr>
                <w:rStyle w:val="Hyperlink"/>
              </w:rPr>
            </w:pPr>
            <w:hyperlink r:id="rId28" w:history="1">
              <w:r w:rsidR="00B86D01" w:rsidRPr="00B86D01">
                <w:rPr>
                  <w:rStyle w:val="Hyperlink"/>
                </w:rPr>
                <w:t>Resource 9 – gallery walk</w:t>
              </w:r>
            </w:hyperlink>
          </w:p>
          <w:p w14:paraId="69C57F50" w14:textId="0683B69E" w:rsidR="002B623A" w:rsidRPr="002B623A" w:rsidRDefault="000E57CF" w:rsidP="008D56EC">
            <w:pPr>
              <w:cnfStyle w:val="000000100000" w:firstRow="0" w:lastRow="0" w:firstColumn="0" w:lastColumn="0" w:oddVBand="0" w:evenVBand="0" w:oddHBand="1" w:evenHBand="0" w:firstRowFirstColumn="0" w:firstRowLastColumn="0" w:lastRowFirstColumn="0" w:lastRowLastColumn="0"/>
              <w:rPr>
                <w:sz w:val="24"/>
              </w:rPr>
            </w:pPr>
            <w:hyperlink r:id="rId29" w:history="1">
              <w:r w:rsidR="00B86D01" w:rsidRPr="00B86D01">
                <w:rPr>
                  <w:rStyle w:val="Hyperlink"/>
                </w:rPr>
                <w:t>Resource 10 – simple graphic organiser</w:t>
              </w:r>
            </w:hyperlink>
          </w:p>
        </w:tc>
      </w:tr>
      <w:tr w:rsidR="002B623A" w14:paraId="7401AF59" w14:textId="77777777" w:rsidTr="57FEDA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49541FD" w14:textId="77777777" w:rsidR="002B623A" w:rsidRPr="002B623A" w:rsidRDefault="002B623A" w:rsidP="008D56EC">
            <w:pPr>
              <w:rPr>
                <w:sz w:val="24"/>
              </w:rPr>
            </w:pPr>
            <w:r>
              <w:rPr>
                <w:sz w:val="24"/>
              </w:rPr>
              <w:t>3</w:t>
            </w:r>
            <w:r w:rsidRPr="002B623A">
              <w:rPr>
                <w:sz w:val="24"/>
              </w:rPr>
              <w:t>.2</w:t>
            </w:r>
          </w:p>
        </w:tc>
        <w:tc>
          <w:tcPr>
            <w:tcW w:w="7332" w:type="dxa"/>
            <w:vAlign w:val="top"/>
          </w:tcPr>
          <w:p w14:paraId="755BA53F" w14:textId="7434313E" w:rsidR="00B86D01" w:rsidRPr="00B86D01" w:rsidRDefault="00B86D01" w:rsidP="14728287">
            <w:pPr>
              <w:cnfStyle w:val="000000010000" w:firstRow="0" w:lastRow="0" w:firstColumn="0" w:lastColumn="0" w:oddVBand="0" w:evenVBand="0" w:oddHBand="0" w:evenHBand="1" w:firstRowFirstColumn="0" w:firstRowLastColumn="0" w:lastRowFirstColumn="0" w:lastRowLastColumn="0"/>
              <w:rPr>
                <w:sz w:val="24"/>
              </w:rPr>
            </w:pPr>
            <w:r w:rsidRPr="14728287">
              <w:rPr>
                <w:sz w:val="24"/>
              </w:rPr>
              <w:t xml:space="preserve">Students interview a class </w:t>
            </w:r>
            <w:r w:rsidR="5052F355" w:rsidRPr="14728287">
              <w:rPr>
                <w:sz w:val="24"/>
              </w:rPr>
              <w:t xml:space="preserve">member and </w:t>
            </w:r>
            <w:r w:rsidRPr="14728287">
              <w:rPr>
                <w:sz w:val="24"/>
              </w:rPr>
              <w:t>ask them what their favourite place is at school and why they like that place. Students could use a digital device to record answers. Have students compare their choice and reason with their classmate.</w:t>
            </w:r>
          </w:p>
          <w:p w14:paraId="57DF59B2" w14:textId="77777777" w:rsidR="00B86D01" w:rsidRPr="00B86D01" w:rsidRDefault="00B86D01" w:rsidP="00B86D01">
            <w:pPr>
              <w:cnfStyle w:val="000000010000" w:firstRow="0" w:lastRow="0" w:firstColumn="0" w:lastColumn="0" w:oddVBand="0" w:evenVBand="0" w:oddHBand="0" w:evenHBand="1" w:firstRowFirstColumn="0" w:firstRowLastColumn="0" w:lastRowFirstColumn="0" w:lastRowLastColumn="0"/>
              <w:rPr>
                <w:sz w:val="24"/>
              </w:rPr>
            </w:pPr>
            <w:r w:rsidRPr="00B86D01">
              <w:rPr>
                <w:sz w:val="24"/>
              </w:rPr>
              <w:t>Collate data the students gather on the favourite school places of class members. Model how to graph the collected data as a pictograph.</w:t>
            </w:r>
          </w:p>
          <w:p w14:paraId="2E80EC97" w14:textId="0A302303" w:rsidR="00B86D01" w:rsidRPr="00B86D01" w:rsidRDefault="00B86D01" w:rsidP="14728287">
            <w:pPr>
              <w:cnfStyle w:val="000000010000" w:firstRow="0" w:lastRow="0" w:firstColumn="0" w:lastColumn="0" w:oddVBand="0" w:evenVBand="0" w:oddHBand="0" w:evenHBand="1" w:firstRowFirstColumn="0" w:firstRowLastColumn="0" w:lastRowFirstColumn="0" w:lastRowLastColumn="0"/>
              <w:rPr>
                <w:sz w:val="24"/>
              </w:rPr>
            </w:pPr>
            <w:r w:rsidRPr="14728287">
              <w:rPr>
                <w:sz w:val="24"/>
              </w:rPr>
              <w:t xml:space="preserve">Students conduct </w:t>
            </w:r>
            <w:r w:rsidRPr="14728287">
              <w:rPr>
                <w:rStyle w:val="Strong"/>
              </w:rPr>
              <w:t>fieldwork</w:t>
            </w:r>
            <w:r w:rsidRPr="14728287">
              <w:rPr>
                <w:sz w:val="24"/>
              </w:rPr>
              <w:t xml:space="preserve"> (</w:t>
            </w:r>
            <w:r w:rsidR="601B7C93" w:rsidRPr="14728287">
              <w:rPr>
                <w:sz w:val="24"/>
              </w:rPr>
              <w:t>R</w:t>
            </w:r>
            <w:r w:rsidRPr="14728287">
              <w:rPr>
                <w:sz w:val="24"/>
              </w:rPr>
              <w:t xml:space="preserve">esource 1) by interviewing family members or members from another class. They ask a question about their favourite place (at home or school) and record the data. They could use a digital or non-digital scaffold or record their data (responses) using a digital device. Students collate and analyse their data, create a pictograph and communicate their conclusion about favourite places of family or friends. This task will help determine student knowledge and understanding of the </w:t>
            </w:r>
            <w:r w:rsidRPr="14728287">
              <w:rPr>
                <w:rStyle w:val="Strong"/>
              </w:rPr>
              <w:t>geographical tools of fieldwork and graphs and statistics</w:t>
            </w:r>
            <w:r w:rsidRPr="14728287">
              <w:rPr>
                <w:sz w:val="24"/>
              </w:rPr>
              <w:t xml:space="preserve"> (resource 1) and </w:t>
            </w:r>
            <w:r w:rsidRPr="14728287">
              <w:rPr>
                <w:rStyle w:val="Strong"/>
              </w:rPr>
              <w:t>geographical inquiry skills</w:t>
            </w:r>
            <w:r w:rsidRPr="14728287">
              <w:rPr>
                <w:sz w:val="24"/>
              </w:rPr>
              <w:t xml:space="preserve"> (resource 5) to acquire, process and communicate geographical information.</w:t>
            </w:r>
          </w:p>
          <w:p w14:paraId="2D1153F0" w14:textId="133047F7" w:rsidR="002B623A" w:rsidRPr="002B623A" w:rsidRDefault="0A8B3318" w:rsidP="57FEDA0C">
            <w:pPr>
              <w:cnfStyle w:val="000000010000" w:firstRow="0" w:lastRow="0" w:firstColumn="0" w:lastColumn="0" w:oddVBand="0" w:evenVBand="0" w:oddHBand="0" w:evenHBand="1" w:firstRowFirstColumn="0" w:firstRowLastColumn="0" w:lastRowFirstColumn="0" w:lastRowLastColumn="0"/>
              <w:rPr>
                <w:sz w:val="24"/>
              </w:rPr>
            </w:pPr>
            <w:r w:rsidRPr="57FEDA0C">
              <w:rPr>
                <w:sz w:val="24"/>
              </w:rPr>
              <w:t xml:space="preserve">Teacher </w:t>
            </w:r>
            <w:r w:rsidR="595D767F" w:rsidRPr="57FEDA0C">
              <w:rPr>
                <w:sz w:val="24"/>
              </w:rPr>
              <w:t>to</w:t>
            </w:r>
            <w:r w:rsidRPr="57FEDA0C">
              <w:rPr>
                <w:sz w:val="24"/>
              </w:rPr>
              <w:t xml:space="preserve"> model a </w:t>
            </w:r>
            <w:r w:rsidRPr="57FEDA0C">
              <w:rPr>
                <w:b/>
                <w:bCs/>
                <w:sz w:val="24"/>
              </w:rPr>
              <w:t>Peer feedback/reflection tool</w:t>
            </w:r>
            <w:r w:rsidRPr="57FEDA0C">
              <w:rPr>
                <w:sz w:val="24"/>
              </w:rPr>
              <w:t xml:space="preserve"> (re</w:t>
            </w:r>
            <w:r w:rsidR="54B23226" w:rsidRPr="57FEDA0C">
              <w:rPr>
                <w:sz w:val="24"/>
              </w:rPr>
              <w:t>source 3)</w:t>
            </w:r>
            <w:r w:rsidR="036F4917" w:rsidRPr="57FEDA0C">
              <w:rPr>
                <w:sz w:val="24"/>
              </w:rPr>
              <w:t>,</w:t>
            </w:r>
            <w:r w:rsidR="54B23226" w:rsidRPr="57FEDA0C">
              <w:rPr>
                <w:sz w:val="24"/>
              </w:rPr>
              <w:t xml:space="preserve"> such as two stars and a wish to support s</w:t>
            </w:r>
            <w:r w:rsidR="00B86D01" w:rsidRPr="57FEDA0C">
              <w:rPr>
                <w:sz w:val="24"/>
              </w:rPr>
              <w:t xml:space="preserve">tudents </w:t>
            </w:r>
            <w:r w:rsidR="5341D2BB" w:rsidRPr="57FEDA0C">
              <w:rPr>
                <w:sz w:val="24"/>
              </w:rPr>
              <w:t xml:space="preserve">to </w:t>
            </w:r>
            <w:r w:rsidR="00B86D01" w:rsidRPr="57FEDA0C">
              <w:rPr>
                <w:sz w:val="24"/>
              </w:rPr>
              <w:t xml:space="preserve">reflect on their learning by identifying what went well and a future goal. </w:t>
            </w:r>
          </w:p>
        </w:tc>
        <w:tc>
          <w:tcPr>
            <w:tcW w:w="3231" w:type="dxa"/>
            <w:vAlign w:val="top"/>
          </w:tcPr>
          <w:p w14:paraId="0CCDED8A"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15FD46A5" w14:textId="77777777" w:rsidR="002B623A" w:rsidRDefault="000E57CF" w:rsidP="008D56EC">
            <w:pPr>
              <w:cnfStyle w:val="000000010000" w:firstRow="0" w:lastRow="0" w:firstColumn="0" w:lastColumn="0" w:oddVBand="0" w:evenVBand="0" w:oddHBand="0" w:evenHBand="1" w:firstRowFirstColumn="0" w:firstRowLastColumn="0" w:lastRowFirstColumn="0" w:lastRowLastColumn="0"/>
              <w:rPr>
                <w:rStyle w:val="Hyperlink"/>
              </w:rPr>
            </w:pPr>
            <w:hyperlink r:id="rId30" w:history="1">
              <w:r w:rsidR="00B86D01" w:rsidRPr="00B51912">
                <w:rPr>
                  <w:rStyle w:val="Hyperlink"/>
                </w:rPr>
                <w:t>Resource 1 – Geography K-10 Syllabus geographical tools</w:t>
              </w:r>
            </w:hyperlink>
          </w:p>
          <w:p w14:paraId="72D2DCB6" w14:textId="77777777" w:rsidR="00B86D01" w:rsidRDefault="000E57CF" w:rsidP="00B86D01">
            <w:pPr>
              <w:cnfStyle w:val="000000010000" w:firstRow="0" w:lastRow="0" w:firstColumn="0" w:lastColumn="0" w:oddVBand="0" w:evenVBand="0" w:oddHBand="0" w:evenHBand="1" w:firstRowFirstColumn="0" w:firstRowLastColumn="0" w:lastRowFirstColumn="0" w:lastRowLastColumn="0"/>
              <w:rPr>
                <w:sz w:val="24"/>
              </w:rPr>
            </w:pPr>
            <w:hyperlink r:id="rId31" w:history="1">
              <w:r w:rsidR="00B86D01" w:rsidRPr="00B51912">
                <w:rPr>
                  <w:rStyle w:val="Hyperlink"/>
                </w:rPr>
                <w:t>Resource 5 – Geography K-10 Syllabus geographical inquiry skills</w:t>
              </w:r>
            </w:hyperlink>
          </w:p>
          <w:p w14:paraId="0AD8E3E9" w14:textId="77777777" w:rsidR="0064279F" w:rsidRDefault="000E57CF" w:rsidP="0064279F">
            <w:pPr>
              <w:cnfStyle w:val="000000010000" w:firstRow="0" w:lastRow="0" w:firstColumn="0" w:lastColumn="0" w:oddVBand="0" w:evenVBand="0" w:oddHBand="0" w:evenHBand="1" w:firstRowFirstColumn="0" w:firstRowLastColumn="0" w:lastRowFirstColumn="0" w:lastRowLastColumn="0"/>
              <w:rPr>
                <w:rStyle w:val="Hyperlink"/>
              </w:rPr>
            </w:pPr>
            <w:hyperlink r:id="rId32" w:history="1">
              <w:r w:rsidR="0064279F" w:rsidRPr="00A57D72">
                <w:rPr>
                  <w:rStyle w:val="Hyperlink"/>
                </w:rPr>
                <w:t>Resource 3 – peer feedback</w:t>
              </w:r>
            </w:hyperlink>
          </w:p>
          <w:p w14:paraId="55608CAD" w14:textId="06AF813A" w:rsidR="00B86D01" w:rsidRPr="00B86D01" w:rsidRDefault="00B86D01" w:rsidP="008D56EC">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p>
        </w:tc>
      </w:tr>
      <w:tr w:rsidR="002B623A" w14:paraId="48177BEF" w14:textId="77777777" w:rsidTr="57FED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FB0D5C0" w14:textId="77777777" w:rsidR="002B623A" w:rsidRPr="002B623A" w:rsidRDefault="002B623A" w:rsidP="008D56EC">
            <w:pPr>
              <w:rPr>
                <w:sz w:val="24"/>
              </w:rPr>
            </w:pPr>
            <w:r>
              <w:rPr>
                <w:sz w:val="24"/>
              </w:rPr>
              <w:t>3</w:t>
            </w:r>
            <w:r w:rsidRPr="002B623A">
              <w:rPr>
                <w:sz w:val="24"/>
              </w:rPr>
              <w:t>.3</w:t>
            </w:r>
          </w:p>
        </w:tc>
        <w:tc>
          <w:tcPr>
            <w:tcW w:w="7332" w:type="dxa"/>
            <w:vAlign w:val="top"/>
          </w:tcPr>
          <w:p w14:paraId="3E0520A9"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266FB2B9" w14:textId="77777777" w:rsidR="0064279F" w:rsidRPr="0064279F" w:rsidRDefault="0064279F" w:rsidP="0064279F">
            <w:pPr>
              <w:cnfStyle w:val="000000100000" w:firstRow="0" w:lastRow="0" w:firstColumn="0" w:lastColumn="0" w:oddVBand="0" w:evenVBand="0" w:oddHBand="1" w:evenHBand="0" w:firstRowFirstColumn="0" w:firstRowLastColumn="0" w:lastRowFirstColumn="0" w:lastRowLastColumn="0"/>
              <w:rPr>
                <w:sz w:val="24"/>
              </w:rPr>
            </w:pPr>
            <w:r w:rsidRPr="0064279F">
              <w:rPr>
                <w:sz w:val="24"/>
              </w:rPr>
              <w:t>Favourite places – student work</w:t>
            </w:r>
          </w:p>
          <w:p w14:paraId="4D0AAD0F" w14:textId="77777777" w:rsidR="0064279F" w:rsidRDefault="0064279F" w:rsidP="0064279F">
            <w:pPr>
              <w:cnfStyle w:val="000000100000" w:firstRow="0" w:lastRow="0" w:firstColumn="0" w:lastColumn="0" w:oddVBand="0" w:evenVBand="0" w:oddHBand="1" w:evenHBand="0" w:firstRowFirstColumn="0" w:firstRowLastColumn="0" w:lastRowFirstColumn="0" w:lastRowLastColumn="0"/>
              <w:rPr>
                <w:sz w:val="24"/>
              </w:rPr>
            </w:pPr>
            <w:r w:rsidRPr="0064279F">
              <w:rPr>
                <w:sz w:val="24"/>
              </w:rPr>
              <w:t>Students survey peers or family members to find out their favourite place at school or home and the reason for their choice. They collect the data, analyse, create a pictograph and draw a conclusion.</w:t>
            </w:r>
          </w:p>
          <w:p w14:paraId="770DB739" w14:textId="59B698A4" w:rsidR="002B623A" w:rsidRPr="002B623A" w:rsidRDefault="002B623A" w:rsidP="0064279F">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2533E0DE" w14:textId="08345A80" w:rsidR="0064279F" w:rsidRPr="0064279F" w:rsidRDefault="3557A7C2" w:rsidP="14728287">
            <w:pPr>
              <w:pStyle w:val="ListBullet"/>
              <w:cnfStyle w:val="000000100000" w:firstRow="0" w:lastRow="0" w:firstColumn="0" w:lastColumn="0" w:oddVBand="0" w:evenVBand="0" w:oddHBand="1" w:evenHBand="0" w:firstRowFirstColumn="0" w:firstRowLastColumn="0" w:lastRowFirstColumn="0" w:lastRowLastColumn="0"/>
              <w:rPr>
                <w:sz w:val="24"/>
              </w:rPr>
            </w:pPr>
            <w:r w:rsidRPr="14728287">
              <w:rPr>
                <w:sz w:val="24"/>
              </w:rPr>
              <w:t>Favourite places of peers/family members are listed/recorded (data)</w:t>
            </w:r>
          </w:p>
          <w:p w14:paraId="524673FF" w14:textId="0EF85C35" w:rsidR="0064279F" w:rsidRPr="0064279F" w:rsidRDefault="3557A7C2" w:rsidP="14728287">
            <w:pPr>
              <w:pStyle w:val="ListBullet"/>
              <w:cnfStyle w:val="000000100000" w:firstRow="0" w:lastRow="0" w:firstColumn="0" w:lastColumn="0" w:oddVBand="0" w:evenVBand="0" w:oddHBand="1" w:evenHBand="0" w:firstRowFirstColumn="0" w:firstRowLastColumn="0" w:lastRowFirstColumn="0" w:lastRowLastColumn="0"/>
              <w:rPr>
                <w:sz w:val="24"/>
              </w:rPr>
            </w:pPr>
            <w:r w:rsidRPr="14728287">
              <w:rPr>
                <w:sz w:val="24"/>
              </w:rPr>
              <w:t>Pictograph accurately represents collected data</w:t>
            </w:r>
          </w:p>
          <w:p w14:paraId="73DCE52F" w14:textId="41ED7074" w:rsidR="0064279F" w:rsidRPr="0064279F" w:rsidRDefault="3557A7C2" w:rsidP="14728287">
            <w:pPr>
              <w:pStyle w:val="ListBullet"/>
              <w:cnfStyle w:val="000000100000" w:firstRow="0" w:lastRow="0" w:firstColumn="0" w:lastColumn="0" w:oddVBand="0" w:evenVBand="0" w:oddHBand="1" w:evenHBand="0" w:firstRowFirstColumn="0" w:firstRowLastColumn="0" w:lastRowFirstColumn="0" w:lastRowLastColumn="0"/>
              <w:rPr>
                <w:sz w:val="24"/>
              </w:rPr>
            </w:pPr>
            <w:r w:rsidRPr="14728287">
              <w:rPr>
                <w:sz w:val="24"/>
              </w:rPr>
              <w:t>Conclusion about favourite places of friends or family is communicated (written or orally)</w:t>
            </w:r>
          </w:p>
          <w:p w14:paraId="6A9E95C4" w14:textId="7C513D52" w:rsidR="002B623A" w:rsidRPr="002B623A" w:rsidRDefault="0064279F" w:rsidP="0064279F">
            <w:pPr>
              <w:pStyle w:val="ListBullet"/>
              <w:cnfStyle w:val="000000100000" w:firstRow="0" w:lastRow="0" w:firstColumn="0" w:lastColumn="0" w:oddVBand="0" w:evenVBand="0" w:oddHBand="1" w:evenHBand="0" w:firstRowFirstColumn="0" w:firstRowLastColumn="0" w:lastRowFirstColumn="0" w:lastRowLastColumn="0"/>
              <w:rPr>
                <w:sz w:val="24"/>
              </w:rPr>
            </w:pPr>
            <w:r w:rsidRPr="0064279F">
              <w:rPr>
                <w:sz w:val="24"/>
              </w:rPr>
              <w:t>Evidence of student reflection and goal setting.</w:t>
            </w:r>
          </w:p>
        </w:tc>
        <w:tc>
          <w:tcPr>
            <w:tcW w:w="3231" w:type="dxa"/>
            <w:vAlign w:val="top"/>
          </w:tcPr>
          <w:p w14:paraId="60E46821"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608421F4" w14:textId="16CABE95"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r>
    </w:tbl>
    <w:p w14:paraId="7F3F3486" w14:textId="3E2455CA" w:rsidR="002B623A" w:rsidRDefault="002B623A" w:rsidP="002B623A">
      <w:r>
        <w:br w:type="page"/>
      </w:r>
    </w:p>
    <w:p w14:paraId="36CF02ED" w14:textId="77777777" w:rsidR="00294846" w:rsidRPr="00C61706" w:rsidRDefault="00707E20" w:rsidP="00C61706">
      <w:pPr>
        <w:pStyle w:val="FeatureBox2"/>
        <w:rPr>
          <w:rStyle w:val="Strong"/>
        </w:rPr>
      </w:pPr>
      <w:r w:rsidRPr="00C61706">
        <w:rPr>
          <w:rStyle w:val="Strong"/>
        </w:rPr>
        <w:t>Reflection and evaluation</w:t>
      </w:r>
    </w:p>
    <w:p w14:paraId="3EB00D72"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0300B5F8" w14:textId="77777777" w:rsidR="00707E20" w:rsidRPr="00707E20" w:rsidRDefault="00BA5199" w:rsidP="00C61706">
      <w:pPr>
        <w:pStyle w:val="FeatureBox2"/>
      </w:pPr>
      <w:r>
        <w:t>What</w:t>
      </w:r>
      <w:r w:rsidR="00707E20">
        <w:t xml:space="preserve"> worked well and why?</w:t>
      </w:r>
    </w:p>
    <w:p w14:paraId="4D519F9E" w14:textId="77777777" w:rsidR="00707E20" w:rsidRDefault="00BA5199" w:rsidP="00C61706">
      <w:pPr>
        <w:pStyle w:val="FeatureBox2"/>
      </w:pPr>
      <w:r>
        <w:t>What</w:t>
      </w:r>
      <w:r w:rsidR="00707E20">
        <w:t xml:space="preserve"> didn’t work and why</w:t>
      </w:r>
      <w:r w:rsidR="00707E20" w:rsidRPr="00707E20">
        <w:t>?</w:t>
      </w:r>
    </w:p>
    <w:p w14:paraId="4F6556E7" w14:textId="77777777" w:rsidR="00707E20" w:rsidRPr="00707E20" w:rsidRDefault="00707E20" w:rsidP="00C61706">
      <w:pPr>
        <w:pStyle w:val="FeatureBox2"/>
      </w:pPr>
      <w:r>
        <w:t>What might I do differently next time?</w:t>
      </w:r>
    </w:p>
    <w:p w14:paraId="7DC3B8FA" w14:textId="77777777" w:rsidR="001E34D0" w:rsidRDefault="00707E20" w:rsidP="00C61706">
      <w:pPr>
        <w:pStyle w:val="FeatureBox2"/>
      </w:pPr>
      <w:r>
        <w:t>What are the next steps for student learning based on the evidence gathered?</w:t>
      </w:r>
      <w:bookmarkEnd w:id="2"/>
    </w:p>
    <w:sectPr w:rsidR="001E34D0" w:rsidSect="00AC4D67">
      <w:headerReference w:type="even" r:id="rId33"/>
      <w:headerReference w:type="default" r:id="rId34"/>
      <w:footerReference w:type="even" r:id="rId35"/>
      <w:footerReference w:type="default" r:id="rId36"/>
      <w:headerReference w:type="first" r:id="rId37"/>
      <w:footerReference w:type="first" r:id="rId38"/>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9D693" w14:textId="77777777" w:rsidR="00A61929" w:rsidRDefault="00A61929" w:rsidP="00191F45">
      <w:r>
        <w:separator/>
      </w:r>
    </w:p>
    <w:p w14:paraId="5AE98816" w14:textId="77777777" w:rsidR="00A61929" w:rsidRDefault="00A61929"/>
    <w:p w14:paraId="4C16A728" w14:textId="77777777" w:rsidR="00A61929" w:rsidRDefault="00A61929"/>
    <w:p w14:paraId="1C178A57" w14:textId="77777777" w:rsidR="00A61929" w:rsidRDefault="00A61929"/>
  </w:endnote>
  <w:endnote w:type="continuationSeparator" w:id="0">
    <w:p w14:paraId="2EBD4D4C" w14:textId="77777777" w:rsidR="00A61929" w:rsidRDefault="00A61929" w:rsidP="00191F45">
      <w:r>
        <w:continuationSeparator/>
      </w:r>
    </w:p>
    <w:p w14:paraId="2F4B2750" w14:textId="77777777" w:rsidR="00A61929" w:rsidRDefault="00A61929"/>
    <w:p w14:paraId="71300592" w14:textId="77777777" w:rsidR="00A61929" w:rsidRDefault="00A61929"/>
    <w:p w14:paraId="5A52A640" w14:textId="77777777" w:rsidR="00A61929" w:rsidRDefault="00A61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8CCB" w14:textId="4820B5B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E57CF">
      <w:rPr>
        <w:noProof/>
      </w:rPr>
      <w:t>10</w:t>
    </w:r>
    <w:r w:rsidRPr="002810D3">
      <w:fldChar w:fldCharType="end"/>
    </w:r>
    <w:r w:rsidR="002B623A">
      <w:ptab w:relativeTo="margin" w:alignment="right" w:leader="none"/>
    </w:r>
    <w:r w:rsidR="00A90292">
      <w:t>G</w:t>
    </w:r>
    <w:r w:rsidR="00AC4D67">
      <w:t xml:space="preserve">eography </w:t>
    </w:r>
    <w:r w:rsidR="00A90292">
      <w:t>People live in places</w:t>
    </w:r>
    <w:r w:rsidR="00AC4D67">
      <w:t xml:space="preserve"> assessment – Early Stage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79F18" w14:textId="60045ED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90292">
      <w:rPr>
        <w:noProof/>
      </w:rPr>
      <w:t>Jul-20</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0E57CF">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18C1" w14:textId="77777777" w:rsidR="00493120" w:rsidRDefault="57FEDA0C" w:rsidP="00B26B23">
    <w:pPr>
      <w:pStyle w:val="Logo"/>
      <w:tabs>
        <w:tab w:val="clear" w:pos="10199"/>
        <w:tab w:val="right" w:pos="14601"/>
      </w:tabs>
    </w:pPr>
    <w:r w:rsidRPr="225B5F65">
      <w:rPr>
        <w:sz w:val="24"/>
        <w:szCs w:val="24"/>
      </w:rPr>
      <w:t>education.nsw.gov.au</w:t>
    </w:r>
    <w:r w:rsidR="00B26B23">
      <w:tab/>
    </w:r>
    <w:r w:rsidR="00493120" w:rsidRPr="009C69B7">
      <w:rPr>
        <w:noProof/>
        <w:lang w:eastAsia="en-AU"/>
      </w:rPr>
      <w:drawing>
        <wp:inline distT="0" distB="0" distL="0" distR="0" wp14:anchorId="695FAD29" wp14:editId="1682E5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2E2C4" w14:textId="77777777" w:rsidR="00A61929" w:rsidRDefault="00A61929" w:rsidP="00191F45">
      <w:r>
        <w:separator/>
      </w:r>
    </w:p>
    <w:p w14:paraId="135280AD" w14:textId="77777777" w:rsidR="00A61929" w:rsidRDefault="00A61929"/>
    <w:p w14:paraId="5F1F2FE8" w14:textId="77777777" w:rsidR="00A61929" w:rsidRDefault="00A61929"/>
    <w:p w14:paraId="4A7DC6ED" w14:textId="77777777" w:rsidR="00A61929" w:rsidRDefault="00A61929"/>
  </w:footnote>
  <w:footnote w:type="continuationSeparator" w:id="0">
    <w:p w14:paraId="3973DF66" w14:textId="77777777" w:rsidR="00A61929" w:rsidRDefault="00A61929" w:rsidP="00191F45">
      <w:r>
        <w:continuationSeparator/>
      </w:r>
    </w:p>
    <w:p w14:paraId="2D4E1436" w14:textId="77777777" w:rsidR="00A61929" w:rsidRDefault="00A61929"/>
    <w:p w14:paraId="276A3263" w14:textId="77777777" w:rsidR="00A61929" w:rsidRDefault="00A61929"/>
    <w:p w14:paraId="301BC07B" w14:textId="77777777" w:rsidR="00A61929" w:rsidRDefault="00A619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C4F51" w14:textId="77777777" w:rsidR="000E57CF" w:rsidRDefault="000E5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E159B" w14:textId="77777777" w:rsidR="000E57CF" w:rsidRDefault="000E5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6EF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2E80A3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1100A92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2"/>
  </w:num>
  <w:num w:numId="9">
    <w:abstractNumId w:val="18"/>
  </w:num>
  <w:num w:numId="10">
    <w:abstractNumId w:val="11"/>
  </w:num>
  <w:num w:numId="11">
    <w:abstractNumId w:val="16"/>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3"/>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3"/>
  </w:num>
  <w:num w:numId="33">
    <w:abstractNumId w:val="19"/>
  </w:num>
  <w:num w:numId="34">
    <w:abstractNumId w:val="21"/>
  </w:num>
  <w:num w:numId="35">
    <w:abstractNumId w:val="15"/>
  </w:num>
  <w:num w:numId="36">
    <w:abstractNumId w:val="6"/>
  </w:num>
  <w:num w:numId="3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57CF"/>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23DC"/>
    <w:rsid w:val="00174183"/>
    <w:rsid w:val="001747B4"/>
    <w:rsid w:val="00176C65"/>
    <w:rsid w:val="001800B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6E69"/>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462E"/>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8E1"/>
    <w:rsid w:val="00273F94"/>
    <w:rsid w:val="002760B7"/>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271"/>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0387"/>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5B71"/>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232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318E"/>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279F"/>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AD0"/>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1E6"/>
    <w:rsid w:val="007A1326"/>
    <w:rsid w:val="007A2B7B"/>
    <w:rsid w:val="007A3356"/>
    <w:rsid w:val="007A36F3"/>
    <w:rsid w:val="007A46FD"/>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08B"/>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3A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7600"/>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40"/>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1F76"/>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267"/>
    <w:rsid w:val="009A3EAC"/>
    <w:rsid w:val="009A40D9"/>
    <w:rsid w:val="009B08F7"/>
    <w:rsid w:val="009B165F"/>
    <w:rsid w:val="009B2E67"/>
    <w:rsid w:val="009B417F"/>
    <w:rsid w:val="009B4483"/>
    <w:rsid w:val="009B5879"/>
    <w:rsid w:val="009B5A96"/>
    <w:rsid w:val="009B6030"/>
    <w:rsid w:val="009C0698"/>
    <w:rsid w:val="009C098A"/>
    <w:rsid w:val="009C0DA0"/>
    <w:rsid w:val="009C1299"/>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077"/>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6FA0"/>
    <w:rsid w:val="00A47719"/>
    <w:rsid w:val="00A47EAB"/>
    <w:rsid w:val="00A5068D"/>
    <w:rsid w:val="00A509B4"/>
    <w:rsid w:val="00A5427A"/>
    <w:rsid w:val="00A54C7B"/>
    <w:rsid w:val="00A54CFD"/>
    <w:rsid w:val="00A5639F"/>
    <w:rsid w:val="00A57040"/>
    <w:rsid w:val="00A57D72"/>
    <w:rsid w:val="00A60064"/>
    <w:rsid w:val="00A61929"/>
    <w:rsid w:val="00A64F90"/>
    <w:rsid w:val="00A65A2B"/>
    <w:rsid w:val="00A70170"/>
    <w:rsid w:val="00A726C7"/>
    <w:rsid w:val="00A7409C"/>
    <w:rsid w:val="00A747DF"/>
    <w:rsid w:val="00A752B5"/>
    <w:rsid w:val="00A774B4"/>
    <w:rsid w:val="00A77927"/>
    <w:rsid w:val="00A81734"/>
    <w:rsid w:val="00A81791"/>
    <w:rsid w:val="00A8195D"/>
    <w:rsid w:val="00A81DC9"/>
    <w:rsid w:val="00A82923"/>
    <w:rsid w:val="00A83203"/>
    <w:rsid w:val="00A8372C"/>
    <w:rsid w:val="00A855FA"/>
    <w:rsid w:val="00A900FA"/>
    <w:rsid w:val="00A90292"/>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4D67"/>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09D"/>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912"/>
    <w:rsid w:val="00B51CD5"/>
    <w:rsid w:val="00B53824"/>
    <w:rsid w:val="00B53857"/>
    <w:rsid w:val="00B54009"/>
    <w:rsid w:val="00B54B6C"/>
    <w:rsid w:val="00B556DF"/>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86D01"/>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1C0D"/>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5CB"/>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1B0"/>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6270"/>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DF7C9F"/>
    <w:rsid w:val="00E003AF"/>
    <w:rsid w:val="00E00482"/>
    <w:rsid w:val="00E018C3"/>
    <w:rsid w:val="00E01C15"/>
    <w:rsid w:val="00E052B1"/>
    <w:rsid w:val="00E05886"/>
    <w:rsid w:val="00E104C6"/>
    <w:rsid w:val="00E10C02"/>
    <w:rsid w:val="00E1223C"/>
    <w:rsid w:val="00E137F4"/>
    <w:rsid w:val="00E164F2"/>
    <w:rsid w:val="00E16F61"/>
    <w:rsid w:val="00E178A7"/>
    <w:rsid w:val="00E20F6A"/>
    <w:rsid w:val="00E21A25"/>
    <w:rsid w:val="00E23303"/>
    <w:rsid w:val="00E239E0"/>
    <w:rsid w:val="00E253CA"/>
    <w:rsid w:val="00E2771C"/>
    <w:rsid w:val="00E314AB"/>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703"/>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6C2"/>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2D06A6"/>
    <w:rsid w:val="015E9651"/>
    <w:rsid w:val="0180F768"/>
    <w:rsid w:val="025093EA"/>
    <w:rsid w:val="028D548F"/>
    <w:rsid w:val="02AA2B6D"/>
    <w:rsid w:val="02AE46AA"/>
    <w:rsid w:val="033BE027"/>
    <w:rsid w:val="036F4917"/>
    <w:rsid w:val="03AC1453"/>
    <w:rsid w:val="03BFCBCD"/>
    <w:rsid w:val="04222C6C"/>
    <w:rsid w:val="042B7B3E"/>
    <w:rsid w:val="04AABD01"/>
    <w:rsid w:val="04B442C2"/>
    <w:rsid w:val="060E690E"/>
    <w:rsid w:val="0629C755"/>
    <w:rsid w:val="065868CB"/>
    <w:rsid w:val="084E2BB6"/>
    <w:rsid w:val="08E1902D"/>
    <w:rsid w:val="095A4813"/>
    <w:rsid w:val="09B1B9A6"/>
    <w:rsid w:val="0A8B3318"/>
    <w:rsid w:val="0DA58A3D"/>
    <w:rsid w:val="0E2E87BF"/>
    <w:rsid w:val="0F9FA407"/>
    <w:rsid w:val="10ABA164"/>
    <w:rsid w:val="10F01C0E"/>
    <w:rsid w:val="1157D80D"/>
    <w:rsid w:val="11B48869"/>
    <w:rsid w:val="11D8F43D"/>
    <w:rsid w:val="12328F38"/>
    <w:rsid w:val="123D9797"/>
    <w:rsid w:val="138970C1"/>
    <w:rsid w:val="13B1A9D8"/>
    <w:rsid w:val="13E7E418"/>
    <w:rsid w:val="14728287"/>
    <w:rsid w:val="15A13153"/>
    <w:rsid w:val="1620A389"/>
    <w:rsid w:val="16BAA0D0"/>
    <w:rsid w:val="1730956C"/>
    <w:rsid w:val="17CE3808"/>
    <w:rsid w:val="1930692E"/>
    <w:rsid w:val="1A511C20"/>
    <w:rsid w:val="1A5DBEBD"/>
    <w:rsid w:val="1C65C6E3"/>
    <w:rsid w:val="1CE66A22"/>
    <w:rsid w:val="1D050720"/>
    <w:rsid w:val="1D9CF363"/>
    <w:rsid w:val="1F40A73C"/>
    <w:rsid w:val="1F486B04"/>
    <w:rsid w:val="1F4B838D"/>
    <w:rsid w:val="1FCCB838"/>
    <w:rsid w:val="21141467"/>
    <w:rsid w:val="225B5F65"/>
    <w:rsid w:val="230B9DE1"/>
    <w:rsid w:val="233E3789"/>
    <w:rsid w:val="23BBF52B"/>
    <w:rsid w:val="24092F08"/>
    <w:rsid w:val="245D1DA5"/>
    <w:rsid w:val="247E517B"/>
    <w:rsid w:val="249DB48E"/>
    <w:rsid w:val="25A506C3"/>
    <w:rsid w:val="25BF0094"/>
    <w:rsid w:val="26FD25BD"/>
    <w:rsid w:val="294EEE38"/>
    <w:rsid w:val="29B4E01E"/>
    <w:rsid w:val="2A774F2E"/>
    <w:rsid w:val="2AA0C9CD"/>
    <w:rsid w:val="2FAEB9E5"/>
    <w:rsid w:val="300F776F"/>
    <w:rsid w:val="33EA9944"/>
    <w:rsid w:val="34099800"/>
    <w:rsid w:val="34F34009"/>
    <w:rsid w:val="35246E8E"/>
    <w:rsid w:val="3557A7C2"/>
    <w:rsid w:val="3588D964"/>
    <w:rsid w:val="36008D56"/>
    <w:rsid w:val="3610A259"/>
    <w:rsid w:val="3628FE7C"/>
    <w:rsid w:val="36694E6C"/>
    <w:rsid w:val="36C18704"/>
    <w:rsid w:val="374601F9"/>
    <w:rsid w:val="374977E6"/>
    <w:rsid w:val="3758B755"/>
    <w:rsid w:val="37D9CBF1"/>
    <w:rsid w:val="39E57AD3"/>
    <w:rsid w:val="3C47044D"/>
    <w:rsid w:val="3D7ECB86"/>
    <w:rsid w:val="3DA32A20"/>
    <w:rsid w:val="3E7EBED3"/>
    <w:rsid w:val="3EFAC27B"/>
    <w:rsid w:val="3FAD5EB0"/>
    <w:rsid w:val="404FA713"/>
    <w:rsid w:val="413D3785"/>
    <w:rsid w:val="419DA33C"/>
    <w:rsid w:val="41F03CE0"/>
    <w:rsid w:val="4258E750"/>
    <w:rsid w:val="4365630D"/>
    <w:rsid w:val="44AB0140"/>
    <w:rsid w:val="450D343D"/>
    <w:rsid w:val="4695333D"/>
    <w:rsid w:val="47E99239"/>
    <w:rsid w:val="482E0D5A"/>
    <w:rsid w:val="486F3130"/>
    <w:rsid w:val="48B5E82E"/>
    <w:rsid w:val="4B68DB5A"/>
    <w:rsid w:val="4C2D2228"/>
    <w:rsid w:val="4C9ABAF6"/>
    <w:rsid w:val="4D3CE638"/>
    <w:rsid w:val="4E15B232"/>
    <w:rsid w:val="4FA46E5A"/>
    <w:rsid w:val="504D8CD9"/>
    <w:rsid w:val="5052F355"/>
    <w:rsid w:val="51F36DE6"/>
    <w:rsid w:val="52457F85"/>
    <w:rsid w:val="52B7445C"/>
    <w:rsid w:val="530720A6"/>
    <w:rsid w:val="5341D2BB"/>
    <w:rsid w:val="54391A8C"/>
    <w:rsid w:val="544F149C"/>
    <w:rsid w:val="54A9BB41"/>
    <w:rsid w:val="54B23226"/>
    <w:rsid w:val="57D2901F"/>
    <w:rsid w:val="57F8CD8F"/>
    <w:rsid w:val="57FEDA0C"/>
    <w:rsid w:val="585BD960"/>
    <w:rsid w:val="588B8F57"/>
    <w:rsid w:val="589988F4"/>
    <w:rsid w:val="58C0782B"/>
    <w:rsid w:val="58C22528"/>
    <w:rsid w:val="58D5EEA9"/>
    <w:rsid w:val="595D767F"/>
    <w:rsid w:val="5B2911E1"/>
    <w:rsid w:val="5B7BAC3F"/>
    <w:rsid w:val="5BC2ECCF"/>
    <w:rsid w:val="5E1CD10F"/>
    <w:rsid w:val="5FAD2F9C"/>
    <w:rsid w:val="5FC2A9B6"/>
    <w:rsid w:val="5FEB666A"/>
    <w:rsid w:val="601B7C93"/>
    <w:rsid w:val="61A3C139"/>
    <w:rsid w:val="6224F21E"/>
    <w:rsid w:val="62907BAF"/>
    <w:rsid w:val="62BCBD4A"/>
    <w:rsid w:val="6400126C"/>
    <w:rsid w:val="6402E7B7"/>
    <w:rsid w:val="6451D519"/>
    <w:rsid w:val="64E95B24"/>
    <w:rsid w:val="6533B5DA"/>
    <w:rsid w:val="661D02BC"/>
    <w:rsid w:val="662D3D2B"/>
    <w:rsid w:val="662F6B38"/>
    <w:rsid w:val="67414CA8"/>
    <w:rsid w:val="68C9DF17"/>
    <w:rsid w:val="68D720E9"/>
    <w:rsid w:val="6929B9CF"/>
    <w:rsid w:val="6A20D70C"/>
    <w:rsid w:val="6B325672"/>
    <w:rsid w:val="6D0983AE"/>
    <w:rsid w:val="6D881F93"/>
    <w:rsid w:val="6DF1C84D"/>
    <w:rsid w:val="6DF474A9"/>
    <w:rsid w:val="6E773B41"/>
    <w:rsid w:val="6EEBB5A7"/>
    <w:rsid w:val="70265BB3"/>
    <w:rsid w:val="712B7587"/>
    <w:rsid w:val="727DECBC"/>
    <w:rsid w:val="7294C375"/>
    <w:rsid w:val="74F31D9A"/>
    <w:rsid w:val="75E3B4D2"/>
    <w:rsid w:val="76379201"/>
    <w:rsid w:val="765F4701"/>
    <w:rsid w:val="76D343E6"/>
    <w:rsid w:val="77C51BE7"/>
    <w:rsid w:val="77E9D369"/>
    <w:rsid w:val="77EB35AB"/>
    <w:rsid w:val="7943F7D8"/>
    <w:rsid w:val="7A6D64D4"/>
    <w:rsid w:val="7AB0156B"/>
    <w:rsid w:val="7AEE9520"/>
    <w:rsid w:val="7B8DDB2D"/>
    <w:rsid w:val="7CED06F9"/>
    <w:rsid w:val="7D43961F"/>
    <w:rsid w:val="7DAD176B"/>
    <w:rsid w:val="7EF6C1D2"/>
    <w:rsid w:val="7F2E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CF7EEE"/>
  <w14:defaultImageDpi w14:val="330"/>
  <w15:chartTrackingRefBased/>
  <w15:docId w15:val="{0B469DDB-C809-48A5-B408-85140C4B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character" w:styleId="FollowedHyperlink">
    <w:name w:val="FollowedHyperlink"/>
    <w:basedOn w:val="DefaultParagraphFont"/>
    <w:uiPriority w:val="99"/>
    <w:semiHidden/>
    <w:unhideWhenUsed/>
    <w:rsid w:val="00E1223C"/>
    <w:rPr>
      <w:color w:val="954F72" w:themeColor="followedHyperlink"/>
      <w:u w:val="single"/>
    </w:rPr>
  </w:style>
  <w:style w:type="character" w:styleId="CommentReference">
    <w:name w:val="annotation reference"/>
    <w:basedOn w:val="DefaultParagraphFont"/>
    <w:uiPriority w:val="99"/>
    <w:semiHidden/>
    <w:rsid w:val="00E1223C"/>
    <w:rPr>
      <w:sz w:val="16"/>
      <w:szCs w:val="16"/>
    </w:rPr>
  </w:style>
  <w:style w:type="paragraph" w:styleId="CommentText">
    <w:name w:val="annotation text"/>
    <w:basedOn w:val="Normal"/>
    <w:link w:val="CommentTextChar"/>
    <w:uiPriority w:val="99"/>
    <w:semiHidden/>
    <w:rsid w:val="00E1223C"/>
    <w:pPr>
      <w:spacing w:line="240" w:lineRule="auto"/>
    </w:pPr>
    <w:rPr>
      <w:sz w:val="20"/>
      <w:szCs w:val="20"/>
    </w:rPr>
  </w:style>
  <w:style w:type="character" w:customStyle="1" w:styleId="CommentTextChar">
    <w:name w:val="Comment Text Char"/>
    <w:basedOn w:val="DefaultParagraphFont"/>
    <w:link w:val="CommentText"/>
    <w:uiPriority w:val="99"/>
    <w:semiHidden/>
    <w:rsid w:val="00E1223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1223C"/>
    <w:rPr>
      <w:b/>
      <w:bCs/>
    </w:rPr>
  </w:style>
  <w:style w:type="character" w:customStyle="1" w:styleId="CommentSubjectChar">
    <w:name w:val="Comment Subject Char"/>
    <w:basedOn w:val="CommentTextChar"/>
    <w:link w:val="CommentSubject"/>
    <w:uiPriority w:val="99"/>
    <w:semiHidden/>
    <w:rsid w:val="00E1223C"/>
    <w:rPr>
      <w:rFonts w:ascii="Arial" w:hAnsi="Arial"/>
      <w:b/>
      <w:bCs/>
      <w:sz w:val="20"/>
      <w:szCs w:val="20"/>
      <w:lang w:val="en-AU"/>
    </w:rPr>
  </w:style>
  <w:style w:type="paragraph" w:styleId="BalloonText">
    <w:name w:val="Balloon Text"/>
    <w:basedOn w:val="Normal"/>
    <w:link w:val="BalloonTextChar"/>
    <w:uiPriority w:val="99"/>
    <w:semiHidden/>
    <w:unhideWhenUsed/>
    <w:rsid w:val="00E1223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23C"/>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hsie/geography-k-10/geographical-tools" TargetMode="External"/><Relationship Id="rId13" Type="http://schemas.openxmlformats.org/officeDocument/2006/relationships/hyperlink" Target="https://educationstandards.nsw.edu.au/wps/portal/nesa/k-10/understanding-the-curriculum/assessment/k-6-assessment-strategies" TargetMode="External"/><Relationship Id="rId18" Type="http://schemas.openxmlformats.org/officeDocument/2006/relationships/hyperlink" Target="https://educationstandards.nsw.edu.au/wps/portal/nesa/k-10/learning-areas/hsie/geography-k-10/geographical-tools" TargetMode="External"/><Relationship Id="rId26" Type="http://schemas.openxmlformats.org/officeDocument/2006/relationships/hyperlink" Target="https://app.education.nsw.gov.au/digital-learning-selector/LearningActivity/Card/559?clearCache=497bc125-14c6-ad0e-4417-e21a87a91e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pp.education.nsw.gov.au/digital-learning-selector/LearningActivity/Card/542?clearCache=55a06a6c-2b4c-e42-5255-f28df3d351c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pp.education.nsw.gov.au/digital-learning-selector" TargetMode="External"/><Relationship Id="rId17" Type="http://schemas.openxmlformats.org/officeDocument/2006/relationships/hyperlink" Target="https://app.education.nsw.gov.au/digital-learning-selector/LearningActivity/Card/582?clearCache=c5a7868d-8d1c-424d-4980-49d277db7b26" TargetMode="External"/><Relationship Id="rId25" Type="http://schemas.openxmlformats.org/officeDocument/2006/relationships/hyperlink" Target="https://educationstandards.nsw.edu.au/wps/portal/nesa/k-10/learning-areas/hsie/geography-k-10/geographical-concept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pp.education.nsw.gov.au/digital-learning-selector/LearningActivity/Card/549?clearCache=ce3bf4f5-540-e53f-4539-6622c4825d" TargetMode="External"/><Relationship Id="rId20" Type="http://schemas.openxmlformats.org/officeDocument/2006/relationships/hyperlink" Target="https://educationstandards.nsw.edu.au/wps/portal/nesa/k-10/learning-areas/hsie/geography-k-10/geographical-inquiry-skills" TargetMode="External"/><Relationship Id="rId29" Type="http://schemas.openxmlformats.org/officeDocument/2006/relationships/hyperlink" Target="https://app.education.nsw.gov.au/digital-learning-selector/LearningActivity/Card/599?clearCache=65e9e69d-b21a-8511-a601-83457cd641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standards.nsw.edu.au/wps/portal/nesa/k-10/learning-areas/hsie/geography-k-10/geographical-tools" TargetMode="External"/><Relationship Id="rId24" Type="http://schemas.openxmlformats.org/officeDocument/2006/relationships/hyperlink" Target="https://app.education.nsw.gov.au/digital-learning-selector/LearningActivity/Card/542?clearCache=55a06a6c-2b4c-e42-5255-f28df3d351c7" TargetMode="External"/><Relationship Id="rId32" Type="http://schemas.openxmlformats.org/officeDocument/2006/relationships/hyperlink" Target="https://app.education.nsw.gov.au/digital-learning-selector/LearningActivity/Card/549?clearCache=ce3bf4f5-540-e53f-4539-6622c4825d"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standards.nsw.edu.au/wps/portal/nesa/k-10/learning-areas/hsie/geography-k-10/geographical-concepts" TargetMode="External"/><Relationship Id="rId23" Type="http://schemas.openxmlformats.org/officeDocument/2006/relationships/hyperlink" Target="https://taronga.org.au/taronga-tv" TargetMode="External"/><Relationship Id="rId28" Type="http://schemas.openxmlformats.org/officeDocument/2006/relationships/hyperlink" Target="https://app.education.nsw.gov.au/digital-learning-selector/LearningActivity/Card/555?clearCache=b1a7380-6f4b-95e4-1290-5f823d8b2214" TargetMode="External"/><Relationship Id="rId36" Type="http://schemas.openxmlformats.org/officeDocument/2006/relationships/footer" Target="footer2.xml"/><Relationship Id="rId10" Type="http://schemas.openxmlformats.org/officeDocument/2006/relationships/hyperlink" Target="https://educationstandards.nsw.edu.au/wps/portal/nesa/k-10/learning-areas/hsie/geography-k-10/geographical-inquiry-skills" TargetMode="External"/><Relationship Id="rId19" Type="http://schemas.openxmlformats.org/officeDocument/2006/relationships/hyperlink" Target="https://educationstandards.nsw.edu.au/wps/portal/nesa/k-10/learning-areas/hsie/geography-k-10/geographical-concepts" TargetMode="External"/><Relationship Id="rId31" Type="http://schemas.openxmlformats.org/officeDocument/2006/relationships/hyperlink" Target="https://educationstandards.nsw.edu.au/wps/portal/nesa/k-10/learning-areas/hsie/geography-k-10/geographical-inquiry-skills"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hsie/geography-k-10/geographical-concepts" TargetMode="External"/><Relationship Id="rId14" Type="http://schemas.openxmlformats.org/officeDocument/2006/relationships/hyperlink" Target="https://educationstandards.nsw.edu.au/wps/portal/nesa/k-10/learning-areas/hsie/geography-k-10/geographical-tools" TargetMode="External"/><Relationship Id="rId22" Type="http://schemas.openxmlformats.org/officeDocument/2006/relationships/hyperlink" Target="https://app.education.nsw.gov.au/digital-learning-selector/LearningActivity/Card/542?clearCache=55a06a6c-2b4c-e42-5255-f28df3d351c7" TargetMode="External"/><Relationship Id="rId27" Type="http://schemas.openxmlformats.org/officeDocument/2006/relationships/hyperlink" Target="https://app.education.nsw.gov.au/digital-learning-selector/LearningActivity/Card/559?clearCache=497bc125-14c6-ad0e-4417-e21a87a91e0" TargetMode="External"/><Relationship Id="rId30" Type="http://schemas.openxmlformats.org/officeDocument/2006/relationships/hyperlink" Target="https://educationstandards.nsw.edu.au/wps/portal/nesa/k-10/learning-areas/hsie/geography-k-10/geographical-tools"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5A16-CCDE-496C-AFAF-F6C53797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Jill Andrew</cp:lastModifiedBy>
  <cp:revision>2</cp:revision>
  <dcterms:created xsi:type="dcterms:W3CDTF">2020-07-15T23:28:00Z</dcterms:created>
  <dcterms:modified xsi:type="dcterms:W3CDTF">2020-07-15T23:31:00Z</dcterms:modified>
  <cp:category/>
</cp:coreProperties>
</file>