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908A7" w14:textId="2015B376" w:rsidR="00D40D6E" w:rsidRPr="00D40D6E" w:rsidRDefault="00D40D6E" w:rsidP="00D40D6E">
      <w:pPr>
        <w:pStyle w:val="Heading1"/>
      </w:pPr>
      <w:bookmarkStart w:id="0" w:name="_GoBack"/>
      <w:bookmarkEnd w:id="0"/>
      <w:r>
        <w:t xml:space="preserve">Stage 6, Year 12 - </w:t>
      </w:r>
      <w:r w:rsidRPr="00D40D6E">
        <w:t>EAL/D</w:t>
      </w:r>
      <w:r>
        <w:t>:</w:t>
      </w:r>
      <w:r w:rsidRPr="00D40D6E">
        <w:t xml:space="preserve"> Module C</w:t>
      </w:r>
    </w:p>
    <w:p w14:paraId="18BDB182" w14:textId="44AF38DD" w:rsidR="00D40D6E" w:rsidRPr="00D40D6E" w:rsidRDefault="00D40D6E" w:rsidP="00D40D6E">
      <w:r w:rsidRPr="00D40D6E">
        <w:t>The Truman Show</w:t>
      </w:r>
      <w:r>
        <w:t xml:space="preserve"> directed by </w:t>
      </w:r>
      <w:r w:rsidR="007C782E" w:rsidRPr="007C782E">
        <w:t>Peter Lindsay Weir, AM</w:t>
      </w:r>
      <w:r w:rsidRPr="00D40D6E">
        <w:t xml:space="preserve">: </w:t>
      </w:r>
      <w:r w:rsidR="00756DC0">
        <w:t>viewing</w:t>
      </w:r>
      <w:r>
        <w:t xml:space="preserve"> and responding lesson sequence.</w:t>
      </w:r>
    </w:p>
    <w:p w14:paraId="74274D59" w14:textId="45026A17" w:rsidR="00D40D6E" w:rsidRDefault="00D40D6E" w:rsidP="00D40D6E">
      <w:pPr>
        <w:pStyle w:val="Heading2"/>
      </w:pPr>
      <w:r>
        <w:t xml:space="preserve">Module C: Close </w:t>
      </w:r>
      <w:r w:rsidR="001B0C7D">
        <w:t>study of t</w:t>
      </w:r>
      <w:r>
        <w:t>ext</w:t>
      </w:r>
    </w:p>
    <w:p w14:paraId="404F7C9A" w14:textId="495C97FB" w:rsidR="00D40D6E" w:rsidRDefault="00D40D6E" w:rsidP="00D40D6E">
      <w:r w:rsidRPr="007C782E">
        <w:rPr>
          <w:rStyle w:val="Strong"/>
        </w:rPr>
        <w:t>Prescribed text</w:t>
      </w:r>
      <w:r>
        <w:t>: The Truman Show</w:t>
      </w:r>
      <w:r w:rsidRPr="00D40D6E">
        <w:t xml:space="preserve"> </w:t>
      </w:r>
      <w:r>
        <w:t xml:space="preserve">directed by Peter Weird, </w:t>
      </w:r>
      <w:r w:rsidRPr="00D40D6E">
        <w:t>Paramount Home Entertainment (Australasia) P/L</w:t>
      </w:r>
      <w:r w:rsidR="002F54BB">
        <w:t>.</w:t>
      </w:r>
    </w:p>
    <w:p w14:paraId="446BF883" w14:textId="77777777" w:rsidR="00D40D6E" w:rsidRDefault="00D40D6E" w:rsidP="00D40D6E">
      <w:pPr>
        <w:pStyle w:val="Heading3"/>
      </w:pPr>
      <w:r>
        <w:t>Learning focus</w:t>
      </w:r>
    </w:p>
    <w:p w14:paraId="682A6DCA" w14:textId="215076BF" w:rsidR="00DB7948" w:rsidRDefault="00D40D6E" w:rsidP="00E2539D">
      <w:pPr>
        <w:spacing w:line="360" w:lineRule="auto"/>
      </w:pPr>
      <w:r>
        <w:t xml:space="preserve">Students will develop their knowledge of </w:t>
      </w:r>
      <w:r w:rsidR="00E2539D">
        <w:t xml:space="preserve">the characters and themes of ‘The Truman Show’ by </w:t>
      </w:r>
      <w:r w:rsidR="00DB7948">
        <w:t>responding to the premise, viewing the film trailer and making connections between character dialogue in the trailer and</w:t>
      </w:r>
      <w:r w:rsidR="00BF6585">
        <w:t xml:space="preserve"> key themes.</w:t>
      </w:r>
    </w:p>
    <w:p w14:paraId="5A5DFA53" w14:textId="77777777" w:rsidR="00D40D6E" w:rsidRDefault="00D40D6E" w:rsidP="00D40D6E">
      <w:pPr>
        <w:pStyle w:val="Heading4"/>
        <w:numPr>
          <w:ilvl w:val="3"/>
          <w:numId w:val="2"/>
        </w:numPr>
        <w:ind w:left="0"/>
      </w:pPr>
      <w:r>
        <w:t xml:space="preserve">Lesson goal: </w:t>
      </w:r>
    </w:p>
    <w:p w14:paraId="62591612" w14:textId="02ADA87E" w:rsidR="00D40D6E" w:rsidRDefault="00D40D6E" w:rsidP="003A5190">
      <w:pPr>
        <w:spacing w:line="360" w:lineRule="auto"/>
      </w:pPr>
      <w:r>
        <w:t>All students will</w:t>
      </w:r>
      <w:r w:rsidR="006944E5">
        <w:t xml:space="preserve"> practise active listening skills, re</w:t>
      </w:r>
      <w:r w:rsidR="001B0C7D">
        <w:t>-</w:t>
      </w:r>
      <w:r w:rsidR="006944E5">
        <w:t xml:space="preserve">listening to the trailer and recording notes to complete quotations. All students will comment on whether they feel the premise of the film is engaging and relevant. All students will make connections between quotations from </w:t>
      </w:r>
      <w:r w:rsidR="002F54BB">
        <w:t>t</w:t>
      </w:r>
      <w:r w:rsidR="006944E5">
        <w:t xml:space="preserve">he trailer and key themes. </w:t>
      </w:r>
    </w:p>
    <w:p w14:paraId="0EB0A6A1" w14:textId="37CC3BBF" w:rsidR="00D40D6E" w:rsidRDefault="00D40D6E" w:rsidP="003A5190">
      <w:pPr>
        <w:spacing w:line="360" w:lineRule="auto"/>
      </w:pPr>
      <w:r>
        <w:t xml:space="preserve">Most students will </w:t>
      </w:r>
      <w:r w:rsidR="003A5190">
        <w:t xml:space="preserve">justify evaluations of the film’s premise with reference to evidence from the trailer, making connections between the film’s key themes and values of </w:t>
      </w:r>
      <w:r w:rsidR="00BF6585">
        <w:t>a</w:t>
      </w:r>
      <w:r w:rsidR="003A5190">
        <w:t xml:space="preserve"> modern audience. Most students will explain the connections between quotations from the trailer and key themes.</w:t>
      </w:r>
    </w:p>
    <w:p w14:paraId="29F52C28" w14:textId="332C11AC" w:rsidR="00D40D6E" w:rsidRDefault="00D40D6E" w:rsidP="003A5190">
      <w:pPr>
        <w:spacing w:line="360" w:lineRule="auto"/>
      </w:pPr>
      <w:r>
        <w:t xml:space="preserve">Some students </w:t>
      </w:r>
      <w:r w:rsidR="003A5190">
        <w:t xml:space="preserve">will refer to quotations and film devices from the trailer to give more extended analysis of how key themes are represented in the trailer and the relevance of these themes for a modern audience. </w:t>
      </w:r>
    </w:p>
    <w:p w14:paraId="3DABC0D1" w14:textId="6C94F44F" w:rsidR="00D40D6E" w:rsidRDefault="001B0C7D" w:rsidP="00D40D6E">
      <w:pPr>
        <w:pStyle w:val="Heading4"/>
        <w:numPr>
          <w:ilvl w:val="3"/>
          <w:numId w:val="2"/>
        </w:numPr>
        <w:ind w:left="0"/>
      </w:pPr>
      <w:r>
        <w:lastRenderedPageBreak/>
        <w:t>Syllabus outcomes and c</w:t>
      </w:r>
      <w:r w:rsidR="00D40D6E">
        <w:t>ontent</w:t>
      </w:r>
    </w:p>
    <w:p w14:paraId="0110D3F1" w14:textId="77777777" w:rsidR="00D40D6E" w:rsidRDefault="00D40D6E" w:rsidP="00D40D6E">
      <w:pPr>
        <w:pStyle w:val="ListBullet"/>
        <w:numPr>
          <w:ilvl w:val="0"/>
          <w:numId w:val="1"/>
        </w:numPr>
      </w:pPr>
      <w:r>
        <w:t xml:space="preserve">responds to, composes and evaluates a range of complex and sustained texts for understanding, interpretation, critical analysis, imaginative expression and pleasure EAL12-1A </w:t>
      </w:r>
    </w:p>
    <w:p w14:paraId="7D9F78FF" w14:textId="453D3544" w:rsidR="00D40D6E" w:rsidRDefault="006944E5" w:rsidP="00D40D6E">
      <w:pPr>
        <w:pStyle w:val="ListBullet"/>
        <w:numPr>
          <w:ilvl w:val="0"/>
          <w:numId w:val="1"/>
        </w:numPr>
      </w:pPr>
      <w:r>
        <w:t>recognise and explain how and why texts influence and position audiences</w:t>
      </w:r>
      <w:r w:rsidR="00D40D6E">
        <w:t xml:space="preserve"> (ACEE</w:t>
      </w:r>
      <w:r>
        <w:t>N040</w:t>
      </w:r>
      <w:r w:rsidR="00D40D6E">
        <w:t>)</w:t>
      </w:r>
    </w:p>
    <w:p w14:paraId="69F1D488" w14:textId="4D32E17B" w:rsidR="00D40D6E" w:rsidRDefault="006944E5" w:rsidP="00D40D6E">
      <w:pPr>
        <w:pStyle w:val="ListBullet"/>
        <w:numPr>
          <w:ilvl w:val="0"/>
          <w:numId w:val="1"/>
        </w:numPr>
      </w:pPr>
      <w:r>
        <w:t>identifies, selects and uses language forms, features and structures of texts appropriate to a range of purposes, audiences and contexts, and analyses and evaluates their effects on meaning</w:t>
      </w:r>
      <w:r w:rsidR="00D40D6E">
        <w:t xml:space="preserve"> EAL12-</w:t>
      </w:r>
      <w:r>
        <w:t>3</w:t>
      </w:r>
      <w:r w:rsidR="00D40D6E">
        <w:t xml:space="preserve"> </w:t>
      </w:r>
    </w:p>
    <w:p w14:paraId="0D9E1E8A" w14:textId="373EC51A" w:rsidR="006944E5" w:rsidRDefault="006944E5" w:rsidP="006944E5">
      <w:pPr>
        <w:pStyle w:val="ListBullet"/>
      </w:pPr>
      <w:r>
        <w:t>use metalanguage to review and evaluate texts</w:t>
      </w:r>
      <w:r w:rsidRPr="007C782E">
        <w:t xml:space="preserve"> (ACEEA0</w:t>
      </w:r>
      <w:r>
        <w:t>74</w:t>
      </w:r>
      <w:r w:rsidRPr="007C782E">
        <w:t>)</w:t>
      </w:r>
    </w:p>
    <w:p w14:paraId="6695859E" w14:textId="7E1C3C33" w:rsidR="007C782E" w:rsidRDefault="006944E5" w:rsidP="007C782E">
      <w:pPr>
        <w:pStyle w:val="ListBullet"/>
      </w:pPr>
      <w:r>
        <w:t>explore and express ideas and values in texts composed for a range of purposes and audiences</w:t>
      </w:r>
      <w:r w:rsidR="007C782E" w:rsidRPr="007C782E">
        <w:t xml:space="preserve"> (ACEEA0</w:t>
      </w:r>
      <w:r>
        <w:t>97</w:t>
      </w:r>
      <w:r w:rsidR="007C782E" w:rsidRPr="007C782E">
        <w:t>)</w:t>
      </w:r>
    </w:p>
    <w:p w14:paraId="7B639931" w14:textId="76220E96" w:rsidR="007C782E" w:rsidRPr="007C782E" w:rsidRDefault="007C782E" w:rsidP="007C782E">
      <w:pPr>
        <w:pStyle w:val="ListBullet"/>
        <w:numPr>
          <w:ilvl w:val="0"/>
          <w:numId w:val="0"/>
        </w:numPr>
        <w:ind w:left="284"/>
        <w:rPr>
          <w:rStyle w:val="SubtleReference"/>
        </w:rPr>
      </w:pPr>
      <w:r w:rsidRPr="007C782E">
        <w:rPr>
          <w:rStyle w:val="SubtleReference"/>
        </w:rPr>
        <w:t xml:space="preserve">All outcomes referred to are from </w:t>
      </w:r>
      <w:hyperlink r:id="rId7" w:history="1">
        <w:r>
          <w:rPr>
            <w:rStyle w:val="Hyperlink"/>
            <w:sz w:val="22"/>
          </w:rPr>
          <w:t>English EAL/D syllabus</w:t>
        </w:r>
      </w:hyperlink>
      <w:r w:rsidRPr="007C782E">
        <w:rPr>
          <w:rStyle w:val="SubtleReference"/>
        </w:rPr>
        <w:t xml:space="preserve"> © NSW Education Standards Authority (NESA) for and on behalf of the Crown in right of the State of New South Wales, </w:t>
      </w:r>
      <w:r>
        <w:rPr>
          <w:rStyle w:val="SubtleReference"/>
        </w:rPr>
        <w:t>2017</w:t>
      </w:r>
    </w:p>
    <w:p w14:paraId="7D73618F" w14:textId="1BE4FFDE" w:rsidR="00D40D6E" w:rsidRDefault="00D40D6E" w:rsidP="00D40D6E">
      <w:pPr>
        <w:pStyle w:val="Heading4"/>
        <w:numPr>
          <w:ilvl w:val="3"/>
          <w:numId w:val="2"/>
        </w:numPr>
        <w:ind w:left="0"/>
      </w:pPr>
      <w:r>
        <w:t>Resources</w:t>
      </w:r>
    </w:p>
    <w:p w14:paraId="4E72AA54" w14:textId="173956E1" w:rsidR="00D40D6E" w:rsidRDefault="00D40D6E" w:rsidP="00D40D6E">
      <w:pPr>
        <w:pStyle w:val="ListBullet"/>
        <w:numPr>
          <w:ilvl w:val="0"/>
          <w:numId w:val="1"/>
        </w:numPr>
      </w:pPr>
      <w:r>
        <w:t>Students need a computer with access to the internet</w:t>
      </w:r>
      <w:r w:rsidR="00BF6585">
        <w:t xml:space="preserve"> and an online learning space (</w:t>
      </w:r>
      <w:r w:rsidR="001B0C7D">
        <w:t>for example</w:t>
      </w:r>
      <w:r w:rsidR="00BF6585">
        <w:t xml:space="preserve"> Google Classroom)</w:t>
      </w:r>
    </w:p>
    <w:p w14:paraId="3C8190B1" w14:textId="11BEC9C5" w:rsidR="00BF6585" w:rsidRDefault="00BF6585" w:rsidP="00D40D6E">
      <w:pPr>
        <w:pStyle w:val="ListBullet"/>
        <w:numPr>
          <w:ilvl w:val="0"/>
          <w:numId w:val="1"/>
        </w:numPr>
      </w:pPr>
      <w:r>
        <w:t>Access to shared documents (</w:t>
      </w:r>
      <w:r w:rsidR="001B0C7D">
        <w:t xml:space="preserve">for example </w:t>
      </w:r>
      <w:r>
        <w:t>Google Docs) for creation of a class glossary</w:t>
      </w:r>
    </w:p>
    <w:p w14:paraId="4E4B2CB2" w14:textId="7C6F4A83" w:rsidR="00D40D6E" w:rsidRDefault="003A5190" w:rsidP="002F54BB">
      <w:pPr>
        <w:pStyle w:val="ListBullet"/>
      </w:pPr>
      <w:r>
        <w:rPr>
          <w:rFonts w:eastAsia="Arial" w:cs="Arial"/>
          <w:lang w:val="en-GB"/>
        </w:rPr>
        <w:t xml:space="preserve">Summary of the </w:t>
      </w:r>
      <w:r>
        <w:rPr>
          <w:rFonts w:eastAsia="Arial" w:cs="Arial"/>
          <w:b/>
          <w:bCs/>
          <w:lang w:val="en-GB"/>
        </w:rPr>
        <w:t>premise</w:t>
      </w:r>
      <w:r>
        <w:rPr>
          <w:rFonts w:eastAsia="Arial" w:cs="Arial"/>
          <w:lang w:val="en-GB"/>
        </w:rPr>
        <w:t xml:space="preserve"> of ‘The Truman Show’ adapted from the</w:t>
      </w:r>
      <w:r w:rsidRPr="00C00747">
        <w:rPr>
          <w:rFonts w:eastAsia="Arial" w:cs="Arial"/>
          <w:lang w:val="en-GB"/>
        </w:rPr>
        <w:t xml:space="preserve"> </w:t>
      </w:r>
      <w:hyperlink r:id="rId8" w:history="1">
        <w:r w:rsidRPr="00C00747">
          <w:rPr>
            <w:rStyle w:val="Hyperlink"/>
            <w:rFonts w:eastAsia="Arial" w:cs="Arial"/>
            <w:lang w:val="en-GB"/>
          </w:rPr>
          <w:t>Film Education study guide for The Truman Show</w:t>
        </w:r>
      </w:hyperlink>
      <w:r w:rsidR="002F54BB">
        <w:rPr>
          <w:rStyle w:val="Hyperlink"/>
          <w:rFonts w:eastAsia="Arial" w:cs="Arial"/>
          <w:lang w:val="en-GB"/>
        </w:rPr>
        <w:t xml:space="preserve"> </w:t>
      </w:r>
      <w:r w:rsidR="002F54BB" w:rsidRPr="002F54BB">
        <w:rPr>
          <w:rStyle w:val="Hyperlink"/>
          <w:rFonts w:eastAsia="Arial" w:cs="Arial"/>
          <w:lang w:val="en-GB"/>
        </w:rPr>
        <w:t>filmeducation.org/resources/film_library/getfilm.php?film=1693</w:t>
      </w:r>
    </w:p>
    <w:p w14:paraId="04AB07C5" w14:textId="55BF0A89" w:rsidR="003A5190" w:rsidRDefault="003A5190" w:rsidP="00D40D6E">
      <w:pPr>
        <w:pStyle w:val="ListBullet"/>
        <w:numPr>
          <w:ilvl w:val="0"/>
          <w:numId w:val="1"/>
        </w:numPr>
      </w:pPr>
      <w:r w:rsidRPr="003A5190">
        <w:rPr>
          <w:b/>
          <w:bCs/>
        </w:rPr>
        <w:t>Discussion questions</w:t>
      </w:r>
      <w:r>
        <w:t xml:space="preserve"> worksheet</w:t>
      </w:r>
    </w:p>
    <w:p w14:paraId="34FE9922" w14:textId="296D78CB" w:rsidR="00D40D6E" w:rsidRPr="003A5190" w:rsidRDefault="003A5190" w:rsidP="00D40D6E">
      <w:pPr>
        <w:pStyle w:val="ListBullet"/>
        <w:numPr>
          <w:ilvl w:val="0"/>
          <w:numId w:val="1"/>
        </w:numPr>
        <w:rPr>
          <w:b/>
          <w:bCs/>
        </w:rPr>
      </w:pPr>
      <w:r>
        <w:rPr>
          <w:b/>
          <w:bCs/>
        </w:rPr>
        <w:t>Key quotations in the trailer</w:t>
      </w:r>
      <w:r>
        <w:t xml:space="preserve"> worksheet</w:t>
      </w:r>
    </w:p>
    <w:p w14:paraId="67BFC814" w14:textId="7E996472" w:rsidR="003A5190" w:rsidRPr="003A5190" w:rsidRDefault="003A5190" w:rsidP="00D40D6E">
      <w:pPr>
        <w:pStyle w:val="ListBullet"/>
        <w:numPr>
          <w:ilvl w:val="0"/>
          <w:numId w:val="1"/>
        </w:numPr>
        <w:rPr>
          <w:b/>
          <w:bCs/>
        </w:rPr>
      </w:pPr>
      <w:r>
        <w:rPr>
          <w:b/>
          <w:bCs/>
        </w:rPr>
        <w:t>Key themes</w:t>
      </w:r>
      <w:r>
        <w:t xml:space="preserve"> worksheet</w:t>
      </w:r>
    </w:p>
    <w:p w14:paraId="5DAF6173" w14:textId="3CC10EA6" w:rsidR="003A5190" w:rsidRPr="003A5190" w:rsidRDefault="003A5190" w:rsidP="00D40D6E">
      <w:pPr>
        <w:pStyle w:val="ListBullet"/>
        <w:numPr>
          <w:ilvl w:val="0"/>
          <w:numId w:val="1"/>
        </w:numPr>
        <w:rPr>
          <w:b/>
          <w:bCs/>
        </w:rPr>
      </w:pPr>
      <w:r>
        <w:rPr>
          <w:b/>
          <w:bCs/>
        </w:rPr>
        <w:t>Connecting dialogue and themes</w:t>
      </w:r>
      <w:r>
        <w:t xml:space="preserve"> worksheet</w:t>
      </w:r>
    </w:p>
    <w:p w14:paraId="52522C23" w14:textId="354DF6D7" w:rsidR="00D40D6E" w:rsidRDefault="00D40D6E" w:rsidP="00D40D6E">
      <w:pPr>
        <w:pStyle w:val="Heading4"/>
        <w:numPr>
          <w:ilvl w:val="3"/>
          <w:numId w:val="2"/>
        </w:numPr>
        <w:ind w:left="0"/>
      </w:pPr>
      <w:r>
        <w:t>Background information</w:t>
      </w:r>
    </w:p>
    <w:p w14:paraId="24908A0A" w14:textId="77777777" w:rsidR="004775F8" w:rsidRDefault="00D40D6E" w:rsidP="003A5190">
      <w:pPr>
        <w:spacing w:line="360" w:lineRule="auto"/>
      </w:pPr>
      <w:r>
        <w:t xml:space="preserve">This </w:t>
      </w:r>
      <w:r w:rsidR="003A5190">
        <w:t>sequence</w:t>
      </w:r>
      <w:r>
        <w:t xml:space="preserve"> </w:t>
      </w:r>
      <w:r w:rsidR="003A5190">
        <w:t xml:space="preserve">can be used prior to viewing of the film ‘The Truman Show’ to build students’ field knowledge of the themes, characters and key events of the film. Alternatively, the tasks could be used </w:t>
      </w:r>
      <w:r w:rsidR="004775F8">
        <w:t>after viewing to consolidate learning of the key features.</w:t>
      </w:r>
    </w:p>
    <w:p w14:paraId="6F8DFDC9" w14:textId="77777777" w:rsidR="004775F8" w:rsidRDefault="004775F8">
      <w:pPr>
        <w:rPr>
          <w:rFonts w:eastAsia="SimSun" w:cs="Arial"/>
          <w:color w:val="1C438B"/>
          <w:sz w:val="40"/>
          <w:szCs w:val="40"/>
          <w:lang w:eastAsia="zh-CN"/>
        </w:rPr>
      </w:pPr>
      <w:r>
        <w:br w:type="page"/>
      </w:r>
    </w:p>
    <w:p w14:paraId="3222702D" w14:textId="580C6BBC" w:rsidR="00D40D6E" w:rsidRDefault="00D40D6E" w:rsidP="00D40D6E">
      <w:pPr>
        <w:pStyle w:val="Heading3"/>
        <w:numPr>
          <w:ilvl w:val="2"/>
          <w:numId w:val="2"/>
        </w:numPr>
        <w:ind w:left="0"/>
      </w:pPr>
      <w:r>
        <w:lastRenderedPageBreak/>
        <w:t>Learning sequence</w:t>
      </w:r>
    </w:p>
    <w:p w14:paraId="6E36457D" w14:textId="11E0BC03" w:rsidR="00D40D6E" w:rsidRDefault="00D40D6E" w:rsidP="004775F8">
      <w:pPr>
        <w:pStyle w:val="Heading4"/>
        <w:numPr>
          <w:ilvl w:val="3"/>
          <w:numId w:val="2"/>
        </w:numPr>
        <w:spacing w:line="360" w:lineRule="auto"/>
        <w:ind w:left="0"/>
      </w:pPr>
      <w:r>
        <w:t xml:space="preserve">Task 1: </w:t>
      </w:r>
      <w:r w:rsidR="004775F8">
        <w:t>Responding to the premise of ‘The Truman Show’</w:t>
      </w:r>
    </w:p>
    <w:p w14:paraId="57ABFB63" w14:textId="75D81505" w:rsidR="004775F8" w:rsidRDefault="004775F8" w:rsidP="004775F8">
      <w:pPr>
        <w:pStyle w:val="ListParagraph"/>
        <w:numPr>
          <w:ilvl w:val="0"/>
          <w:numId w:val="41"/>
        </w:numPr>
        <w:spacing w:line="360" w:lineRule="auto"/>
        <w:rPr>
          <w:rFonts w:ascii="Arial" w:hAnsi="Arial" w:cs="Arial"/>
          <w:sz w:val="24"/>
          <w:szCs w:val="24"/>
        </w:rPr>
      </w:pPr>
      <w:r>
        <w:rPr>
          <w:rFonts w:ascii="Arial" w:hAnsi="Arial" w:cs="Arial"/>
          <w:sz w:val="24"/>
          <w:szCs w:val="24"/>
        </w:rPr>
        <w:t xml:space="preserve">Consider recording a teacher reading of the worksheet </w:t>
      </w:r>
      <w:r>
        <w:rPr>
          <w:rFonts w:ascii="Arial" w:hAnsi="Arial" w:cs="Arial"/>
          <w:b/>
          <w:bCs/>
          <w:sz w:val="24"/>
          <w:szCs w:val="24"/>
        </w:rPr>
        <w:t xml:space="preserve">‘Responding to the </w:t>
      </w:r>
      <w:r w:rsidR="001B0C7D">
        <w:rPr>
          <w:rFonts w:ascii="Arial" w:hAnsi="Arial" w:cs="Arial"/>
          <w:b/>
          <w:bCs/>
          <w:sz w:val="24"/>
          <w:szCs w:val="24"/>
        </w:rPr>
        <w:t>p</w:t>
      </w:r>
      <w:r>
        <w:rPr>
          <w:rFonts w:ascii="Arial" w:hAnsi="Arial" w:cs="Arial"/>
          <w:b/>
          <w:bCs/>
          <w:sz w:val="24"/>
          <w:szCs w:val="24"/>
        </w:rPr>
        <w:t xml:space="preserve">remise of </w:t>
      </w:r>
      <w:r w:rsidR="001B0C7D">
        <w:rPr>
          <w:rFonts w:ascii="Arial" w:hAnsi="Arial" w:cs="Arial"/>
          <w:b/>
          <w:bCs/>
          <w:sz w:val="24"/>
          <w:szCs w:val="24"/>
        </w:rPr>
        <w:t>T</w:t>
      </w:r>
      <w:r>
        <w:rPr>
          <w:rFonts w:ascii="Arial" w:hAnsi="Arial" w:cs="Arial"/>
          <w:b/>
          <w:bCs/>
          <w:sz w:val="24"/>
          <w:szCs w:val="24"/>
        </w:rPr>
        <w:t>he Truman Show</w:t>
      </w:r>
      <w:r>
        <w:rPr>
          <w:rFonts w:ascii="Arial" w:hAnsi="Arial" w:cs="Arial"/>
          <w:sz w:val="24"/>
          <w:szCs w:val="24"/>
        </w:rPr>
        <w:t>’ for students to listen to and follow with as they read the worksheet.</w:t>
      </w:r>
    </w:p>
    <w:p w14:paraId="5E75F454" w14:textId="0F9F7C04" w:rsidR="004775F8" w:rsidRDefault="004775F8" w:rsidP="004775F8">
      <w:pPr>
        <w:pStyle w:val="ListParagraph"/>
        <w:numPr>
          <w:ilvl w:val="0"/>
          <w:numId w:val="41"/>
        </w:numPr>
        <w:spacing w:line="360" w:lineRule="auto"/>
        <w:rPr>
          <w:rFonts w:ascii="Arial" w:hAnsi="Arial" w:cs="Arial"/>
          <w:sz w:val="24"/>
          <w:szCs w:val="24"/>
        </w:rPr>
      </w:pPr>
      <w:r>
        <w:rPr>
          <w:rFonts w:ascii="Arial" w:hAnsi="Arial" w:cs="Arial"/>
          <w:sz w:val="24"/>
          <w:szCs w:val="24"/>
        </w:rPr>
        <w:t>Revise protocols for online respectful online interaction. This may be jointly constructed, with suggestions from student added to a shared document to create a checklist of instructions for how to be respectful and ethical in an online space.</w:t>
      </w:r>
    </w:p>
    <w:p w14:paraId="4375AAEA" w14:textId="4782E634" w:rsidR="00E508C1" w:rsidRDefault="004775F8" w:rsidP="004775F8">
      <w:pPr>
        <w:pStyle w:val="ListParagraph"/>
        <w:numPr>
          <w:ilvl w:val="0"/>
          <w:numId w:val="41"/>
        </w:numPr>
        <w:spacing w:line="360" w:lineRule="auto"/>
        <w:rPr>
          <w:rFonts w:ascii="Arial" w:hAnsi="Arial" w:cs="Arial"/>
          <w:sz w:val="24"/>
          <w:szCs w:val="24"/>
        </w:rPr>
      </w:pPr>
      <w:r w:rsidRPr="004775F8">
        <w:rPr>
          <w:rFonts w:ascii="Arial" w:hAnsi="Arial" w:cs="Arial"/>
          <w:sz w:val="24"/>
          <w:szCs w:val="24"/>
        </w:rPr>
        <w:t>Students are to</w:t>
      </w:r>
      <w:r>
        <w:rPr>
          <w:rFonts w:ascii="Arial" w:hAnsi="Arial" w:cs="Arial"/>
          <w:sz w:val="24"/>
          <w:szCs w:val="24"/>
        </w:rPr>
        <w:t xml:space="preserve"> respond to</w:t>
      </w:r>
      <w:r w:rsidRPr="004775F8">
        <w:rPr>
          <w:rFonts w:ascii="Arial" w:hAnsi="Arial" w:cs="Arial"/>
          <w:sz w:val="24"/>
          <w:szCs w:val="24"/>
        </w:rPr>
        <w:t xml:space="preserve"> the </w:t>
      </w:r>
      <w:r w:rsidRPr="004775F8">
        <w:rPr>
          <w:rFonts w:ascii="Arial" w:hAnsi="Arial" w:cs="Arial"/>
          <w:b/>
          <w:bCs/>
          <w:sz w:val="24"/>
          <w:szCs w:val="24"/>
        </w:rPr>
        <w:t xml:space="preserve">discussion questions </w:t>
      </w:r>
      <w:r w:rsidRPr="004775F8">
        <w:rPr>
          <w:rFonts w:ascii="Arial" w:hAnsi="Arial" w:cs="Arial"/>
          <w:sz w:val="24"/>
          <w:szCs w:val="24"/>
        </w:rPr>
        <w:t>by posting in the discussion feed of the online learning space (</w:t>
      </w:r>
      <w:r w:rsidR="001B0C7D">
        <w:rPr>
          <w:rFonts w:ascii="Arial" w:hAnsi="Arial" w:cs="Arial"/>
          <w:sz w:val="24"/>
          <w:szCs w:val="24"/>
        </w:rPr>
        <w:t xml:space="preserve">for example </w:t>
      </w:r>
      <w:r w:rsidRPr="004775F8">
        <w:rPr>
          <w:rFonts w:ascii="Arial" w:hAnsi="Arial" w:cs="Arial"/>
          <w:sz w:val="24"/>
          <w:szCs w:val="24"/>
        </w:rPr>
        <w:t>in the Google Classroom feed).</w:t>
      </w:r>
      <w:r>
        <w:rPr>
          <w:rFonts w:ascii="Arial" w:hAnsi="Arial" w:cs="Arial"/>
          <w:sz w:val="24"/>
          <w:szCs w:val="24"/>
        </w:rPr>
        <w:t xml:space="preserve"> Encourage students to </w:t>
      </w:r>
      <w:r w:rsidR="009A00A2">
        <w:rPr>
          <w:rFonts w:ascii="Arial" w:hAnsi="Arial" w:cs="Arial"/>
          <w:sz w:val="24"/>
          <w:szCs w:val="24"/>
        </w:rPr>
        <w:t>use a range of evaluative vocabulary and make connections between the film and other texts they have enjoyed.</w:t>
      </w:r>
    </w:p>
    <w:p w14:paraId="3ECCF07B" w14:textId="1E9D6956" w:rsidR="004775F8" w:rsidRDefault="004775F8" w:rsidP="004775F8">
      <w:pPr>
        <w:pStyle w:val="ListParagraph"/>
        <w:numPr>
          <w:ilvl w:val="0"/>
          <w:numId w:val="41"/>
        </w:numPr>
        <w:spacing w:line="360" w:lineRule="auto"/>
        <w:rPr>
          <w:rFonts w:ascii="Arial" w:hAnsi="Arial" w:cs="Arial"/>
          <w:sz w:val="24"/>
          <w:szCs w:val="24"/>
        </w:rPr>
      </w:pPr>
      <w:r>
        <w:rPr>
          <w:rFonts w:ascii="Arial" w:hAnsi="Arial" w:cs="Arial"/>
          <w:sz w:val="24"/>
          <w:szCs w:val="24"/>
        </w:rPr>
        <w:t>Teacher should respond to students’ posts with feedback and recasting where appropriate</w:t>
      </w:r>
      <w:r w:rsidR="009A00A2">
        <w:rPr>
          <w:rFonts w:ascii="Arial" w:hAnsi="Arial" w:cs="Arial"/>
          <w:sz w:val="24"/>
          <w:szCs w:val="24"/>
        </w:rPr>
        <w:t>, adding evaluative vocabulary</w:t>
      </w:r>
    </w:p>
    <w:p w14:paraId="1D791792" w14:textId="7D6F9C05" w:rsidR="004775F8" w:rsidRPr="004775F8" w:rsidRDefault="009A00A2" w:rsidP="004775F8">
      <w:pPr>
        <w:pStyle w:val="ListParagraph"/>
        <w:numPr>
          <w:ilvl w:val="0"/>
          <w:numId w:val="41"/>
        </w:numPr>
        <w:spacing w:line="360" w:lineRule="auto"/>
        <w:rPr>
          <w:rFonts w:ascii="Arial" w:hAnsi="Arial" w:cs="Arial"/>
          <w:sz w:val="24"/>
          <w:szCs w:val="24"/>
        </w:rPr>
      </w:pPr>
      <w:r w:rsidRPr="009A00A2">
        <w:rPr>
          <w:rFonts w:ascii="Arial" w:hAnsi="Arial" w:cs="Arial"/>
          <w:b/>
          <w:bCs/>
          <w:sz w:val="24"/>
          <w:szCs w:val="24"/>
        </w:rPr>
        <w:t>Optional:</w:t>
      </w:r>
      <w:r>
        <w:rPr>
          <w:rFonts w:ascii="Arial" w:hAnsi="Arial" w:cs="Arial"/>
          <w:sz w:val="24"/>
          <w:szCs w:val="24"/>
        </w:rPr>
        <w:t xml:space="preserve"> </w:t>
      </w:r>
      <w:r w:rsidR="004775F8" w:rsidRPr="009A00A2">
        <w:rPr>
          <w:rFonts w:ascii="Arial" w:hAnsi="Arial" w:cs="Arial"/>
          <w:sz w:val="24"/>
          <w:szCs w:val="24"/>
        </w:rPr>
        <w:t>As</w:t>
      </w:r>
      <w:r w:rsidR="004775F8">
        <w:rPr>
          <w:rFonts w:ascii="Arial" w:hAnsi="Arial" w:cs="Arial"/>
          <w:sz w:val="24"/>
          <w:szCs w:val="24"/>
        </w:rPr>
        <w:t xml:space="preserve"> new vocabulary arises (for example, monitored, fictitious) add to a shared classroom glossary. When enough words have been added, consider assigning each student a word</w:t>
      </w:r>
      <w:r>
        <w:rPr>
          <w:rFonts w:ascii="Arial" w:hAnsi="Arial" w:cs="Arial"/>
          <w:sz w:val="24"/>
          <w:szCs w:val="24"/>
        </w:rPr>
        <w:t xml:space="preserve">. Students create a Google Documents slide giving details about their assigned word. They might include images, other word forms, synonyms, antonyms and evidence from the text. A useful template to begin this process is the </w:t>
      </w:r>
      <w:hyperlink r:id="rId9" w:history="1">
        <w:r w:rsidRPr="009A00A2">
          <w:rPr>
            <w:rStyle w:val="Hyperlink"/>
            <w:rFonts w:cs="Arial"/>
            <w:szCs w:val="24"/>
          </w:rPr>
          <w:t>Frayer Diagram</w:t>
        </w:r>
      </w:hyperlink>
      <w:r>
        <w:rPr>
          <w:rFonts w:ascii="Arial" w:hAnsi="Arial" w:cs="Arial"/>
          <w:sz w:val="24"/>
          <w:szCs w:val="24"/>
        </w:rPr>
        <w:t xml:space="preserve"> from the Department of Education Digital Learning Selector.</w:t>
      </w:r>
    </w:p>
    <w:p w14:paraId="6FF111D4" w14:textId="77777777" w:rsidR="009A00A2" w:rsidRDefault="009A00A2">
      <w:pPr>
        <w:rPr>
          <w:rFonts w:eastAsia="SimSun" w:cs="Times New Roman"/>
          <w:color w:val="041F42"/>
          <w:sz w:val="36"/>
          <w:szCs w:val="32"/>
        </w:rPr>
      </w:pPr>
      <w:r>
        <w:br w:type="page"/>
      </w:r>
    </w:p>
    <w:p w14:paraId="2085CB11" w14:textId="5777138F" w:rsidR="009A00A2" w:rsidRDefault="001B0C7D" w:rsidP="009A00A2">
      <w:pPr>
        <w:pStyle w:val="Heading4"/>
        <w:numPr>
          <w:ilvl w:val="3"/>
          <w:numId w:val="2"/>
        </w:numPr>
        <w:spacing w:line="360" w:lineRule="auto"/>
        <w:ind w:left="0"/>
      </w:pPr>
      <w:r>
        <w:lastRenderedPageBreak/>
        <w:t>Task 2: Listening to T</w:t>
      </w:r>
      <w:r w:rsidR="009A00A2">
        <w:t>he Trum</w:t>
      </w:r>
      <w:r>
        <w:t>an Show trailer- key q</w:t>
      </w:r>
      <w:r w:rsidR="009A00A2">
        <w:t>uotations</w:t>
      </w:r>
    </w:p>
    <w:p w14:paraId="7D2BDCF4" w14:textId="71AA9DFA" w:rsidR="009A00A2" w:rsidRDefault="009A00A2" w:rsidP="009A00A2">
      <w:pPr>
        <w:pStyle w:val="ListParagraph"/>
        <w:numPr>
          <w:ilvl w:val="0"/>
          <w:numId w:val="42"/>
        </w:numPr>
        <w:spacing w:line="360" w:lineRule="auto"/>
        <w:rPr>
          <w:rFonts w:ascii="Arial" w:hAnsi="Arial" w:cs="Arial"/>
          <w:sz w:val="24"/>
          <w:szCs w:val="24"/>
        </w:rPr>
      </w:pPr>
      <w:r w:rsidRPr="009A00A2">
        <w:rPr>
          <w:rFonts w:ascii="Arial" w:hAnsi="Arial" w:cs="Arial"/>
          <w:sz w:val="24"/>
          <w:szCs w:val="24"/>
        </w:rPr>
        <w:t>Students are to view the film trailer.</w:t>
      </w:r>
    </w:p>
    <w:p w14:paraId="397B8737" w14:textId="019E49DD" w:rsidR="009A00A2" w:rsidRDefault="009A00A2" w:rsidP="009A00A2">
      <w:pPr>
        <w:pStyle w:val="ListParagraph"/>
        <w:numPr>
          <w:ilvl w:val="0"/>
          <w:numId w:val="42"/>
        </w:numPr>
        <w:spacing w:line="360" w:lineRule="auto"/>
        <w:rPr>
          <w:rFonts w:ascii="Arial" w:hAnsi="Arial" w:cs="Arial"/>
          <w:sz w:val="24"/>
          <w:szCs w:val="24"/>
        </w:rPr>
      </w:pPr>
      <w:r>
        <w:rPr>
          <w:rFonts w:ascii="Arial" w:hAnsi="Arial" w:cs="Arial"/>
          <w:sz w:val="24"/>
          <w:szCs w:val="24"/>
        </w:rPr>
        <w:t xml:space="preserve">Read the worksheet </w:t>
      </w:r>
      <w:r w:rsidR="001B0C7D">
        <w:rPr>
          <w:rFonts w:ascii="Arial" w:hAnsi="Arial" w:cs="Arial"/>
          <w:b/>
          <w:bCs/>
          <w:sz w:val="24"/>
          <w:szCs w:val="24"/>
        </w:rPr>
        <w:t>Key quotations in the t</w:t>
      </w:r>
      <w:r>
        <w:rPr>
          <w:rFonts w:ascii="Arial" w:hAnsi="Arial" w:cs="Arial"/>
          <w:b/>
          <w:bCs/>
          <w:sz w:val="24"/>
          <w:szCs w:val="24"/>
        </w:rPr>
        <w:t>railer</w:t>
      </w:r>
      <w:r>
        <w:rPr>
          <w:rFonts w:ascii="Arial" w:hAnsi="Arial" w:cs="Arial"/>
          <w:sz w:val="24"/>
          <w:szCs w:val="24"/>
        </w:rPr>
        <w:t xml:space="preserve"> and identify the missing information. Emphasise that listening actively requires knowing what to listen for (the gaps) and making notes while and after you listen.</w:t>
      </w:r>
    </w:p>
    <w:p w14:paraId="2780DF26" w14:textId="1E8EC02C" w:rsidR="009A00A2" w:rsidRDefault="009A00A2" w:rsidP="009A00A2">
      <w:pPr>
        <w:pStyle w:val="ListParagraph"/>
        <w:numPr>
          <w:ilvl w:val="0"/>
          <w:numId w:val="42"/>
        </w:numPr>
        <w:spacing w:line="360" w:lineRule="auto"/>
        <w:rPr>
          <w:rFonts w:ascii="Arial" w:hAnsi="Arial" w:cs="Arial"/>
          <w:sz w:val="24"/>
          <w:szCs w:val="24"/>
        </w:rPr>
      </w:pPr>
      <w:r>
        <w:rPr>
          <w:rFonts w:ascii="Arial" w:hAnsi="Arial" w:cs="Arial"/>
          <w:sz w:val="24"/>
          <w:szCs w:val="24"/>
        </w:rPr>
        <w:t xml:space="preserve">Students </w:t>
      </w:r>
      <w:r w:rsidR="002B4B9A">
        <w:rPr>
          <w:rFonts w:ascii="Arial" w:hAnsi="Arial" w:cs="Arial"/>
          <w:sz w:val="24"/>
          <w:szCs w:val="24"/>
        </w:rPr>
        <w:t xml:space="preserve">view and </w:t>
      </w:r>
      <w:r>
        <w:rPr>
          <w:rFonts w:ascii="Arial" w:hAnsi="Arial" w:cs="Arial"/>
          <w:sz w:val="24"/>
          <w:szCs w:val="24"/>
        </w:rPr>
        <w:t>listen to the trailer multiple times, filling in the gaps on the worksheet and checking their answers. If working on a platform such as Zoom that allows breakout rooms, students will benefit from conferring and checking answers in small group discussions.</w:t>
      </w:r>
    </w:p>
    <w:p w14:paraId="656F2A1B" w14:textId="544F2949" w:rsidR="002B4B9A" w:rsidRPr="002B4B9A" w:rsidRDefault="002B4B9A" w:rsidP="002B4B9A">
      <w:pPr>
        <w:pStyle w:val="ListParagraph"/>
        <w:numPr>
          <w:ilvl w:val="0"/>
          <w:numId w:val="42"/>
        </w:numPr>
        <w:spacing w:line="360" w:lineRule="auto"/>
        <w:rPr>
          <w:rFonts w:ascii="Arial" w:hAnsi="Arial" w:cs="Arial"/>
          <w:sz w:val="24"/>
          <w:szCs w:val="24"/>
        </w:rPr>
      </w:pPr>
      <w:r>
        <w:rPr>
          <w:rFonts w:ascii="Arial" w:hAnsi="Arial" w:cs="Arial"/>
          <w:b/>
          <w:bCs/>
          <w:sz w:val="24"/>
          <w:szCs w:val="24"/>
        </w:rPr>
        <w:t>Optional</w:t>
      </w:r>
      <w:r>
        <w:rPr>
          <w:rFonts w:ascii="Arial" w:hAnsi="Arial" w:cs="Arial"/>
          <w:sz w:val="24"/>
          <w:szCs w:val="24"/>
        </w:rPr>
        <w:t xml:space="preserve">: While viewing the film, students can be assigned to work in groups. Each group collects information about an assigned character and creates a multimodal presentation and study notes to share with the class. This would be a good point at which to introduce this task and have groups begin making notes supported by reference to resources such as </w:t>
      </w:r>
      <w:r w:rsidRPr="002B4B9A">
        <w:rPr>
          <w:rFonts w:ascii="Arial" w:hAnsi="Arial" w:cs="Arial"/>
          <w:sz w:val="24"/>
          <w:szCs w:val="24"/>
        </w:rPr>
        <w:t xml:space="preserve">the Gradesaver  </w:t>
      </w:r>
      <w:hyperlink r:id="rId10" w:history="1">
        <w:r w:rsidRPr="002B4B9A">
          <w:rPr>
            <w:rStyle w:val="Hyperlink"/>
            <w:rFonts w:cs="Arial"/>
            <w:szCs w:val="24"/>
          </w:rPr>
          <w:t>Truman Show</w:t>
        </w:r>
      </w:hyperlink>
      <w:r w:rsidRPr="002B4B9A">
        <w:rPr>
          <w:rFonts w:ascii="Arial" w:hAnsi="Arial" w:cs="Arial"/>
          <w:sz w:val="24"/>
          <w:szCs w:val="24"/>
        </w:rPr>
        <w:t xml:space="preserve"> study guide.</w:t>
      </w:r>
    </w:p>
    <w:p w14:paraId="672A1819" w14:textId="1EDE4AC9" w:rsidR="002B4B9A" w:rsidRPr="002B4B9A" w:rsidRDefault="009A00A2" w:rsidP="00D153F8">
      <w:pPr>
        <w:pStyle w:val="Heading4"/>
        <w:numPr>
          <w:ilvl w:val="0"/>
          <w:numId w:val="0"/>
        </w:numPr>
        <w:spacing w:line="360" w:lineRule="auto"/>
      </w:pPr>
      <w:r>
        <w:t xml:space="preserve">Task </w:t>
      </w:r>
      <w:r w:rsidR="002B4B9A">
        <w:t>3</w:t>
      </w:r>
      <w:r>
        <w:t xml:space="preserve">: </w:t>
      </w:r>
      <w:r w:rsidR="001B0C7D">
        <w:t>Key t</w:t>
      </w:r>
      <w:r w:rsidR="002B4B9A">
        <w:t xml:space="preserve">hemes and </w:t>
      </w:r>
      <w:r w:rsidR="001B0C7D">
        <w:t>quotations from the t</w:t>
      </w:r>
      <w:r w:rsidR="002B4B9A">
        <w:t xml:space="preserve">railer </w:t>
      </w:r>
    </w:p>
    <w:p w14:paraId="4A4D734B" w14:textId="35F968AA" w:rsidR="002B4B9A" w:rsidRPr="002B4B9A" w:rsidRDefault="002B4B9A" w:rsidP="002B4B9A">
      <w:pPr>
        <w:pStyle w:val="ListParagraph"/>
        <w:numPr>
          <w:ilvl w:val="0"/>
          <w:numId w:val="44"/>
        </w:numPr>
        <w:spacing w:line="360" w:lineRule="auto"/>
      </w:pPr>
      <w:r>
        <w:rPr>
          <w:rFonts w:ascii="Arial" w:hAnsi="Arial" w:cs="Arial"/>
          <w:sz w:val="24"/>
          <w:szCs w:val="24"/>
        </w:rPr>
        <w:t xml:space="preserve">Students should read the summary of </w:t>
      </w:r>
      <w:r>
        <w:rPr>
          <w:rFonts w:ascii="Arial" w:hAnsi="Arial" w:cs="Arial"/>
          <w:b/>
          <w:bCs/>
          <w:sz w:val="24"/>
          <w:szCs w:val="24"/>
        </w:rPr>
        <w:t>key themes</w:t>
      </w:r>
      <w:r>
        <w:rPr>
          <w:rFonts w:ascii="Arial" w:hAnsi="Arial" w:cs="Arial"/>
          <w:sz w:val="24"/>
          <w:szCs w:val="24"/>
        </w:rPr>
        <w:t xml:space="preserve">. This is written to use plain English where possible and does not assume a viewing of the film. Revise definition of ‘theme’ (refer to the English EAL/D Stage 6 syllabus glossary) and emphasise that these themes are represented in the trailer, but are not the only themes. Consider recording a teacher reading of this worksheet to support lower phase students. </w:t>
      </w:r>
    </w:p>
    <w:p w14:paraId="3C3103B2" w14:textId="6FE8110E" w:rsidR="002B4B9A" w:rsidRPr="00D153F8" w:rsidRDefault="002B4B9A" w:rsidP="002B4B9A">
      <w:pPr>
        <w:pStyle w:val="ListParagraph"/>
        <w:numPr>
          <w:ilvl w:val="0"/>
          <w:numId w:val="44"/>
        </w:numPr>
        <w:spacing w:line="360" w:lineRule="auto"/>
      </w:pPr>
      <w:r>
        <w:rPr>
          <w:rFonts w:ascii="Arial" w:hAnsi="Arial" w:cs="Arial"/>
          <w:sz w:val="24"/>
          <w:szCs w:val="24"/>
        </w:rPr>
        <w:t xml:space="preserve">Students are to complete the </w:t>
      </w:r>
      <w:r>
        <w:rPr>
          <w:rFonts w:ascii="Arial" w:hAnsi="Arial" w:cs="Arial"/>
          <w:b/>
          <w:bCs/>
          <w:sz w:val="24"/>
          <w:szCs w:val="24"/>
        </w:rPr>
        <w:t xml:space="preserve">connecting dialogue and themes </w:t>
      </w:r>
      <w:r>
        <w:rPr>
          <w:rFonts w:ascii="Arial" w:hAnsi="Arial" w:cs="Arial"/>
          <w:sz w:val="24"/>
          <w:szCs w:val="24"/>
        </w:rPr>
        <w:t>worksheet</w:t>
      </w:r>
      <w:r w:rsidR="00471E67">
        <w:rPr>
          <w:rFonts w:ascii="Arial" w:hAnsi="Arial" w:cs="Arial"/>
          <w:sz w:val="24"/>
          <w:szCs w:val="24"/>
        </w:rPr>
        <w:t>. The first row is completed as an example. Emphasise that there are no ‘right answers’, and that students are making connections and predicting based only on their pre-viewing understanding of the premise, the trailer and the key themes.</w:t>
      </w:r>
    </w:p>
    <w:p w14:paraId="34E33A60" w14:textId="42E53000" w:rsidR="00D153F8" w:rsidRPr="002B4B9A" w:rsidRDefault="00D153F8" w:rsidP="002B4B9A">
      <w:pPr>
        <w:pStyle w:val="ListParagraph"/>
        <w:numPr>
          <w:ilvl w:val="0"/>
          <w:numId w:val="44"/>
        </w:numPr>
        <w:spacing w:line="360" w:lineRule="auto"/>
      </w:pPr>
      <w:r>
        <w:rPr>
          <w:rFonts w:ascii="Arial" w:hAnsi="Arial" w:cs="Arial"/>
          <w:b/>
          <w:bCs/>
          <w:sz w:val="24"/>
          <w:szCs w:val="24"/>
        </w:rPr>
        <w:t>Optional</w:t>
      </w:r>
      <w:r>
        <w:rPr>
          <w:rFonts w:ascii="Arial" w:hAnsi="Arial" w:cs="Arial"/>
          <w:sz w:val="24"/>
          <w:szCs w:val="24"/>
        </w:rPr>
        <w:t xml:space="preserve">: Use the notes in this table to write an extended response </w:t>
      </w:r>
    </w:p>
    <w:p w14:paraId="6EDEB42F" w14:textId="50C3C418" w:rsidR="00E2539D" w:rsidRDefault="001B0C7D" w:rsidP="00471E67">
      <w:pPr>
        <w:pStyle w:val="Heading4"/>
        <w:numPr>
          <w:ilvl w:val="0"/>
          <w:numId w:val="0"/>
        </w:numPr>
        <w:rPr>
          <w:b/>
          <w:bCs/>
        </w:rPr>
      </w:pPr>
      <w:r>
        <w:t>Where to n</w:t>
      </w:r>
      <w:r w:rsidR="00E2539D">
        <w:t>ext</w:t>
      </w:r>
    </w:p>
    <w:p w14:paraId="7AC4C188" w14:textId="77777777" w:rsidR="00471E67" w:rsidRDefault="00471E67" w:rsidP="00471E67">
      <w:pPr>
        <w:pStyle w:val="ListParagraph"/>
        <w:numPr>
          <w:ilvl w:val="0"/>
          <w:numId w:val="45"/>
        </w:numPr>
        <w:spacing w:line="360" w:lineRule="auto"/>
        <w:rPr>
          <w:rFonts w:ascii="Arial" w:hAnsi="Arial" w:cs="Arial"/>
          <w:sz w:val="24"/>
          <w:szCs w:val="24"/>
        </w:rPr>
      </w:pPr>
      <w:r>
        <w:rPr>
          <w:rFonts w:ascii="Arial" w:hAnsi="Arial" w:cs="Arial"/>
          <w:sz w:val="24"/>
          <w:szCs w:val="24"/>
        </w:rPr>
        <w:t xml:space="preserve">Responding to </w:t>
      </w:r>
      <w:r w:rsidRPr="00471E67">
        <w:rPr>
          <w:rFonts w:ascii="Arial" w:hAnsi="Arial" w:cs="Arial"/>
          <w:sz w:val="24"/>
          <w:szCs w:val="24"/>
        </w:rPr>
        <w:t xml:space="preserve">the trailer offers further opportunity for </w:t>
      </w:r>
      <w:r>
        <w:rPr>
          <w:rFonts w:ascii="Arial" w:hAnsi="Arial" w:cs="Arial"/>
          <w:sz w:val="24"/>
          <w:szCs w:val="24"/>
        </w:rPr>
        <w:t>identifying</w:t>
      </w:r>
      <w:r w:rsidRPr="00471E67">
        <w:rPr>
          <w:rFonts w:ascii="Arial" w:hAnsi="Arial" w:cs="Arial"/>
          <w:sz w:val="24"/>
          <w:szCs w:val="24"/>
        </w:rPr>
        <w:t xml:space="preserve"> and either front-loading or revising film devices, especially distinctive features of this film such as </w:t>
      </w:r>
      <w:r w:rsidRPr="00471E67">
        <w:rPr>
          <w:rFonts w:ascii="Arial" w:hAnsi="Arial" w:cs="Arial"/>
          <w:sz w:val="24"/>
          <w:szCs w:val="24"/>
        </w:rPr>
        <w:lastRenderedPageBreak/>
        <w:t>the motif and symbolism (for example, the repeated image of screens).</w:t>
      </w:r>
      <w:r>
        <w:rPr>
          <w:rFonts w:ascii="Arial" w:hAnsi="Arial" w:cs="Arial"/>
          <w:sz w:val="24"/>
          <w:szCs w:val="24"/>
        </w:rPr>
        <w:t xml:space="preserve"> This can be used to create notes to support extended responses.</w:t>
      </w:r>
      <w:r w:rsidRPr="00471E67">
        <w:rPr>
          <w:rFonts w:ascii="Arial" w:hAnsi="Arial" w:cs="Arial"/>
          <w:sz w:val="24"/>
          <w:szCs w:val="24"/>
        </w:rPr>
        <w:t xml:space="preserve"> </w:t>
      </w:r>
    </w:p>
    <w:p w14:paraId="5B29B3DB" w14:textId="37ADF959" w:rsidR="00E2539D" w:rsidRDefault="00471E67" w:rsidP="00471E67">
      <w:pPr>
        <w:pStyle w:val="ListParagraph"/>
        <w:numPr>
          <w:ilvl w:val="0"/>
          <w:numId w:val="45"/>
        </w:numPr>
        <w:spacing w:line="360" w:lineRule="auto"/>
        <w:rPr>
          <w:rFonts w:ascii="Arial" w:hAnsi="Arial" w:cs="Arial"/>
          <w:sz w:val="24"/>
          <w:szCs w:val="24"/>
        </w:rPr>
      </w:pPr>
      <w:r>
        <w:rPr>
          <w:rFonts w:ascii="Arial" w:hAnsi="Arial" w:cs="Arial"/>
          <w:sz w:val="24"/>
          <w:szCs w:val="24"/>
        </w:rPr>
        <w:t xml:space="preserve">Further attention can be given to comparative evaluation of the story premise with other premises. For example, students may read and respond to </w:t>
      </w:r>
      <w:r w:rsidR="00E2539D" w:rsidRPr="00471E67">
        <w:rPr>
          <w:rFonts w:ascii="Arial" w:hAnsi="Arial" w:cs="Arial"/>
          <w:sz w:val="24"/>
          <w:szCs w:val="24"/>
        </w:rPr>
        <w:t xml:space="preserve">Weiland, K. 2019. Story Concept and Story Premise: Do You Know the Crucial Difference? </w:t>
      </w:r>
      <w:r w:rsidR="001B0C7D">
        <w:rPr>
          <w:rFonts w:ascii="Arial" w:hAnsi="Arial" w:cs="Arial"/>
          <w:sz w:val="24"/>
          <w:szCs w:val="24"/>
        </w:rPr>
        <w:t>(</w:t>
      </w:r>
      <w:r w:rsidR="00E2539D" w:rsidRPr="00471E67">
        <w:rPr>
          <w:rFonts w:ascii="Arial" w:hAnsi="Arial" w:cs="Arial"/>
          <w:sz w:val="24"/>
          <w:szCs w:val="24"/>
        </w:rPr>
        <w:t>viewed 3 April 2020</w:t>
      </w:r>
      <w:r w:rsidR="001B0C7D">
        <w:rPr>
          <w:rFonts w:ascii="Arial" w:hAnsi="Arial" w:cs="Arial"/>
          <w:sz w:val="24"/>
          <w:szCs w:val="24"/>
        </w:rPr>
        <w:t>)</w:t>
      </w:r>
      <w:r w:rsidR="00E2539D" w:rsidRPr="00471E67">
        <w:rPr>
          <w:rFonts w:ascii="Arial" w:hAnsi="Arial" w:cs="Arial"/>
          <w:sz w:val="24"/>
          <w:szCs w:val="24"/>
        </w:rPr>
        <w:t xml:space="preserve"> [</w:t>
      </w:r>
      <w:hyperlink r:id="rId11" w:history="1">
        <w:r w:rsidR="00E2539D" w:rsidRPr="00471E67">
          <w:rPr>
            <w:rStyle w:val="Hyperlink"/>
            <w:rFonts w:cs="Arial"/>
            <w:szCs w:val="24"/>
          </w:rPr>
          <w:t>helpingwritersbecomeauthors.com/story-concept</w:t>
        </w:r>
      </w:hyperlink>
      <w:r w:rsidR="00E2539D" w:rsidRPr="00471E67">
        <w:rPr>
          <w:rFonts w:ascii="Arial" w:hAnsi="Arial" w:cs="Arial"/>
          <w:sz w:val="24"/>
          <w:szCs w:val="24"/>
        </w:rPr>
        <w:t>]</w:t>
      </w:r>
      <w:r>
        <w:rPr>
          <w:rFonts w:ascii="Arial" w:hAnsi="Arial" w:cs="Arial"/>
          <w:sz w:val="24"/>
          <w:szCs w:val="24"/>
        </w:rPr>
        <w:t>. Students might then make changes to the premise (to be suitable for a new audience or context) and write a narrative extract for Focus on Writing using similar themes.</w:t>
      </w:r>
    </w:p>
    <w:p w14:paraId="23118167" w14:textId="279B524D" w:rsidR="00471E67" w:rsidRPr="00471E67" w:rsidRDefault="00471E67" w:rsidP="00471E67">
      <w:pPr>
        <w:pStyle w:val="ListParagraph"/>
        <w:numPr>
          <w:ilvl w:val="0"/>
          <w:numId w:val="45"/>
        </w:numPr>
        <w:spacing w:line="360" w:lineRule="auto"/>
        <w:rPr>
          <w:rFonts w:ascii="Arial" w:hAnsi="Arial" w:cs="Arial"/>
          <w:sz w:val="24"/>
          <w:szCs w:val="24"/>
        </w:rPr>
      </w:pPr>
      <w:r>
        <w:rPr>
          <w:rFonts w:ascii="Arial" w:hAnsi="Arial" w:cs="Arial"/>
          <w:sz w:val="24"/>
          <w:szCs w:val="24"/>
        </w:rPr>
        <w:t xml:space="preserve">Further attention to vocabulary may focus on synonyms for key concepts (for example: authenticity, truthfulness, reality; deception, illusion, manipulation, superficiality, inauthenticity) and development of a class glossary and multimodal presentations to </w:t>
      </w:r>
      <w:r w:rsidR="00D153F8">
        <w:rPr>
          <w:rFonts w:ascii="Arial" w:hAnsi="Arial" w:cs="Arial"/>
          <w:sz w:val="24"/>
          <w:szCs w:val="24"/>
        </w:rPr>
        <w:t>explore themes through key vocabulary. (</w:t>
      </w:r>
      <w:r w:rsidR="001B0C7D">
        <w:rPr>
          <w:rFonts w:ascii="Arial" w:hAnsi="Arial" w:cs="Arial"/>
          <w:sz w:val="24"/>
          <w:szCs w:val="24"/>
        </w:rPr>
        <w:t>S</w:t>
      </w:r>
      <w:r w:rsidR="00D153F8">
        <w:rPr>
          <w:rFonts w:ascii="Arial" w:hAnsi="Arial" w:cs="Arial"/>
          <w:sz w:val="24"/>
          <w:szCs w:val="24"/>
        </w:rPr>
        <w:t xml:space="preserve">ee optional step 5 for task 1 above) </w:t>
      </w:r>
    </w:p>
    <w:p w14:paraId="0D8D9E33" w14:textId="77777777" w:rsidR="00D153F8" w:rsidRDefault="00D153F8">
      <w:pPr>
        <w:rPr>
          <w:rFonts w:eastAsia="SimSun" w:cs="Arial"/>
          <w:color w:val="1C438B"/>
          <w:sz w:val="40"/>
          <w:szCs w:val="40"/>
          <w:lang w:val="en-GB" w:eastAsia="zh-CN"/>
        </w:rPr>
      </w:pPr>
      <w:r>
        <w:rPr>
          <w:lang w:val="en-GB"/>
        </w:rPr>
        <w:br w:type="page"/>
      </w:r>
    </w:p>
    <w:p w14:paraId="0FE7962C" w14:textId="7DF7D38D" w:rsidR="00981B69" w:rsidRPr="0075266C" w:rsidRDefault="00981B69" w:rsidP="00981B69">
      <w:pPr>
        <w:pStyle w:val="Heading3"/>
        <w:rPr>
          <w:lang w:val="en-GB"/>
        </w:rPr>
      </w:pPr>
      <w:r w:rsidRPr="0075266C">
        <w:rPr>
          <w:lang w:val="en-GB"/>
        </w:rPr>
        <w:lastRenderedPageBreak/>
        <w:t xml:space="preserve">The </w:t>
      </w:r>
      <w:r w:rsidR="001B0C7D">
        <w:rPr>
          <w:lang w:val="en-GB"/>
        </w:rPr>
        <w:t>p</w:t>
      </w:r>
      <w:r w:rsidR="003720E3">
        <w:rPr>
          <w:lang w:val="en-GB"/>
        </w:rPr>
        <w:t>remise</w:t>
      </w:r>
      <w:r w:rsidRPr="0075266C">
        <w:rPr>
          <w:lang w:val="en-GB"/>
        </w:rPr>
        <w:t xml:space="preserve"> of The Truman Show</w:t>
      </w:r>
    </w:p>
    <w:p w14:paraId="6C9419C1" w14:textId="6F6047F0" w:rsidR="00C56385" w:rsidRDefault="00C00747" w:rsidP="001918FC">
      <w:pPr>
        <w:spacing w:line="360" w:lineRule="auto"/>
        <w:rPr>
          <w:rFonts w:eastAsia="Arial" w:cs="Arial"/>
          <w:lang w:val="en-GB"/>
        </w:rPr>
      </w:pPr>
      <w:r>
        <w:rPr>
          <w:rFonts w:eastAsia="Arial" w:cs="Arial"/>
          <w:lang w:val="en-GB"/>
        </w:rPr>
        <w:t xml:space="preserve">Read this this description of the </w:t>
      </w:r>
      <w:r w:rsidR="003720E3">
        <w:rPr>
          <w:rFonts w:eastAsia="Arial" w:cs="Arial"/>
          <w:b/>
          <w:bCs/>
          <w:lang w:val="en-GB"/>
        </w:rPr>
        <w:t>premise</w:t>
      </w:r>
      <w:r w:rsidR="003720E3">
        <w:rPr>
          <w:rFonts w:eastAsia="Arial" w:cs="Arial"/>
          <w:lang w:val="en-GB"/>
        </w:rPr>
        <w:t xml:space="preserve"> </w:t>
      </w:r>
      <w:r>
        <w:rPr>
          <w:rFonts w:eastAsia="Arial" w:cs="Arial"/>
          <w:lang w:val="en-GB"/>
        </w:rPr>
        <w:t>of ‘The Truman Show’ from</w:t>
      </w:r>
      <w:r w:rsidR="001918FC">
        <w:rPr>
          <w:rFonts w:eastAsia="Arial" w:cs="Arial"/>
          <w:lang w:val="en-GB"/>
        </w:rPr>
        <w:t xml:space="preserve"> the</w:t>
      </w:r>
      <w:r w:rsidR="00981B69" w:rsidRPr="00C00747">
        <w:rPr>
          <w:rFonts w:eastAsia="Arial" w:cs="Arial"/>
          <w:lang w:val="en-GB"/>
        </w:rPr>
        <w:t xml:space="preserve"> </w:t>
      </w:r>
      <w:hyperlink r:id="rId12" w:history="1">
        <w:r w:rsidR="00981B69" w:rsidRPr="00C00747">
          <w:rPr>
            <w:rStyle w:val="Hyperlink"/>
            <w:rFonts w:eastAsia="Arial" w:cs="Arial"/>
            <w:lang w:val="en-GB"/>
          </w:rPr>
          <w:t>Film Education study guide for The Truman Show</w:t>
        </w:r>
      </w:hyperlink>
    </w:p>
    <w:p w14:paraId="4F321D48" w14:textId="6610185C" w:rsidR="00E2539D" w:rsidRPr="006D5360" w:rsidRDefault="003720E3" w:rsidP="001918FC">
      <w:pPr>
        <w:spacing w:line="360" w:lineRule="auto"/>
        <w:rPr>
          <w:rFonts w:eastAsia="Arial" w:cs="Arial"/>
          <w:lang w:val="en-GB"/>
        </w:rPr>
      </w:pPr>
      <w:r>
        <w:rPr>
          <w:rFonts w:eastAsia="Arial" w:cs="Arial"/>
          <w:lang w:val="en-GB"/>
        </w:rPr>
        <w:t>The</w:t>
      </w:r>
      <w:r w:rsidR="00E2539D">
        <w:rPr>
          <w:rFonts w:eastAsia="Arial" w:cs="Arial"/>
          <w:lang w:val="en-GB"/>
        </w:rPr>
        <w:t xml:space="preserve"> </w:t>
      </w:r>
      <w:r w:rsidR="00E2539D">
        <w:rPr>
          <w:rFonts w:eastAsia="Arial" w:cs="Arial"/>
          <w:b/>
          <w:bCs/>
          <w:lang w:val="en-GB"/>
        </w:rPr>
        <w:t xml:space="preserve">premise </w:t>
      </w:r>
      <w:r w:rsidR="00E2539D">
        <w:rPr>
          <w:rFonts w:eastAsia="Arial" w:cs="Arial"/>
          <w:lang w:val="en-GB"/>
        </w:rPr>
        <w:t xml:space="preserve">of a story is a </w:t>
      </w:r>
      <w:r w:rsidR="006D5360">
        <w:rPr>
          <w:rFonts w:eastAsia="Arial" w:cs="Arial"/>
          <w:lang w:val="en-GB"/>
        </w:rPr>
        <w:t xml:space="preserve">short </w:t>
      </w:r>
      <w:r w:rsidR="00E2539D">
        <w:rPr>
          <w:rFonts w:eastAsia="Arial" w:cs="Arial"/>
          <w:lang w:val="en-GB"/>
        </w:rPr>
        <w:t>description of the</w:t>
      </w:r>
      <w:r w:rsidR="006D5360">
        <w:rPr>
          <w:rFonts w:eastAsia="Arial" w:cs="Arial"/>
          <w:lang w:val="en-GB"/>
        </w:rPr>
        <w:t xml:space="preserve"> situation and the </w:t>
      </w:r>
      <w:r w:rsidR="00E2539D">
        <w:rPr>
          <w:rFonts w:eastAsia="Arial" w:cs="Arial"/>
          <w:lang w:val="en-GB"/>
        </w:rPr>
        <w:t xml:space="preserve">important details that </w:t>
      </w:r>
      <w:r w:rsidR="00E2539D" w:rsidRPr="00E2539D">
        <w:rPr>
          <w:rFonts w:eastAsia="Arial" w:cs="Arial"/>
          <w:b/>
          <w:bCs/>
          <w:lang w:val="en-GB"/>
        </w:rPr>
        <w:t>drive the plot</w:t>
      </w:r>
      <w:r w:rsidR="006D5360">
        <w:rPr>
          <w:rFonts w:eastAsia="Arial" w:cs="Arial"/>
          <w:b/>
          <w:bCs/>
          <w:lang w:val="en-GB"/>
        </w:rPr>
        <w:t xml:space="preserve"> </w:t>
      </w:r>
      <w:r w:rsidR="006D5360">
        <w:rPr>
          <w:rFonts w:eastAsia="Arial" w:cs="Arial"/>
          <w:lang w:val="en-GB"/>
        </w:rPr>
        <w:t>(make the story happen).</w:t>
      </w:r>
    </w:p>
    <w:p w14:paraId="6799A0E7" w14:textId="77777777" w:rsidR="00CD58A7" w:rsidRDefault="00CD58A7" w:rsidP="00CD58A7">
      <w:pPr>
        <w:spacing w:line="360" w:lineRule="auto"/>
        <w:ind w:left="720"/>
        <w:rPr>
          <w:rFonts w:eastAsia="Arial" w:cs="Arial"/>
          <w:lang w:val="en-GB"/>
        </w:rPr>
      </w:pPr>
      <w:r w:rsidRPr="00C00747">
        <w:rPr>
          <w:rFonts w:eastAsia="Arial" w:cs="Arial"/>
          <w:lang w:val="en-GB"/>
        </w:rPr>
        <w:t xml:space="preserve">‘The Truman Show’ is a film that tells the story of Truman Burbank, a boy who has been </w:t>
      </w:r>
      <w:r w:rsidRPr="00C00747">
        <w:rPr>
          <w:rFonts w:eastAsia="Arial" w:cs="Arial"/>
          <w:b/>
          <w:bCs/>
          <w:lang w:val="en-GB"/>
        </w:rPr>
        <w:t>adopted</w:t>
      </w:r>
      <w:r w:rsidRPr="00C00747">
        <w:rPr>
          <w:rFonts w:eastAsia="Arial" w:cs="Arial"/>
          <w:lang w:val="en-GB"/>
        </w:rPr>
        <w:t xml:space="preserve"> at birth by a </w:t>
      </w:r>
      <w:r w:rsidRPr="00C00747">
        <w:rPr>
          <w:rFonts w:eastAsia="Arial" w:cs="Arial"/>
          <w:b/>
          <w:bCs/>
          <w:lang w:val="en-GB"/>
        </w:rPr>
        <w:t>fictitious</w:t>
      </w:r>
      <w:r w:rsidRPr="00C00747">
        <w:rPr>
          <w:rFonts w:eastAsia="Arial" w:cs="Arial"/>
          <w:lang w:val="en-GB"/>
        </w:rPr>
        <w:t xml:space="preserve"> television company - Omnicom. </w:t>
      </w:r>
    </w:p>
    <w:p w14:paraId="2DFB2F2C" w14:textId="77777777" w:rsidR="00CD58A7" w:rsidRPr="00C00747" w:rsidRDefault="00CD58A7" w:rsidP="00CD58A7">
      <w:pPr>
        <w:spacing w:line="360" w:lineRule="auto"/>
        <w:ind w:left="720"/>
        <w:rPr>
          <w:rFonts w:eastAsia="Arial" w:cs="Arial"/>
          <w:lang w:val="en-GB"/>
        </w:rPr>
      </w:pPr>
      <w:r w:rsidRPr="00C00747">
        <w:rPr>
          <w:rFonts w:eastAsia="Arial" w:cs="Arial"/>
          <w:lang w:val="en-GB"/>
        </w:rPr>
        <w:t xml:space="preserve">Omnicom secretly films Truman’s life twenty-four hours a day, seven days a week, three hundred and sixty-five days a year, so every second of his life is recorded for ‘live’ television. </w:t>
      </w:r>
    </w:p>
    <w:p w14:paraId="6BF3FD9D" w14:textId="77777777" w:rsidR="00CD58A7" w:rsidRPr="00C00747" w:rsidRDefault="00CD58A7" w:rsidP="00CD58A7">
      <w:pPr>
        <w:spacing w:line="360" w:lineRule="auto"/>
        <w:ind w:left="720"/>
        <w:rPr>
          <w:rFonts w:eastAsia="Arial" w:cs="Arial"/>
          <w:lang w:val="en-GB"/>
        </w:rPr>
      </w:pPr>
      <w:r w:rsidRPr="00C00747">
        <w:rPr>
          <w:rFonts w:eastAsia="Arial" w:cs="Arial"/>
          <w:lang w:val="en-GB"/>
        </w:rPr>
        <w:t xml:space="preserve">Truman doesn’t know this. He doesn’t know that his friends and family are all actors. </w:t>
      </w:r>
    </w:p>
    <w:p w14:paraId="084FE20D" w14:textId="77777777" w:rsidR="00CD58A7" w:rsidRPr="00C00747" w:rsidRDefault="00CD58A7" w:rsidP="00CD58A7">
      <w:pPr>
        <w:spacing w:line="360" w:lineRule="auto"/>
        <w:ind w:left="720"/>
        <w:rPr>
          <w:rFonts w:eastAsia="Arial" w:cs="Arial"/>
          <w:lang w:val="en-GB"/>
        </w:rPr>
      </w:pPr>
      <w:r w:rsidRPr="00C00747">
        <w:rPr>
          <w:rFonts w:eastAsia="Arial" w:cs="Arial"/>
          <w:lang w:val="en-GB"/>
        </w:rPr>
        <w:t xml:space="preserve">He doesn’t know that the events in his life are all carefully </w:t>
      </w:r>
      <w:r w:rsidRPr="00C00747">
        <w:rPr>
          <w:rFonts w:eastAsia="Arial" w:cs="Arial"/>
          <w:b/>
          <w:bCs/>
          <w:lang w:val="en-GB"/>
        </w:rPr>
        <w:t>monitored</w:t>
      </w:r>
      <w:r w:rsidRPr="00C00747">
        <w:rPr>
          <w:rFonts w:eastAsia="Arial" w:cs="Arial"/>
          <w:lang w:val="en-GB"/>
        </w:rPr>
        <w:t xml:space="preserve"> and controlled by the production crew of the television network. </w:t>
      </w:r>
    </w:p>
    <w:p w14:paraId="38ABEC93" w14:textId="77777777" w:rsidR="00CD58A7" w:rsidRPr="00C00747" w:rsidRDefault="00CD58A7" w:rsidP="00CD58A7">
      <w:pPr>
        <w:spacing w:line="360" w:lineRule="auto"/>
        <w:ind w:left="720"/>
        <w:rPr>
          <w:rFonts w:eastAsia="Arial" w:cs="Arial"/>
          <w:lang w:val="en-GB"/>
        </w:rPr>
      </w:pPr>
      <w:r w:rsidRPr="00C00747">
        <w:rPr>
          <w:rFonts w:eastAsia="Arial" w:cs="Arial"/>
          <w:lang w:val="en-GB"/>
        </w:rPr>
        <w:t>He doesn’t know he is the star of a television show or that he isn’t living in the real world.</w:t>
      </w:r>
    </w:p>
    <w:p w14:paraId="21ED8164" w14:textId="77777777" w:rsidR="00CD58A7" w:rsidRPr="00C00747" w:rsidRDefault="00CD58A7" w:rsidP="00CD58A7">
      <w:pPr>
        <w:pStyle w:val="ListParagraph"/>
        <w:numPr>
          <w:ilvl w:val="0"/>
          <w:numId w:val="38"/>
        </w:numPr>
        <w:spacing w:after="0" w:line="360" w:lineRule="auto"/>
        <w:rPr>
          <w:rFonts w:ascii="Arial" w:eastAsia="Arial" w:hAnsi="Arial" w:cs="Arial"/>
          <w:sz w:val="24"/>
          <w:szCs w:val="24"/>
          <w:lang w:val="en-GB"/>
        </w:rPr>
      </w:pPr>
      <w:r w:rsidRPr="00C00747">
        <w:rPr>
          <w:rFonts w:ascii="Arial" w:eastAsia="Arial" w:hAnsi="Arial" w:cs="Arial"/>
          <w:b/>
          <w:bCs/>
          <w:sz w:val="24"/>
          <w:szCs w:val="24"/>
          <w:lang w:val="en-GB"/>
        </w:rPr>
        <w:t>fictitious</w:t>
      </w:r>
      <w:r w:rsidRPr="00C00747">
        <w:rPr>
          <w:rFonts w:ascii="Arial" w:eastAsia="Arial" w:hAnsi="Arial" w:cs="Arial"/>
          <w:sz w:val="24"/>
          <w:szCs w:val="24"/>
          <w:lang w:val="en-GB"/>
        </w:rPr>
        <w:t>: not real/ not true</w:t>
      </w:r>
    </w:p>
    <w:p w14:paraId="2F899C64" w14:textId="77777777" w:rsidR="00CD58A7" w:rsidRPr="00C00747" w:rsidRDefault="00CD58A7" w:rsidP="00CD58A7">
      <w:pPr>
        <w:pStyle w:val="ListParagraph"/>
        <w:numPr>
          <w:ilvl w:val="0"/>
          <w:numId w:val="38"/>
        </w:numPr>
        <w:spacing w:after="0" w:line="360" w:lineRule="auto"/>
        <w:rPr>
          <w:rFonts w:ascii="Arial" w:eastAsia="Arial" w:hAnsi="Arial" w:cs="Arial"/>
          <w:sz w:val="24"/>
          <w:szCs w:val="24"/>
          <w:lang w:val="en-GB"/>
        </w:rPr>
      </w:pPr>
      <w:r w:rsidRPr="00C00747">
        <w:rPr>
          <w:rFonts w:ascii="Arial" w:eastAsia="Arial" w:hAnsi="Arial" w:cs="Arial"/>
          <w:b/>
          <w:bCs/>
          <w:sz w:val="24"/>
          <w:szCs w:val="24"/>
          <w:lang w:val="en-GB"/>
        </w:rPr>
        <w:t>adopt</w:t>
      </w:r>
      <w:r w:rsidRPr="00C00747">
        <w:rPr>
          <w:rFonts w:ascii="Arial" w:eastAsia="Arial" w:hAnsi="Arial" w:cs="Arial"/>
          <w:sz w:val="24"/>
          <w:szCs w:val="24"/>
          <w:lang w:val="en-GB"/>
        </w:rPr>
        <w:t>: to take the child of other parents as your own child.</w:t>
      </w:r>
    </w:p>
    <w:p w14:paraId="4D41719C" w14:textId="77777777" w:rsidR="00CD58A7" w:rsidRPr="00C00747" w:rsidRDefault="00CD58A7" w:rsidP="00CD58A7">
      <w:pPr>
        <w:pStyle w:val="ListParagraph"/>
        <w:numPr>
          <w:ilvl w:val="0"/>
          <w:numId w:val="38"/>
        </w:numPr>
        <w:spacing w:after="0" w:line="360" w:lineRule="auto"/>
        <w:rPr>
          <w:rFonts w:ascii="Arial" w:eastAsia="Arial" w:hAnsi="Arial" w:cs="Arial"/>
          <w:sz w:val="24"/>
          <w:szCs w:val="24"/>
          <w:lang w:val="en-GB"/>
        </w:rPr>
      </w:pPr>
      <w:r w:rsidRPr="00C00747">
        <w:rPr>
          <w:rFonts w:ascii="Arial" w:eastAsia="Arial" w:hAnsi="Arial" w:cs="Arial"/>
          <w:b/>
          <w:bCs/>
          <w:sz w:val="24"/>
          <w:szCs w:val="24"/>
          <w:lang w:val="en-GB"/>
        </w:rPr>
        <w:t>monitor</w:t>
      </w:r>
      <w:r w:rsidRPr="00C00747">
        <w:rPr>
          <w:rFonts w:ascii="Arial" w:eastAsia="Arial" w:hAnsi="Arial" w:cs="Arial"/>
          <w:sz w:val="24"/>
          <w:szCs w:val="24"/>
          <w:lang w:val="en-GB"/>
        </w:rPr>
        <w:t>: to watch and/ or listen to someone so you can control them</w:t>
      </w:r>
    </w:p>
    <w:p w14:paraId="579FD095" w14:textId="0C057F5E" w:rsidR="00C00747" w:rsidRDefault="001B0C7D" w:rsidP="001B0C7D">
      <w:pPr>
        <w:rPr>
          <w:rFonts w:eastAsia="Arial" w:cs="Arial"/>
          <w:b/>
          <w:bCs/>
        </w:rPr>
      </w:pPr>
      <w:r>
        <w:rPr>
          <w:rFonts w:eastAsia="Arial" w:cs="Arial"/>
          <w:b/>
          <w:bCs/>
        </w:rPr>
        <w:t>Discussion q</w:t>
      </w:r>
      <w:r w:rsidR="00981B69" w:rsidRPr="00A17A6F">
        <w:rPr>
          <w:rFonts w:eastAsia="Arial" w:cs="Arial"/>
          <w:b/>
          <w:bCs/>
        </w:rPr>
        <w:t>uestions</w:t>
      </w:r>
    </w:p>
    <w:p w14:paraId="5188969C" w14:textId="71FAC8F5" w:rsidR="00981B69" w:rsidRPr="00C00747" w:rsidRDefault="00981B69" w:rsidP="00C00747">
      <w:pPr>
        <w:pStyle w:val="ListParagraph"/>
        <w:numPr>
          <w:ilvl w:val="0"/>
          <w:numId w:val="39"/>
        </w:numPr>
        <w:spacing w:line="360" w:lineRule="auto"/>
        <w:rPr>
          <w:rFonts w:ascii="Arial" w:eastAsia="Arial" w:hAnsi="Arial" w:cs="Arial"/>
          <w:sz w:val="24"/>
          <w:szCs w:val="24"/>
        </w:rPr>
      </w:pPr>
      <w:r w:rsidRPr="00C00747">
        <w:rPr>
          <w:rFonts w:ascii="Arial" w:eastAsia="Arial" w:hAnsi="Arial" w:cs="Arial"/>
          <w:sz w:val="24"/>
          <w:szCs w:val="24"/>
        </w:rPr>
        <w:t xml:space="preserve">Is this an </w:t>
      </w:r>
      <w:r w:rsidRPr="00C00747">
        <w:rPr>
          <w:rFonts w:ascii="Arial" w:eastAsia="Arial" w:hAnsi="Arial" w:cs="Arial"/>
          <w:b/>
          <w:bCs/>
          <w:sz w:val="24"/>
          <w:szCs w:val="24"/>
        </w:rPr>
        <w:t>interesting</w:t>
      </w:r>
      <w:r w:rsidRPr="00C00747">
        <w:rPr>
          <w:rFonts w:ascii="Arial" w:eastAsia="Arial" w:hAnsi="Arial" w:cs="Arial"/>
          <w:sz w:val="24"/>
          <w:szCs w:val="24"/>
        </w:rPr>
        <w:t xml:space="preserve"> concept</w:t>
      </w:r>
      <w:r w:rsidR="00C00747" w:rsidRPr="00C00747">
        <w:rPr>
          <w:rFonts w:ascii="Arial" w:eastAsia="Arial" w:hAnsi="Arial" w:cs="Arial"/>
          <w:sz w:val="24"/>
          <w:szCs w:val="24"/>
        </w:rPr>
        <w:t xml:space="preserve"> (idea)</w:t>
      </w:r>
      <w:r w:rsidRPr="00C00747">
        <w:rPr>
          <w:rFonts w:ascii="Arial" w:eastAsia="Arial" w:hAnsi="Arial" w:cs="Arial"/>
          <w:sz w:val="24"/>
          <w:szCs w:val="24"/>
        </w:rPr>
        <w:t xml:space="preserve"> for a film? </w:t>
      </w:r>
    </w:p>
    <w:p w14:paraId="0006B3A5" w14:textId="4636FAFA" w:rsidR="00981B69" w:rsidRPr="00C00747" w:rsidRDefault="00981B69" w:rsidP="00C00747">
      <w:pPr>
        <w:pStyle w:val="ListParagraph"/>
        <w:numPr>
          <w:ilvl w:val="0"/>
          <w:numId w:val="39"/>
        </w:numPr>
        <w:spacing w:line="360" w:lineRule="auto"/>
        <w:rPr>
          <w:rFonts w:ascii="Arial" w:eastAsia="Arial" w:hAnsi="Arial" w:cs="Arial"/>
          <w:sz w:val="24"/>
          <w:szCs w:val="24"/>
        </w:rPr>
      </w:pPr>
      <w:r w:rsidRPr="00C00747">
        <w:rPr>
          <w:rFonts w:ascii="Arial" w:eastAsia="Arial" w:hAnsi="Arial" w:cs="Arial"/>
          <w:sz w:val="24"/>
          <w:szCs w:val="24"/>
        </w:rPr>
        <w:t>Do you think</w:t>
      </w:r>
      <w:r w:rsidR="00C00747" w:rsidRPr="00C00747">
        <w:rPr>
          <w:rFonts w:ascii="Arial" w:eastAsia="Arial" w:hAnsi="Arial" w:cs="Arial"/>
          <w:sz w:val="24"/>
          <w:szCs w:val="24"/>
        </w:rPr>
        <w:t xml:space="preserve"> this is a </w:t>
      </w:r>
      <w:r w:rsidR="00C00747" w:rsidRPr="00C00747">
        <w:rPr>
          <w:rFonts w:ascii="Arial" w:eastAsia="Arial" w:hAnsi="Arial" w:cs="Arial"/>
          <w:b/>
          <w:bCs/>
          <w:sz w:val="24"/>
          <w:szCs w:val="24"/>
        </w:rPr>
        <w:t>relevant</w:t>
      </w:r>
      <w:r w:rsidR="00C00747">
        <w:rPr>
          <w:rFonts w:ascii="Arial" w:eastAsia="Arial" w:hAnsi="Arial" w:cs="Arial"/>
          <w:sz w:val="24"/>
          <w:szCs w:val="24"/>
        </w:rPr>
        <w:t xml:space="preserve"> </w:t>
      </w:r>
      <w:r w:rsidR="00C00747" w:rsidRPr="00C00747">
        <w:rPr>
          <w:rFonts w:ascii="Arial" w:eastAsia="Arial" w:hAnsi="Arial" w:cs="Arial"/>
          <w:sz w:val="24"/>
          <w:szCs w:val="24"/>
        </w:rPr>
        <w:t>concept for</w:t>
      </w:r>
      <w:r w:rsidRPr="00C00747">
        <w:rPr>
          <w:rFonts w:ascii="Arial" w:eastAsia="Arial" w:hAnsi="Arial" w:cs="Arial"/>
          <w:sz w:val="24"/>
          <w:szCs w:val="24"/>
        </w:rPr>
        <w:t xml:space="preserve"> a modern audience</w:t>
      </w:r>
      <w:r w:rsidR="00C00747" w:rsidRPr="00C00747">
        <w:rPr>
          <w:rFonts w:ascii="Arial" w:eastAsia="Arial" w:hAnsi="Arial" w:cs="Arial"/>
          <w:sz w:val="24"/>
          <w:szCs w:val="24"/>
        </w:rPr>
        <w:t xml:space="preserve">? </w:t>
      </w:r>
    </w:p>
    <w:p w14:paraId="1C2673AC" w14:textId="59A81FC7" w:rsidR="00981B69" w:rsidRPr="00C00747" w:rsidRDefault="00981B69" w:rsidP="00C00747">
      <w:pPr>
        <w:pStyle w:val="ListParagraph"/>
        <w:numPr>
          <w:ilvl w:val="0"/>
          <w:numId w:val="39"/>
        </w:numPr>
        <w:spacing w:line="360" w:lineRule="auto"/>
        <w:rPr>
          <w:rFonts w:ascii="Arial" w:eastAsia="Arial" w:hAnsi="Arial" w:cs="Arial"/>
          <w:sz w:val="24"/>
          <w:szCs w:val="24"/>
        </w:rPr>
      </w:pPr>
      <w:r w:rsidRPr="00C00747">
        <w:rPr>
          <w:rFonts w:ascii="Arial" w:eastAsia="Arial" w:hAnsi="Arial" w:cs="Arial"/>
          <w:sz w:val="24"/>
          <w:szCs w:val="24"/>
        </w:rPr>
        <w:t xml:space="preserve">Based on this concept, what do you think the </w:t>
      </w:r>
      <w:r w:rsidRPr="00C00747">
        <w:rPr>
          <w:rFonts w:ascii="Arial" w:eastAsia="Arial" w:hAnsi="Arial" w:cs="Arial"/>
          <w:b/>
          <w:bCs/>
          <w:sz w:val="24"/>
          <w:szCs w:val="24"/>
        </w:rPr>
        <w:t>main events</w:t>
      </w:r>
      <w:r w:rsidRPr="00C00747">
        <w:rPr>
          <w:rFonts w:ascii="Arial" w:eastAsia="Arial" w:hAnsi="Arial" w:cs="Arial"/>
          <w:sz w:val="24"/>
          <w:szCs w:val="24"/>
        </w:rPr>
        <w:t xml:space="preserve"> of the film will be? </w:t>
      </w:r>
    </w:p>
    <w:p w14:paraId="0A303FD7" w14:textId="49341787" w:rsidR="00981B69" w:rsidRPr="00C00747" w:rsidRDefault="00981B69" w:rsidP="00C00747">
      <w:pPr>
        <w:pStyle w:val="ListParagraph"/>
        <w:numPr>
          <w:ilvl w:val="0"/>
          <w:numId w:val="39"/>
        </w:numPr>
        <w:spacing w:line="360" w:lineRule="auto"/>
        <w:rPr>
          <w:rFonts w:ascii="Arial" w:eastAsia="Arial" w:hAnsi="Arial" w:cs="Arial"/>
          <w:sz w:val="24"/>
          <w:szCs w:val="24"/>
        </w:rPr>
      </w:pPr>
      <w:r w:rsidRPr="00C00747">
        <w:rPr>
          <w:rFonts w:ascii="Arial" w:eastAsia="Arial" w:hAnsi="Arial" w:cs="Arial"/>
          <w:sz w:val="24"/>
          <w:szCs w:val="24"/>
        </w:rPr>
        <w:t>Do you think something like this (a television program secretly filming a person’s life) could ever happen in real life? If it did, would you watch the program? (why</w:t>
      </w:r>
      <w:r w:rsidR="001B0C7D">
        <w:rPr>
          <w:rFonts w:ascii="Arial" w:eastAsia="Arial" w:hAnsi="Arial" w:cs="Arial"/>
          <w:sz w:val="24"/>
          <w:szCs w:val="24"/>
        </w:rPr>
        <w:t>,</w:t>
      </w:r>
      <w:r w:rsidRPr="00C00747">
        <w:rPr>
          <w:rFonts w:ascii="Arial" w:eastAsia="Arial" w:hAnsi="Arial" w:cs="Arial"/>
          <w:sz w:val="24"/>
          <w:szCs w:val="24"/>
        </w:rPr>
        <w:t xml:space="preserve"> why not?)</w:t>
      </w:r>
    </w:p>
    <w:p w14:paraId="13395E26" w14:textId="628C60A7" w:rsidR="00981B69" w:rsidRPr="00C00747" w:rsidRDefault="00981B69" w:rsidP="00C00747">
      <w:pPr>
        <w:pStyle w:val="ListParagraph"/>
        <w:numPr>
          <w:ilvl w:val="0"/>
          <w:numId w:val="39"/>
        </w:numPr>
        <w:spacing w:line="360" w:lineRule="auto"/>
        <w:rPr>
          <w:rFonts w:ascii="Arial" w:eastAsia="Arial" w:hAnsi="Arial" w:cs="Arial"/>
          <w:sz w:val="24"/>
          <w:szCs w:val="24"/>
        </w:rPr>
      </w:pPr>
      <w:r w:rsidRPr="00C00747">
        <w:rPr>
          <w:rFonts w:ascii="Arial" w:eastAsia="Arial" w:hAnsi="Arial" w:cs="Arial"/>
          <w:sz w:val="24"/>
          <w:szCs w:val="24"/>
        </w:rPr>
        <w:t xml:space="preserve">Do you know of any other </w:t>
      </w:r>
      <w:r w:rsidR="00C00747" w:rsidRPr="00C00747">
        <w:rPr>
          <w:rFonts w:ascii="Arial" w:eastAsia="Arial" w:hAnsi="Arial" w:cs="Arial"/>
          <w:b/>
          <w:bCs/>
          <w:sz w:val="24"/>
          <w:szCs w:val="24"/>
        </w:rPr>
        <w:t>narrative</w:t>
      </w:r>
      <w:r w:rsidRPr="00C00747">
        <w:rPr>
          <w:rFonts w:ascii="Arial" w:eastAsia="Arial" w:hAnsi="Arial" w:cs="Arial"/>
          <w:b/>
          <w:bCs/>
          <w:sz w:val="24"/>
          <w:szCs w:val="24"/>
        </w:rPr>
        <w:t xml:space="preserve"> texts</w:t>
      </w:r>
      <w:r w:rsidRPr="00C00747">
        <w:rPr>
          <w:rFonts w:ascii="Arial" w:eastAsia="Arial" w:hAnsi="Arial" w:cs="Arial"/>
          <w:sz w:val="24"/>
          <w:szCs w:val="24"/>
        </w:rPr>
        <w:t xml:space="preserve"> (such as film, novels, manga) that </w:t>
      </w:r>
      <w:r w:rsidR="00C00747" w:rsidRPr="00C00747">
        <w:rPr>
          <w:rFonts w:ascii="Arial" w:eastAsia="Arial" w:hAnsi="Arial" w:cs="Arial"/>
          <w:sz w:val="24"/>
          <w:szCs w:val="24"/>
        </w:rPr>
        <w:t xml:space="preserve">are about </w:t>
      </w:r>
      <w:r w:rsidR="00C00747" w:rsidRPr="00C00747">
        <w:rPr>
          <w:rFonts w:ascii="Arial" w:eastAsia="Arial" w:hAnsi="Arial" w:cs="Arial"/>
          <w:b/>
          <w:bCs/>
          <w:sz w:val="24"/>
          <w:szCs w:val="24"/>
        </w:rPr>
        <w:t>similar concepts</w:t>
      </w:r>
      <w:r w:rsidR="00C00747" w:rsidRPr="00C00747">
        <w:rPr>
          <w:rFonts w:ascii="Arial" w:eastAsia="Arial" w:hAnsi="Arial" w:cs="Arial"/>
          <w:sz w:val="24"/>
          <w:szCs w:val="24"/>
        </w:rPr>
        <w:t>?</w:t>
      </w:r>
    </w:p>
    <w:p w14:paraId="2B83244E" w14:textId="77777777" w:rsidR="00C00747" w:rsidRDefault="00C00747">
      <w:pPr>
        <w:rPr>
          <w:rFonts w:eastAsia="SimSun" w:cs="Arial"/>
          <w:color w:val="1C438B"/>
          <w:sz w:val="40"/>
          <w:szCs w:val="40"/>
          <w:lang w:eastAsia="zh-CN"/>
        </w:rPr>
      </w:pPr>
      <w:r>
        <w:lastRenderedPageBreak/>
        <w:br w:type="page"/>
      </w:r>
    </w:p>
    <w:p w14:paraId="7CDFDA32" w14:textId="6649D1EC" w:rsidR="00D40D6E" w:rsidRDefault="00E508C1" w:rsidP="00A66C46">
      <w:pPr>
        <w:pStyle w:val="Heading3"/>
        <w:numPr>
          <w:ilvl w:val="0"/>
          <w:numId w:val="0"/>
        </w:numPr>
      </w:pPr>
      <w:r>
        <w:lastRenderedPageBreak/>
        <w:t xml:space="preserve">Key </w:t>
      </w:r>
      <w:r w:rsidR="001B0C7D">
        <w:t>q</w:t>
      </w:r>
      <w:r w:rsidR="00B22A24">
        <w:t>uotations</w:t>
      </w:r>
      <w:r w:rsidR="001B0C7D">
        <w:t xml:space="preserve"> in the t</w:t>
      </w:r>
      <w:r w:rsidR="00C00747">
        <w:t>railer</w:t>
      </w:r>
    </w:p>
    <w:p w14:paraId="7B4DDAD6" w14:textId="28BD1B15" w:rsidR="00A66C46" w:rsidRDefault="00A66C46" w:rsidP="009A00A2">
      <w:pPr>
        <w:spacing w:line="360" w:lineRule="auto"/>
        <w:rPr>
          <w:rFonts w:eastAsia="Arial" w:cs="Arial"/>
        </w:rPr>
      </w:pPr>
      <w:r>
        <w:rPr>
          <w:rFonts w:eastAsia="Arial" w:cs="Arial"/>
        </w:rPr>
        <w:t xml:space="preserve">View the </w:t>
      </w:r>
      <w:r w:rsidRPr="001B0C7D">
        <w:rPr>
          <w:rFonts w:eastAsia="Arial" w:cs="Arial"/>
        </w:rPr>
        <w:t>trailer</w:t>
      </w:r>
      <w:r>
        <w:rPr>
          <w:rFonts w:eastAsia="Arial" w:cs="Arial"/>
        </w:rPr>
        <w:t xml:space="preserve"> for </w:t>
      </w:r>
      <w:hyperlink r:id="rId13" w:history="1">
        <w:r w:rsidRPr="001B0C7D">
          <w:rPr>
            <w:rStyle w:val="Hyperlink"/>
            <w:rFonts w:eastAsia="Arial" w:cs="Arial"/>
          </w:rPr>
          <w:t>The Truman Show</w:t>
        </w:r>
      </w:hyperlink>
      <w:r w:rsidR="001B0C7D">
        <w:rPr>
          <w:rFonts w:eastAsia="Arial" w:cs="Arial"/>
        </w:rPr>
        <w:t xml:space="preserve"> (duration 2:32). </w:t>
      </w:r>
      <w:r w:rsidRPr="009A00A2">
        <w:rPr>
          <w:rFonts w:eastAsia="Arial" w:cs="Arial"/>
        </w:rPr>
        <w:t xml:space="preserve">Listen carefully and fill in the missing words to complete each quotation. </w:t>
      </w:r>
    </w:p>
    <w:p w14:paraId="06D72768" w14:textId="2559A037" w:rsidR="009A00A2" w:rsidRPr="009A00A2" w:rsidRDefault="000C16B2" w:rsidP="000C16B2">
      <w:pPr>
        <w:pStyle w:val="TOC1"/>
      </w:pPr>
      <w:r>
        <w:t>Table: quotation activity</w:t>
      </w:r>
    </w:p>
    <w:tbl>
      <w:tblPr>
        <w:tblStyle w:val="Tableheader"/>
        <w:tblW w:w="9776" w:type="dxa"/>
        <w:tblLook w:val="04A0" w:firstRow="1" w:lastRow="0" w:firstColumn="1" w:lastColumn="0" w:noHBand="0" w:noVBand="1"/>
        <w:tblDescription w:val="quotation activity"/>
      </w:tblPr>
      <w:tblGrid>
        <w:gridCol w:w="9776"/>
      </w:tblGrid>
      <w:tr w:rsidR="00A66C46" w14:paraId="050176DB" w14:textId="77777777" w:rsidTr="002F54B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76" w:type="dxa"/>
          </w:tcPr>
          <w:p w14:paraId="74D136E7" w14:textId="77777777" w:rsidR="00A66C46" w:rsidRPr="00A616E0" w:rsidRDefault="00A66C46" w:rsidP="003A5190">
            <w:pPr>
              <w:spacing w:before="192" w:after="192"/>
              <w:rPr>
                <w:rFonts w:eastAsia="Arial" w:cs="Arial"/>
                <w:b w:val="0"/>
                <w:bCs/>
                <w:sz w:val="28"/>
                <w:szCs w:val="28"/>
              </w:rPr>
            </w:pPr>
            <w:r w:rsidRPr="00A616E0">
              <w:rPr>
                <w:rFonts w:eastAsia="Arial" w:cs="Arial"/>
                <w:bCs/>
                <w:sz w:val="28"/>
                <w:szCs w:val="28"/>
              </w:rPr>
              <w:t>Quotation</w:t>
            </w:r>
          </w:p>
        </w:tc>
      </w:tr>
      <w:tr w:rsidR="00A66C46" w14:paraId="25E541E6" w14:textId="77777777" w:rsidTr="002F5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43965CF" w14:textId="793117DE" w:rsidR="00A66C46" w:rsidRDefault="00A66C46" w:rsidP="00585A7D">
            <w:pPr>
              <w:spacing w:before="240" w:after="240" w:line="360" w:lineRule="auto"/>
              <w:rPr>
                <w:rFonts w:eastAsia="Arial" w:cs="Arial"/>
              </w:rPr>
            </w:pPr>
            <w:r w:rsidRPr="00A66C46">
              <w:rPr>
                <w:rFonts w:eastAsia="Arial" w:cs="Arial"/>
                <w:bCs/>
              </w:rPr>
              <w:t>Truman</w:t>
            </w:r>
            <w:r>
              <w:rPr>
                <w:rFonts w:eastAsia="Arial" w:cs="Arial"/>
              </w:rPr>
              <w:t>: ‘Good morning! … Oh, and in case I don’t see ya, good afternoon, ______________________ and good night!</w:t>
            </w:r>
          </w:p>
        </w:tc>
      </w:tr>
      <w:tr w:rsidR="00A66C46" w14:paraId="56FBF22B" w14:textId="77777777" w:rsidTr="002F54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CE5E8B2" w14:textId="1635E0C3" w:rsidR="00A66C46" w:rsidRDefault="00A66C46" w:rsidP="00585A7D">
            <w:pPr>
              <w:spacing w:before="240" w:after="240" w:line="360" w:lineRule="auto"/>
              <w:rPr>
                <w:rFonts w:eastAsia="Arial" w:cs="Arial"/>
              </w:rPr>
            </w:pPr>
            <w:r w:rsidRPr="00A66C46">
              <w:rPr>
                <w:rFonts w:eastAsia="Arial" w:cs="Arial"/>
                <w:bCs/>
              </w:rPr>
              <w:t>Announcer</w:t>
            </w:r>
            <w:r>
              <w:rPr>
                <w:rFonts w:eastAsia="Arial" w:cs="Arial"/>
              </w:rPr>
              <w:t xml:space="preserve">: I believe Truman is the first child to have been legally adopted by a </w:t>
            </w:r>
          </w:p>
          <w:p w14:paraId="1B1CEBE1" w14:textId="77777777" w:rsidR="00A66C46" w:rsidRDefault="00A66C46" w:rsidP="00585A7D">
            <w:pPr>
              <w:spacing w:before="240" w:after="240" w:line="360" w:lineRule="auto"/>
              <w:rPr>
                <w:rFonts w:eastAsia="Arial" w:cs="Arial"/>
              </w:rPr>
            </w:pPr>
            <w:r>
              <w:rPr>
                <w:rFonts w:eastAsia="Arial" w:cs="Arial"/>
              </w:rPr>
              <w:t>_______________________</w:t>
            </w:r>
          </w:p>
        </w:tc>
      </w:tr>
      <w:tr w:rsidR="00A66C46" w14:paraId="0E9D824D" w14:textId="77777777" w:rsidTr="002F5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C24E5DD" w14:textId="7357BA5F" w:rsidR="00A66C46" w:rsidRDefault="00A66C46" w:rsidP="00585A7D">
            <w:pPr>
              <w:spacing w:before="240" w:after="240" w:line="360" w:lineRule="auto"/>
              <w:rPr>
                <w:rFonts w:eastAsia="Arial" w:cs="Arial"/>
              </w:rPr>
            </w:pPr>
            <w:r w:rsidRPr="00A66C46">
              <w:rPr>
                <w:rFonts w:eastAsia="Arial" w:cs="Arial"/>
                <w:bCs/>
              </w:rPr>
              <w:t>Christof</w:t>
            </w:r>
            <w:r>
              <w:rPr>
                <w:rFonts w:eastAsia="Arial" w:cs="Arial"/>
              </w:rPr>
              <w:t xml:space="preserve">: While the world he inhabits is counterfeit, there is nothing fake about ___________________________ </w:t>
            </w:r>
          </w:p>
        </w:tc>
      </w:tr>
      <w:tr w:rsidR="00A66C46" w14:paraId="173C0C60" w14:textId="77777777" w:rsidTr="002F54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C8E093A" w14:textId="6CB23A21" w:rsidR="00A66C46" w:rsidRDefault="00E508C1" w:rsidP="00585A7D">
            <w:pPr>
              <w:spacing w:before="240" w:after="240" w:line="360" w:lineRule="auto"/>
              <w:rPr>
                <w:rFonts w:eastAsia="Arial" w:cs="Arial"/>
              </w:rPr>
            </w:pPr>
            <w:r>
              <w:rPr>
                <w:rFonts w:eastAsia="Arial" w:cs="Arial"/>
                <w:bCs/>
              </w:rPr>
              <w:t>Meryl</w:t>
            </w:r>
            <w:r w:rsidR="00A66C46">
              <w:rPr>
                <w:rFonts w:eastAsia="Arial" w:cs="Arial"/>
                <w:bCs/>
              </w:rPr>
              <w:t xml:space="preserve">: </w:t>
            </w:r>
            <w:r w:rsidR="00A66C46">
              <w:rPr>
                <w:rFonts w:eastAsia="Arial" w:cs="Arial"/>
              </w:rPr>
              <w:t xml:space="preserve">Hi honey, look what I got at the checkout- ___________________ </w:t>
            </w:r>
          </w:p>
        </w:tc>
      </w:tr>
      <w:tr w:rsidR="00A66C46" w14:paraId="442E7E79" w14:textId="77777777" w:rsidTr="002F5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17E69A1" w14:textId="14FD16A8" w:rsidR="00A66C46" w:rsidRDefault="00A66C46" w:rsidP="00585A7D">
            <w:pPr>
              <w:spacing w:before="240" w:after="240" w:line="360" w:lineRule="auto"/>
              <w:rPr>
                <w:rFonts w:eastAsia="Arial" w:cs="Arial"/>
              </w:rPr>
            </w:pPr>
            <w:r>
              <w:rPr>
                <w:rFonts w:eastAsia="Arial" w:cs="Arial"/>
                <w:bCs/>
              </w:rPr>
              <w:t xml:space="preserve">Truman: </w:t>
            </w:r>
            <w:r>
              <w:rPr>
                <w:rFonts w:eastAsia="Arial" w:cs="Arial"/>
              </w:rPr>
              <w:t>It’s like the whole world revolves around me … everybody seems to be ____________________.</w:t>
            </w:r>
          </w:p>
        </w:tc>
      </w:tr>
      <w:tr w:rsidR="00A66C46" w14:paraId="5E89450B" w14:textId="77777777" w:rsidTr="002F54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EE481DF" w14:textId="4C205EC9" w:rsidR="00A66C46" w:rsidRDefault="00A66C46" w:rsidP="00585A7D">
            <w:pPr>
              <w:spacing w:before="240" w:after="240" w:line="360" w:lineRule="auto"/>
              <w:rPr>
                <w:rFonts w:eastAsia="Arial" w:cs="Arial"/>
              </w:rPr>
            </w:pPr>
            <w:r>
              <w:rPr>
                <w:rFonts w:eastAsia="Arial" w:cs="Arial"/>
                <w:bCs/>
              </w:rPr>
              <w:t xml:space="preserve">Sylvia: </w:t>
            </w:r>
            <w:r>
              <w:rPr>
                <w:rFonts w:eastAsia="Arial" w:cs="Arial"/>
              </w:rPr>
              <w:t>Everybody’s _________________ Truman … Get out of here … Come and find me.</w:t>
            </w:r>
          </w:p>
        </w:tc>
      </w:tr>
      <w:tr w:rsidR="00A66C46" w14:paraId="325E77C3" w14:textId="77777777" w:rsidTr="002F5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6FFA581" w14:textId="22B4F673" w:rsidR="00A66C46" w:rsidRDefault="00A66C46" w:rsidP="00585A7D">
            <w:pPr>
              <w:spacing w:before="240" w:after="240" w:line="360" w:lineRule="auto"/>
              <w:rPr>
                <w:rFonts w:eastAsia="Arial" w:cs="Arial"/>
              </w:rPr>
            </w:pPr>
            <w:r>
              <w:rPr>
                <w:rFonts w:eastAsia="Arial" w:cs="Arial"/>
                <w:bCs/>
              </w:rPr>
              <w:t xml:space="preserve">Christof: </w:t>
            </w:r>
            <w:r>
              <w:rPr>
                <w:rFonts w:eastAsia="Arial" w:cs="Arial"/>
              </w:rPr>
              <w:t>We accept the reality with which ___________________________.</w:t>
            </w:r>
          </w:p>
        </w:tc>
      </w:tr>
      <w:tr w:rsidR="00A66C46" w14:paraId="16DFC489" w14:textId="77777777" w:rsidTr="002F54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B63FAE8" w14:textId="07B24CB3" w:rsidR="00A66C46" w:rsidRDefault="00A66C46" w:rsidP="00585A7D">
            <w:pPr>
              <w:spacing w:before="240" w:after="240" w:line="360" w:lineRule="auto"/>
              <w:rPr>
                <w:rFonts w:eastAsia="Arial" w:cs="Arial"/>
              </w:rPr>
            </w:pPr>
            <w:r>
              <w:rPr>
                <w:rFonts w:eastAsia="Arial" w:cs="Arial"/>
                <w:bCs/>
              </w:rPr>
              <w:t xml:space="preserve">Audience (security guards): </w:t>
            </w:r>
            <w:r>
              <w:rPr>
                <w:rFonts w:eastAsia="Arial" w:cs="Arial"/>
              </w:rPr>
              <w:t>What else is on? Yeah, let’s see _______________________.</w:t>
            </w:r>
          </w:p>
        </w:tc>
      </w:tr>
      <w:tr w:rsidR="00A66C46" w14:paraId="0CC70AD2" w14:textId="77777777" w:rsidTr="002F5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CB0FA24" w14:textId="47B8D3DC" w:rsidR="00A66C46" w:rsidRDefault="00A66C46" w:rsidP="00585A7D">
            <w:pPr>
              <w:spacing w:before="240" w:after="240" w:line="360" w:lineRule="auto"/>
              <w:rPr>
                <w:rFonts w:eastAsia="Arial" w:cs="Arial"/>
              </w:rPr>
            </w:pPr>
            <w:r>
              <w:rPr>
                <w:rFonts w:eastAsia="Arial" w:cs="Arial"/>
                <w:bCs/>
              </w:rPr>
              <w:t xml:space="preserve">Truman: </w:t>
            </w:r>
            <w:r>
              <w:rPr>
                <w:rFonts w:eastAsia="Arial" w:cs="Arial"/>
              </w:rPr>
              <w:t xml:space="preserve">I like your pin (‘How’s It Going to End’)- I was ______________ that myself. </w:t>
            </w:r>
          </w:p>
        </w:tc>
      </w:tr>
      <w:tr w:rsidR="00A66C46" w14:paraId="6E5EBE2E" w14:textId="77777777" w:rsidTr="002F54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887F25A" w14:textId="3575C399" w:rsidR="00A66C46" w:rsidRDefault="00A66C46" w:rsidP="00585A7D">
            <w:pPr>
              <w:spacing w:before="240" w:after="240"/>
              <w:rPr>
                <w:rFonts w:eastAsia="Arial" w:cs="Arial"/>
              </w:rPr>
            </w:pPr>
            <w:r>
              <w:rPr>
                <w:rFonts w:eastAsia="Arial" w:cs="Arial"/>
                <w:bCs/>
              </w:rPr>
              <w:t xml:space="preserve">Marlon: </w:t>
            </w:r>
            <w:r>
              <w:rPr>
                <w:rFonts w:eastAsia="Arial" w:cs="Arial"/>
              </w:rPr>
              <w:t xml:space="preserve">I’m not in on it Truman, because the last thing I would ever do is </w:t>
            </w:r>
            <w:r w:rsidR="00E508C1">
              <w:rPr>
                <w:rFonts w:eastAsia="Arial" w:cs="Arial"/>
              </w:rPr>
              <w:t>_____________</w:t>
            </w:r>
          </w:p>
        </w:tc>
      </w:tr>
    </w:tbl>
    <w:p w14:paraId="43B2D33C" w14:textId="7ECFCACA" w:rsidR="00A66C46" w:rsidRDefault="001B0C7D" w:rsidP="00E508C1">
      <w:pPr>
        <w:pStyle w:val="Heading3"/>
      </w:pPr>
      <w:r>
        <w:lastRenderedPageBreak/>
        <w:t>Key t</w:t>
      </w:r>
      <w:r w:rsidR="00776B5A">
        <w:t>hemes</w:t>
      </w:r>
    </w:p>
    <w:p w14:paraId="3EE0CC28" w14:textId="75AEE861" w:rsidR="006D5360" w:rsidRPr="006D5360" w:rsidRDefault="006D5360" w:rsidP="00954FD6">
      <w:pPr>
        <w:rPr>
          <w:lang w:eastAsia="zh-CN"/>
        </w:rPr>
      </w:pPr>
      <w:r>
        <w:rPr>
          <w:lang w:eastAsia="zh-CN"/>
        </w:rPr>
        <w:t>This is an introductory summary of some of the key themes shown in the trailer.</w:t>
      </w:r>
    </w:p>
    <w:p w14:paraId="565373DC" w14:textId="23E90E92" w:rsidR="006D5360" w:rsidRPr="006D5360" w:rsidRDefault="006D5360" w:rsidP="00954FD6">
      <w:pPr>
        <w:rPr>
          <w:lang w:eastAsia="zh-CN"/>
        </w:rPr>
      </w:pPr>
      <w:r w:rsidRPr="006D5360">
        <w:rPr>
          <w:b/>
          <w:bCs/>
          <w:lang w:eastAsia="zh-CN"/>
        </w:rPr>
        <w:t xml:space="preserve">1. </w:t>
      </w:r>
      <w:r>
        <w:rPr>
          <w:b/>
          <w:bCs/>
          <w:lang w:eastAsia="zh-CN"/>
        </w:rPr>
        <w:t>Commercialism</w:t>
      </w:r>
    </w:p>
    <w:p w14:paraId="4CA24E54" w14:textId="2B426451" w:rsidR="00954FD6" w:rsidRDefault="00B22A24" w:rsidP="00B22A24">
      <w:pPr>
        <w:spacing w:line="360" w:lineRule="auto"/>
        <w:rPr>
          <w:lang w:eastAsia="zh-CN"/>
        </w:rPr>
      </w:pPr>
      <w:r>
        <w:rPr>
          <w:lang w:eastAsia="zh-CN"/>
        </w:rPr>
        <w:t xml:space="preserve">The theme of </w:t>
      </w:r>
      <w:r w:rsidRPr="00954FD6">
        <w:rPr>
          <w:b/>
          <w:bCs/>
          <w:lang w:eastAsia="zh-CN"/>
        </w:rPr>
        <w:t>commercialism</w:t>
      </w:r>
      <w:r>
        <w:rPr>
          <w:lang w:eastAsia="zh-CN"/>
        </w:rPr>
        <w:t xml:space="preserve"> is important in ‘The Truman Show’.</w:t>
      </w:r>
      <w:r w:rsidR="00954FD6">
        <w:rPr>
          <w:lang w:eastAsia="zh-CN"/>
        </w:rPr>
        <w:t xml:space="preserve"> Commercialism means the belief that money and goods are the most important things in life. The Truman Show uses a lot of </w:t>
      </w:r>
      <w:r w:rsidR="00954FD6" w:rsidRPr="00954FD6">
        <w:rPr>
          <w:b/>
          <w:bCs/>
          <w:lang w:eastAsia="zh-CN"/>
        </w:rPr>
        <w:t>product placement</w:t>
      </w:r>
      <w:r w:rsidR="00954FD6">
        <w:rPr>
          <w:lang w:eastAsia="zh-CN"/>
        </w:rPr>
        <w:t xml:space="preserve">. This is a kind of advertising where a product for sale is shown as part of the show. Everything on The Truman Show is for sale, and Truman’s wife Meryl often speaks directly to the </w:t>
      </w:r>
      <w:r w:rsidR="00776B5A">
        <w:rPr>
          <w:lang w:eastAsia="zh-CN"/>
        </w:rPr>
        <w:t xml:space="preserve">diegetic </w:t>
      </w:r>
      <w:r w:rsidR="00954FD6">
        <w:rPr>
          <w:lang w:eastAsia="zh-CN"/>
        </w:rPr>
        <w:t>audience</w:t>
      </w:r>
      <w:r w:rsidR="00776B5A">
        <w:rPr>
          <w:lang w:eastAsia="zh-CN"/>
        </w:rPr>
        <w:t xml:space="preserve"> (the audience in the film)</w:t>
      </w:r>
      <w:r w:rsidR="00954FD6">
        <w:rPr>
          <w:lang w:eastAsia="zh-CN"/>
        </w:rPr>
        <w:t xml:space="preserve"> to give product placement </w:t>
      </w:r>
      <w:r w:rsidR="00954FD6" w:rsidRPr="00954FD6">
        <w:rPr>
          <w:b/>
          <w:bCs/>
          <w:lang w:eastAsia="zh-CN"/>
        </w:rPr>
        <w:t>spiels</w:t>
      </w:r>
      <w:r w:rsidR="00954FD6">
        <w:rPr>
          <w:lang w:eastAsia="zh-CN"/>
        </w:rPr>
        <w:t>.</w:t>
      </w:r>
    </w:p>
    <w:p w14:paraId="4E7FFFC7" w14:textId="123DE68A" w:rsidR="006D5360" w:rsidRPr="006D5360" w:rsidRDefault="006D5360" w:rsidP="00B22A24">
      <w:pPr>
        <w:spacing w:line="360" w:lineRule="auto"/>
        <w:rPr>
          <w:b/>
          <w:bCs/>
          <w:lang w:eastAsia="zh-CN"/>
        </w:rPr>
      </w:pPr>
      <w:r w:rsidRPr="006D5360">
        <w:rPr>
          <w:b/>
          <w:bCs/>
          <w:lang w:eastAsia="zh-CN"/>
        </w:rPr>
        <w:t>2.</w:t>
      </w:r>
      <w:r>
        <w:rPr>
          <w:lang w:eastAsia="zh-CN"/>
        </w:rPr>
        <w:t xml:space="preserve"> </w:t>
      </w:r>
      <w:r w:rsidR="001B0C7D">
        <w:rPr>
          <w:b/>
          <w:bCs/>
          <w:lang w:eastAsia="zh-CN"/>
        </w:rPr>
        <w:t>The power of the m</w:t>
      </w:r>
      <w:r>
        <w:rPr>
          <w:b/>
          <w:bCs/>
          <w:lang w:eastAsia="zh-CN"/>
        </w:rPr>
        <w:t>edia</w:t>
      </w:r>
    </w:p>
    <w:p w14:paraId="6AB85D82" w14:textId="2D610E26" w:rsidR="00954FD6" w:rsidRDefault="00954FD6" w:rsidP="00B22A24">
      <w:pPr>
        <w:spacing w:line="360" w:lineRule="auto"/>
        <w:rPr>
          <w:lang w:eastAsia="zh-CN"/>
        </w:rPr>
      </w:pPr>
      <w:r>
        <w:rPr>
          <w:lang w:eastAsia="zh-CN"/>
        </w:rPr>
        <w:t xml:space="preserve">A key theme in the film is </w:t>
      </w:r>
      <w:r>
        <w:rPr>
          <w:b/>
          <w:bCs/>
          <w:lang w:eastAsia="zh-CN"/>
        </w:rPr>
        <w:t>the power of the media</w:t>
      </w:r>
      <w:r>
        <w:rPr>
          <w:lang w:eastAsia="zh-CN"/>
        </w:rPr>
        <w:t xml:space="preserve">. </w:t>
      </w:r>
      <w:r w:rsidR="003720E3">
        <w:rPr>
          <w:lang w:eastAsia="zh-CN"/>
        </w:rPr>
        <w:t>Media means the television, internet, radio, and all other ways information is given to the public. Media is powerful because it can change what people think and how they see the world. The media can hide or show the truth, and it can control people’s behaviour.</w:t>
      </w:r>
      <w:r w:rsidR="00DB1CD6">
        <w:rPr>
          <w:lang w:eastAsia="zh-CN"/>
        </w:rPr>
        <w:t xml:space="preserve"> In the world of the film, Christof controls the media and the audience are the consumers of the media.</w:t>
      </w:r>
    </w:p>
    <w:p w14:paraId="46E07E7B" w14:textId="168916A3" w:rsidR="00776B5A" w:rsidRPr="006D5360" w:rsidRDefault="006D5360" w:rsidP="00B22A24">
      <w:pPr>
        <w:spacing w:line="360" w:lineRule="auto"/>
        <w:rPr>
          <w:b/>
          <w:bCs/>
          <w:lang w:eastAsia="zh-CN"/>
        </w:rPr>
      </w:pPr>
      <w:r w:rsidRPr="006D5360">
        <w:rPr>
          <w:b/>
          <w:bCs/>
          <w:lang w:eastAsia="zh-CN"/>
        </w:rPr>
        <w:t>3.</w:t>
      </w:r>
      <w:r>
        <w:rPr>
          <w:lang w:eastAsia="zh-CN"/>
        </w:rPr>
        <w:t xml:space="preserve"> </w:t>
      </w:r>
      <w:r w:rsidR="001B0C7D">
        <w:rPr>
          <w:b/>
          <w:bCs/>
          <w:lang w:eastAsia="zh-CN"/>
        </w:rPr>
        <w:t>The search for t</w:t>
      </w:r>
      <w:r>
        <w:rPr>
          <w:b/>
          <w:bCs/>
          <w:lang w:eastAsia="zh-CN"/>
        </w:rPr>
        <w:t>ruth</w:t>
      </w:r>
    </w:p>
    <w:p w14:paraId="2B69FF97" w14:textId="4FDC060A" w:rsidR="00954FD6" w:rsidRDefault="003720E3" w:rsidP="00B22A24">
      <w:pPr>
        <w:spacing w:line="360" w:lineRule="auto"/>
        <w:rPr>
          <w:lang w:eastAsia="zh-CN"/>
        </w:rPr>
      </w:pPr>
      <w:r>
        <w:rPr>
          <w:lang w:eastAsia="zh-CN"/>
        </w:rPr>
        <w:t>A key theme of</w:t>
      </w:r>
      <w:r w:rsidR="00954FD6">
        <w:rPr>
          <w:lang w:eastAsia="zh-CN"/>
        </w:rPr>
        <w:t xml:space="preserve"> The Truman Show is</w:t>
      </w:r>
      <w:r w:rsidR="00DB1CD6">
        <w:rPr>
          <w:lang w:eastAsia="zh-CN"/>
        </w:rPr>
        <w:t xml:space="preserve"> the </w:t>
      </w:r>
      <w:r w:rsidR="00DB1CD6" w:rsidRPr="00DB1CD6">
        <w:rPr>
          <w:b/>
          <w:bCs/>
          <w:lang w:eastAsia="zh-CN"/>
        </w:rPr>
        <w:t>search for truth</w:t>
      </w:r>
      <w:r w:rsidR="00DB1CD6">
        <w:rPr>
          <w:lang w:eastAsia="zh-CN"/>
        </w:rPr>
        <w:t>. Everything in Truman’s world is fake. The places are sets. The events are scripted. The people, including his wife and his best friends</w:t>
      </w:r>
      <w:r w:rsidR="00776B5A">
        <w:rPr>
          <w:lang w:eastAsia="zh-CN"/>
        </w:rPr>
        <w:t>,</w:t>
      </w:r>
      <w:r w:rsidR="00DB1CD6">
        <w:rPr>
          <w:lang w:eastAsia="zh-CN"/>
        </w:rPr>
        <w:t xml:space="preserve"> are actors. Christof and the people around Truman deceive (lie to) him to manipulate (control) his actions. Truman’s </w:t>
      </w:r>
      <w:r w:rsidR="00776B5A">
        <w:rPr>
          <w:lang w:eastAsia="zh-CN"/>
        </w:rPr>
        <w:t>wants</w:t>
      </w:r>
      <w:r w:rsidR="00DB1CD6">
        <w:rPr>
          <w:lang w:eastAsia="zh-CN"/>
        </w:rPr>
        <w:t xml:space="preserve"> to reveal the truth </w:t>
      </w:r>
      <w:r w:rsidR="00776B5A">
        <w:rPr>
          <w:lang w:eastAsia="zh-CN"/>
        </w:rPr>
        <w:t xml:space="preserve">and this </w:t>
      </w:r>
      <w:r w:rsidR="00DB1CD6">
        <w:rPr>
          <w:lang w:eastAsia="zh-CN"/>
        </w:rPr>
        <w:t xml:space="preserve">leads to </w:t>
      </w:r>
      <w:r w:rsidR="00776B5A">
        <w:rPr>
          <w:lang w:eastAsia="zh-CN"/>
        </w:rPr>
        <w:t>the main conflicts of the narrative.</w:t>
      </w:r>
    </w:p>
    <w:p w14:paraId="4272F98A" w14:textId="61682DC2" w:rsidR="00776B5A" w:rsidRDefault="006D5360" w:rsidP="00B22A24">
      <w:pPr>
        <w:spacing w:line="360" w:lineRule="auto"/>
        <w:rPr>
          <w:lang w:eastAsia="zh-CN"/>
        </w:rPr>
      </w:pPr>
      <w:r w:rsidRPr="006D5360">
        <w:rPr>
          <w:b/>
          <w:bCs/>
          <w:lang w:eastAsia="zh-CN"/>
        </w:rPr>
        <w:t>4.</w:t>
      </w:r>
      <w:r>
        <w:rPr>
          <w:lang w:eastAsia="zh-CN"/>
        </w:rPr>
        <w:t xml:space="preserve"> </w:t>
      </w:r>
      <w:r w:rsidRPr="006D5360">
        <w:rPr>
          <w:b/>
          <w:bCs/>
          <w:lang w:eastAsia="zh-CN"/>
        </w:rPr>
        <w:t>Rebel</w:t>
      </w:r>
      <w:r w:rsidR="001B0C7D">
        <w:rPr>
          <w:b/>
          <w:bCs/>
          <w:lang w:eastAsia="zh-CN"/>
        </w:rPr>
        <w:t>lion and f</w:t>
      </w:r>
      <w:r w:rsidRPr="006D5360">
        <w:rPr>
          <w:b/>
          <w:bCs/>
          <w:lang w:eastAsia="zh-CN"/>
        </w:rPr>
        <w:t>reedom</w:t>
      </w:r>
    </w:p>
    <w:p w14:paraId="72B1714B" w14:textId="5F2830E8" w:rsidR="003720E3" w:rsidRDefault="00776B5A" w:rsidP="00B22A24">
      <w:pPr>
        <w:spacing w:line="360" w:lineRule="auto"/>
        <w:rPr>
          <w:lang w:eastAsia="zh-CN"/>
        </w:rPr>
      </w:pPr>
      <w:r>
        <w:rPr>
          <w:lang w:eastAsia="zh-CN"/>
        </w:rPr>
        <w:t xml:space="preserve">Two related themes are </w:t>
      </w:r>
      <w:r>
        <w:rPr>
          <w:b/>
          <w:bCs/>
          <w:lang w:eastAsia="zh-CN"/>
        </w:rPr>
        <w:t>rebellion</w:t>
      </w:r>
      <w:r>
        <w:rPr>
          <w:lang w:eastAsia="zh-CN"/>
        </w:rPr>
        <w:t xml:space="preserve"> and </w:t>
      </w:r>
      <w:r>
        <w:rPr>
          <w:b/>
          <w:bCs/>
          <w:lang w:eastAsia="zh-CN"/>
        </w:rPr>
        <w:t>freedom</w:t>
      </w:r>
      <w:r>
        <w:rPr>
          <w:lang w:eastAsia="zh-CN"/>
        </w:rPr>
        <w:t xml:space="preserve">. Truman does not know this in the beginning, but he is a prisoner who has no freedom. Everything in his life is controlled by Christof. Everyone around </w:t>
      </w:r>
      <w:r w:rsidR="006D5360">
        <w:rPr>
          <w:lang w:eastAsia="zh-CN"/>
        </w:rPr>
        <w:t>Truman</w:t>
      </w:r>
      <w:r>
        <w:rPr>
          <w:lang w:eastAsia="zh-CN"/>
        </w:rPr>
        <w:t xml:space="preserve"> </w:t>
      </w:r>
      <w:r>
        <w:rPr>
          <w:b/>
          <w:bCs/>
          <w:lang w:eastAsia="zh-CN"/>
        </w:rPr>
        <w:t>conforms</w:t>
      </w:r>
      <w:r>
        <w:rPr>
          <w:lang w:eastAsia="zh-CN"/>
        </w:rPr>
        <w:t xml:space="preserve"> to the rules of the show. To ‘</w:t>
      </w:r>
      <w:r w:rsidRPr="00776B5A">
        <w:rPr>
          <w:b/>
          <w:bCs/>
          <w:lang w:eastAsia="zh-CN"/>
        </w:rPr>
        <w:t>conform’</w:t>
      </w:r>
      <w:r>
        <w:rPr>
          <w:lang w:eastAsia="zh-CN"/>
        </w:rPr>
        <w:t xml:space="preserve">, means to follow the rules and do the same things as everyone around you. The opposite is to </w:t>
      </w:r>
      <w:r>
        <w:rPr>
          <w:b/>
          <w:bCs/>
          <w:lang w:eastAsia="zh-CN"/>
        </w:rPr>
        <w:t>rebel</w:t>
      </w:r>
      <w:r>
        <w:rPr>
          <w:lang w:eastAsia="zh-CN"/>
        </w:rPr>
        <w:t xml:space="preserve">. As Truman learns more about his situation, he starts to </w:t>
      </w:r>
      <w:r>
        <w:rPr>
          <w:b/>
          <w:bCs/>
          <w:lang w:eastAsia="zh-CN"/>
        </w:rPr>
        <w:t>rebel</w:t>
      </w:r>
      <w:r>
        <w:rPr>
          <w:lang w:eastAsia="zh-CN"/>
        </w:rPr>
        <w:t xml:space="preserve"> and try to find </w:t>
      </w:r>
      <w:r>
        <w:rPr>
          <w:b/>
          <w:bCs/>
          <w:lang w:eastAsia="zh-CN"/>
        </w:rPr>
        <w:t>freedom</w:t>
      </w:r>
      <w:r>
        <w:rPr>
          <w:lang w:eastAsia="zh-CN"/>
        </w:rPr>
        <w:t xml:space="preserve">. </w:t>
      </w:r>
    </w:p>
    <w:p w14:paraId="4297E602" w14:textId="7B085C82" w:rsidR="006D5360" w:rsidRDefault="001B0C7D" w:rsidP="006D5360">
      <w:pPr>
        <w:pStyle w:val="Heading3"/>
      </w:pPr>
      <w:r>
        <w:lastRenderedPageBreak/>
        <w:t>Connecting dialogue and t</w:t>
      </w:r>
      <w:r w:rsidR="00583A2D">
        <w:t>hemes</w:t>
      </w:r>
    </w:p>
    <w:p w14:paraId="779848E4" w14:textId="0A7F2372" w:rsidR="00E41C1F" w:rsidRDefault="0039211C" w:rsidP="00B22A24">
      <w:pPr>
        <w:spacing w:line="360" w:lineRule="auto"/>
        <w:rPr>
          <w:lang w:eastAsia="zh-CN"/>
        </w:rPr>
      </w:pPr>
      <w:r>
        <w:rPr>
          <w:lang w:eastAsia="zh-CN"/>
        </w:rPr>
        <w:t>Complete each row in the table by adding a quotation</w:t>
      </w:r>
      <w:r w:rsidR="00583A2D">
        <w:rPr>
          <w:lang w:eastAsia="zh-CN"/>
        </w:rPr>
        <w:t xml:space="preserve"> from the trailer and an explanation</w:t>
      </w:r>
      <w:r w:rsidR="00E41C1F">
        <w:rPr>
          <w:lang w:eastAsia="zh-CN"/>
        </w:rPr>
        <w:t xml:space="preserve"> of how the quotation connects to one of the key themes. Use what you know from reading about the </w:t>
      </w:r>
      <w:r w:rsidR="00E41C1F">
        <w:rPr>
          <w:b/>
          <w:bCs/>
          <w:lang w:eastAsia="zh-CN"/>
        </w:rPr>
        <w:t xml:space="preserve">premise </w:t>
      </w:r>
      <w:r w:rsidR="00E41C1F">
        <w:rPr>
          <w:lang w:eastAsia="zh-CN"/>
        </w:rPr>
        <w:t xml:space="preserve">and </w:t>
      </w:r>
      <w:r w:rsidR="00E41C1F">
        <w:rPr>
          <w:b/>
          <w:bCs/>
          <w:lang w:eastAsia="zh-CN"/>
        </w:rPr>
        <w:t>key themes</w:t>
      </w:r>
      <w:r w:rsidR="00E41C1F">
        <w:rPr>
          <w:lang w:eastAsia="zh-CN"/>
        </w:rPr>
        <w:t>.</w:t>
      </w:r>
    </w:p>
    <w:p w14:paraId="4A7F7F4A" w14:textId="3213418C" w:rsidR="00E41C1F" w:rsidRPr="00E41C1F" w:rsidRDefault="000C16B2" w:rsidP="000C16B2">
      <w:pPr>
        <w:pStyle w:val="TOC1"/>
        <w:rPr>
          <w:lang w:eastAsia="zh-CN"/>
        </w:rPr>
      </w:pPr>
      <w:r>
        <w:rPr>
          <w:lang w:eastAsia="zh-CN"/>
        </w:rPr>
        <w:t xml:space="preserve">Table: theme, evidence and explanation activity </w:t>
      </w:r>
    </w:p>
    <w:tbl>
      <w:tblPr>
        <w:tblStyle w:val="Tableheader"/>
        <w:tblW w:w="0" w:type="auto"/>
        <w:tblLook w:val="04A0" w:firstRow="1" w:lastRow="0" w:firstColumn="1" w:lastColumn="0" w:noHBand="0" w:noVBand="1"/>
        <w:tblDescription w:val="theme, evidence and explanation activity"/>
      </w:tblPr>
      <w:tblGrid>
        <w:gridCol w:w="2097"/>
        <w:gridCol w:w="2268"/>
        <w:gridCol w:w="5207"/>
      </w:tblGrid>
      <w:tr w:rsidR="0039211C" w14:paraId="0755BB4A" w14:textId="77777777" w:rsidTr="00583A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7" w:type="dxa"/>
          </w:tcPr>
          <w:p w14:paraId="6E46958C" w14:textId="1463495E" w:rsidR="0039211C" w:rsidRDefault="0039211C" w:rsidP="00B22A24">
            <w:pPr>
              <w:spacing w:before="192" w:after="192" w:line="360" w:lineRule="auto"/>
              <w:rPr>
                <w:lang w:eastAsia="zh-CN"/>
              </w:rPr>
            </w:pPr>
            <w:r>
              <w:rPr>
                <w:lang w:eastAsia="zh-CN"/>
              </w:rPr>
              <w:t>Theme</w:t>
            </w:r>
          </w:p>
        </w:tc>
        <w:tc>
          <w:tcPr>
            <w:tcW w:w="2268" w:type="dxa"/>
          </w:tcPr>
          <w:p w14:paraId="24E41BFD" w14:textId="7656A00E" w:rsidR="0039211C" w:rsidRDefault="0039211C" w:rsidP="00B22A24">
            <w:pPr>
              <w:spacing w:line="36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Evidence (quotation)</w:t>
            </w:r>
          </w:p>
        </w:tc>
        <w:tc>
          <w:tcPr>
            <w:tcW w:w="5207" w:type="dxa"/>
          </w:tcPr>
          <w:p w14:paraId="5E1283C3" w14:textId="7D216A67" w:rsidR="0039211C" w:rsidRDefault="0039211C" w:rsidP="00B22A24">
            <w:pPr>
              <w:spacing w:line="36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Explanation (</w:t>
            </w:r>
            <w:r w:rsidR="00583A2D">
              <w:rPr>
                <w:lang w:eastAsia="zh-CN"/>
              </w:rPr>
              <w:t>what does the evidence show about this theme?)</w:t>
            </w:r>
          </w:p>
        </w:tc>
      </w:tr>
      <w:tr w:rsidR="0039211C" w14:paraId="06EE8B78" w14:textId="77777777" w:rsidTr="00583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77E52150" w14:textId="77777777" w:rsidR="0039211C" w:rsidRDefault="0039211C" w:rsidP="00B22A24">
            <w:pPr>
              <w:spacing w:line="360" w:lineRule="auto"/>
              <w:rPr>
                <w:b w:val="0"/>
                <w:lang w:eastAsia="zh-CN"/>
              </w:rPr>
            </w:pPr>
          </w:p>
          <w:p w14:paraId="7EFECB7D" w14:textId="7AD3D9D2" w:rsidR="0039211C" w:rsidRPr="00585A7D" w:rsidRDefault="0039211C" w:rsidP="00B22A24">
            <w:pPr>
              <w:spacing w:line="360" w:lineRule="auto"/>
              <w:rPr>
                <w:lang w:eastAsia="zh-CN"/>
              </w:rPr>
            </w:pPr>
            <w:r w:rsidRPr="0039211C">
              <w:rPr>
                <w:lang w:eastAsia="zh-CN"/>
              </w:rPr>
              <w:t>Commercialism</w:t>
            </w:r>
          </w:p>
        </w:tc>
        <w:tc>
          <w:tcPr>
            <w:tcW w:w="2268" w:type="dxa"/>
          </w:tcPr>
          <w:p w14:paraId="0FD170CD" w14:textId="20507BB6" w:rsidR="0039211C" w:rsidRDefault="0039211C" w:rsidP="00B22A24">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Security guards: “What else is on … let’s see what else is on.”</w:t>
            </w:r>
          </w:p>
        </w:tc>
        <w:tc>
          <w:tcPr>
            <w:tcW w:w="5207" w:type="dxa"/>
          </w:tcPr>
          <w:p w14:paraId="70E11BA5" w14:textId="695DE324" w:rsidR="0039211C" w:rsidRDefault="00E41C1F" w:rsidP="00B22A24">
            <w:pPr>
              <w:spacing w:line="360" w:lineRule="auto"/>
              <w:cnfStyle w:val="000000100000" w:firstRow="0" w:lastRow="0" w:firstColumn="0" w:lastColumn="0" w:oddVBand="0" w:evenVBand="0" w:oddHBand="1" w:evenHBand="0" w:firstRowFirstColumn="0" w:firstRowLastColumn="0" w:lastRowFirstColumn="0" w:lastRowLastColumn="0"/>
              <w:rPr>
                <w:lang w:eastAsia="zh-CN"/>
              </w:rPr>
            </w:pPr>
            <w:r>
              <w:rPr>
                <w:lang w:eastAsia="zh-CN"/>
              </w:rPr>
              <w:t>This</w:t>
            </w:r>
            <w:r w:rsidR="00583A2D">
              <w:rPr>
                <w:lang w:eastAsia="zh-CN"/>
              </w:rPr>
              <w:t xml:space="preserve"> comment here shows their attitude to </w:t>
            </w:r>
            <w:r w:rsidR="0039211C">
              <w:rPr>
                <w:lang w:eastAsia="zh-CN"/>
              </w:rPr>
              <w:t>Truman’s life</w:t>
            </w:r>
            <w:r w:rsidR="00583A2D">
              <w:rPr>
                <w:lang w:eastAsia="zh-CN"/>
              </w:rPr>
              <w:t>, which they are watching as a TV show. They think it</w:t>
            </w:r>
            <w:r>
              <w:rPr>
                <w:lang w:eastAsia="zh-CN"/>
              </w:rPr>
              <w:t xml:space="preserve"> is just another thing that ‘is on’</w:t>
            </w:r>
            <w:r w:rsidR="00583A2D">
              <w:rPr>
                <w:lang w:eastAsia="zh-CN"/>
              </w:rPr>
              <w:t xml:space="preserve"> for their entertainment, and they can turn it on or off when they like. As a commercial product, Truman’s life is </w:t>
            </w:r>
            <w:r>
              <w:rPr>
                <w:lang w:eastAsia="zh-CN"/>
              </w:rPr>
              <w:t>seen</w:t>
            </w:r>
            <w:r w:rsidR="00583A2D">
              <w:rPr>
                <w:lang w:eastAsia="zh-CN"/>
              </w:rPr>
              <w:t xml:space="preserve"> only for its value to the consumers. </w:t>
            </w:r>
          </w:p>
        </w:tc>
      </w:tr>
      <w:tr w:rsidR="0039211C" w14:paraId="5602C96B" w14:textId="77777777" w:rsidTr="00583A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4C1D3EE9" w14:textId="1903417F" w:rsidR="0039211C" w:rsidRDefault="0039211C" w:rsidP="00B22A24">
            <w:pPr>
              <w:spacing w:line="360" w:lineRule="auto"/>
              <w:rPr>
                <w:lang w:eastAsia="zh-CN"/>
              </w:rPr>
            </w:pPr>
          </w:p>
          <w:p w14:paraId="731BB349" w14:textId="6D16760B" w:rsidR="0039211C" w:rsidRPr="00585A7D" w:rsidRDefault="0039211C" w:rsidP="00B22A24">
            <w:pPr>
              <w:spacing w:line="360" w:lineRule="auto"/>
              <w:rPr>
                <w:bCs/>
                <w:lang w:eastAsia="zh-CN"/>
              </w:rPr>
            </w:pPr>
            <w:r>
              <w:rPr>
                <w:bCs/>
                <w:lang w:eastAsia="zh-CN"/>
              </w:rPr>
              <w:t>Commercialism</w:t>
            </w:r>
          </w:p>
        </w:tc>
        <w:tc>
          <w:tcPr>
            <w:tcW w:w="2268" w:type="dxa"/>
          </w:tcPr>
          <w:p w14:paraId="127FEA17" w14:textId="77777777" w:rsidR="0039211C" w:rsidRDefault="0039211C" w:rsidP="00B22A24">
            <w:pPr>
              <w:spacing w:line="360" w:lineRule="auto"/>
              <w:cnfStyle w:val="000000010000" w:firstRow="0" w:lastRow="0" w:firstColumn="0" w:lastColumn="0" w:oddVBand="0" w:evenVBand="0" w:oddHBand="0" w:evenHBand="1" w:firstRowFirstColumn="0" w:firstRowLastColumn="0" w:lastRowFirstColumn="0" w:lastRowLastColumn="0"/>
              <w:rPr>
                <w:lang w:eastAsia="zh-CN"/>
              </w:rPr>
            </w:pPr>
          </w:p>
          <w:p w14:paraId="62FAD990" w14:textId="1DDF19B7" w:rsidR="00583A2D" w:rsidRDefault="00E41C1F" w:rsidP="00B22A24">
            <w:pPr>
              <w:spacing w:line="360" w:lineRule="auto"/>
              <w:cnfStyle w:val="000000010000" w:firstRow="0" w:lastRow="0" w:firstColumn="0" w:lastColumn="0" w:oddVBand="0" w:evenVBand="0" w:oddHBand="0" w:evenHBand="1" w:firstRowFirstColumn="0" w:firstRowLastColumn="0" w:lastRowFirstColumn="0" w:lastRowLastColumn="0"/>
              <w:rPr>
                <w:lang w:eastAsia="zh-CN"/>
              </w:rPr>
            </w:pPr>
            <w:r>
              <w:rPr>
                <w:lang w:eastAsia="zh-CN"/>
              </w:rPr>
              <w:t>Meryl: “Hi honey, look what I got at the checkout … “</w:t>
            </w:r>
          </w:p>
          <w:p w14:paraId="08B9FC25" w14:textId="577DBFEB" w:rsidR="00583A2D" w:rsidRDefault="00583A2D" w:rsidP="00B22A24">
            <w:pPr>
              <w:spacing w:line="360" w:lineRule="auto"/>
              <w:cnfStyle w:val="000000010000" w:firstRow="0" w:lastRow="0" w:firstColumn="0" w:lastColumn="0" w:oddVBand="0" w:evenVBand="0" w:oddHBand="0" w:evenHBand="1" w:firstRowFirstColumn="0" w:firstRowLastColumn="0" w:lastRowFirstColumn="0" w:lastRowLastColumn="0"/>
              <w:rPr>
                <w:lang w:eastAsia="zh-CN"/>
              </w:rPr>
            </w:pPr>
          </w:p>
        </w:tc>
        <w:tc>
          <w:tcPr>
            <w:tcW w:w="5207" w:type="dxa"/>
          </w:tcPr>
          <w:p w14:paraId="620ADE66" w14:textId="77777777" w:rsidR="0039211C" w:rsidRDefault="0039211C" w:rsidP="00B22A24">
            <w:pPr>
              <w:spacing w:line="360" w:lineRule="auto"/>
              <w:cnfStyle w:val="000000010000" w:firstRow="0" w:lastRow="0" w:firstColumn="0" w:lastColumn="0" w:oddVBand="0" w:evenVBand="0" w:oddHBand="0" w:evenHBand="1" w:firstRowFirstColumn="0" w:firstRowLastColumn="0" w:lastRowFirstColumn="0" w:lastRowLastColumn="0"/>
              <w:rPr>
                <w:lang w:eastAsia="zh-CN"/>
              </w:rPr>
            </w:pPr>
          </w:p>
        </w:tc>
      </w:tr>
      <w:tr w:rsidR="0039211C" w14:paraId="3FAFAA28" w14:textId="77777777" w:rsidTr="00583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45ED6F1D" w14:textId="77777777" w:rsidR="0039211C" w:rsidRDefault="0039211C" w:rsidP="00B22A24">
            <w:pPr>
              <w:spacing w:line="360" w:lineRule="auto"/>
              <w:rPr>
                <w:color w:val="000000" w:themeColor="text1"/>
                <w:lang w:eastAsia="zh-CN"/>
              </w:rPr>
            </w:pPr>
          </w:p>
          <w:p w14:paraId="5FE039D3" w14:textId="70749472" w:rsidR="0039211C" w:rsidRPr="00585A7D" w:rsidRDefault="0039211C" w:rsidP="00B22A24">
            <w:pPr>
              <w:spacing w:line="360" w:lineRule="auto"/>
              <w:rPr>
                <w:color w:val="000000" w:themeColor="text1"/>
                <w:lang w:eastAsia="zh-CN"/>
              </w:rPr>
            </w:pPr>
            <w:r>
              <w:rPr>
                <w:lang w:eastAsia="zh-CN"/>
              </w:rPr>
              <w:t>The power of the media</w:t>
            </w:r>
          </w:p>
        </w:tc>
        <w:tc>
          <w:tcPr>
            <w:tcW w:w="2268" w:type="dxa"/>
          </w:tcPr>
          <w:p w14:paraId="562DD444" w14:textId="77777777" w:rsidR="0039211C" w:rsidRDefault="0039211C" w:rsidP="00B22A24">
            <w:pPr>
              <w:spacing w:line="360" w:lineRule="auto"/>
              <w:cnfStyle w:val="000000100000" w:firstRow="0" w:lastRow="0" w:firstColumn="0" w:lastColumn="0" w:oddVBand="0" w:evenVBand="0" w:oddHBand="1" w:evenHBand="0" w:firstRowFirstColumn="0" w:firstRowLastColumn="0" w:lastRowFirstColumn="0" w:lastRowLastColumn="0"/>
              <w:rPr>
                <w:lang w:eastAsia="zh-CN"/>
              </w:rPr>
            </w:pPr>
          </w:p>
          <w:p w14:paraId="0A1CB4EE" w14:textId="77777777" w:rsidR="00583A2D" w:rsidRDefault="00583A2D" w:rsidP="00B22A24">
            <w:pPr>
              <w:spacing w:line="360" w:lineRule="auto"/>
              <w:cnfStyle w:val="000000100000" w:firstRow="0" w:lastRow="0" w:firstColumn="0" w:lastColumn="0" w:oddVBand="0" w:evenVBand="0" w:oddHBand="1" w:evenHBand="0" w:firstRowFirstColumn="0" w:firstRowLastColumn="0" w:lastRowFirstColumn="0" w:lastRowLastColumn="0"/>
              <w:rPr>
                <w:lang w:eastAsia="zh-CN"/>
              </w:rPr>
            </w:pPr>
          </w:p>
          <w:p w14:paraId="74012272" w14:textId="77777777" w:rsidR="00583A2D" w:rsidRDefault="00583A2D" w:rsidP="00B22A24">
            <w:pPr>
              <w:spacing w:line="360" w:lineRule="auto"/>
              <w:cnfStyle w:val="000000100000" w:firstRow="0" w:lastRow="0" w:firstColumn="0" w:lastColumn="0" w:oddVBand="0" w:evenVBand="0" w:oddHBand="1" w:evenHBand="0" w:firstRowFirstColumn="0" w:firstRowLastColumn="0" w:lastRowFirstColumn="0" w:lastRowLastColumn="0"/>
              <w:rPr>
                <w:lang w:eastAsia="zh-CN"/>
              </w:rPr>
            </w:pPr>
          </w:p>
          <w:p w14:paraId="38174120" w14:textId="1D8E37D8" w:rsidR="00583A2D" w:rsidRDefault="00583A2D" w:rsidP="00B22A24">
            <w:pPr>
              <w:spacing w:line="360" w:lineRule="auto"/>
              <w:cnfStyle w:val="000000100000" w:firstRow="0" w:lastRow="0" w:firstColumn="0" w:lastColumn="0" w:oddVBand="0" w:evenVBand="0" w:oddHBand="1" w:evenHBand="0" w:firstRowFirstColumn="0" w:firstRowLastColumn="0" w:lastRowFirstColumn="0" w:lastRowLastColumn="0"/>
              <w:rPr>
                <w:lang w:eastAsia="zh-CN"/>
              </w:rPr>
            </w:pPr>
          </w:p>
        </w:tc>
        <w:tc>
          <w:tcPr>
            <w:tcW w:w="5207" w:type="dxa"/>
          </w:tcPr>
          <w:p w14:paraId="6F2A2A8F" w14:textId="77777777" w:rsidR="0039211C" w:rsidRDefault="0039211C" w:rsidP="00B22A24">
            <w:pPr>
              <w:spacing w:line="360" w:lineRule="auto"/>
              <w:cnfStyle w:val="000000100000" w:firstRow="0" w:lastRow="0" w:firstColumn="0" w:lastColumn="0" w:oddVBand="0" w:evenVBand="0" w:oddHBand="1" w:evenHBand="0" w:firstRowFirstColumn="0" w:firstRowLastColumn="0" w:lastRowFirstColumn="0" w:lastRowLastColumn="0"/>
              <w:rPr>
                <w:lang w:eastAsia="zh-CN"/>
              </w:rPr>
            </w:pPr>
          </w:p>
        </w:tc>
      </w:tr>
      <w:tr w:rsidR="0039211C" w14:paraId="4BD7E690" w14:textId="77777777" w:rsidTr="00583A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1C3A8CDD" w14:textId="77777777" w:rsidR="0039211C" w:rsidRDefault="0039211C" w:rsidP="00B22A24">
            <w:pPr>
              <w:spacing w:line="360" w:lineRule="auto"/>
              <w:rPr>
                <w:b w:val="0"/>
                <w:lang w:eastAsia="zh-CN"/>
              </w:rPr>
            </w:pPr>
          </w:p>
          <w:p w14:paraId="205287D6" w14:textId="19607164" w:rsidR="0039211C" w:rsidRPr="00585A7D" w:rsidRDefault="0039211C" w:rsidP="00B22A24">
            <w:pPr>
              <w:spacing w:line="360" w:lineRule="auto"/>
              <w:rPr>
                <w:bCs/>
                <w:lang w:eastAsia="zh-CN"/>
              </w:rPr>
            </w:pPr>
            <w:r>
              <w:rPr>
                <w:bCs/>
                <w:lang w:eastAsia="zh-CN"/>
              </w:rPr>
              <w:t>The search for truth</w:t>
            </w:r>
          </w:p>
        </w:tc>
        <w:tc>
          <w:tcPr>
            <w:tcW w:w="2268" w:type="dxa"/>
          </w:tcPr>
          <w:p w14:paraId="34B51794" w14:textId="77777777" w:rsidR="0039211C" w:rsidRDefault="0039211C" w:rsidP="00B22A24">
            <w:pPr>
              <w:spacing w:line="360" w:lineRule="auto"/>
              <w:cnfStyle w:val="000000010000" w:firstRow="0" w:lastRow="0" w:firstColumn="0" w:lastColumn="0" w:oddVBand="0" w:evenVBand="0" w:oddHBand="0" w:evenHBand="1" w:firstRowFirstColumn="0" w:firstRowLastColumn="0" w:lastRowFirstColumn="0" w:lastRowLastColumn="0"/>
              <w:rPr>
                <w:lang w:eastAsia="zh-CN"/>
              </w:rPr>
            </w:pPr>
          </w:p>
          <w:p w14:paraId="653D1B0F" w14:textId="77777777" w:rsidR="00583A2D" w:rsidRDefault="00583A2D" w:rsidP="00B22A24">
            <w:pPr>
              <w:spacing w:line="360" w:lineRule="auto"/>
              <w:cnfStyle w:val="000000010000" w:firstRow="0" w:lastRow="0" w:firstColumn="0" w:lastColumn="0" w:oddVBand="0" w:evenVBand="0" w:oddHBand="0" w:evenHBand="1" w:firstRowFirstColumn="0" w:firstRowLastColumn="0" w:lastRowFirstColumn="0" w:lastRowLastColumn="0"/>
              <w:rPr>
                <w:lang w:eastAsia="zh-CN"/>
              </w:rPr>
            </w:pPr>
          </w:p>
          <w:p w14:paraId="1931EE91" w14:textId="5AFE0B2B" w:rsidR="00583A2D" w:rsidRDefault="00583A2D" w:rsidP="00B22A24">
            <w:pPr>
              <w:spacing w:line="360" w:lineRule="auto"/>
              <w:cnfStyle w:val="000000010000" w:firstRow="0" w:lastRow="0" w:firstColumn="0" w:lastColumn="0" w:oddVBand="0" w:evenVBand="0" w:oddHBand="0" w:evenHBand="1" w:firstRowFirstColumn="0" w:firstRowLastColumn="0" w:lastRowFirstColumn="0" w:lastRowLastColumn="0"/>
              <w:rPr>
                <w:lang w:eastAsia="zh-CN"/>
              </w:rPr>
            </w:pPr>
          </w:p>
        </w:tc>
        <w:tc>
          <w:tcPr>
            <w:tcW w:w="5207" w:type="dxa"/>
          </w:tcPr>
          <w:p w14:paraId="2B99F1A4" w14:textId="77777777" w:rsidR="0039211C" w:rsidRDefault="0039211C" w:rsidP="00B22A24">
            <w:pPr>
              <w:spacing w:line="360" w:lineRule="auto"/>
              <w:cnfStyle w:val="000000010000" w:firstRow="0" w:lastRow="0" w:firstColumn="0" w:lastColumn="0" w:oddVBand="0" w:evenVBand="0" w:oddHBand="0" w:evenHBand="1" w:firstRowFirstColumn="0" w:firstRowLastColumn="0" w:lastRowFirstColumn="0" w:lastRowLastColumn="0"/>
              <w:rPr>
                <w:lang w:eastAsia="zh-CN"/>
              </w:rPr>
            </w:pPr>
          </w:p>
        </w:tc>
      </w:tr>
    </w:tbl>
    <w:p w14:paraId="5AF5799A" w14:textId="77777777" w:rsidR="00493120" w:rsidRDefault="00493120" w:rsidP="00585A7D">
      <w:pPr>
        <w:rPr>
          <w:rFonts w:eastAsiaTheme="majorEastAsia" w:cs="Arial"/>
          <w:sz w:val="52"/>
          <w:szCs w:val="32"/>
          <w:lang w:eastAsia="zh-CN"/>
        </w:rPr>
      </w:pPr>
    </w:p>
    <w:sectPr w:rsidR="00493120" w:rsidSect="001A7A7B">
      <w:headerReference w:type="even" r:id="rId14"/>
      <w:headerReference w:type="default" r:id="rId15"/>
      <w:footerReference w:type="even" r:id="rId16"/>
      <w:footerReference w:type="default" r:id="rId17"/>
      <w:headerReference w:type="first" r:id="rId18"/>
      <w:footerReference w:type="first" r:id="rId19"/>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713D6" w14:textId="77777777" w:rsidR="009336E8" w:rsidRDefault="009336E8">
      <w:r>
        <w:separator/>
      </w:r>
    </w:p>
    <w:p w14:paraId="00F0C134" w14:textId="77777777" w:rsidR="009336E8" w:rsidRDefault="009336E8"/>
  </w:endnote>
  <w:endnote w:type="continuationSeparator" w:id="0">
    <w:p w14:paraId="74BCEE3A" w14:textId="77777777" w:rsidR="009336E8" w:rsidRDefault="009336E8">
      <w:r>
        <w:continuationSeparator/>
      </w:r>
    </w:p>
    <w:p w14:paraId="0F0C1CF9" w14:textId="77777777" w:rsidR="009336E8" w:rsidRDefault="00933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4BE8B402" w:rsidR="003A5190" w:rsidRPr="004D333E" w:rsidRDefault="003A5190" w:rsidP="004D333E">
    <w:pPr>
      <w:pStyle w:val="Footer"/>
    </w:pPr>
    <w:r w:rsidRPr="002810D3">
      <w:fldChar w:fldCharType="begin"/>
    </w:r>
    <w:r w:rsidRPr="002810D3">
      <w:instrText xml:space="preserve"> PAGE </w:instrText>
    </w:r>
    <w:r w:rsidRPr="002810D3">
      <w:fldChar w:fldCharType="separate"/>
    </w:r>
    <w:r w:rsidR="00052F9C">
      <w:rPr>
        <w:noProof/>
      </w:rPr>
      <w:t>2</w:t>
    </w:r>
    <w:r w:rsidRPr="002810D3">
      <w:fldChar w:fldCharType="end"/>
    </w:r>
    <w:r w:rsidRPr="002810D3">
      <w:tab/>
    </w:r>
    <w:r w:rsidRPr="007C782E">
      <w:t xml:space="preserve">Stage 6, Year 12 - EAL/D: </w:t>
    </w:r>
    <w:r w:rsidR="002F54BB">
      <w:t>C</w:t>
    </w:r>
    <w:r>
      <w:t>lose study of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292E4D49" w:rsidR="003A5190" w:rsidRPr="004D333E" w:rsidRDefault="003A5190"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52F9C">
      <w:rPr>
        <w:noProof/>
      </w:rPr>
      <w:t>Apr-20</w:t>
    </w:r>
    <w:r w:rsidRPr="002810D3">
      <w:fldChar w:fldCharType="end"/>
    </w:r>
    <w:r>
      <w:t>20</w:t>
    </w:r>
    <w:r w:rsidRPr="002810D3">
      <w:tab/>
    </w:r>
    <w:r w:rsidRPr="002810D3">
      <w:fldChar w:fldCharType="begin"/>
    </w:r>
    <w:r w:rsidRPr="002810D3">
      <w:instrText xml:space="preserve"> PAGE </w:instrText>
    </w:r>
    <w:r w:rsidRPr="002810D3">
      <w:fldChar w:fldCharType="separate"/>
    </w:r>
    <w:r w:rsidR="00052F9C">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3A5190" w:rsidRDefault="003A519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9EC90" w14:textId="77777777" w:rsidR="009336E8" w:rsidRDefault="009336E8">
      <w:r>
        <w:separator/>
      </w:r>
    </w:p>
    <w:p w14:paraId="48251FF6" w14:textId="77777777" w:rsidR="009336E8" w:rsidRDefault="009336E8"/>
  </w:footnote>
  <w:footnote w:type="continuationSeparator" w:id="0">
    <w:p w14:paraId="0BD22F5E" w14:textId="77777777" w:rsidR="009336E8" w:rsidRDefault="009336E8">
      <w:r>
        <w:continuationSeparator/>
      </w:r>
    </w:p>
    <w:p w14:paraId="196FEACA" w14:textId="77777777" w:rsidR="009336E8" w:rsidRDefault="009336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26914" w14:textId="77777777" w:rsidR="00052F9C" w:rsidRDefault="00052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4214C" w14:textId="77777777" w:rsidR="00052F9C" w:rsidRDefault="00052F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3A5190" w:rsidRDefault="003A519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85AB48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9B06224"/>
    <w:multiLevelType w:val="hybridMultilevel"/>
    <w:tmpl w:val="70FE42AA"/>
    <w:lvl w:ilvl="0" w:tplc="5C9640D2">
      <w:start w:val="7"/>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F8D50EF"/>
    <w:multiLevelType w:val="hybridMultilevel"/>
    <w:tmpl w:val="6AD2901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175846C9"/>
    <w:multiLevelType w:val="multilevel"/>
    <w:tmpl w:val="C48C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F5792E"/>
    <w:multiLevelType w:val="hybridMultilevel"/>
    <w:tmpl w:val="798C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C357C17"/>
    <w:multiLevelType w:val="hybridMultilevel"/>
    <w:tmpl w:val="88466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462B2B25"/>
    <w:multiLevelType w:val="hybridMultilevel"/>
    <w:tmpl w:val="E7681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F730BB"/>
    <w:multiLevelType w:val="hybridMultilevel"/>
    <w:tmpl w:val="846CA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F10F7B"/>
    <w:multiLevelType w:val="hybridMultilevel"/>
    <w:tmpl w:val="0878534A"/>
    <w:lvl w:ilvl="0" w:tplc="0C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4"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719250D2"/>
    <w:multiLevelType w:val="hybridMultilevel"/>
    <w:tmpl w:val="49B62AE8"/>
    <w:lvl w:ilvl="0" w:tplc="65E2F9FE">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1A2821"/>
    <w:multiLevelType w:val="hybridMultilevel"/>
    <w:tmpl w:val="5CB62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3"/>
  </w:num>
  <w:num w:numId="2">
    <w:abstractNumId w:val="18"/>
  </w:num>
  <w:num w:numId="3">
    <w:abstractNumId w:val="25"/>
  </w:num>
  <w:num w:numId="4">
    <w:abstractNumId w:val="2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8"/>
  </w:num>
  <w:num w:numId="8">
    <w:abstractNumId w:val="15"/>
  </w:num>
  <w:num w:numId="9">
    <w:abstractNumId w:val="24"/>
  </w:num>
  <w:num w:numId="10">
    <w:abstractNumId w:val="12"/>
  </w:num>
  <w:num w:numId="11">
    <w:abstractNumId w:val="22"/>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31"/>
  </w:num>
  <w:num w:numId="22">
    <w:abstractNumId w:val="26"/>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23"/>
  </w:num>
  <w:num w:numId="32">
    <w:abstractNumId w:val="31"/>
  </w:num>
  <w:num w:numId="33">
    <w:abstractNumId w:val="25"/>
  </w:num>
  <w:num w:numId="34">
    <w:abstractNumId w:val="27"/>
  </w:num>
  <w:num w:numId="35">
    <w:abstractNumId w:val="7"/>
  </w:num>
  <w:num w:numId="36">
    <w:abstractNumId w:val="9"/>
  </w:num>
  <w:num w:numId="37">
    <w:abstractNumId w:val="13"/>
  </w:num>
  <w:num w:numId="38">
    <w:abstractNumId w:val="21"/>
  </w:num>
  <w:num w:numId="39">
    <w:abstractNumId w:val="11"/>
  </w:num>
  <w:num w:numId="40">
    <w:abstractNumId w:val="17"/>
  </w:num>
  <w:num w:numId="41">
    <w:abstractNumId w:val="19"/>
  </w:num>
  <w:num w:numId="42">
    <w:abstractNumId w:val="30"/>
  </w:num>
  <w:num w:numId="43">
    <w:abstractNumId w:val="20"/>
  </w:num>
  <w:num w:numId="44">
    <w:abstractNumId w:val="29"/>
  </w:num>
  <w:num w:numId="4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GB" w:vendorID="64" w:dllVersion="4096" w:nlCheck="1" w:checkStyle="0"/>
  <w:activeWritingStyle w:appName="MSWord" w:lang="en-AU" w:vendorID="64" w:dllVersion="131078" w:nlCheck="1" w:checkStyle="1"/>
  <w:activeWritingStyle w:appName="MSWord" w:lang="en-GB"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NzU2sTA2trAwNDBV0lEKTi0uzszPAykwqgUAbbWalC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2F9C"/>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6B2"/>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8FC"/>
    <w:rsid w:val="00191D2F"/>
    <w:rsid w:val="00191F45"/>
    <w:rsid w:val="00193503"/>
    <w:rsid w:val="001939CA"/>
    <w:rsid w:val="00193B82"/>
    <w:rsid w:val="0019600C"/>
    <w:rsid w:val="00196CF1"/>
    <w:rsid w:val="00197B41"/>
    <w:rsid w:val="001A03EA"/>
    <w:rsid w:val="001A3627"/>
    <w:rsid w:val="001A7A7B"/>
    <w:rsid w:val="001B0C7D"/>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F2D"/>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1D7"/>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4B9A"/>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54BB"/>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2F5C"/>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0E3"/>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211C"/>
    <w:rsid w:val="00395451"/>
    <w:rsid w:val="00395716"/>
    <w:rsid w:val="00396B0E"/>
    <w:rsid w:val="0039766F"/>
    <w:rsid w:val="003A01C8"/>
    <w:rsid w:val="003A1238"/>
    <w:rsid w:val="003A1937"/>
    <w:rsid w:val="003A43B0"/>
    <w:rsid w:val="003A4F65"/>
    <w:rsid w:val="003A5190"/>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1E67"/>
    <w:rsid w:val="004728AA"/>
    <w:rsid w:val="00473346"/>
    <w:rsid w:val="00476168"/>
    <w:rsid w:val="00476284"/>
    <w:rsid w:val="004775F8"/>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3A2D"/>
    <w:rsid w:val="005857A8"/>
    <w:rsid w:val="00585A7D"/>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3DA1"/>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44E5"/>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60"/>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6DC0"/>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6B5A"/>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C782E"/>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8AA"/>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96C"/>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36E8"/>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FD6"/>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1B69"/>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0A2"/>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6C46"/>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0B3"/>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A24"/>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585"/>
    <w:rsid w:val="00BF695B"/>
    <w:rsid w:val="00BF6A14"/>
    <w:rsid w:val="00BF71B0"/>
    <w:rsid w:val="00C00747"/>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6385"/>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8A7"/>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3F8"/>
    <w:rsid w:val="00D15E5B"/>
    <w:rsid w:val="00D17C62"/>
    <w:rsid w:val="00D21586"/>
    <w:rsid w:val="00D21EA5"/>
    <w:rsid w:val="00D23A38"/>
    <w:rsid w:val="00D2574C"/>
    <w:rsid w:val="00D26D79"/>
    <w:rsid w:val="00D27C2B"/>
    <w:rsid w:val="00D33363"/>
    <w:rsid w:val="00D34943"/>
    <w:rsid w:val="00D34A2B"/>
    <w:rsid w:val="00D35409"/>
    <w:rsid w:val="00D359D4"/>
    <w:rsid w:val="00D40D6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1CD6"/>
    <w:rsid w:val="00DB3080"/>
    <w:rsid w:val="00DB4E12"/>
    <w:rsid w:val="00DB5771"/>
    <w:rsid w:val="00DB7948"/>
    <w:rsid w:val="00DC0AB6"/>
    <w:rsid w:val="00DC21CF"/>
    <w:rsid w:val="00DC3395"/>
    <w:rsid w:val="00DC3664"/>
    <w:rsid w:val="00DC4B9B"/>
    <w:rsid w:val="00DC6EFC"/>
    <w:rsid w:val="00DC7CDE"/>
    <w:rsid w:val="00DD195B"/>
    <w:rsid w:val="00DD243F"/>
    <w:rsid w:val="00DD46E9"/>
    <w:rsid w:val="00DD4711"/>
    <w:rsid w:val="00DD4812"/>
    <w:rsid w:val="00DD4CA7"/>
    <w:rsid w:val="00DD5C56"/>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29E5"/>
    <w:rsid w:val="00E137F4"/>
    <w:rsid w:val="00E164F2"/>
    <w:rsid w:val="00E16F61"/>
    <w:rsid w:val="00E178A7"/>
    <w:rsid w:val="00E20F6A"/>
    <w:rsid w:val="00E21A25"/>
    <w:rsid w:val="00E23303"/>
    <w:rsid w:val="00E2539D"/>
    <w:rsid w:val="00E253CA"/>
    <w:rsid w:val="00E2771C"/>
    <w:rsid w:val="00E31D50"/>
    <w:rsid w:val="00E324D9"/>
    <w:rsid w:val="00E331FB"/>
    <w:rsid w:val="00E33DF4"/>
    <w:rsid w:val="00E35EDE"/>
    <w:rsid w:val="00E36528"/>
    <w:rsid w:val="00E409B4"/>
    <w:rsid w:val="00E40CF7"/>
    <w:rsid w:val="00E413B8"/>
    <w:rsid w:val="00E41C1F"/>
    <w:rsid w:val="00E434EB"/>
    <w:rsid w:val="00E440C0"/>
    <w:rsid w:val="00E4683D"/>
    <w:rsid w:val="00E46CA0"/>
    <w:rsid w:val="00E504A1"/>
    <w:rsid w:val="00E508C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7C782E"/>
    <w:rPr>
      <w:color w:val="954F72" w:themeColor="followedHyperlink"/>
      <w:u w:val="single"/>
    </w:rPr>
  </w:style>
  <w:style w:type="paragraph" w:customStyle="1" w:styleId="IOSheading42017">
    <w:name w:val="IOS heading 4 2017"/>
    <w:basedOn w:val="Normal"/>
    <w:next w:val="Normal"/>
    <w:qFormat/>
    <w:locked/>
    <w:rsid w:val="00A66C46"/>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en-GB"/>
    </w:rPr>
  </w:style>
  <w:style w:type="paragraph" w:styleId="ListParagraph">
    <w:name w:val="List Paragraph"/>
    <w:aliases w:val="List dot"/>
    <w:basedOn w:val="Normal"/>
    <w:uiPriority w:val="34"/>
    <w:qFormat/>
    <w:rsid w:val="00A66C46"/>
    <w:pPr>
      <w:spacing w:before="0" w:after="160" w:line="259" w:lineRule="auto"/>
      <w:ind w:left="720"/>
      <w:contextualSpacing/>
    </w:pPr>
    <w:rPr>
      <w:rFonts w:ascii="Calibri" w:eastAsia="Calibri" w:hAnsi="Calibri" w:cs="Calibri"/>
      <w:sz w:val="22"/>
      <w:szCs w:val="22"/>
      <w:lang w:eastAsia="en-GB"/>
    </w:rPr>
  </w:style>
  <w:style w:type="table" w:styleId="GridTable1Light-Accent5">
    <w:name w:val="Grid Table 1 Light Accent 5"/>
    <w:basedOn w:val="TableNormal"/>
    <w:uiPriority w:val="46"/>
    <w:rsid w:val="00B22A24"/>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E25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5703">
      <w:bodyDiv w:val="1"/>
      <w:marLeft w:val="0"/>
      <w:marRight w:val="0"/>
      <w:marTop w:val="0"/>
      <w:marBottom w:val="0"/>
      <w:divBdr>
        <w:top w:val="none" w:sz="0" w:space="0" w:color="auto"/>
        <w:left w:val="none" w:sz="0" w:space="0" w:color="auto"/>
        <w:bottom w:val="none" w:sz="0" w:space="0" w:color="auto"/>
        <w:right w:val="none" w:sz="0" w:space="0" w:color="auto"/>
      </w:divBdr>
      <w:divsChild>
        <w:div w:id="1613197427">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education.org/resources/film_library/getfilm.php?film=1693" TargetMode="External"/><Relationship Id="rId13" Type="http://schemas.openxmlformats.org/officeDocument/2006/relationships/hyperlink" Target="https://www.youtube.com/watch?v=loTIzXAS7v4"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ducationstandards.nsw.edu.au/wps/portal/nesa/11-12/stage-6-learning-areas/stage-6-english/english-eald-2017" TargetMode="External"/><Relationship Id="rId12" Type="http://schemas.openxmlformats.org/officeDocument/2006/relationships/hyperlink" Target="http://www.filmeducation.org/resources/film_library/getfilm.php?film=169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lpingwritersbecomeauthors.com/story-concep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radesaver.com/the-truman-show/study-guide/character-lis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app.education.nsw.gov.au/digital-learning-selector/LearningActivity/Browser?cache_id=240cd"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2020-04-07T23:03:00Z</dcterms:created>
  <dcterms:modified xsi:type="dcterms:W3CDTF">2020-04-07T23:03:00Z</dcterms:modified>
  <cp:category/>
</cp:coreProperties>
</file>