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0076" w14:textId="45B31113" w:rsidR="00DC03C4" w:rsidRDefault="00D94D26" w:rsidP="00DC03C4">
      <w:pPr>
        <w:pStyle w:val="Title"/>
      </w:pPr>
      <w:bookmarkStart w:id="0" w:name="_GoBack"/>
      <w:bookmarkEnd w:id="0"/>
      <w:r>
        <w:t>Controversial r</w:t>
      </w:r>
      <w:r w:rsidR="00022B65">
        <w:t xml:space="preserve">esource </w:t>
      </w:r>
      <w:r>
        <w:t>notification</w:t>
      </w:r>
    </w:p>
    <w:p w14:paraId="7B314A4A" w14:textId="77777777" w:rsidR="00022B65" w:rsidRDefault="00022B65" w:rsidP="00022B65">
      <w:r>
        <w:t xml:space="preserve">Dear parent/ guardian,  </w:t>
      </w:r>
    </w:p>
    <w:p w14:paraId="2CFBFCE8" w14:textId="2EEF93F5" w:rsidR="00022B65" w:rsidRDefault="00022B65" w:rsidP="00022B65">
      <w:r>
        <w:t xml:space="preserve">The </w:t>
      </w:r>
      <w:sdt>
        <w:sdtPr>
          <w:id w:val="-1857183742"/>
          <w:placeholder>
            <w:docPart w:val="16AF828D5482433388F8ED1A57EA5176"/>
          </w:placeholder>
          <w:showingPlcHdr/>
          <w:dropDownList>
            <w:listItem w:value="Choose an item."/>
            <w:listItem w:displayText="Dance 7-10" w:value="Dance 7-10"/>
            <w:listItem w:displayText="Drama 7-10" w:value="Drama 7-10"/>
            <w:listItem w:displayText="Music 7-10" w:value="Music 7-10"/>
            <w:listItem w:displayText="Visual Arts 7-10" w:value="Visual Arts 7-10"/>
            <w:listItem w:displayText="Visual Design 7-10" w:value="Visual Design 7-10"/>
            <w:listItem w:displayText="Photographic and digital media 7-10" w:value="Photographic and digital media 7-10"/>
            <w:listItem w:displayText="Dance 11-12" w:value="Dance 11-12"/>
            <w:listItem w:displayText="Drama 11-12" w:value="Drama 11-12"/>
            <w:listItem w:displayText="Music 1" w:value="Music 1"/>
            <w:listItem w:displayText="Music 2 &amp; Extension" w:value="Music 2 &amp; Extension"/>
            <w:listItem w:displayText="Visual Arts 11-12" w:value="Visual Arts 11-12"/>
            <w:listItem w:displayText="Ceramics" w:value="Ceramics"/>
            <w:listItem w:displayText="Photography, Video and Digital Imaging" w:value="Photography, Video and Digital Imaging"/>
            <w:listItem w:displayText="Visual Design 11-12" w:value="Visual Design 11-12"/>
          </w:dropDownList>
        </w:sdtPr>
        <w:sdtEndPr/>
        <w:sdtContent>
          <w:r w:rsidR="00A67774">
            <w:rPr>
              <w:rStyle w:val="PlaceholderText"/>
            </w:rPr>
            <w:t>select syllabus</w:t>
          </w:r>
        </w:sdtContent>
      </w:sdt>
      <w:r>
        <w:t xml:space="preserve"> syllabus integrates the study of quality </w:t>
      </w:r>
      <w:sdt>
        <w:sdtPr>
          <w:id w:val="-42595932"/>
          <w:placeholder>
            <w:docPart w:val="645389E9A6DE4A7AAE1BA787FB4AC54F"/>
          </w:placeholder>
          <w:showingPlcHdr/>
          <w:dropDownList>
            <w:listItem w:value="Choose an item."/>
            <w:listItem w:displayText="texts" w:value="texts"/>
            <w:listItem w:displayText="repertoire" w:value="repertoire"/>
            <w:listItem w:displayText="works" w:value="works"/>
            <w:listItem w:displayText="artworks" w:value="artworks"/>
            <w:listItem w:displayText="scripts" w:value="scripts"/>
            <w:listItem w:displayText="performances" w:value="performances"/>
            <w:listItem w:displayText="compositions" w:value="compositions"/>
            <w:listItem w:displayText="films" w:value="films"/>
          </w:dropDownList>
        </w:sdtPr>
        <w:sdtEndPr/>
        <w:sdtContent>
          <w:r w:rsidR="00A67774">
            <w:rPr>
              <w:rStyle w:val="PlaceholderText"/>
            </w:rPr>
            <w:t>select an option</w:t>
          </w:r>
        </w:sdtContent>
      </w:sdt>
      <w:r>
        <w:t xml:space="preserve"> as an important and assessable component of students’ studies</w:t>
      </w:r>
      <w:r w:rsidR="00A67774">
        <w:t xml:space="preserve"> in the Creative arts</w:t>
      </w:r>
      <w:r>
        <w:t xml:space="preserve">. </w:t>
      </w:r>
      <w:r w:rsidR="00D94D26">
        <w:t>Each artform within the Creative arts contains a mandatory component related to appreciating or evaluating varying forms of professional works from the creative and performing arts industry.</w:t>
      </w:r>
    </w:p>
    <w:p w14:paraId="5A222C38" w14:textId="27F2B79F" w:rsidR="00022B65" w:rsidRDefault="00022B65" w:rsidP="00022B65">
      <w:r>
        <w:rPr>
          <w:rFonts w:cs="Arial"/>
        </w:rPr>
        <w:t>Schools</w:t>
      </w:r>
      <w:r w:rsidRPr="008D01D9">
        <w:rPr>
          <w:rFonts w:cs="Arial"/>
        </w:rPr>
        <w:t xml:space="preserve"> </w:t>
      </w:r>
      <w:r>
        <w:rPr>
          <w:rFonts w:cs="Arial"/>
        </w:rPr>
        <w:t>make</w:t>
      </w:r>
      <w:r w:rsidRPr="008D01D9">
        <w:rPr>
          <w:rFonts w:cs="Arial"/>
        </w:rPr>
        <w:t xml:space="preserve"> decisions at a local level</w:t>
      </w:r>
      <w:r>
        <w:rPr>
          <w:rFonts w:cs="Arial"/>
        </w:rPr>
        <w:t xml:space="preserve"> for the types of </w:t>
      </w:r>
      <w:sdt>
        <w:sdtPr>
          <w:rPr>
            <w:rFonts w:cs="Arial"/>
          </w:rPr>
          <w:id w:val="308835395"/>
          <w:placeholder>
            <w:docPart w:val="C7A342704C864F2C9820AAFD60AF8C88"/>
          </w:placeholder>
          <w:showingPlcHdr/>
          <w:dropDownList>
            <w:listItem w:value="Choose an item."/>
            <w:listItem w:displayText="texts" w:value="texts"/>
            <w:listItem w:displayText="works" w:value="works"/>
            <w:listItem w:displayText="repertoire" w:value="repertoire"/>
            <w:listItem w:displayText="artworks" w:value="artworks"/>
            <w:listItem w:displayText="scripts" w:value="scripts"/>
            <w:listItem w:displayText="performances" w:value="performances"/>
            <w:listItem w:displayText="composition" w:value="composition"/>
            <w:listItem w:displayText="films" w:value="films"/>
          </w:dropDownList>
        </w:sdtPr>
        <w:sdtEndPr/>
        <w:sdtContent>
          <w:r w:rsidR="00D94D26">
            <w:rPr>
              <w:rStyle w:val="PlaceholderText"/>
            </w:rPr>
            <w:t>select an option</w:t>
          </w:r>
        </w:sdtContent>
      </w:sdt>
      <w:r>
        <w:rPr>
          <w:rFonts w:cs="Arial"/>
        </w:rPr>
        <w:t xml:space="preserve"> studied in their schools</w:t>
      </w:r>
      <w:r w:rsidRPr="008D01D9">
        <w:rPr>
          <w:rFonts w:cs="Arial"/>
        </w:rPr>
        <w:t>. These decisions are based on student needs, community context and r</w:t>
      </w:r>
      <w:r>
        <w:rPr>
          <w:rFonts w:cs="Arial"/>
        </w:rPr>
        <w:t>esources.</w:t>
      </w:r>
      <w:r>
        <w:t xml:space="preserve"> From time to time, students in [year xx] may be required to study a text that may be considered controversial.</w:t>
      </w:r>
    </w:p>
    <w:p w14:paraId="6C07354F" w14:textId="77777777" w:rsidR="00022B65" w:rsidRDefault="00022B65" w:rsidP="00022B65">
      <w:r>
        <w:t>The study of controversial issues is acceptable for educational purposes consistent with the delivery of curriculum and provision of school programs and activities.</w:t>
      </w:r>
    </w:p>
    <w:p w14:paraId="6B951726" w14:textId="77777777" w:rsidR="00022B65" w:rsidRDefault="00022B65" w:rsidP="00022B65">
      <w:r>
        <w:t>School staff will manage controversial issues that may arise in the curriculum. Material presented to students as part of school programs and school activities should be:</w:t>
      </w:r>
    </w:p>
    <w:p w14:paraId="51A60BF5" w14:textId="77777777" w:rsidR="00022B65" w:rsidRDefault="00022B65" w:rsidP="00D94D26">
      <w:pPr>
        <w:pStyle w:val="ListBullet"/>
      </w:pPr>
      <w:r>
        <w:t>age appropriate</w:t>
      </w:r>
    </w:p>
    <w:p w14:paraId="6A259948" w14:textId="77777777" w:rsidR="00022B65" w:rsidRDefault="00022B65" w:rsidP="00D94D26">
      <w:pPr>
        <w:pStyle w:val="ListBullet"/>
      </w:pPr>
      <w:r>
        <w:t>sensitive to student needs</w:t>
      </w:r>
    </w:p>
    <w:p w14:paraId="3F7652D9" w14:textId="77777777" w:rsidR="00022B65" w:rsidRDefault="00022B65" w:rsidP="00D94D26">
      <w:pPr>
        <w:pStyle w:val="ListBullet"/>
      </w:pPr>
      <w:r>
        <w:t>relevant to the curriculum</w:t>
      </w:r>
    </w:p>
    <w:p w14:paraId="395513B1" w14:textId="77777777" w:rsidR="00022B65" w:rsidRDefault="00022B65" w:rsidP="00D94D26">
      <w:pPr>
        <w:pStyle w:val="ListBullet"/>
      </w:pPr>
      <w:r>
        <w:t>relevant to the school’s purpose and goals</w:t>
      </w:r>
    </w:p>
    <w:p w14:paraId="0FE1445F" w14:textId="77777777" w:rsidR="00022B65" w:rsidRDefault="00022B65" w:rsidP="00D94D26">
      <w:pPr>
        <w:pStyle w:val="ListBullet"/>
      </w:pPr>
      <w:r>
        <w:t>consistent with the core values outlined in Values in NSW public schools policy.</w:t>
      </w:r>
    </w:p>
    <w:p w14:paraId="5008A689" w14:textId="77777777" w:rsidR="00022B65" w:rsidRDefault="00022B65" w:rsidP="00022B65">
      <w:r w:rsidRPr="00E34A7B">
        <w:t>Schools are places where students are preparing for active informed and reasoned involvement in community life through the co-operative study of social issues.</w:t>
      </w:r>
    </w:p>
    <w:p w14:paraId="76E9AE2F" w14:textId="48AB4BAA" w:rsidR="00022B65" w:rsidRDefault="00022B65" w:rsidP="00022B65">
      <w:r>
        <w:t xml:space="preserve">As stated above, </w:t>
      </w:r>
      <w:r w:rsidR="00D94D26">
        <w:t>Creative arts resources</w:t>
      </w:r>
      <w:r>
        <w:t xml:space="preserve"> are carefully selected and are used to best illustrate the outcomes and objectives of the syllabus. </w:t>
      </w:r>
    </w:p>
    <w:p w14:paraId="7DCC27CC" w14:textId="593E099E" w:rsidR="0010350A" w:rsidRDefault="00022B65" w:rsidP="0010350A">
      <w:r>
        <w:t>If you have any concerns please discuss this with the school.</w:t>
      </w:r>
    </w:p>
    <w:p w14:paraId="4A81777D" w14:textId="77777777" w:rsidR="0010350A" w:rsidRDefault="0010350A" w:rsidP="00022B65"/>
    <w:p w14:paraId="08DC75BE" w14:textId="7D4B3D74" w:rsidR="00022B65" w:rsidRDefault="00022B65" w:rsidP="00022B65">
      <w:r>
        <w:t xml:space="preserve">Yours in sincerely,  </w:t>
      </w:r>
    </w:p>
    <w:p w14:paraId="792ECA08" w14:textId="128D89C3" w:rsidR="00DC03C4" w:rsidRDefault="00022B65">
      <w:r>
        <w:t xml:space="preserve">Head teacher </w:t>
      </w:r>
      <w:r w:rsidR="00D94D26">
        <w:t>name/signature</w:t>
      </w:r>
    </w:p>
    <w:p w14:paraId="7930FBA1" w14:textId="00B4B03A" w:rsidR="00D94D26" w:rsidRDefault="00D94D26" w:rsidP="00D94D26">
      <w:pPr>
        <w:pStyle w:val="Heading2"/>
        <w:numPr>
          <w:ilvl w:val="1"/>
          <w:numId w:val="2"/>
        </w:numPr>
        <w:ind w:left="0"/>
      </w:pPr>
      <w:r>
        <w:lastRenderedPageBreak/>
        <w:t xml:space="preserve">Suggested </w:t>
      </w:r>
      <w:r w:rsidR="00930285">
        <w:t>permission</w:t>
      </w:r>
      <w:r>
        <w:t xml:space="preserve"> note</w:t>
      </w:r>
    </w:p>
    <w:p w14:paraId="67324101" w14:textId="77777777" w:rsidR="00D94D26" w:rsidRDefault="00D94D26" w:rsidP="00D94D26">
      <w:r>
        <w:t xml:space="preserve">Dear parent/guardian,  </w:t>
      </w:r>
    </w:p>
    <w:p w14:paraId="0DF4A466" w14:textId="06A9EA42" w:rsidR="00D94D26" w:rsidRDefault="00D94D26" w:rsidP="00D94D26">
      <w:r>
        <w:t xml:space="preserve">The </w:t>
      </w:r>
      <w:r w:rsidR="003824B4">
        <w:t>Creative arts</w:t>
      </w:r>
      <w:r>
        <w:t xml:space="preserve"> integrates the study of </w:t>
      </w:r>
      <w:r w:rsidR="003824B4">
        <w:t xml:space="preserve">professional </w:t>
      </w:r>
      <w:sdt>
        <w:sdtPr>
          <w:id w:val="2055277523"/>
          <w:placeholder>
            <w:docPart w:val="12DF8DA738D64194B89112A68BF44EB6"/>
          </w:placeholder>
          <w:showingPlcHdr/>
          <w:dropDownList>
            <w:listItem w:value="Choose an item."/>
            <w:listItem w:displayText="texts" w:value="texts"/>
            <w:listItem w:displayText="repertoire" w:value="repertoire"/>
            <w:listItem w:displayText="works" w:value="works"/>
            <w:listItem w:displayText="artworks" w:value="artworks"/>
            <w:listItem w:displayText="scripts" w:value="scripts"/>
            <w:listItem w:displayText="performances" w:value="performances"/>
            <w:listItem w:displayText="compositions" w:value="compositions"/>
            <w:listItem w:displayText="films" w:value="films"/>
          </w:dropDownList>
        </w:sdtPr>
        <w:sdtEndPr/>
        <w:sdtContent>
          <w:r w:rsidR="003824B4">
            <w:rPr>
              <w:rStyle w:val="PlaceholderText"/>
            </w:rPr>
            <w:t>select an option</w:t>
          </w:r>
        </w:sdtContent>
      </w:sdt>
      <w:r w:rsidR="003824B4">
        <w:t xml:space="preserve"> </w:t>
      </w:r>
      <w:r>
        <w:t xml:space="preserve">as an important and assessable component of students’ studies. From time-to-time students in [Year 10/11/12] may be required to </w:t>
      </w:r>
      <w:r w:rsidR="003824B4">
        <w:t xml:space="preserve">view content that contains confronting language or themes equivalent to an </w:t>
      </w:r>
      <w:r>
        <w:t xml:space="preserve">‘M’ rating.  </w:t>
      </w:r>
    </w:p>
    <w:p w14:paraId="7D539925" w14:textId="0F5C0EDF" w:rsidR="00D94D26" w:rsidRDefault="00D94D26" w:rsidP="00D94D26">
      <w:r>
        <w:t xml:space="preserve">These </w:t>
      </w:r>
      <w:sdt>
        <w:sdtPr>
          <w:id w:val="-1261446001"/>
          <w:placeholder>
            <w:docPart w:val="86C7C10074464244A7CFE47AB73E96FB"/>
          </w:placeholder>
          <w:showingPlcHdr/>
          <w:dropDownList>
            <w:listItem w:value="Choose an item."/>
            <w:listItem w:displayText="texts" w:value="texts"/>
            <w:listItem w:displayText="repertoire" w:value="repertoire"/>
            <w:listItem w:displayText="works" w:value="works"/>
            <w:listItem w:displayText="artworks" w:value="artworks"/>
            <w:listItem w:displayText="scripts" w:value="scripts"/>
            <w:listItem w:displayText="performances" w:value="performances"/>
            <w:listItem w:displayText="compositions" w:value="compositions"/>
            <w:listItem w:displayText="films" w:value="films"/>
          </w:dropDownList>
        </w:sdtPr>
        <w:sdtEndPr/>
        <w:sdtContent>
          <w:r w:rsidR="003824B4">
            <w:rPr>
              <w:rStyle w:val="PlaceholderText"/>
            </w:rPr>
            <w:t>select an option</w:t>
          </w:r>
        </w:sdtContent>
      </w:sdt>
      <w:r>
        <w:t xml:space="preserve"> are always carefully selected and are only used to best illustrate learning content. Teachers will always be sensitive to students in the class and guide them through the themes and issues presented in the </w:t>
      </w:r>
      <w:sdt>
        <w:sdtPr>
          <w:id w:val="-676270564"/>
          <w:placeholder>
            <w:docPart w:val="EC3C1ADDA1294874BDBF7F302E6CD624"/>
          </w:placeholder>
          <w:showingPlcHdr/>
          <w:dropDownList>
            <w:listItem w:value="Choose an item."/>
            <w:listItem w:displayText="text" w:value="text"/>
            <w:listItem w:displayText="repertoire" w:value="repertoire"/>
            <w:listItem w:displayText="work" w:value="work"/>
            <w:listItem w:displayText="artwork" w:value="artwork"/>
            <w:listItem w:displayText="script" w:value="script"/>
            <w:listItem w:displayText="performance" w:value="performance"/>
            <w:listItem w:displayText="composition" w:value="composition"/>
            <w:listItem w:displayText="film" w:value="film"/>
          </w:dropDownList>
        </w:sdtPr>
        <w:sdtEndPr/>
        <w:sdtContent>
          <w:r w:rsidR="003824B4">
            <w:rPr>
              <w:rStyle w:val="PlaceholderText"/>
            </w:rPr>
            <w:t>select an option</w:t>
          </w:r>
        </w:sdtContent>
      </w:sdt>
      <w:r>
        <w:t xml:space="preserve">.  </w:t>
      </w:r>
    </w:p>
    <w:p w14:paraId="0B271436" w14:textId="44665170" w:rsidR="00D94D26" w:rsidRDefault="00D94D26" w:rsidP="00D94D26">
      <w:r>
        <w:t xml:space="preserve">The Department of Education requires the school seek parental permission to </w:t>
      </w:r>
      <w:r w:rsidR="003824B4">
        <w:t xml:space="preserve">view content or </w:t>
      </w:r>
      <w:r>
        <w:t xml:space="preserve">show films in secondary schools that carry a rating of ‘M’. Please note that ‘MA’- films are age restricted and will never be shown without separate written consent and are, in fact, only to be used by teachers </w:t>
      </w:r>
      <w:r w:rsidR="003824B4">
        <w:t>addressing</w:t>
      </w:r>
      <w:r>
        <w:t xml:space="preserve"> </w:t>
      </w:r>
      <w:r w:rsidR="003824B4">
        <w:t>HSC course prescriptions approved by the NSW Education Standards Authority.</w:t>
      </w:r>
    </w:p>
    <w:p w14:paraId="753F0127" w14:textId="06812182" w:rsidR="00D94D26" w:rsidRDefault="00D94D26" w:rsidP="00D94D26">
      <w:r>
        <w:t>Please sign the consent below for your child to view carefully selected</w:t>
      </w:r>
      <w:r w:rsidR="003824B4">
        <w:t xml:space="preserve"> content</w:t>
      </w:r>
      <w:r>
        <w:t xml:space="preserve">. If you would like to discuss this issue further or would like further clarification, please contact me at X High School on X.  </w:t>
      </w:r>
    </w:p>
    <w:p w14:paraId="0D1C3573" w14:textId="77777777" w:rsidR="00D94D26" w:rsidRDefault="00D94D26" w:rsidP="00D94D26">
      <w:r>
        <w:t xml:space="preserve">Yours in sincerely,  </w:t>
      </w:r>
    </w:p>
    <w:p w14:paraId="0E3B2F0F" w14:textId="287F6F1E" w:rsidR="00D94D26" w:rsidRDefault="00D94D26" w:rsidP="00D94D26">
      <w:r>
        <w:t xml:space="preserve">Head Teacher </w:t>
      </w:r>
      <w:r w:rsidR="003824B4">
        <w:t>name/signature</w:t>
      </w:r>
    </w:p>
    <w:p w14:paraId="0F89015C" w14:textId="00F5EDD7" w:rsidR="00D94D26" w:rsidRDefault="00D94D26" w:rsidP="00D94D26">
      <w:pPr>
        <w:pStyle w:val="FeatureBox"/>
      </w:pPr>
      <w:r>
        <w:t xml:space="preserve">I give my permission for __________________________ of </w:t>
      </w:r>
      <w:r w:rsidR="003824B4">
        <w:t>_______</w:t>
      </w:r>
      <w:r>
        <w:t xml:space="preserve"> class _______to: </w:t>
      </w:r>
    </w:p>
    <w:p w14:paraId="1605CEA9" w14:textId="124429FB" w:rsidR="00D94D26" w:rsidRDefault="00D94D26" w:rsidP="00D94D26">
      <w:pPr>
        <w:pStyle w:val="FeatureBox"/>
      </w:pPr>
      <w:r>
        <w:t xml:space="preserve">View carefully selected </w:t>
      </w:r>
      <w:sdt>
        <w:sdtPr>
          <w:id w:val="504013718"/>
          <w:placeholder>
            <w:docPart w:val="5230EC519A69430BB8D8274D4EAD30E0"/>
          </w:placeholder>
          <w:showingPlcHdr/>
          <w:dropDownList>
            <w:listItem w:value="Choose an item."/>
            <w:listItem w:displayText="texts" w:value="texts"/>
            <w:listItem w:displayText="repertoire" w:value="repertoire"/>
            <w:listItem w:displayText="works" w:value="works"/>
            <w:listItem w:displayText="artworks" w:value="artworks"/>
            <w:listItem w:displayText="scripts" w:value="scripts"/>
            <w:listItem w:displayText="performances" w:value="performances"/>
            <w:listItem w:displayText="compositions" w:value="compositions"/>
            <w:listItem w:displayText="films" w:value="films"/>
          </w:dropDownList>
        </w:sdtPr>
        <w:sdtEndPr/>
        <w:sdtContent>
          <w:r w:rsidR="003824B4">
            <w:rPr>
              <w:rStyle w:val="PlaceholderText"/>
            </w:rPr>
            <w:t>select an option</w:t>
          </w:r>
        </w:sdtContent>
      </w:sdt>
      <w:r w:rsidR="003824B4">
        <w:t xml:space="preserve"> </w:t>
      </w:r>
      <w:r>
        <w:t xml:space="preserve">that </w:t>
      </w:r>
      <w:r w:rsidR="003824B4">
        <w:t>are equivalent to/</w:t>
      </w:r>
      <w:r>
        <w:t>c</w:t>
      </w:r>
      <w:r w:rsidR="003824B4">
        <w:t>arry</w:t>
      </w:r>
      <w:r>
        <w:t xml:space="preserve"> an ‘M’ rating. </w:t>
      </w:r>
    </w:p>
    <w:p w14:paraId="77D5F19F" w14:textId="77777777" w:rsidR="00D94D26" w:rsidRDefault="00D94D26" w:rsidP="00D94D26">
      <w:pPr>
        <w:pStyle w:val="FeatureBox"/>
      </w:pPr>
      <w:r>
        <w:t xml:space="preserve">Or </w:t>
      </w:r>
    </w:p>
    <w:p w14:paraId="0A8B5F6B" w14:textId="77777777" w:rsidR="0010350A" w:rsidRDefault="00D94D26" w:rsidP="00D94D26">
      <w:pPr>
        <w:pStyle w:val="FeatureBox"/>
      </w:pPr>
      <w:r>
        <w:t xml:space="preserve">I would like a separate note sent home </w:t>
      </w:r>
      <w:r w:rsidR="000578B6">
        <w:t xml:space="preserve">for each ‘M’ rated </w:t>
      </w:r>
      <w:sdt>
        <w:sdtPr>
          <w:id w:val="231895835"/>
          <w:placeholder>
            <w:docPart w:val="241585AF55F54B0C8A5D35609BCD2118"/>
          </w:placeholder>
          <w:showingPlcHdr/>
          <w:dropDownList>
            <w:listItem w:value="Choose an item."/>
            <w:listItem w:displayText="text" w:value="text"/>
            <w:listItem w:displayText="repertoire" w:value="repertoire"/>
            <w:listItem w:displayText="work" w:value="work"/>
            <w:listItem w:displayText="artwork" w:value="artwork"/>
            <w:listItem w:displayText="script" w:value="script"/>
            <w:listItem w:displayText="performance" w:value="performance"/>
            <w:listItem w:displayText="composition" w:value="composition"/>
            <w:listItem w:displayText="film" w:value="film"/>
          </w:dropDownList>
        </w:sdtPr>
        <w:sdtEndPr/>
        <w:sdtContent>
          <w:r w:rsidR="000578B6">
            <w:rPr>
              <w:rStyle w:val="PlaceholderText"/>
            </w:rPr>
            <w:t>select an option</w:t>
          </w:r>
        </w:sdtContent>
      </w:sdt>
      <w:r w:rsidR="000578B6">
        <w:t xml:space="preserve"> studied throughout the year.  </w:t>
      </w:r>
    </w:p>
    <w:p w14:paraId="485EAFD8" w14:textId="77777777" w:rsidR="0010350A" w:rsidRDefault="0010350A" w:rsidP="00D94D26">
      <w:pPr>
        <w:pStyle w:val="FeatureBox"/>
      </w:pPr>
    </w:p>
    <w:p w14:paraId="534B6BFE" w14:textId="1FD84F16" w:rsidR="00D94D26" w:rsidRDefault="00D94D26" w:rsidP="00D94D26">
      <w:pPr>
        <w:pStyle w:val="FeatureBox"/>
      </w:pPr>
      <w:r>
        <w:t>Signed: _________________________Dated: _________________________</w:t>
      </w:r>
    </w:p>
    <w:p w14:paraId="0F7ACCDD" w14:textId="77777777" w:rsidR="00D94D26" w:rsidRDefault="00D94D26" w:rsidP="00D94D26">
      <w:pPr>
        <w:rPr>
          <w:lang w:eastAsia="zh-CN"/>
        </w:rPr>
      </w:pPr>
    </w:p>
    <w:p w14:paraId="5AEAB510" w14:textId="77777777" w:rsidR="00D94D26" w:rsidRDefault="00D94D26">
      <w:pPr>
        <w:rPr>
          <w:lang w:eastAsia="zh-CN"/>
        </w:rPr>
      </w:pPr>
    </w:p>
    <w:sectPr w:rsidR="00D94D26"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9993" w14:textId="77777777" w:rsidR="00164186" w:rsidRDefault="00164186">
      <w:r>
        <w:separator/>
      </w:r>
    </w:p>
    <w:p w14:paraId="02D89E1B" w14:textId="77777777" w:rsidR="00164186" w:rsidRDefault="00164186"/>
  </w:endnote>
  <w:endnote w:type="continuationSeparator" w:id="0">
    <w:p w14:paraId="79AE1742" w14:textId="77777777" w:rsidR="00164186" w:rsidRDefault="00164186">
      <w:r>
        <w:continuationSeparator/>
      </w:r>
    </w:p>
    <w:p w14:paraId="26BF2794" w14:textId="77777777" w:rsidR="00164186" w:rsidRDefault="0016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C86A65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0578B6">
      <w:t>Controversial issues resource information and permission note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D1FF40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760ED">
      <w:rPr>
        <w:noProof/>
      </w:rPr>
      <w:t>Dec-20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B556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6F41" w14:textId="77777777" w:rsidR="00164186" w:rsidRDefault="00164186">
      <w:r>
        <w:separator/>
      </w:r>
    </w:p>
    <w:p w14:paraId="3DA3C3DD" w14:textId="77777777" w:rsidR="00164186" w:rsidRDefault="00164186"/>
  </w:footnote>
  <w:footnote w:type="continuationSeparator" w:id="0">
    <w:p w14:paraId="18844043" w14:textId="77777777" w:rsidR="00164186" w:rsidRDefault="00164186">
      <w:r>
        <w:continuationSeparator/>
      </w:r>
    </w:p>
    <w:p w14:paraId="24A21771" w14:textId="77777777" w:rsidR="00164186" w:rsidRDefault="0016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7508F"/>
    <w:multiLevelType w:val="hybridMultilevel"/>
    <w:tmpl w:val="65BEB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2B65"/>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8B6"/>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50A"/>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0ED"/>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4B4"/>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285"/>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774"/>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670"/>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4D26"/>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6796"/>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F7D"/>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99"/>
    <w:qFormat/>
    <w:rsid w:val="00DC03C4"/>
    <w:pPr>
      <w:spacing w:before="0" w:line="240"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AF828D5482433388F8ED1A57EA5176"/>
        <w:category>
          <w:name w:val="General"/>
          <w:gallery w:val="placeholder"/>
        </w:category>
        <w:types>
          <w:type w:val="bbPlcHdr"/>
        </w:types>
        <w:behaviors>
          <w:behavior w:val="content"/>
        </w:behaviors>
        <w:guid w:val="{E56DA3B7-980A-4665-B05C-4C723C757836}"/>
      </w:docPartPr>
      <w:docPartBody>
        <w:p w:rsidR="003E5DBE" w:rsidRDefault="00AE51E5" w:rsidP="00AE51E5">
          <w:pPr>
            <w:pStyle w:val="16AF828D5482433388F8ED1A57EA51762"/>
          </w:pPr>
          <w:r>
            <w:rPr>
              <w:rStyle w:val="PlaceholderText"/>
            </w:rPr>
            <w:t>select syllabus</w:t>
          </w:r>
        </w:p>
      </w:docPartBody>
    </w:docPart>
    <w:docPart>
      <w:docPartPr>
        <w:name w:val="645389E9A6DE4A7AAE1BA787FB4AC54F"/>
        <w:category>
          <w:name w:val="General"/>
          <w:gallery w:val="placeholder"/>
        </w:category>
        <w:types>
          <w:type w:val="bbPlcHdr"/>
        </w:types>
        <w:behaviors>
          <w:behavior w:val="content"/>
        </w:behaviors>
        <w:guid w:val="{A1E153A6-C9A5-4A33-AA1C-E952B786ABC6}"/>
      </w:docPartPr>
      <w:docPartBody>
        <w:p w:rsidR="003E5DBE" w:rsidRDefault="00AE51E5" w:rsidP="00AE51E5">
          <w:pPr>
            <w:pStyle w:val="645389E9A6DE4A7AAE1BA787FB4AC54F1"/>
          </w:pPr>
          <w:r>
            <w:rPr>
              <w:rStyle w:val="PlaceholderText"/>
            </w:rPr>
            <w:t>select an option</w:t>
          </w:r>
        </w:p>
      </w:docPartBody>
    </w:docPart>
    <w:docPart>
      <w:docPartPr>
        <w:name w:val="C7A342704C864F2C9820AAFD60AF8C88"/>
        <w:category>
          <w:name w:val="General"/>
          <w:gallery w:val="placeholder"/>
        </w:category>
        <w:types>
          <w:type w:val="bbPlcHdr"/>
        </w:types>
        <w:behaviors>
          <w:behavior w:val="content"/>
        </w:behaviors>
        <w:guid w:val="{3CBECDCB-EFCC-4829-9503-DCAAC18D1C9C}"/>
      </w:docPartPr>
      <w:docPartBody>
        <w:p w:rsidR="003E5DBE" w:rsidRDefault="00AE51E5" w:rsidP="00AE51E5">
          <w:pPr>
            <w:pStyle w:val="C7A342704C864F2C9820AAFD60AF8C88"/>
          </w:pPr>
          <w:r>
            <w:rPr>
              <w:rStyle w:val="PlaceholderText"/>
            </w:rPr>
            <w:t>select an option</w:t>
          </w:r>
        </w:p>
      </w:docPartBody>
    </w:docPart>
    <w:docPart>
      <w:docPartPr>
        <w:name w:val="12DF8DA738D64194B89112A68BF44EB6"/>
        <w:category>
          <w:name w:val="General"/>
          <w:gallery w:val="placeholder"/>
        </w:category>
        <w:types>
          <w:type w:val="bbPlcHdr"/>
        </w:types>
        <w:behaviors>
          <w:behavior w:val="content"/>
        </w:behaviors>
        <w:guid w:val="{50996675-731B-420E-90BE-B514595C57F8}"/>
      </w:docPartPr>
      <w:docPartBody>
        <w:p w:rsidR="003E5DBE" w:rsidRDefault="00AE51E5" w:rsidP="00AE51E5">
          <w:pPr>
            <w:pStyle w:val="12DF8DA738D64194B89112A68BF44EB6"/>
          </w:pPr>
          <w:r>
            <w:rPr>
              <w:rStyle w:val="PlaceholderText"/>
            </w:rPr>
            <w:t>select an option</w:t>
          </w:r>
        </w:p>
      </w:docPartBody>
    </w:docPart>
    <w:docPart>
      <w:docPartPr>
        <w:name w:val="86C7C10074464244A7CFE47AB73E96FB"/>
        <w:category>
          <w:name w:val="General"/>
          <w:gallery w:val="placeholder"/>
        </w:category>
        <w:types>
          <w:type w:val="bbPlcHdr"/>
        </w:types>
        <w:behaviors>
          <w:behavior w:val="content"/>
        </w:behaviors>
        <w:guid w:val="{AD7AA332-FD98-4F15-9FE9-EDC419047F70}"/>
      </w:docPartPr>
      <w:docPartBody>
        <w:p w:rsidR="003E5DBE" w:rsidRDefault="00AE51E5" w:rsidP="00AE51E5">
          <w:pPr>
            <w:pStyle w:val="86C7C10074464244A7CFE47AB73E96FB"/>
          </w:pPr>
          <w:r>
            <w:rPr>
              <w:rStyle w:val="PlaceholderText"/>
            </w:rPr>
            <w:t>select an option</w:t>
          </w:r>
        </w:p>
      </w:docPartBody>
    </w:docPart>
    <w:docPart>
      <w:docPartPr>
        <w:name w:val="EC3C1ADDA1294874BDBF7F302E6CD624"/>
        <w:category>
          <w:name w:val="General"/>
          <w:gallery w:val="placeholder"/>
        </w:category>
        <w:types>
          <w:type w:val="bbPlcHdr"/>
        </w:types>
        <w:behaviors>
          <w:behavior w:val="content"/>
        </w:behaviors>
        <w:guid w:val="{5097C778-C223-4164-BFE8-D2CA2D2405B4}"/>
      </w:docPartPr>
      <w:docPartBody>
        <w:p w:rsidR="003E5DBE" w:rsidRDefault="00AE51E5" w:rsidP="00AE51E5">
          <w:pPr>
            <w:pStyle w:val="EC3C1ADDA1294874BDBF7F302E6CD624"/>
          </w:pPr>
          <w:r>
            <w:rPr>
              <w:rStyle w:val="PlaceholderText"/>
            </w:rPr>
            <w:t>select an option</w:t>
          </w:r>
        </w:p>
      </w:docPartBody>
    </w:docPart>
    <w:docPart>
      <w:docPartPr>
        <w:name w:val="5230EC519A69430BB8D8274D4EAD30E0"/>
        <w:category>
          <w:name w:val="General"/>
          <w:gallery w:val="placeholder"/>
        </w:category>
        <w:types>
          <w:type w:val="bbPlcHdr"/>
        </w:types>
        <w:behaviors>
          <w:behavior w:val="content"/>
        </w:behaviors>
        <w:guid w:val="{4718513E-DE08-4FFD-A9E7-B9794708889A}"/>
      </w:docPartPr>
      <w:docPartBody>
        <w:p w:rsidR="003E5DBE" w:rsidRDefault="00AE51E5" w:rsidP="00AE51E5">
          <w:pPr>
            <w:pStyle w:val="5230EC519A69430BB8D8274D4EAD30E0"/>
          </w:pPr>
          <w:r>
            <w:rPr>
              <w:rStyle w:val="PlaceholderText"/>
            </w:rPr>
            <w:t>select an option</w:t>
          </w:r>
        </w:p>
      </w:docPartBody>
    </w:docPart>
    <w:docPart>
      <w:docPartPr>
        <w:name w:val="241585AF55F54B0C8A5D35609BCD2118"/>
        <w:category>
          <w:name w:val="General"/>
          <w:gallery w:val="placeholder"/>
        </w:category>
        <w:types>
          <w:type w:val="bbPlcHdr"/>
        </w:types>
        <w:behaviors>
          <w:behavior w:val="content"/>
        </w:behaviors>
        <w:guid w:val="{573EFE27-D1C8-4D29-85F7-EEC1ACF3A6A5}"/>
      </w:docPartPr>
      <w:docPartBody>
        <w:p w:rsidR="003E5DBE" w:rsidRDefault="00AE51E5" w:rsidP="00AE51E5">
          <w:pPr>
            <w:pStyle w:val="241585AF55F54B0C8A5D35609BCD2118"/>
          </w:pPr>
          <w:r>
            <w:rPr>
              <w:rStyle w:val="PlaceholderText"/>
            </w:rPr>
            <w:t>select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E5"/>
    <w:rsid w:val="003E5DBE"/>
    <w:rsid w:val="00AE5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1E5"/>
    <w:rPr>
      <w:color w:val="808080"/>
    </w:rPr>
  </w:style>
  <w:style w:type="paragraph" w:customStyle="1" w:styleId="16AF828D5482433388F8ED1A57EA5176">
    <w:name w:val="16AF828D5482433388F8ED1A57EA5176"/>
    <w:rsid w:val="00AE51E5"/>
    <w:pPr>
      <w:spacing w:before="240" w:after="0" w:line="276" w:lineRule="auto"/>
    </w:pPr>
    <w:rPr>
      <w:rFonts w:ascii="Arial" w:eastAsiaTheme="minorHAnsi" w:hAnsi="Arial"/>
      <w:sz w:val="24"/>
      <w:szCs w:val="24"/>
      <w:lang w:eastAsia="en-US"/>
    </w:rPr>
  </w:style>
  <w:style w:type="paragraph" w:customStyle="1" w:styleId="16AF828D5482433388F8ED1A57EA51761">
    <w:name w:val="16AF828D5482433388F8ED1A57EA51761"/>
    <w:rsid w:val="00AE51E5"/>
    <w:pPr>
      <w:spacing w:before="240" w:after="0" w:line="276" w:lineRule="auto"/>
    </w:pPr>
    <w:rPr>
      <w:rFonts w:ascii="Arial" w:eastAsiaTheme="minorHAnsi" w:hAnsi="Arial"/>
      <w:sz w:val="24"/>
      <w:szCs w:val="24"/>
      <w:lang w:eastAsia="en-US"/>
    </w:rPr>
  </w:style>
  <w:style w:type="paragraph" w:customStyle="1" w:styleId="645389E9A6DE4A7AAE1BA787FB4AC54F">
    <w:name w:val="645389E9A6DE4A7AAE1BA787FB4AC54F"/>
    <w:rsid w:val="00AE51E5"/>
    <w:pPr>
      <w:spacing w:before="240" w:after="0" w:line="276" w:lineRule="auto"/>
    </w:pPr>
    <w:rPr>
      <w:rFonts w:ascii="Arial" w:eastAsiaTheme="minorHAnsi" w:hAnsi="Arial"/>
      <w:sz w:val="24"/>
      <w:szCs w:val="24"/>
      <w:lang w:eastAsia="en-US"/>
    </w:rPr>
  </w:style>
  <w:style w:type="paragraph" w:customStyle="1" w:styleId="16AF828D5482433388F8ED1A57EA51762">
    <w:name w:val="16AF828D5482433388F8ED1A57EA51762"/>
    <w:rsid w:val="00AE51E5"/>
    <w:pPr>
      <w:spacing w:before="240" w:after="0" w:line="276" w:lineRule="auto"/>
    </w:pPr>
    <w:rPr>
      <w:rFonts w:ascii="Arial" w:eastAsiaTheme="minorHAnsi" w:hAnsi="Arial"/>
      <w:sz w:val="24"/>
      <w:szCs w:val="24"/>
      <w:lang w:eastAsia="en-US"/>
    </w:rPr>
  </w:style>
  <w:style w:type="paragraph" w:customStyle="1" w:styleId="645389E9A6DE4A7AAE1BA787FB4AC54F1">
    <w:name w:val="645389E9A6DE4A7AAE1BA787FB4AC54F1"/>
    <w:rsid w:val="00AE51E5"/>
    <w:pPr>
      <w:spacing w:before="240" w:after="0" w:line="276" w:lineRule="auto"/>
    </w:pPr>
    <w:rPr>
      <w:rFonts w:ascii="Arial" w:eastAsiaTheme="minorHAnsi" w:hAnsi="Arial"/>
      <w:sz w:val="24"/>
      <w:szCs w:val="24"/>
      <w:lang w:eastAsia="en-US"/>
    </w:rPr>
  </w:style>
  <w:style w:type="paragraph" w:customStyle="1" w:styleId="C7A342704C864F2C9820AAFD60AF8C88">
    <w:name w:val="C7A342704C864F2C9820AAFD60AF8C88"/>
    <w:rsid w:val="00AE51E5"/>
    <w:pPr>
      <w:spacing w:before="240" w:after="0" w:line="276" w:lineRule="auto"/>
    </w:pPr>
    <w:rPr>
      <w:rFonts w:ascii="Arial" w:eastAsiaTheme="minorHAnsi" w:hAnsi="Arial"/>
      <w:sz w:val="24"/>
      <w:szCs w:val="24"/>
      <w:lang w:eastAsia="en-US"/>
    </w:rPr>
  </w:style>
  <w:style w:type="paragraph" w:customStyle="1" w:styleId="12DF8DA738D64194B89112A68BF44EB6">
    <w:name w:val="12DF8DA738D64194B89112A68BF44EB6"/>
    <w:rsid w:val="00AE51E5"/>
  </w:style>
  <w:style w:type="paragraph" w:customStyle="1" w:styleId="86C7C10074464244A7CFE47AB73E96FB">
    <w:name w:val="86C7C10074464244A7CFE47AB73E96FB"/>
    <w:rsid w:val="00AE51E5"/>
  </w:style>
  <w:style w:type="paragraph" w:customStyle="1" w:styleId="EC3C1ADDA1294874BDBF7F302E6CD624">
    <w:name w:val="EC3C1ADDA1294874BDBF7F302E6CD624"/>
    <w:rsid w:val="00AE51E5"/>
  </w:style>
  <w:style w:type="paragraph" w:customStyle="1" w:styleId="5230EC519A69430BB8D8274D4EAD30E0">
    <w:name w:val="5230EC519A69430BB8D8274D4EAD30E0"/>
    <w:rsid w:val="00AE51E5"/>
  </w:style>
  <w:style w:type="paragraph" w:customStyle="1" w:styleId="241585AF55F54B0C8A5D35609BCD2118">
    <w:name w:val="241585AF55F54B0C8A5D35609BCD2118"/>
    <w:rsid w:val="00AE5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a3893891-f0a0-41d0-9ee8-6d125d8ab872"/>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946db038-1dcd-4d2d-acc3-074dba562d2c"/>
    <ds:schemaRef ds:uri="http://schemas.microsoft.com/office/2006/metadata/properties"/>
  </ds:schemaRefs>
</ds:datastoreItem>
</file>

<file path=customXml/itemProps3.xml><?xml version="1.0" encoding="utf-8"?>
<ds:datastoreItem xmlns:ds="http://schemas.openxmlformats.org/officeDocument/2006/customXml" ds:itemID="{8C06946B-C711-4070-A391-A33C2EC6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23720-59FC-489A-B92B-8A621C43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38</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Controversial issues resource note</vt:lpstr>
    </vt:vector>
  </TitlesOfParts>
  <Manager/>
  <Company>NSW Department of Education</Company>
  <LinksUpToDate>false</LinksUpToDate>
  <CharactersWithSpaces>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issues resource note</dc:title>
  <dc:subject/>
  <dc:creator>NSW Department of Education</dc:creator>
  <cp:keywords/>
  <dc:description/>
  <cp:lastModifiedBy>Cathryn Ricketts-Horvat</cp:lastModifiedBy>
  <cp:revision>8</cp:revision>
  <cp:lastPrinted>2019-09-30T07:42:00Z</cp:lastPrinted>
  <dcterms:created xsi:type="dcterms:W3CDTF">2020-12-01T02:56:00Z</dcterms:created>
  <dcterms:modified xsi:type="dcterms:W3CDTF">2020-12-09T22:06:00Z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