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19A1F" w14:textId="46D537C9" w:rsidR="008E7196" w:rsidRDefault="00004777" w:rsidP="00FD2813">
      <w:pPr>
        <w:pStyle w:val="paragraph"/>
        <w:textAlignment w:val="baseline"/>
        <w:rPr>
          <w:lang w:val="en-US"/>
        </w:rPr>
      </w:pPr>
      <w:r w:rsidRPr="008E719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EE7BA0" wp14:editId="2A24CA91">
                <wp:simplePos x="0" y="0"/>
                <wp:positionH relativeFrom="page">
                  <wp:align>left</wp:align>
                </wp:positionH>
                <wp:positionV relativeFrom="paragraph">
                  <wp:posOffset>7181850</wp:posOffset>
                </wp:positionV>
                <wp:extent cx="7578408" cy="3462020"/>
                <wp:effectExtent l="0" t="0" r="22860" b="24130"/>
                <wp:wrapNone/>
                <wp:docPr id="10" name="Rectangle 10" descr="Learner Journal Module 2 The Principles" title="tilte of docume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408" cy="3462020"/>
                        </a:xfrm>
                        <a:prstGeom prst="rect">
                          <a:avLst/>
                        </a:prstGeom>
                        <a:solidFill>
                          <a:srgbClr val="041E4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A37B5" id="Rectangle 10" o:spid="_x0000_s1026" alt="Title: tilte of document - Description: Learner Journal Module 2 The Principles" style="position:absolute;margin-left:0;margin-top:565.5pt;width:596.75pt;height:272.6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" fillcolor="#041e42" strokecolor="#1f4d78 [1604]" strokeweight="1pt">
                <w10:wrap anchorx="page"/>
              </v:rect>
            </w:pict>
          </mc:Fallback>
        </mc:AlternateContent>
      </w:r>
      <w:r w:rsidR="003836C2" w:rsidRPr="008E7196">
        <w:rPr>
          <w:noProof/>
        </w:rPr>
        <w:drawing>
          <wp:anchor distT="0" distB="0" distL="114300" distR="114300" simplePos="0" relativeHeight="251658243" behindDoc="1" locked="0" layoutInCell="1" allowOverlap="1" wp14:anchorId="34970F4F" wp14:editId="583592E3">
            <wp:simplePos x="0" y="0"/>
            <wp:positionH relativeFrom="page">
              <wp:align>left</wp:align>
            </wp:positionH>
            <wp:positionV relativeFrom="paragraph">
              <wp:posOffset>2428875</wp:posOffset>
            </wp:positionV>
            <wp:extent cx="7616190" cy="4928235"/>
            <wp:effectExtent l="0" t="0" r="3810" b="5715"/>
            <wp:wrapTight wrapText="bothSides">
              <wp:wrapPolygon edited="0">
                <wp:start x="0" y="0"/>
                <wp:lineTo x="0" y="21542"/>
                <wp:lineTo x="21557" y="21542"/>
                <wp:lineTo x="21557" y="0"/>
                <wp:lineTo x="0" y="0"/>
              </wp:wrapPolygon>
            </wp:wrapTight>
            <wp:docPr id="24" name="Picture 24" descr="Cover image - photo of children clapping with title of document - Learner 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kelly112\AppData\Local\Microsoft\Windows\INetCache\Content.MSO\A0303A4A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190" cy="49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345" w:rsidRPr="008E7196">
        <w:rPr>
          <w:noProof/>
        </w:rPr>
        <mc:AlternateContent>
          <mc:Choice Requires="wps">
            <w:drawing>
              <wp:inline distT="0" distB="0" distL="0" distR="0" wp14:anchorId="3AA32504" wp14:editId="63BE8FAB">
                <wp:extent cx="6693535" cy="1962150"/>
                <wp:effectExtent l="0" t="0" r="0" b="0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EA7E1" w14:textId="35936C24" w:rsidR="005C70E3" w:rsidRDefault="005C70E3" w:rsidP="008E7196">
                            <w:pPr>
                              <w:jc w:val="center"/>
                              <w:rPr>
                                <w:rFonts w:ascii="Montserrat Medium" w:hAnsi="Montserrat Medium" w:cs="Arial"/>
                                <w:b/>
                                <w:sz w:val="56"/>
                                <w:szCs w:val="72"/>
                              </w:rPr>
                            </w:pPr>
                            <w:r w:rsidRPr="008F12DA">
                              <w:rPr>
                                <w:rFonts w:ascii="Montserrat Medium" w:hAnsi="Montserrat Medium" w:cs="Arial"/>
                                <w:b/>
                                <w:sz w:val="56"/>
                                <w:szCs w:val="72"/>
                              </w:rPr>
                              <w:t>The Early Years Learning Framework</w:t>
                            </w:r>
                            <w:r>
                              <w:rPr>
                                <w:rFonts w:ascii="Montserrat Medium" w:hAnsi="Montserrat Medium" w:cs="Arial"/>
                                <w:b/>
                                <w:sz w:val="56"/>
                                <w:szCs w:val="72"/>
                              </w:rPr>
                              <w:t xml:space="preserve"> in early intervention</w:t>
                            </w:r>
                          </w:p>
                          <w:p w14:paraId="6B0CB346" w14:textId="7977038F" w:rsidR="005C70E3" w:rsidRPr="008F12DA" w:rsidRDefault="005C70E3" w:rsidP="008E7196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32"/>
                              </w:rPr>
                            </w:pPr>
                            <w:r w:rsidRPr="008F12DA">
                              <w:rPr>
                                <w:rFonts w:ascii="Montserrat Medium" w:hAnsi="Montserrat Medium" w:cs="Arial"/>
                                <w:b/>
                                <w:sz w:val="56"/>
                                <w:szCs w:val="72"/>
                              </w:rPr>
                              <w:t xml:space="preserve">e-learning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AA32504">
                <v:stroke joinstyle="miter"/>
                <v:path gradientshapeok="t" o:connecttype="rect"/>
              </v:shapetype>
              <v:shape id="Text Box 21" style="width:527.05pt;height:1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">
                <v:textbox>
                  <w:txbxContent>
                    <w:p w:rsidR="005C70E3" w:rsidP="008E7196" w:rsidRDefault="005C70E3" w14:paraId="341EA7E1" w14:textId="35936C24">
                      <w:pPr>
                        <w:jc w:val="center"/>
                        <w:rPr>
                          <w:rFonts w:ascii="Montserrat Medium" w:hAnsi="Montserrat Medium" w:cs="Arial"/>
                          <w:b/>
                          <w:sz w:val="56"/>
                          <w:szCs w:val="72"/>
                        </w:rPr>
                      </w:pPr>
                      <w:r w:rsidRPr="008F12DA">
                        <w:rPr>
                          <w:rFonts w:ascii="Montserrat Medium" w:hAnsi="Montserrat Medium" w:cs="Arial"/>
                          <w:b/>
                          <w:sz w:val="56"/>
                          <w:szCs w:val="72"/>
                        </w:rPr>
                        <w:t>The Early Years Learning Framework</w:t>
                      </w:r>
                      <w:r>
                        <w:rPr>
                          <w:rFonts w:ascii="Montserrat Medium" w:hAnsi="Montserrat Medium" w:cs="Arial"/>
                          <w:b/>
                          <w:sz w:val="56"/>
                          <w:szCs w:val="72"/>
                        </w:rPr>
                        <w:t xml:space="preserve"> in early intervention</w:t>
                      </w:r>
                    </w:p>
                    <w:p w:rsidRPr="008F12DA" w:rsidR="005C70E3" w:rsidP="008E7196" w:rsidRDefault="005C70E3" w14:paraId="6B0CB346" w14:textId="7977038F">
                      <w:pPr>
                        <w:jc w:val="center"/>
                        <w:rPr>
                          <w:rFonts w:cs="Arial"/>
                          <w:sz w:val="28"/>
                          <w:szCs w:val="32"/>
                        </w:rPr>
                      </w:pPr>
                      <w:r w:rsidRPr="008F12DA">
                        <w:rPr>
                          <w:rFonts w:ascii="Montserrat Medium" w:hAnsi="Montserrat Medium" w:cs="Arial"/>
                          <w:b/>
                          <w:sz w:val="56"/>
                          <w:szCs w:val="72"/>
                        </w:rPr>
                        <w:t xml:space="preserve">e-learning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E7196" w:rsidRPr="008E7196">
        <w:rPr>
          <w:noProof/>
        </w:rPr>
        <w:drawing>
          <wp:anchor distT="0" distB="0" distL="114300" distR="114300" simplePos="0" relativeHeight="251658241" behindDoc="1" locked="0" layoutInCell="1" allowOverlap="1" wp14:anchorId="423A9A36" wp14:editId="1E9B3269">
            <wp:simplePos x="0" y="0"/>
            <wp:positionH relativeFrom="page">
              <wp:posOffset>282575</wp:posOffset>
            </wp:positionH>
            <wp:positionV relativeFrom="paragraph">
              <wp:posOffset>9252585</wp:posOffset>
            </wp:positionV>
            <wp:extent cx="1252220" cy="445770"/>
            <wp:effectExtent l="0" t="0" r="5080" b="0"/>
            <wp:wrapTight wrapText="bothSides">
              <wp:wrapPolygon edited="0">
                <wp:start x="1314" y="0"/>
                <wp:lineTo x="0" y="1846"/>
                <wp:lineTo x="0" y="20308"/>
                <wp:lineTo x="21359" y="20308"/>
                <wp:lineTo x="21359" y="15692"/>
                <wp:lineTo x="7886" y="0"/>
                <wp:lineTo x="5258" y="0"/>
                <wp:lineTo x="1314" y="0"/>
              </wp:wrapPolygon>
            </wp:wrapTight>
            <wp:docPr id="23" name="Picture 23" descr="NSW government warata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kelly112\AppData\Local\Microsoft\Windows\INetCache\Content.MSO\24462CE2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7C238B" w14:textId="3E6BC0EE" w:rsidR="00D37B3D" w:rsidRDefault="006D4F93" w:rsidP="00521894">
      <w:pPr>
        <w:rPr>
          <w:rFonts w:ascii="Times New Roman" w:eastAsia="Times New Roman" w:hAnsi="Times New Roman" w:cs="Times New Roman"/>
          <w:lang w:val="en-US" w:eastAsia="en-AU"/>
        </w:rPr>
      </w:pPr>
      <w:r w:rsidRPr="008E7196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6" behindDoc="1" locked="0" layoutInCell="1" allowOverlap="1" wp14:anchorId="555D8F1F" wp14:editId="44907BB4">
                <wp:simplePos x="0" y="0"/>
                <wp:positionH relativeFrom="margin">
                  <wp:posOffset>-81280</wp:posOffset>
                </wp:positionH>
                <wp:positionV relativeFrom="paragraph">
                  <wp:posOffset>5928995</wp:posOffset>
                </wp:positionV>
                <wp:extent cx="6831965" cy="1004570"/>
                <wp:effectExtent l="0" t="0" r="0" b="5080"/>
                <wp:wrapTight wrapText="bothSides">
                  <wp:wrapPolygon edited="0">
                    <wp:start x="181" y="0"/>
                    <wp:lineTo x="181" y="21300"/>
                    <wp:lineTo x="21381" y="21300"/>
                    <wp:lineTo x="21381" y="0"/>
                    <wp:lineTo x="181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1965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67E56" w14:textId="77777777" w:rsidR="005C70E3" w:rsidRDefault="005C70E3" w:rsidP="008E7196">
                            <w:pPr>
                              <w:jc w:val="center"/>
                              <w:rPr>
                                <w:rFonts w:ascii="Montserrat Medium" w:hAnsi="Montserrat Medium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ontserrat Medium" w:hAnsi="Montserrat Medium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Learner journal</w:t>
                            </w:r>
                          </w:p>
                          <w:p w14:paraId="68699776" w14:textId="5667C5B8" w:rsidR="005C70E3" w:rsidRPr="00F85D19" w:rsidRDefault="005C70E3" w:rsidP="000A2047">
                            <w:pPr>
                              <w:jc w:val="center"/>
                              <w:rPr>
                                <w:rFonts w:ascii="Montserrat Medium" w:hAnsi="Montserrat Medium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D8F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.4pt;margin-top:466.85pt;width:537.95pt;height:79.1pt;z-index:-25165823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" filled="f" stroked="f">
                <v:textbox>
                  <w:txbxContent>
                    <w:p w14:paraId="61467E56" w14:textId="77777777" w:rsidR="005C70E3" w:rsidRDefault="005C70E3" w:rsidP="008E7196">
                      <w:pPr>
                        <w:jc w:val="center"/>
                        <w:rPr>
                          <w:rFonts w:ascii="Montserrat Medium" w:hAnsi="Montserrat Medium" w:cs="Arial"/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rFonts w:ascii="Montserrat Medium" w:hAnsi="Montserrat Medium" w:cs="Arial"/>
                          <w:color w:val="FFFFFF" w:themeColor="background1"/>
                          <w:sz w:val="72"/>
                          <w:szCs w:val="72"/>
                        </w:rPr>
                        <w:t>Learner journal</w:t>
                      </w:r>
                    </w:p>
                    <w:p w14:paraId="68699776" w14:textId="5667C5B8" w:rsidR="005C70E3" w:rsidRPr="00F85D19" w:rsidRDefault="005C70E3" w:rsidP="000A2047">
                      <w:pPr>
                        <w:jc w:val="center"/>
                        <w:rPr>
                          <w:rFonts w:ascii="Montserrat Medium" w:hAnsi="Montserrat Medium" w:cs="Arial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230C713" w14:textId="2EA8ACB4" w:rsidR="00D37B3D" w:rsidRPr="00923360" w:rsidRDefault="00FD2813" w:rsidP="006A581B">
      <w:pPr>
        <w:pStyle w:val="Heading2"/>
        <w:numPr>
          <w:ilvl w:val="1"/>
          <w:numId w:val="0"/>
        </w:num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8244" behindDoc="1" locked="0" layoutInCell="1" allowOverlap="1" wp14:anchorId="2581A534" wp14:editId="6693F18E">
            <wp:simplePos x="0" y="0"/>
            <wp:positionH relativeFrom="page">
              <wp:align>left</wp:align>
            </wp:positionH>
            <wp:positionV relativeFrom="page">
              <wp:posOffset>13490575</wp:posOffset>
            </wp:positionV>
            <wp:extent cx="7574400" cy="2683298"/>
            <wp:effectExtent l="0" t="0" r="7620" b="5715"/>
            <wp:wrapTight wrapText="bothSides">
              <wp:wrapPolygon edited="0">
                <wp:start x="0" y="0"/>
                <wp:lineTo x="0" y="21544"/>
                <wp:lineTo x="21567" y="21544"/>
                <wp:lineTo x="21567" y="0"/>
                <wp:lineTo x="0" y="0"/>
              </wp:wrapPolygon>
            </wp:wrapTight>
            <wp:docPr id="6" name="Picture 6" descr="C:\Users\lkelly112\AppData\Local\Microsoft\Windows\INetCache\Content.MSO\74D2A0B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kelly112\AppData\Local\Microsoft\Windows\INetCache\Content.MSO\74D2A0B4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400" cy="26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B3D" w:rsidRPr="00923360">
        <w:t>User guide</w:t>
      </w:r>
    </w:p>
    <w:p w14:paraId="62C648FD" w14:textId="60479036" w:rsidR="00D236D6" w:rsidRDefault="545AEF75" w:rsidP="73732232">
      <w:pPr>
        <w:rPr>
          <w:rFonts w:eastAsia="Calibri"/>
          <w:lang w:val="en-US"/>
        </w:rPr>
      </w:pPr>
      <w:r w:rsidRPr="73732232">
        <w:rPr>
          <w:rFonts w:eastAsia="Calibri"/>
          <w:lang w:val="en-US"/>
        </w:rPr>
        <w:t xml:space="preserve">This </w:t>
      </w:r>
      <w:r w:rsidR="429E5937" w:rsidRPr="73732232">
        <w:rPr>
          <w:rFonts w:eastAsia="Calibri"/>
          <w:lang w:val="en-US"/>
        </w:rPr>
        <w:t>professional</w:t>
      </w:r>
      <w:r w:rsidRPr="73732232">
        <w:rPr>
          <w:rFonts w:eastAsia="Calibri"/>
          <w:lang w:val="en-US"/>
        </w:rPr>
        <w:t xml:space="preserve"> learning</w:t>
      </w:r>
      <w:r w:rsidR="4300B0D1" w:rsidRPr="73732232">
        <w:rPr>
          <w:rFonts w:eastAsia="Calibri"/>
          <w:lang w:val="en-US"/>
        </w:rPr>
        <w:t xml:space="preserve"> support</w:t>
      </w:r>
      <w:r w:rsidR="1C0493CA" w:rsidRPr="73732232">
        <w:rPr>
          <w:rFonts w:eastAsia="Calibri"/>
          <w:lang w:val="en-US"/>
        </w:rPr>
        <w:t>s</w:t>
      </w:r>
      <w:r w:rsidR="4300B0D1" w:rsidRPr="73732232">
        <w:rPr>
          <w:rFonts w:eastAsia="Calibri"/>
          <w:lang w:val="en-US"/>
        </w:rPr>
        <w:t xml:space="preserve"> early intervention teachers </w:t>
      </w:r>
      <w:r w:rsidR="43228B59" w:rsidRPr="73732232">
        <w:rPr>
          <w:rFonts w:eastAsia="Calibri"/>
          <w:lang w:val="en-US"/>
        </w:rPr>
        <w:t xml:space="preserve">to </w:t>
      </w:r>
      <w:r w:rsidR="4300B0D1" w:rsidRPr="73732232">
        <w:rPr>
          <w:rFonts w:eastAsia="Calibri"/>
          <w:lang w:val="en-US"/>
        </w:rPr>
        <w:t>embed the Early Years Learning Fram</w:t>
      </w:r>
      <w:r w:rsidR="4362D313" w:rsidRPr="73732232">
        <w:rPr>
          <w:rFonts w:eastAsia="Calibri"/>
          <w:lang w:val="en-US"/>
        </w:rPr>
        <w:t>ework</w:t>
      </w:r>
      <w:r w:rsidR="11FBD5B9" w:rsidRPr="73732232">
        <w:rPr>
          <w:rFonts w:eastAsia="Calibri"/>
          <w:lang w:val="en-US"/>
        </w:rPr>
        <w:t xml:space="preserve"> (EYLF)</w:t>
      </w:r>
      <w:r w:rsidR="4362D313" w:rsidRPr="73732232">
        <w:rPr>
          <w:rFonts w:eastAsia="Calibri"/>
          <w:lang w:val="en-US"/>
        </w:rPr>
        <w:t xml:space="preserve"> in their practice. </w:t>
      </w:r>
      <w:r w:rsidR="06B40EF9" w:rsidRPr="73732232">
        <w:rPr>
          <w:rFonts w:eastAsia="Calibri"/>
          <w:lang w:val="en-US"/>
        </w:rPr>
        <w:t xml:space="preserve">Throughout the session there is demonstration of the convergence of </w:t>
      </w:r>
      <w:r w:rsidR="21E6F80C" w:rsidRPr="73732232">
        <w:rPr>
          <w:rFonts w:eastAsia="Calibri"/>
          <w:lang w:val="en-US"/>
        </w:rPr>
        <w:t xml:space="preserve">principles and practices of </w:t>
      </w:r>
      <w:r w:rsidR="24AB66C3" w:rsidRPr="73732232">
        <w:rPr>
          <w:rFonts w:eastAsia="Calibri"/>
          <w:lang w:val="en-US"/>
        </w:rPr>
        <w:t xml:space="preserve">the EYLF and best practice in early intervention. </w:t>
      </w:r>
      <w:r w:rsidR="001B5E9C" w:rsidRPr="73732232">
        <w:rPr>
          <w:lang w:val="en-US"/>
        </w:rPr>
        <w:t xml:space="preserve">This journal consists of a range of tasks to support you in consolidating, </w:t>
      </w:r>
      <w:proofErr w:type="spellStart"/>
      <w:r w:rsidR="405D8ADC" w:rsidRPr="73732232">
        <w:rPr>
          <w:lang w:val="en-US"/>
        </w:rPr>
        <w:t>contextualising</w:t>
      </w:r>
      <w:proofErr w:type="spellEnd"/>
      <w:r w:rsidR="001B5E9C" w:rsidRPr="73732232">
        <w:rPr>
          <w:lang w:val="en-US"/>
        </w:rPr>
        <w:t xml:space="preserve"> and extending your learning. It </w:t>
      </w:r>
      <w:r w:rsidR="00D236D6" w:rsidRPr="73732232">
        <w:rPr>
          <w:lang w:val="en-US"/>
        </w:rPr>
        <w:t>is a tool to support ongoing learning, coll</w:t>
      </w:r>
      <w:r w:rsidR="003836C2" w:rsidRPr="73732232">
        <w:rPr>
          <w:lang w:val="en-US"/>
        </w:rPr>
        <w:t>aboration</w:t>
      </w:r>
      <w:r w:rsidR="2B7AD1F3" w:rsidRPr="73732232">
        <w:rPr>
          <w:lang w:val="en-US"/>
        </w:rPr>
        <w:t>,</w:t>
      </w:r>
      <w:r w:rsidR="003836C2" w:rsidRPr="73732232">
        <w:rPr>
          <w:lang w:val="en-US"/>
        </w:rPr>
        <w:t xml:space="preserve"> and capacity building.</w:t>
      </w:r>
    </w:p>
    <w:p w14:paraId="1CE76A3E" w14:textId="7E6D8C4B" w:rsidR="000C1C36" w:rsidRPr="00085CE5" w:rsidRDefault="00886E66" w:rsidP="00B77CE0">
      <w:pPr>
        <w:rPr>
          <w:lang w:val="en-US"/>
        </w:rPr>
      </w:pPr>
      <w:r>
        <w:rPr>
          <w:lang w:val="en-US"/>
        </w:rPr>
        <w:t>The learner</w:t>
      </w:r>
      <w:r w:rsidR="00D236D6" w:rsidRPr="084EDB9E">
        <w:rPr>
          <w:lang w:val="en-US"/>
        </w:rPr>
        <w:t xml:space="preserve"> journal </w:t>
      </w:r>
      <w:r w:rsidR="001B5E9C" w:rsidRPr="084EDB9E">
        <w:rPr>
          <w:lang w:val="en-US"/>
        </w:rPr>
        <w:t>can be used as evidence of your active participation</w:t>
      </w:r>
      <w:r w:rsidR="00664BA9" w:rsidRPr="084EDB9E">
        <w:rPr>
          <w:lang w:val="en-US"/>
        </w:rPr>
        <w:t xml:space="preserve"> in this professional development. </w:t>
      </w:r>
      <w:r w:rsidR="00EA2FEE" w:rsidRPr="084EDB9E">
        <w:rPr>
          <w:lang w:val="en-US"/>
        </w:rPr>
        <w:t>Importantly</w:t>
      </w:r>
      <w:r w:rsidR="00D236D6" w:rsidRPr="084EDB9E">
        <w:rPr>
          <w:lang w:val="en-US"/>
        </w:rPr>
        <w:t>, as</w:t>
      </w:r>
      <w:r w:rsidR="007874DD" w:rsidRPr="084EDB9E">
        <w:rPr>
          <w:lang w:val="en-US"/>
        </w:rPr>
        <w:t xml:space="preserve"> an </w:t>
      </w:r>
      <w:r w:rsidR="00EA2FEE" w:rsidRPr="084EDB9E">
        <w:rPr>
          <w:lang w:val="en-US"/>
        </w:rPr>
        <w:t xml:space="preserve">assessment for </w:t>
      </w:r>
      <w:r w:rsidR="007874DD" w:rsidRPr="084EDB9E">
        <w:rPr>
          <w:lang w:val="en-US"/>
        </w:rPr>
        <w:t>learning</w:t>
      </w:r>
      <w:r w:rsidR="00EA2FEE" w:rsidRPr="084EDB9E">
        <w:rPr>
          <w:lang w:val="en-US"/>
        </w:rPr>
        <w:t xml:space="preserve"> resource, </w:t>
      </w:r>
      <w:r w:rsidR="00D236D6" w:rsidRPr="084EDB9E">
        <w:rPr>
          <w:lang w:val="en-US"/>
        </w:rPr>
        <w:t>it can be</w:t>
      </w:r>
      <w:r w:rsidR="00EA2FEE" w:rsidRPr="084EDB9E">
        <w:rPr>
          <w:lang w:val="en-US"/>
        </w:rPr>
        <w:t xml:space="preserve"> used in </w:t>
      </w:r>
      <w:r w:rsidR="00043A59" w:rsidRPr="084EDB9E">
        <w:rPr>
          <w:lang w:val="en-US"/>
        </w:rPr>
        <w:t xml:space="preserve">collegial </w:t>
      </w:r>
      <w:r w:rsidR="00EA2FEE" w:rsidRPr="084EDB9E">
        <w:rPr>
          <w:lang w:val="en-US"/>
        </w:rPr>
        <w:t>conversations with your school supervisor, principal</w:t>
      </w:r>
      <w:r w:rsidR="03E46DC9" w:rsidRPr="01A31DE5">
        <w:rPr>
          <w:lang w:val="en-US"/>
        </w:rPr>
        <w:t>,</w:t>
      </w:r>
      <w:r w:rsidR="00EA2FEE" w:rsidRPr="084EDB9E">
        <w:rPr>
          <w:lang w:val="en-US"/>
        </w:rPr>
        <w:t xml:space="preserve"> and P-2 </w:t>
      </w:r>
      <w:r w:rsidR="00043A59" w:rsidRPr="084EDB9E">
        <w:rPr>
          <w:lang w:val="en-US"/>
        </w:rPr>
        <w:t>i</w:t>
      </w:r>
      <w:r w:rsidR="00EA2FEE" w:rsidRPr="084EDB9E">
        <w:rPr>
          <w:lang w:val="en-US"/>
        </w:rPr>
        <w:t>nitiatives</w:t>
      </w:r>
      <w:r w:rsidR="00043A59" w:rsidRPr="084EDB9E">
        <w:rPr>
          <w:lang w:val="en-US"/>
        </w:rPr>
        <w:t xml:space="preserve"> o</w:t>
      </w:r>
      <w:r w:rsidR="00EA2FEE" w:rsidRPr="084EDB9E">
        <w:rPr>
          <w:lang w:val="en-US"/>
        </w:rPr>
        <w:t>ffic</w:t>
      </w:r>
      <w:r w:rsidR="003652CC" w:rsidRPr="084EDB9E">
        <w:rPr>
          <w:lang w:val="en-US"/>
        </w:rPr>
        <w:t>er</w:t>
      </w:r>
      <w:r>
        <w:rPr>
          <w:lang w:val="en-US"/>
        </w:rPr>
        <w:t>.</w:t>
      </w:r>
    </w:p>
    <w:p w14:paraId="1FCCD81E" w14:textId="599A500E" w:rsidR="00B04F00" w:rsidRDefault="00BF30A4" w:rsidP="000C1C36">
      <w:pPr>
        <w:spacing w:line="240" w:lineRule="auto"/>
        <w:textAlignment w:val="baseline"/>
        <w:rPr>
          <w:rFonts w:eastAsia="Times New Roman" w:cs="Arial"/>
          <w:color w:val="000000"/>
          <w:lang w:val="en-US" w:eastAsia="en-AU"/>
        </w:rPr>
      </w:pPr>
      <w:r>
        <w:rPr>
          <w:rFonts w:eastAsia="Times New Roman" w:cs="Arial"/>
          <w:color w:val="000000" w:themeColor="text1"/>
          <w:lang w:val="en-US" w:eastAsia="en-AU"/>
        </w:rPr>
        <w:t>It</w:t>
      </w:r>
      <w:r w:rsidR="000C1C36" w:rsidRPr="1EAC8111">
        <w:rPr>
          <w:rFonts w:eastAsia="Times New Roman" w:cs="Arial"/>
          <w:color w:val="000000" w:themeColor="text1"/>
          <w:lang w:val="en-US" w:eastAsia="en-AU"/>
        </w:rPr>
        <w:t xml:space="preserve"> contains </w:t>
      </w:r>
      <w:r w:rsidR="007874DD">
        <w:rPr>
          <w:rFonts w:eastAsia="Times New Roman" w:cs="Arial"/>
          <w:color w:val="000000" w:themeColor="text1"/>
          <w:lang w:val="en-US" w:eastAsia="en-AU"/>
        </w:rPr>
        <w:t xml:space="preserve">key </w:t>
      </w:r>
      <w:r w:rsidR="00B04F00" w:rsidRPr="1EAC8111">
        <w:rPr>
          <w:rFonts w:eastAsia="Times New Roman" w:cs="Arial"/>
          <w:color w:val="000000" w:themeColor="text1"/>
          <w:lang w:val="en-US" w:eastAsia="en-AU"/>
        </w:rPr>
        <w:t>actions</w:t>
      </w:r>
      <w:r w:rsidR="007874DD">
        <w:rPr>
          <w:rFonts w:eastAsia="Times New Roman" w:cs="Arial"/>
          <w:color w:val="000000" w:themeColor="text1"/>
          <w:lang w:val="en-US" w:eastAsia="en-AU"/>
        </w:rPr>
        <w:t xml:space="preserve"> </w:t>
      </w:r>
      <w:r w:rsidR="00B04F00" w:rsidRPr="1EAC8111">
        <w:rPr>
          <w:rFonts w:eastAsia="Times New Roman" w:cs="Arial"/>
          <w:color w:val="000000" w:themeColor="text1"/>
          <w:lang w:val="en-US" w:eastAsia="en-AU"/>
        </w:rPr>
        <w:t xml:space="preserve">as </w:t>
      </w:r>
      <w:r w:rsidR="008D4D33" w:rsidRPr="1EAC8111">
        <w:rPr>
          <w:rFonts w:eastAsia="Times New Roman" w:cs="Arial"/>
          <w:color w:val="000000" w:themeColor="text1"/>
          <w:lang w:val="en-US" w:eastAsia="en-AU"/>
        </w:rPr>
        <w:t>detailed below:</w:t>
      </w:r>
    </w:p>
    <w:p w14:paraId="1DCA0C20" w14:textId="1AE6D32D" w:rsidR="008D4D33" w:rsidRPr="00E34844" w:rsidRDefault="008D4D33" w:rsidP="00B04F00">
      <w:pPr>
        <w:pStyle w:val="ListBullet"/>
        <w:rPr>
          <w:lang w:eastAsia="en-AU"/>
        </w:rPr>
      </w:pPr>
      <w:r w:rsidRPr="0037115D">
        <w:rPr>
          <w:rStyle w:val="Strong"/>
        </w:rPr>
        <w:t>Reflection on content</w:t>
      </w:r>
      <w:r>
        <w:rPr>
          <w:iCs/>
          <w:color w:val="041E42"/>
          <w:lang w:val="en-US" w:eastAsia="en-AU"/>
        </w:rPr>
        <w:t xml:space="preserve"> </w:t>
      </w:r>
      <w:r>
        <w:rPr>
          <w:lang w:val="en-US" w:eastAsia="en-AU"/>
        </w:rPr>
        <w:t>– these</w:t>
      </w:r>
      <w:r w:rsidRPr="00E34844">
        <w:rPr>
          <w:lang w:val="en-US" w:eastAsia="en-AU"/>
        </w:rPr>
        <w:t xml:space="preserve"> provocations</w:t>
      </w:r>
      <w:r w:rsidR="002361B8">
        <w:rPr>
          <w:lang w:val="en-US" w:eastAsia="en-AU"/>
        </w:rPr>
        <w:t xml:space="preserve"> are required tasks that</w:t>
      </w:r>
      <w:r w:rsidRPr="00E34844">
        <w:rPr>
          <w:lang w:val="en-US" w:eastAsia="en-AU"/>
        </w:rPr>
        <w:t xml:space="preserve"> </w:t>
      </w:r>
      <w:r w:rsidR="002361B8">
        <w:rPr>
          <w:lang w:val="en-US" w:eastAsia="en-AU"/>
        </w:rPr>
        <w:t>support</w:t>
      </w:r>
      <w:r w:rsidRPr="00E34844">
        <w:rPr>
          <w:lang w:val="en-US" w:eastAsia="en-AU"/>
        </w:rPr>
        <w:t xml:space="preserve"> learners to consider key learning covered in this </w:t>
      </w:r>
      <w:r w:rsidR="00BF30A4">
        <w:rPr>
          <w:lang w:val="en-US" w:eastAsia="en-AU"/>
        </w:rPr>
        <w:t>professional learning</w:t>
      </w:r>
      <w:r w:rsidRPr="00E34844">
        <w:rPr>
          <w:lang w:val="en-US" w:eastAsia="en-AU"/>
        </w:rPr>
        <w:t>.</w:t>
      </w:r>
    </w:p>
    <w:p w14:paraId="0E322A30" w14:textId="523D89E9" w:rsidR="008D4D33" w:rsidRPr="00E34844" w:rsidRDefault="2A91860F" w:rsidP="00B04F00">
      <w:pPr>
        <w:pStyle w:val="ListBullet"/>
        <w:rPr>
          <w:lang w:eastAsia="en-AU"/>
        </w:rPr>
      </w:pPr>
      <w:r w:rsidRPr="09FB4615">
        <w:rPr>
          <w:rStyle w:val="Strong"/>
        </w:rPr>
        <w:t>Resources</w:t>
      </w:r>
      <w:r w:rsidRPr="09FB4615">
        <w:rPr>
          <w:lang w:eastAsia="en-AU"/>
        </w:rPr>
        <w:t xml:space="preserve"> – this section provides </w:t>
      </w:r>
      <w:r w:rsidR="4A83D697" w:rsidRPr="09FB4615">
        <w:rPr>
          <w:lang w:eastAsia="en-AU"/>
        </w:rPr>
        <w:t>links, references,</w:t>
      </w:r>
      <w:r w:rsidRPr="09FB4615">
        <w:rPr>
          <w:lang w:eastAsia="en-AU"/>
        </w:rPr>
        <w:t xml:space="preserve"> readings </w:t>
      </w:r>
      <w:r w:rsidR="00BF30A4" w:rsidRPr="09FB4615">
        <w:rPr>
          <w:lang w:eastAsia="en-AU"/>
        </w:rPr>
        <w:t>and so on referred to in the presentation and is also a space for you to add any other resources</w:t>
      </w:r>
      <w:r w:rsidRPr="09FB4615">
        <w:rPr>
          <w:lang w:eastAsia="en-AU"/>
        </w:rPr>
        <w:t xml:space="preserve"> </w:t>
      </w:r>
      <w:r w:rsidR="00BF30A4" w:rsidRPr="09FB4615">
        <w:rPr>
          <w:lang w:eastAsia="en-AU"/>
        </w:rPr>
        <w:t xml:space="preserve">that you find valuable as you work through the </w:t>
      </w:r>
      <w:r w:rsidR="5B8A0F92" w:rsidRPr="09FB4615">
        <w:rPr>
          <w:lang w:eastAsia="en-AU"/>
        </w:rPr>
        <w:t>learning.</w:t>
      </w:r>
    </w:p>
    <w:p w14:paraId="7B15ADD7" w14:textId="0B0461E7" w:rsidR="002361B8" w:rsidRPr="002361B8" w:rsidRDefault="008D4D33" w:rsidP="002361B8">
      <w:pPr>
        <w:pStyle w:val="ListBullet"/>
        <w:rPr>
          <w:lang w:eastAsia="en-AU"/>
        </w:rPr>
      </w:pPr>
      <w:r w:rsidRPr="0037115D">
        <w:rPr>
          <w:rStyle w:val="Strong"/>
        </w:rPr>
        <w:t>Notes</w:t>
      </w:r>
      <w:r w:rsidR="00F44EB0">
        <w:rPr>
          <w:iCs/>
          <w:lang w:val="en-US" w:eastAsia="en-AU"/>
        </w:rPr>
        <w:t xml:space="preserve"> </w:t>
      </w:r>
      <w:r w:rsidRPr="00B0785A">
        <w:rPr>
          <w:lang w:val="en-US" w:eastAsia="en-AU"/>
        </w:rPr>
        <w:t>– this se</w:t>
      </w:r>
      <w:r>
        <w:rPr>
          <w:lang w:val="en-US" w:eastAsia="en-AU"/>
        </w:rPr>
        <w:t>ction</w:t>
      </w:r>
      <w:r w:rsidRPr="00B0785A">
        <w:rPr>
          <w:lang w:val="en-US" w:eastAsia="en-AU"/>
        </w:rPr>
        <w:t xml:space="preserve"> </w:t>
      </w:r>
      <w:r w:rsidR="002361B8">
        <w:rPr>
          <w:lang w:val="en-US" w:eastAsia="en-AU"/>
        </w:rPr>
        <w:t>encourages</w:t>
      </w:r>
      <w:r>
        <w:rPr>
          <w:lang w:val="en-US" w:eastAsia="en-AU"/>
        </w:rPr>
        <w:t xml:space="preserve"> the learner to use the journal itself as a resource by providing space to r</w:t>
      </w:r>
      <w:r w:rsidR="00ED02D4">
        <w:rPr>
          <w:lang w:val="en-US" w:eastAsia="en-AU"/>
        </w:rPr>
        <w:t>ecord</w:t>
      </w:r>
      <w:r w:rsidR="002361B8">
        <w:rPr>
          <w:lang w:val="en-US" w:eastAsia="en-AU"/>
        </w:rPr>
        <w:t>:</w:t>
      </w:r>
      <w:r w:rsidRPr="00E34844">
        <w:rPr>
          <w:lang w:val="en-US" w:eastAsia="en-AU"/>
        </w:rPr>
        <w:t xml:space="preserve"> </w:t>
      </w:r>
    </w:p>
    <w:p w14:paraId="2B3D5DEC" w14:textId="77777777" w:rsidR="002361B8" w:rsidRPr="002361B8" w:rsidRDefault="00320E93" w:rsidP="00640BC2">
      <w:pPr>
        <w:pStyle w:val="ListBullet2"/>
        <w:rPr>
          <w:lang w:eastAsia="en-AU"/>
        </w:rPr>
      </w:pPr>
      <w:r>
        <w:rPr>
          <w:lang w:val="en-US" w:eastAsia="en-AU"/>
        </w:rPr>
        <w:t xml:space="preserve">notes from reflection tasks within </w:t>
      </w:r>
      <w:r w:rsidR="002361B8">
        <w:rPr>
          <w:lang w:val="en-US" w:eastAsia="en-AU"/>
        </w:rPr>
        <w:t>the online module</w:t>
      </w:r>
    </w:p>
    <w:p w14:paraId="36FD7AC9" w14:textId="32EDF028" w:rsidR="002361B8" w:rsidRPr="002361B8" w:rsidRDefault="00F44EB0" w:rsidP="00640BC2">
      <w:pPr>
        <w:pStyle w:val="ListBullet2"/>
        <w:rPr>
          <w:lang w:eastAsia="en-AU"/>
        </w:rPr>
      </w:pPr>
      <w:r>
        <w:rPr>
          <w:lang w:val="en-US" w:eastAsia="en-AU"/>
        </w:rPr>
        <w:t>questio</w:t>
      </w:r>
      <w:r w:rsidR="002361B8">
        <w:rPr>
          <w:lang w:val="en-US" w:eastAsia="en-AU"/>
        </w:rPr>
        <w:t>ns</w:t>
      </w:r>
    </w:p>
    <w:p w14:paraId="4C30FA33" w14:textId="33FD3C63" w:rsidR="002361B8" w:rsidRPr="002361B8" w:rsidRDefault="002361B8" w:rsidP="00640BC2">
      <w:pPr>
        <w:pStyle w:val="ListBullet2"/>
        <w:rPr>
          <w:lang w:eastAsia="en-AU"/>
        </w:rPr>
      </w:pPr>
      <w:r>
        <w:rPr>
          <w:lang w:val="en-US" w:eastAsia="en-AU"/>
        </w:rPr>
        <w:t>ideas</w:t>
      </w:r>
      <w:r w:rsidR="00F44EB0">
        <w:rPr>
          <w:lang w:val="en-US" w:eastAsia="en-AU"/>
        </w:rPr>
        <w:t xml:space="preserve"> </w:t>
      </w:r>
    </w:p>
    <w:p w14:paraId="4CA5C9D8" w14:textId="2F4A9010" w:rsidR="002361B8" w:rsidRPr="002361B8" w:rsidRDefault="00F44EB0" w:rsidP="00640BC2">
      <w:pPr>
        <w:pStyle w:val="ListBullet2"/>
        <w:rPr>
          <w:lang w:eastAsia="en-AU"/>
        </w:rPr>
      </w:pPr>
      <w:r>
        <w:rPr>
          <w:lang w:val="en-US" w:eastAsia="en-AU"/>
        </w:rPr>
        <w:t xml:space="preserve">connections </w:t>
      </w:r>
      <w:r w:rsidR="002361B8">
        <w:rPr>
          <w:lang w:val="en-US" w:eastAsia="en-AU"/>
        </w:rPr>
        <w:t xml:space="preserve">you make </w:t>
      </w:r>
      <w:r>
        <w:rPr>
          <w:lang w:val="en-US" w:eastAsia="en-AU"/>
        </w:rPr>
        <w:t>wi</w:t>
      </w:r>
      <w:r w:rsidR="002361B8">
        <w:rPr>
          <w:lang w:val="en-US" w:eastAsia="en-AU"/>
        </w:rPr>
        <w:t xml:space="preserve">th your </w:t>
      </w:r>
      <w:r w:rsidR="001B5E9C">
        <w:rPr>
          <w:lang w:val="en-US" w:eastAsia="en-AU"/>
        </w:rPr>
        <w:t xml:space="preserve">current </w:t>
      </w:r>
      <w:r w:rsidR="002361B8">
        <w:rPr>
          <w:lang w:val="en-US" w:eastAsia="en-AU"/>
        </w:rPr>
        <w:t>program and practice</w:t>
      </w:r>
    </w:p>
    <w:p w14:paraId="6D24E187" w14:textId="1105FEF0" w:rsidR="00A84B11" w:rsidRDefault="008D4D33" w:rsidP="00A84B11">
      <w:pPr>
        <w:pStyle w:val="ListBullet2"/>
        <w:numPr>
          <w:ilvl w:val="0"/>
          <w:numId w:val="0"/>
        </w:numPr>
        <w:ind w:left="652"/>
        <w:rPr>
          <w:lang w:eastAsia="en-AU"/>
        </w:rPr>
      </w:pPr>
      <w:r>
        <w:rPr>
          <w:lang w:eastAsia="en-AU"/>
        </w:rPr>
        <w:t xml:space="preserve">You might also like to copy and paste any </w:t>
      </w:r>
      <w:r w:rsidR="00BF30A4">
        <w:rPr>
          <w:lang w:eastAsia="en-AU"/>
        </w:rPr>
        <w:t xml:space="preserve">presentation </w:t>
      </w:r>
      <w:r>
        <w:rPr>
          <w:lang w:eastAsia="en-AU"/>
        </w:rPr>
        <w:t>content, for future reference.</w:t>
      </w:r>
    </w:p>
    <w:p w14:paraId="22857925" w14:textId="37832D06" w:rsidR="00C82195" w:rsidRDefault="008D4D33" w:rsidP="006B697C">
      <w:pPr>
        <w:pStyle w:val="ListBullet"/>
        <w:rPr>
          <w:lang w:eastAsia="en-AU"/>
        </w:rPr>
      </w:pPr>
      <w:r w:rsidRPr="7D02F726">
        <w:rPr>
          <w:rStyle w:val="Strong"/>
        </w:rPr>
        <w:t>Keeping up to date</w:t>
      </w:r>
      <w:r w:rsidR="0022693E">
        <w:rPr>
          <w:rStyle w:val="Strong"/>
        </w:rPr>
        <w:t>,</w:t>
      </w:r>
      <w:r w:rsidRPr="7D02F726">
        <w:rPr>
          <w:rStyle w:val="Strong"/>
        </w:rPr>
        <w:t xml:space="preserve"> inspired and connected</w:t>
      </w:r>
      <w:r w:rsidRPr="7D02F726">
        <w:rPr>
          <w:lang w:eastAsia="en-AU"/>
        </w:rPr>
        <w:t xml:space="preserve"> – this section </w:t>
      </w:r>
      <w:r w:rsidR="007874DD" w:rsidRPr="7D02F726">
        <w:rPr>
          <w:lang w:eastAsia="en-AU"/>
        </w:rPr>
        <w:t>provides</w:t>
      </w:r>
      <w:r w:rsidRPr="7D02F726">
        <w:rPr>
          <w:lang w:eastAsia="en-AU"/>
        </w:rPr>
        <w:t xml:space="preserve"> additional </w:t>
      </w:r>
      <w:r w:rsidR="00665C01" w:rsidRPr="7D02F726">
        <w:rPr>
          <w:lang w:eastAsia="en-AU"/>
        </w:rPr>
        <w:t>resources</w:t>
      </w:r>
      <w:r w:rsidR="007874DD" w:rsidRPr="7D02F726">
        <w:rPr>
          <w:lang w:eastAsia="en-AU"/>
        </w:rPr>
        <w:t xml:space="preserve"> </w:t>
      </w:r>
      <w:r w:rsidRPr="7D02F726">
        <w:rPr>
          <w:lang w:eastAsia="en-AU"/>
        </w:rPr>
        <w:t xml:space="preserve">to </w:t>
      </w:r>
      <w:r w:rsidR="007874DD" w:rsidRPr="7D02F726">
        <w:rPr>
          <w:lang w:eastAsia="en-AU"/>
        </w:rPr>
        <w:t xml:space="preserve">deepen and </w:t>
      </w:r>
      <w:r w:rsidRPr="7D02F726">
        <w:rPr>
          <w:lang w:eastAsia="en-AU"/>
        </w:rPr>
        <w:t>continue your learning.</w:t>
      </w:r>
      <w:r w:rsidR="007874DD" w:rsidRPr="7D02F726">
        <w:rPr>
          <w:lang w:eastAsia="en-AU"/>
        </w:rPr>
        <w:t xml:space="preserve"> It also provides information</w:t>
      </w:r>
      <w:r w:rsidR="00BF30A4">
        <w:rPr>
          <w:lang w:eastAsia="en-AU"/>
        </w:rPr>
        <w:t xml:space="preserve"> about </w:t>
      </w:r>
      <w:r w:rsidR="007874DD" w:rsidRPr="7D02F726">
        <w:rPr>
          <w:lang w:eastAsia="en-AU"/>
        </w:rPr>
        <w:t>department staff who can support you.</w:t>
      </w:r>
    </w:p>
    <w:p w14:paraId="3346EABE" w14:textId="04539591" w:rsidR="000408E1" w:rsidRPr="000408E1" w:rsidRDefault="00B32222" w:rsidP="000408E1">
      <w:pPr>
        <w:rPr>
          <w:lang w:val="en-US"/>
        </w:rPr>
      </w:pPr>
      <w:r w:rsidRPr="09FB4615">
        <w:rPr>
          <w:lang w:val="en-US"/>
        </w:rPr>
        <w:t xml:space="preserve">Throughout this professional learning you will need to refer to the </w:t>
      </w:r>
      <w:r w:rsidR="000408E1" w:rsidRPr="09FB4615">
        <w:rPr>
          <w:lang w:val="en-US"/>
        </w:rPr>
        <w:t xml:space="preserve">Early Years Learning </w:t>
      </w:r>
      <w:r w:rsidR="00BF30A4" w:rsidRPr="09FB4615">
        <w:rPr>
          <w:lang w:val="en-US"/>
        </w:rPr>
        <w:t xml:space="preserve">Framework document. Before commencing the presentation </w:t>
      </w:r>
      <w:r w:rsidR="7C379CF9" w:rsidRPr="09FB4615">
        <w:rPr>
          <w:lang w:val="en-US"/>
        </w:rPr>
        <w:t>m</w:t>
      </w:r>
      <w:r w:rsidR="000408E1" w:rsidRPr="09FB4615">
        <w:rPr>
          <w:lang w:val="en-US"/>
        </w:rPr>
        <w:t xml:space="preserve">ake sure you have a copy available </w:t>
      </w:r>
      <w:r w:rsidR="00BF30A4" w:rsidRPr="09FB4615">
        <w:rPr>
          <w:lang w:val="en-US"/>
        </w:rPr>
        <w:t xml:space="preserve">to refer to </w:t>
      </w:r>
      <w:r w:rsidR="000408E1" w:rsidRPr="09FB4615">
        <w:rPr>
          <w:lang w:val="en-US"/>
        </w:rPr>
        <w:t>or download it now.</w:t>
      </w:r>
    </w:p>
    <w:p w14:paraId="3076112D" w14:textId="436EAA9B" w:rsidR="00B32222" w:rsidRDefault="005E1F57" w:rsidP="000408E1">
      <w:pPr>
        <w:pStyle w:val="ListBullet"/>
        <w:numPr>
          <w:ilvl w:val="0"/>
          <w:numId w:val="0"/>
        </w:numPr>
        <w:rPr>
          <w:lang w:eastAsia="en-AU"/>
        </w:rPr>
      </w:pPr>
      <w:hyperlink r:id="rId14" w:history="1">
        <w:r w:rsidR="00B32222">
          <w:rPr>
            <w:rStyle w:val="Hyperlink"/>
            <w:lang w:eastAsia="en-AU"/>
          </w:rPr>
          <w:t>Early Years Learning Framework document</w:t>
        </w:r>
      </w:hyperlink>
      <w:r w:rsidR="00B32222">
        <w:rPr>
          <w:lang w:eastAsia="en-AU"/>
        </w:rPr>
        <w:t xml:space="preserve"> </w:t>
      </w:r>
    </w:p>
    <w:p w14:paraId="0793E390" w14:textId="77777777" w:rsidR="00BF30A4" w:rsidRDefault="00BF30A4" w:rsidP="000408E1">
      <w:pPr>
        <w:pStyle w:val="ListBullet"/>
        <w:numPr>
          <w:ilvl w:val="0"/>
          <w:numId w:val="0"/>
        </w:numPr>
        <w:rPr>
          <w:lang w:eastAsia="en-AU"/>
        </w:rPr>
      </w:pPr>
    </w:p>
    <w:p w14:paraId="41B17CC8" w14:textId="5C3E4153" w:rsidR="00C82195" w:rsidRDefault="00C82195" w:rsidP="00C82195">
      <w:pPr>
        <w:spacing w:before="0" w:after="160" w:line="259" w:lineRule="auto"/>
        <w:rPr>
          <w:lang w:eastAsia="en-AU"/>
        </w:rPr>
      </w:pPr>
      <w:r>
        <w:rPr>
          <w:lang w:eastAsia="en-AU"/>
        </w:rPr>
        <w:br w:type="page"/>
      </w:r>
    </w:p>
    <w:p w14:paraId="330B9F07" w14:textId="5F3FE24C" w:rsidR="00375053" w:rsidRPr="00BB71B2" w:rsidRDefault="00291973" w:rsidP="00933BAE">
      <w:pPr>
        <w:pStyle w:val="Heading2"/>
        <w:numPr>
          <w:ilvl w:val="1"/>
          <w:numId w:val="0"/>
        </w:numPr>
      </w:pPr>
      <w:r>
        <w:lastRenderedPageBreak/>
        <w:t>Best practice in early intervention</w:t>
      </w:r>
    </w:p>
    <w:p w14:paraId="4D293F3A" w14:textId="090BB277" w:rsidR="008D4D33" w:rsidRDefault="008D4D33" w:rsidP="00933BAE">
      <w:pPr>
        <w:pStyle w:val="Heading3"/>
        <w:numPr>
          <w:ilvl w:val="0"/>
          <w:numId w:val="0"/>
        </w:numPr>
      </w:pPr>
      <w:r w:rsidRPr="00B35A14">
        <w:t xml:space="preserve">Task </w:t>
      </w:r>
      <w:r w:rsidR="009871B7">
        <w:t>1</w:t>
      </w:r>
      <w:r w:rsidRPr="00B35A14">
        <w:t xml:space="preserve"> - Reflection </w:t>
      </w:r>
      <w:r w:rsidR="00291973">
        <w:t>on content</w:t>
      </w:r>
    </w:p>
    <w:p w14:paraId="3D10AB3C" w14:textId="79707033" w:rsidR="00511D3D" w:rsidRDefault="00291973" w:rsidP="000A2047">
      <w:pPr>
        <w:textAlignment w:val="baseline"/>
        <w:rPr>
          <w:rFonts w:eastAsia="Times New Roman" w:cs="Arial"/>
          <w:lang w:eastAsia="en-AU"/>
        </w:rPr>
      </w:pPr>
      <w:r w:rsidRPr="23A25D04">
        <w:rPr>
          <w:rFonts w:eastAsia="Times New Roman" w:cs="Arial"/>
          <w:lang w:eastAsia="en-AU"/>
        </w:rPr>
        <w:t>Reflect on th</w:t>
      </w:r>
      <w:r w:rsidR="00903E1D" w:rsidRPr="23A25D04">
        <w:rPr>
          <w:rFonts w:eastAsia="Times New Roman" w:cs="Arial"/>
          <w:lang w:eastAsia="en-AU"/>
        </w:rPr>
        <w:t xml:space="preserve">e </w:t>
      </w:r>
      <w:hyperlink r:id="rId15">
        <w:r w:rsidR="00903E1D" w:rsidRPr="23A25D04">
          <w:rPr>
            <w:rStyle w:val="Hyperlink"/>
          </w:rPr>
          <w:t>ECIA National Guidelines Best Practice in Early Intervention</w:t>
        </w:r>
      </w:hyperlink>
      <w:r w:rsidR="00903E1D">
        <w:t xml:space="preserve"> </w:t>
      </w:r>
      <w:r w:rsidRPr="23A25D04">
        <w:rPr>
          <w:rFonts w:eastAsia="Times New Roman" w:cs="Arial"/>
          <w:lang w:eastAsia="en-AU"/>
        </w:rPr>
        <w:t>document</w:t>
      </w:r>
      <w:r w:rsidR="00040285" w:rsidRPr="23A25D04">
        <w:rPr>
          <w:rFonts w:eastAsia="Times New Roman" w:cs="Arial"/>
          <w:lang w:eastAsia="en-AU"/>
        </w:rPr>
        <w:t xml:space="preserve"> </w:t>
      </w:r>
      <w:r w:rsidR="009F242F" w:rsidRPr="23A25D04">
        <w:rPr>
          <w:rFonts w:eastAsia="Times New Roman" w:cs="Arial"/>
          <w:lang w:eastAsia="en-AU"/>
        </w:rPr>
        <w:t xml:space="preserve">and </w:t>
      </w:r>
      <w:r w:rsidR="00B17DE3" w:rsidRPr="23A25D04">
        <w:rPr>
          <w:rFonts w:eastAsia="Times New Roman" w:cs="Arial"/>
          <w:lang w:eastAsia="en-AU"/>
        </w:rPr>
        <w:t xml:space="preserve">briefly </w:t>
      </w:r>
      <w:r w:rsidR="009F242F" w:rsidRPr="23A25D04">
        <w:rPr>
          <w:rFonts w:eastAsia="Times New Roman" w:cs="Arial"/>
          <w:lang w:eastAsia="en-AU"/>
        </w:rPr>
        <w:t xml:space="preserve">comment on each </w:t>
      </w:r>
      <w:r w:rsidR="00903E1D" w:rsidRPr="23A25D04">
        <w:rPr>
          <w:rFonts w:eastAsia="Times New Roman" w:cs="Arial"/>
          <w:lang w:eastAsia="en-AU"/>
        </w:rPr>
        <w:t xml:space="preserve">quality area </w:t>
      </w:r>
      <w:r w:rsidR="009F242F" w:rsidRPr="23A25D04">
        <w:rPr>
          <w:rFonts w:eastAsia="Times New Roman" w:cs="Arial"/>
          <w:lang w:eastAsia="en-AU"/>
        </w:rPr>
        <w:t xml:space="preserve">in relation to your context.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4"/>
        <w:gridCol w:w="5152"/>
      </w:tblGrid>
      <w:tr w:rsidR="009F242F" w:rsidRPr="009F242F" w14:paraId="6FC76BAD" w14:textId="7746A318" w:rsidTr="5A1114F6">
        <w:tc>
          <w:tcPr>
            <w:tcW w:w="5304" w:type="dxa"/>
            <w:shd w:val="clear" w:color="auto" w:fill="DEEAF6" w:themeFill="accent1" w:themeFillTint="33"/>
          </w:tcPr>
          <w:p w14:paraId="4B96B5C0" w14:textId="26C48776" w:rsidR="009F242F" w:rsidRPr="009F242F" w:rsidRDefault="0881215A" w:rsidP="5A1114F6">
            <w:pPr>
              <w:textAlignment w:val="baseline"/>
              <w:rPr>
                <w:rFonts w:eastAsia="Times New Roman" w:cs="Arial"/>
                <w:b/>
                <w:bCs/>
                <w:lang w:eastAsia="en-AU"/>
              </w:rPr>
            </w:pPr>
            <w:r w:rsidRPr="5A1114F6">
              <w:rPr>
                <w:rFonts w:eastAsia="Times New Roman" w:cs="Arial"/>
                <w:b/>
                <w:bCs/>
                <w:lang w:eastAsia="en-AU"/>
              </w:rPr>
              <w:t>Quality area</w:t>
            </w:r>
          </w:p>
        </w:tc>
        <w:tc>
          <w:tcPr>
            <w:tcW w:w="5152" w:type="dxa"/>
            <w:shd w:val="clear" w:color="auto" w:fill="DEEAF6" w:themeFill="accent1" w:themeFillTint="33"/>
          </w:tcPr>
          <w:p w14:paraId="3E0D8262" w14:textId="300D8B90" w:rsidR="009F242F" w:rsidRDefault="00B17DE3" w:rsidP="5A1114F6">
            <w:pPr>
              <w:spacing w:before="0"/>
              <w:textAlignment w:val="baseline"/>
              <w:rPr>
                <w:rFonts w:eastAsia="Times New Roman" w:cs="Arial"/>
                <w:b/>
                <w:bCs/>
                <w:lang w:eastAsia="en-AU"/>
              </w:rPr>
            </w:pPr>
            <w:r w:rsidRPr="5A1114F6">
              <w:rPr>
                <w:rFonts w:eastAsia="Times New Roman" w:cs="Arial"/>
                <w:b/>
                <w:bCs/>
                <w:lang w:eastAsia="en-AU"/>
              </w:rPr>
              <w:t>Comment</w:t>
            </w:r>
            <w:r w:rsidR="45B33D70" w:rsidRPr="5A1114F6">
              <w:rPr>
                <w:rFonts w:eastAsia="Times New Roman" w:cs="Arial"/>
                <w:b/>
                <w:bCs/>
                <w:lang w:eastAsia="en-AU"/>
              </w:rPr>
              <w:t>s:</w:t>
            </w:r>
          </w:p>
          <w:p w14:paraId="18651213" w14:textId="199E5D31" w:rsidR="00B17DE3" w:rsidRDefault="00B17DE3" w:rsidP="005E1F57">
            <w:pPr>
              <w:pStyle w:val="ListParagraph"/>
              <w:numPr>
                <w:ilvl w:val="0"/>
                <w:numId w:val="4"/>
              </w:numPr>
              <w:spacing w:before="0"/>
              <w:textAlignment w:val="baseline"/>
              <w:rPr>
                <w:rFonts w:asciiTheme="minorHAnsi" w:eastAsiaTheme="minorEastAsia" w:hAnsiTheme="minorHAnsi"/>
                <w:b/>
                <w:bCs/>
                <w:lang w:eastAsia="en-AU"/>
              </w:rPr>
            </w:pPr>
            <w:r w:rsidRPr="5A1114F6">
              <w:rPr>
                <w:rFonts w:eastAsia="Times New Roman" w:cs="Arial"/>
                <w:b/>
                <w:bCs/>
                <w:lang w:eastAsia="en-AU"/>
              </w:rPr>
              <w:t>Prov</w:t>
            </w:r>
            <w:r w:rsidR="00BF30A4" w:rsidRPr="5A1114F6">
              <w:rPr>
                <w:rFonts w:eastAsia="Times New Roman" w:cs="Arial"/>
                <w:b/>
                <w:bCs/>
                <w:lang w:eastAsia="en-AU"/>
              </w:rPr>
              <w:t xml:space="preserve">ide examples </w:t>
            </w:r>
            <w:r w:rsidR="3736E9B6" w:rsidRPr="5A1114F6">
              <w:rPr>
                <w:rFonts w:eastAsia="Times New Roman" w:cs="Arial"/>
                <w:b/>
                <w:bCs/>
                <w:lang w:eastAsia="en-AU"/>
              </w:rPr>
              <w:t xml:space="preserve">of </w:t>
            </w:r>
            <w:r w:rsidR="00BF30A4" w:rsidRPr="5A1114F6">
              <w:rPr>
                <w:rFonts w:eastAsia="Times New Roman" w:cs="Arial"/>
                <w:b/>
                <w:bCs/>
                <w:lang w:eastAsia="en-AU"/>
              </w:rPr>
              <w:t>how this</w:t>
            </w:r>
            <w:r w:rsidR="1D9AD15B" w:rsidRPr="5A1114F6">
              <w:rPr>
                <w:rFonts w:eastAsia="Times New Roman" w:cs="Arial"/>
                <w:b/>
                <w:bCs/>
                <w:lang w:eastAsia="en-AU"/>
              </w:rPr>
              <w:t xml:space="preserve"> is</w:t>
            </w:r>
            <w:r w:rsidR="00BF30A4" w:rsidRPr="5A1114F6">
              <w:rPr>
                <w:rFonts w:eastAsia="Times New Roman" w:cs="Arial"/>
                <w:b/>
                <w:bCs/>
                <w:lang w:eastAsia="en-AU"/>
              </w:rPr>
              <w:t xml:space="preserve"> evident?</w:t>
            </w:r>
          </w:p>
          <w:p w14:paraId="6BEBB638" w14:textId="7C45AF5A" w:rsidR="00B17DE3" w:rsidRDefault="00B17DE3" w:rsidP="005E1F57">
            <w:pPr>
              <w:pStyle w:val="ListParagraph"/>
              <w:numPr>
                <w:ilvl w:val="0"/>
                <w:numId w:val="4"/>
              </w:numPr>
              <w:spacing w:before="0"/>
              <w:textAlignment w:val="baseline"/>
              <w:rPr>
                <w:rFonts w:asciiTheme="minorHAnsi" w:eastAsiaTheme="minorEastAsia" w:hAnsiTheme="minorHAnsi"/>
                <w:b/>
                <w:bCs/>
                <w:lang w:eastAsia="en-AU"/>
              </w:rPr>
            </w:pPr>
            <w:r w:rsidRPr="5A1114F6">
              <w:rPr>
                <w:rFonts w:eastAsia="Times New Roman" w:cs="Arial"/>
                <w:b/>
                <w:bCs/>
                <w:lang w:eastAsia="en-AU"/>
              </w:rPr>
              <w:t>Could this be improved?</w:t>
            </w:r>
          </w:p>
        </w:tc>
      </w:tr>
      <w:tr w:rsidR="5A1114F6" w14:paraId="124A5075" w14:textId="77777777" w:rsidTr="5A1114F6">
        <w:tc>
          <w:tcPr>
            <w:tcW w:w="5304" w:type="dxa"/>
            <w:shd w:val="clear" w:color="auto" w:fill="DEEAF6" w:themeFill="accent1" w:themeFillTint="33"/>
          </w:tcPr>
          <w:p w14:paraId="28AA34BF" w14:textId="55D63EAB" w:rsidR="3ED4C6C4" w:rsidRDefault="3ED4C6C4" w:rsidP="5A1114F6">
            <w:pPr>
              <w:rPr>
                <w:rFonts w:eastAsia="Times New Roman" w:cs="Arial"/>
                <w:b/>
                <w:bCs/>
                <w:lang w:eastAsia="en-AU"/>
              </w:rPr>
            </w:pPr>
            <w:r w:rsidRPr="5A1114F6">
              <w:rPr>
                <w:rFonts w:eastAsia="Times New Roman" w:cs="Arial"/>
                <w:b/>
                <w:bCs/>
                <w:lang w:eastAsia="en-AU"/>
              </w:rPr>
              <w:t>Quality area 1: Family</w:t>
            </w:r>
          </w:p>
        </w:tc>
        <w:tc>
          <w:tcPr>
            <w:tcW w:w="5152" w:type="dxa"/>
            <w:shd w:val="clear" w:color="auto" w:fill="DEEAF6" w:themeFill="accent1" w:themeFillTint="33"/>
          </w:tcPr>
          <w:p w14:paraId="3F55F885" w14:textId="0C8F1754" w:rsidR="5A1114F6" w:rsidRDefault="5A1114F6" w:rsidP="5A1114F6">
            <w:pPr>
              <w:rPr>
                <w:rFonts w:eastAsia="Calibri"/>
                <w:b/>
                <w:bCs/>
                <w:lang w:eastAsia="en-AU"/>
              </w:rPr>
            </w:pPr>
          </w:p>
        </w:tc>
      </w:tr>
      <w:tr w:rsidR="009F242F" w:rsidRPr="009F242F" w14:paraId="100D1667" w14:textId="30801588" w:rsidTr="5A1114F6">
        <w:trPr>
          <w:trHeight w:val="1432"/>
        </w:trPr>
        <w:tc>
          <w:tcPr>
            <w:tcW w:w="5304" w:type="dxa"/>
          </w:tcPr>
          <w:p w14:paraId="00A62A71" w14:textId="77777777" w:rsidR="009F242F" w:rsidRPr="009F242F" w:rsidRDefault="009F242F" w:rsidP="005E1F57">
            <w:pPr>
              <w:numPr>
                <w:ilvl w:val="0"/>
                <w:numId w:val="15"/>
              </w:numPr>
              <w:tabs>
                <w:tab w:val="num" w:pos="720"/>
              </w:tabs>
              <w:textAlignment w:val="baseline"/>
              <w:rPr>
                <w:rFonts w:eastAsia="Times New Roman" w:cs="Arial"/>
                <w:lang w:eastAsia="en-AU"/>
              </w:rPr>
            </w:pPr>
            <w:r w:rsidRPr="009F242F">
              <w:rPr>
                <w:rFonts w:eastAsia="Times New Roman" w:cs="Arial"/>
                <w:lang w:eastAsia="en-AU"/>
              </w:rPr>
              <w:t>Family-centred and strengths-based practice</w:t>
            </w:r>
          </w:p>
          <w:p w14:paraId="507ABF63" w14:textId="01B6F431" w:rsidR="009F242F" w:rsidRPr="009F242F" w:rsidRDefault="009F242F" w:rsidP="005E1F57">
            <w:pPr>
              <w:numPr>
                <w:ilvl w:val="0"/>
                <w:numId w:val="15"/>
              </w:numPr>
              <w:tabs>
                <w:tab w:val="num" w:pos="720"/>
              </w:tabs>
              <w:textAlignment w:val="baseline"/>
              <w:rPr>
                <w:rFonts w:eastAsia="Times New Roman" w:cs="Arial"/>
                <w:lang w:eastAsia="en-AU"/>
              </w:rPr>
            </w:pPr>
            <w:r w:rsidRPr="009F242F">
              <w:rPr>
                <w:rFonts w:eastAsia="Times New Roman" w:cs="Arial"/>
                <w:lang w:eastAsia="en-AU"/>
              </w:rPr>
              <w:t>Culturally responsive practice</w:t>
            </w:r>
          </w:p>
        </w:tc>
        <w:tc>
          <w:tcPr>
            <w:tcW w:w="5152" w:type="dxa"/>
          </w:tcPr>
          <w:p w14:paraId="3CC6DCB2" w14:textId="77777777" w:rsidR="009F242F" w:rsidRPr="009F242F" w:rsidRDefault="009F242F" w:rsidP="009F242F">
            <w:pPr>
              <w:tabs>
                <w:tab w:val="num" w:pos="720"/>
              </w:tabs>
              <w:ind w:left="360"/>
              <w:textAlignment w:val="baseline"/>
              <w:rPr>
                <w:rFonts w:eastAsia="Times New Roman" w:cs="Arial"/>
                <w:lang w:eastAsia="en-AU"/>
              </w:rPr>
            </w:pPr>
          </w:p>
        </w:tc>
      </w:tr>
      <w:tr w:rsidR="009F242F" w:rsidRPr="009F242F" w14:paraId="4C79EC97" w14:textId="6B89996A" w:rsidTr="5A1114F6">
        <w:tc>
          <w:tcPr>
            <w:tcW w:w="5304" w:type="dxa"/>
            <w:shd w:val="clear" w:color="auto" w:fill="DEEAF6" w:themeFill="accent1" w:themeFillTint="33"/>
          </w:tcPr>
          <w:p w14:paraId="2338935C" w14:textId="2E539222" w:rsidR="009F242F" w:rsidRPr="009F242F" w:rsidRDefault="009F242F" w:rsidP="5A1114F6">
            <w:pPr>
              <w:textAlignment w:val="baseline"/>
              <w:rPr>
                <w:rFonts w:eastAsia="Times New Roman" w:cs="Arial"/>
                <w:b/>
                <w:bCs/>
                <w:lang w:eastAsia="en-AU"/>
              </w:rPr>
            </w:pPr>
            <w:r w:rsidRPr="5A1114F6">
              <w:rPr>
                <w:rFonts w:eastAsia="Times New Roman" w:cs="Arial"/>
                <w:b/>
                <w:bCs/>
                <w:lang w:eastAsia="en-AU"/>
              </w:rPr>
              <w:t xml:space="preserve">Quality area 2: </w:t>
            </w:r>
            <w:r w:rsidR="5584CCDA" w:rsidRPr="5A1114F6">
              <w:rPr>
                <w:rFonts w:eastAsia="Times New Roman" w:cs="Arial"/>
                <w:b/>
                <w:bCs/>
                <w:lang w:eastAsia="en-AU"/>
              </w:rPr>
              <w:t>I</w:t>
            </w:r>
            <w:r w:rsidRPr="5A1114F6">
              <w:rPr>
                <w:rFonts w:eastAsia="Times New Roman" w:cs="Arial"/>
                <w:b/>
                <w:bCs/>
                <w:lang w:eastAsia="en-AU"/>
              </w:rPr>
              <w:t>nclusion</w:t>
            </w:r>
          </w:p>
        </w:tc>
        <w:tc>
          <w:tcPr>
            <w:tcW w:w="5152" w:type="dxa"/>
            <w:shd w:val="clear" w:color="auto" w:fill="DEEAF6" w:themeFill="accent1" w:themeFillTint="33"/>
          </w:tcPr>
          <w:p w14:paraId="18CF6AFA" w14:textId="77777777" w:rsidR="009F242F" w:rsidRPr="009F242F" w:rsidRDefault="009F242F" w:rsidP="005C70E3">
            <w:pPr>
              <w:textAlignment w:val="baseline"/>
              <w:rPr>
                <w:rFonts w:eastAsia="Times New Roman" w:cs="Arial"/>
                <w:lang w:eastAsia="en-AU"/>
              </w:rPr>
            </w:pPr>
          </w:p>
        </w:tc>
      </w:tr>
      <w:tr w:rsidR="009F242F" w:rsidRPr="009F242F" w14:paraId="5D4B45C6" w14:textId="585BE993" w:rsidTr="5A1114F6">
        <w:trPr>
          <w:trHeight w:val="1125"/>
        </w:trPr>
        <w:tc>
          <w:tcPr>
            <w:tcW w:w="5304" w:type="dxa"/>
          </w:tcPr>
          <w:p w14:paraId="4F49BB89" w14:textId="77777777" w:rsidR="009F242F" w:rsidRPr="009F242F" w:rsidRDefault="009F242F" w:rsidP="005C70E3">
            <w:pPr>
              <w:textAlignment w:val="baseline"/>
              <w:rPr>
                <w:rFonts w:eastAsia="Times New Roman" w:cs="Arial"/>
                <w:lang w:eastAsia="en-AU"/>
              </w:rPr>
            </w:pPr>
            <w:r w:rsidRPr="009F242F">
              <w:rPr>
                <w:rFonts w:eastAsia="Times New Roman" w:cs="Arial"/>
                <w:lang w:eastAsia="en-AU"/>
              </w:rPr>
              <w:t>3. Inclusive and participatory practice</w:t>
            </w:r>
          </w:p>
          <w:p w14:paraId="7C763139" w14:textId="5AAC49B7" w:rsidR="009F242F" w:rsidRPr="009F242F" w:rsidRDefault="009F242F" w:rsidP="005C70E3">
            <w:pPr>
              <w:textAlignment w:val="baseline"/>
              <w:rPr>
                <w:rFonts w:eastAsia="Times New Roman" w:cs="Arial"/>
                <w:lang w:eastAsia="en-AU"/>
              </w:rPr>
            </w:pPr>
            <w:r w:rsidRPr="009F242F">
              <w:rPr>
                <w:rFonts w:eastAsia="Times New Roman" w:cs="Arial"/>
                <w:lang w:eastAsia="en-AU"/>
              </w:rPr>
              <w:t>4. Engaging the child in natural environments</w:t>
            </w:r>
          </w:p>
        </w:tc>
        <w:tc>
          <w:tcPr>
            <w:tcW w:w="5152" w:type="dxa"/>
          </w:tcPr>
          <w:p w14:paraId="591C8FC2" w14:textId="77777777" w:rsidR="009F242F" w:rsidRPr="009F242F" w:rsidRDefault="009F242F" w:rsidP="005C70E3">
            <w:pPr>
              <w:textAlignment w:val="baseline"/>
              <w:rPr>
                <w:rFonts w:eastAsia="Times New Roman" w:cs="Arial"/>
                <w:lang w:eastAsia="en-AU"/>
              </w:rPr>
            </w:pPr>
          </w:p>
        </w:tc>
      </w:tr>
      <w:tr w:rsidR="009F242F" w:rsidRPr="009F242F" w14:paraId="24168BD4" w14:textId="43C76BEE" w:rsidTr="5A1114F6">
        <w:tc>
          <w:tcPr>
            <w:tcW w:w="5304" w:type="dxa"/>
            <w:shd w:val="clear" w:color="auto" w:fill="DEEAF6" w:themeFill="accent1" w:themeFillTint="33"/>
          </w:tcPr>
          <w:p w14:paraId="368193F9" w14:textId="65FE3930" w:rsidR="009F242F" w:rsidRPr="009F242F" w:rsidRDefault="009F242F" w:rsidP="5A1114F6">
            <w:pPr>
              <w:textAlignment w:val="baseline"/>
              <w:rPr>
                <w:rFonts w:eastAsia="Times New Roman" w:cs="Arial"/>
                <w:b/>
                <w:bCs/>
                <w:lang w:eastAsia="en-AU"/>
              </w:rPr>
            </w:pPr>
            <w:r w:rsidRPr="5A1114F6">
              <w:rPr>
                <w:rFonts w:eastAsia="Times New Roman" w:cs="Arial"/>
                <w:b/>
                <w:bCs/>
                <w:lang w:eastAsia="en-AU"/>
              </w:rPr>
              <w:t>Quality area 3:</w:t>
            </w:r>
            <w:r w:rsidR="3B0264EF" w:rsidRPr="5A1114F6">
              <w:rPr>
                <w:rFonts w:eastAsia="Times New Roman" w:cs="Arial"/>
                <w:b/>
                <w:bCs/>
                <w:lang w:eastAsia="en-AU"/>
              </w:rPr>
              <w:t xml:space="preserve"> </w:t>
            </w:r>
            <w:r w:rsidR="6A7320B1" w:rsidRPr="5A1114F6">
              <w:rPr>
                <w:rFonts w:eastAsia="Times New Roman" w:cs="Arial"/>
                <w:b/>
                <w:bCs/>
                <w:lang w:eastAsia="en-AU"/>
              </w:rPr>
              <w:t>T</w:t>
            </w:r>
            <w:r w:rsidRPr="5A1114F6">
              <w:rPr>
                <w:rFonts w:eastAsia="Times New Roman" w:cs="Arial"/>
                <w:b/>
                <w:bCs/>
                <w:lang w:eastAsia="en-AU"/>
              </w:rPr>
              <w:t>eamwork</w:t>
            </w:r>
          </w:p>
        </w:tc>
        <w:tc>
          <w:tcPr>
            <w:tcW w:w="5152" w:type="dxa"/>
            <w:shd w:val="clear" w:color="auto" w:fill="DEEAF6" w:themeFill="accent1" w:themeFillTint="33"/>
          </w:tcPr>
          <w:p w14:paraId="5484591C" w14:textId="77777777" w:rsidR="009F242F" w:rsidRPr="009F242F" w:rsidRDefault="009F242F" w:rsidP="005C70E3">
            <w:pPr>
              <w:textAlignment w:val="baseline"/>
              <w:rPr>
                <w:rFonts w:eastAsia="Times New Roman" w:cs="Arial"/>
                <w:lang w:eastAsia="en-AU"/>
              </w:rPr>
            </w:pPr>
          </w:p>
        </w:tc>
      </w:tr>
      <w:tr w:rsidR="009F242F" w:rsidRPr="009F242F" w14:paraId="46718B87" w14:textId="1E43B89B" w:rsidTr="5A1114F6">
        <w:trPr>
          <w:trHeight w:val="1125"/>
        </w:trPr>
        <w:tc>
          <w:tcPr>
            <w:tcW w:w="5304" w:type="dxa"/>
          </w:tcPr>
          <w:p w14:paraId="01139AA4" w14:textId="77777777" w:rsidR="009F242F" w:rsidRPr="009F242F" w:rsidRDefault="009F242F" w:rsidP="005C70E3">
            <w:pPr>
              <w:textAlignment w:val="baseline"/>
              <w:rPr>
                <w:rFonts w:eastAsia="Times New Roman" w:cs="Arial"/>
                <w:lang w:eastAsia="en-AU"/>
              </w:rPr>
            </w:pPr>
            <w:r w:rsidRPr="009F242F">
              <w:rPr>
                <w:rFonts w:eastAsia="Times New Roman" w:cs="Arial"/>
                <w:lang w:eastAsia="en-AU"/>
              </w:rPr>
              <w:t>5. Collaborative teamwork practice</w:t>
            </w:r>
          </w:p>
          <w:p w14:paraId="0FFF0BBA" w14:textId="682038E7" w:rsidR="009F242F" w:rsidRPr="009F242F" w:rsidRDefault="009F242F" w:rsidP="005C70E3">
            <w:pPr>
              <w:textAlignment w:val="baseline"/>
              <w:rPr>
                <w:rFonts w:eastAsia="Times New Roman" w:cs="Arial"/>
                <w:lang w:eastAsia="en-AU"/>
              </w:rPr>
            </w:pPr>
            <w:r w:rsidRPr="009F242F">
              <w:rPr>
                <w:rFonts w:eastAsia="Times New Roman" w:cs="Arial"/>
                <w:lang w:eastAsia="en-AU"/>
              </w:rPr>
              <w:t>6. Capacity building practice</w:t>
            </w:r>
          </w:p>
        </w:tc>
        <w:tc>
          <w:tcPr>
            <w:tcW w:w="5152" w:type="dxa"/>
          </w:tcPr>
          <w:p w14:paraId="270DD153" w14:textId="77777777" w:rsidR="009F242F" w:rsidRPr="009F242F" w:rsidRDefault="009F242F" w:rsidP="005C70E3">
            <w:pPr>
              <w:textAlignment w:val="baseline"/>
              <w:rPr>
                <w:rFonts w:eastAsia="Times New Roman" w:cs="Arial"/>
                <w:lang w:eastAsia="en-AU"/>
              </w:rPr>
            </w:pPr>
          </w:p>
        </w:tc>
      </w:tr>
      <w:tr w:rsidR="009F242F" w:rsidRPr="009F242F" w14:paraId="7BA62D64" w14:textId="11A6D434" w:rsidTr="5A1114F6">
        <w:tc>
          <w:tcPr>
            <w:tcW w:w="5304" w:type="dxa"/>
            <w:shd w:val="clear" w:color="auto" w:fill="DEEAF6" w:themeFill="accent1" w:themeFillTint="33"/>
          </w:tcPr>
          <w:p w14:paraId="41733432" w14:textId="748168C3" w:rsidR="009F242F" w:rsidRPr="009F242F" w:rsidRDefault="009F242F" w:rsidP="5A1114F6">
            <w:pPr>
              <w:textAlignment w:val="baseline"/>
              <w:rPr>
                <w:rFonts w:eastAsia="Times New Roman" w:cs="Arial"/>
                <w:b/>
                <w:bCs/>
                <w:lang w:eastAsia="en-AU"/>
              </w:rPr>
            </w:pPr>
            <w:r w:rsidRPr="5A1114F6">
              <w:rPr>
                <w:rFonts w:eastAsia="Times New Roman" w:cs="Arial"/>
                <w:b/>
                <w:bCs/>
                <w:lang w:eastAsia="en-AU"/>
              </w:rPr>
              <w:t xml:space="preserve">Quality area 4: </w:t>
            </w:r>
            <w:r w:rsidR="423A9087" w:rsidRPr="5A1114F6">
              <w:rPr>
                <w:rFonts w:eastAsia="Times New Roman" w:cs="Arial"/>
                <w:b/>
                <w:bCs/>
                <w:lang w:eastAsia="en-AU"/>
              </w:rPr>
              <w:t>U</w:t>
            </w:r>
            <w:r w:rsidRPr="5A1114F6">
              <w:rPr>
                <w:rFonts w:eastAsia="Times New Roman" w:cs="Arial"/>
                <w:b/>
                <w:bCs/>
                <w:lang w:eastAsia="en-AU"/>
              </w:rPr>
              <w:t>niversal principles</w:t>
            </w:r>
          </w:p>
        </w:tc>
        <w:tc>
          <w:tcPr>
            <w:tcW w:w="5152" w:type="dxa"/>
            <w:shd w:val="clear" w:color="auto" w:fill="DEEAF6" w:themeFill="accent1" w:themeFillTint="33"/>
          </w:tcPr>
          <w:p w14:paraId="48277F38" w14:textId="77777777" w:rsidR="009F242F" w:rsidRPr="009F242F" w:rsidRDefault="009F242F" w:rsidP="005C70E3">
            <w:pPr>
              <w:textAlignment w:val="baseline"/>
              <w:rPr>
                <w:rFonts w:eastAsia="Times New Roman" w:cs="Arial"/>
                <w:lang w:eastAsia="en-AU"/>
              </w:rPr>
            </w:pPr>
          </w:p>
        </w:tc>
      </w:tr>
      <w:tr w:rsidR="009F242F" w:rsidRPr="009F242F" w14:paraId="6FC2BE0D" w14:textId="0CF81D34" w:rsidTr="5A1114F6">
        <w:trPr>
          <w:trHeight w:val="1432"/>
        </w:trPr>
        <w:tc>
          <w:tcPr>
            <w:tcW w:w="5304" w:type="dxa"/>
          </w:tcPr>
          <w:p w14:paraId="23738606" w14:textId="77777777" w:rsidR="009F242F" w:rsidRPr="009F242F" w:rsidRDefault="009F242F" w:rsidP="005C70E3">
            <w:pPr>
              <w:textAlignment w:val="baseline"/>
              <w:rPr>
                <w:rFonts w:eastAsia="Times New Roman" w:cs="Arial"/>
                <w:lang w:eastAsia="en-AU"/>
              </w:rPr>
            </w:pPr>
            <w:r w:rsidRPr="009F242F">
              <w:rPr>
                <w:rFonts w:eastAsia="Times New Roman" w:cs="Arial"/>
                <w:lang w:eastAsia="en-AU"/>
              </w:rPr>
              <w:t>7. Evidence base, standards, accountably and practice</w:t>
            </w:r>
          </w:p>
          <w:p w14:paraId="31283D41" w14:textId="21E951EC" w:rsidR="009F242F" w:rsidRPr="009F242F" w:rsidRDefault="009F242F" w:rsidP="005C70E3">
            <w:pPr>
              <w:textAlignment w:val="baseline"/>
              <w:rPr>
                <w:rFonts w:eastAsia="Times New Roman" w:cs="Arial"/>
                <w:lang w:eastAsia="en-AU"/>
              </w:rPr>
            </w:pPr>
            <w:r w:rsidRPr="009F242F">
              <w:rPr>
                <w:rFonts w:eastAsia="Times New Roman" w:cs="Arial"/>
                <w:lang w:eastAsia="en-AU"/>
              </w:rPr>
              <w:t>8. Outcomes based approach</w:t>
            </w:r>
          </w:p>
        </w:tc>
        <w:tc>
          <w:tcPr>
            <w:tcW w:w="5152" w:type="dxa"/>
          </w:tcPr>
          <w:p w14:paraId="25851C20" w14:textId="77777777" w:rsidR="009F242F" w:rsidRPr="009F242F" w:rsidRDefault="009F242F" w:rsidP="005C70E3">
            <w:pPr>
              <w:textAlignment w:val="baseline"/>
              <w:rPr>
                <w:rFonts w:eastAsia="Times New Roman" w:cs="Arial"/>
                <w:lang w:eastAsia="en-AU"/>
              </w:rPr>
            </w:pPr>
          </w:p>
        </w:tc>
      </w:tr>
    </w:tbl>
    <w:p w14:paraId="317065CB" w14:textId="6F222293" w:rsidR="00A452D3" w:rsidRPr="00A452D3" w:rsidRDefault="00A452D3" w:rsidP="002412E4">
      <w:pPr>
        <w:pStyle w:val="Heading2"/>
        <w:numPr>
          <w:ilvl w:val="1"/>
          <w:numId w:val="0"/>
        </w:numPr>
      </w:pPr>
      <w:r>
        <w:lastRenderedPageBreak/>
        <w:t>Quality teaching and learning in early childhood education</w:t>
      </w:r>
    </w:p>
    <w:p w14:paraId="04899868" w14:textId="4A59281E" w:rsidR="008D4D33" w:rsidRPr="00C775AE" w:rsidRDefault="008D4D33" w:rsidP="00933BAE">
      <w:pPr>
        <w:pStyle w:val="Heading3"/>
        <w:numPr>
          <w:ilvl w:val="0"/>
          <w:numId w:val="0"/>
        </w:numPr>
      </w:pPr>
      <w:r w:rsidRPr="00C775AE">
        <w:t xml:space="preserve">Task </w:t>
      </w:r>
      <w:r w:rsidR="00A452D3">
        <w:t>2</w:t>
      </w:r>
      <w:r w:rsidR="00554D65" w:rsidRPr="00C775AE">
        <w:t xml:space="preserve"> </w:t>
      </w:r>
      <w:r w:rsidRPr="00C775AE">
        <w:t>- Reflection on content</w:t>
      </w:r>
    </w:p>
    <w:p w14:paraId="6AC77CCA" w14:textId="7D049F24" w:rsidR="00893D42" w:rsidRDefault="006E3474" w:rsidP="000A2047">
      <w:pPr>
        <w:rPr>
          <w:lang w:eastAsia="en-AU"/>
        </w:rPr>
      </w:pPr>
      <w:r w:rsidRPr="5C5B3184">
        <w:rPr>
          <w:lang w:eastAsia="en-AU"/>
        </w:rPr>
        <w:t>From your understandings of the principl</w:t>
      </w:r>
      <w:r w:rsidR="54E2117E" w:rsidRPr="5C5B3184">
        <w:rPr>
          <w:lang w:eastAsia="en-AU"/>
        </w:rPr>
        <w:t>e</w:t>
      </w:r>
      <w:r w:rsidRPr="5C5B3184">
        <w:rPr>
          <w:lang w:eastAsia="en-AU"/>
        </w:rPr>
        <w:t xml:space="preserve">s and practices of the Early Years </w:t>
      </w:r>
      <w:r w:rsidR="0E219432" w:rsidRPr="5C5B3184">
        <w:rPr>
          <w:lang w:eastAsia="en-AU"/>
        </w:rPr>
        <w:t xml:space="preserve">Learning </w:t>
      </w:r>
      <w:r w:rsidRPr="5C5B3184">
        <w:rPr>
          <w:lang w:eastAsia="en-AU"/>
        </w:rPr>
        <w:t>Frame</w:t>
      </w:r>
      <w:r w:rsidR="00811F7D" w:rsidRPr="5C5B3184">
        <w:rPr>
          <w:lang w:eastAsia="en-AU"/>
        </w:rPr>
        <w:t>w</w:t>
      </w:r>
      <w:r w:rsidRPr="5C5B3184">
        <w:rPr>
          <w:lang w:eastAsia="en-AU"/>
        </w:rPr>
        <w:t>ork</w:t>
      </w:r>
      <w:r w:rsidR="00811F7D" w:rsidRPr="5C5B3184">
        <w:rPr>
          <w:lang w:eastAsia="en-AU"/>
        </w:rPr>
        <w:t>, consult with a colleague to complete the Y chart below</w:t>
      </w:r>
      <w:r w:rsidR="002412E4" w:rsidRPr="5C5B3184">
        <w:rPr>
          <w:lang w:eastAsia="en-AU"/>
        </w:rPr>
        <w:t>. What do</w:t>
      </w:r>
      <w:r w:rsidR="740007D5" w:rsidRPr="5C5B3184">
        <w:rPr>
          <w:lang w:eastAsia="en-AU"/>
        </w:rPr>
        <w:t xml:space="preserve"> these </w:t>
      </w:r>
      <w:r w:rsidR="7924BAC1" w:rsidRPr="5C5B3184">
        <w:rPr>
          <w:lang w:eastAsia="en-AU"/>
        </w:rPr>
        <w:t>principles and practices</w:t>
      </w:r>
      <w:r w:rsidR="002412E4" w:rsidRPr="5C5B3184">
        <w:rPr>
          <w:lang w:eastAsia="en-AU"/>
        </w:rPr>
        <w:t xml:space="preserve"> look like, sound like and feel like in your context?</w:t>
      </w:r>
    </w:p>
    <w:p w14:paraId="74A1D4EE" w14:textId="6C840741" w:rsidR="001850A6" w:rsidRDefault="001850A6" w:rsidP="28E591C1">
      <w:pPr>
        <w:pStyle w:val="Heading3"/>
        <w:numPr>
          <w:ilvl w:val="2"/>
          <w:numId w:val="0"/>
        </w:numPr>
        <w:rPr>
          <w:lang w:eastAsia="en-AU"/>
        </w:rPr>
      </w:pPr>
      <w:r w:rsidRPr="28E591C1">
        <w:rPr>
          <w:lang w:eastAsia="en-AU"/>
        </w:rPr>
        <w:t>Looks like</w:t>
      </w:r>
    </w:p>
    <w:p w14:paraId="5D515E50" w14:textId="1A7383EB" w:rsidR="001850A6" w:rsidRDefault="001850A6" w:rsidP="28E591C1">
      <w:pPr>
        <w:rPr>
          <w:rFonts w:eastAsia="Calibri"/>
          <w:sz w:val="40"/>
          <w:szCs w:val="40"/>
        </w:rPr>
      </w:pPr>
    </w:p>
    <w:p w14:paraId="5461F38B" w14:textId="7939A811" w:rsidR="001850A6" w:rsidRDefault="001850A6" w:rsidP="28E591C1">
      <w:pPr>
        <w:rPr>
          <w:rFonts w:eastAsia="Calibri"/>
          <w:sz w:val="40"/>
          <w:szCs w:val="40"/>
        </w:rPr>
      </w:pPr>
    </w:p>
    <w:p w14:paraId="1C29BED4" w14:textId="1098AB04" w:rsidR="001850A6" w:rsidRDefault="001850A6" w:rsidP="28E591C1">
      <w:pPr>
        <w:rPr>
          <w:rFonts w:eastAsia="Calibri"/>
          <w:sz w:val="40"/>
          <w:szCs w:val="40"/>
        </w:rPr>
      </w:pPr>
    </w:p>
    <w:p w14:paraId="231EAC8D" w14:textId="7B9C1FAF" w:rsidR="001850A6" w:rsidRDefault="001850A6" w:rsidP="28E591C1">
      <w:pPr>
        <w:pStyle w:val="Heading3"/>
        <w:numPr>
          <w:ilvl w:val="2"/>
          <w:numId w:val="0"/>
        </w:numPr>
        <w:rPr>
          <w:lang w:eastAsia="en-AU"/>
        </w:rPr>
      </w:pPr>
      <w:r w:rsidRPr="28E591C1">
        <w:rPr>
          <w:lang w:eastAsia="en-AU"/>
        </w:rPr>
        <w:t>Feels like</w:t>
      </w:r>
    </w:p>
    <w:p w14:paraId="0A23EB6C" w14:textId="5AB23DF0" w:rsidR="28E591C1" w:rsidRDefault="28E591C1" w:rsidP="28E591C1">
      <w:pPr>
        <w:rPr>
          <w:rFonts w:eastAsia="Calibri"/>
          <w:sz w:val="40"/>
          <w:szCs w:val="40"/>
        </w:rPr>
      </w:pPr>
    </w:p>
    <w:p w14:paraId="07DF7B09" w14:textId="296E16B3" w:rsidR="28E591C1" w:rsidRDefault="28E591C1" w:rsidP="28E591C1">
      <w:pPr>
        <w:rPr>
          <w:rFonts w:eastAsia="Calibri"/>
          <w:sz w:val="40"/>
          <w:szCs w:val="40"/>
        </w:rPr>
      </w:pPr>
    </w:p>
    <w:p w14:paraId="6D18A0DE" w14:textId="5401E7A3" w:rsidR="28E591C1" w:rsidRDefault="28E591C1" w:rsidP="28E591C1">
      <w:pPr>
        <w:rPr>
          <w:rFonts w:eastAsia="Calibri"/>
          <w:sz w:val="40"/>
          <w:szCs w:val="40"/>
        </w:rPr>
      </w:pPr>
    </w:p>
    <w:p w14:paraId="68265F30" w14:textId="03B45C73" w:rsidR="001850A6" w:rsidRDefault="001850A6" w:rsidP="28E591C1">
      <w:pPr>
        <w:pStyle w:val="Heading3"/>
        <w:numPr>
          <w:ilvl w:val="2"/>
          <w:numId w:val="0"/>
        </w:numPr>
        <w:rPr>
          <w:lang w:eastAsia="en-AU"/>
        </w:rPr>
      </w:pPr>
      <w:r w:rsidRPr="28E591C1">
        <w:rPr>
          <w:lang w:eastAsia="en-AU"/>
        </w:rPr>
        <w:t>Sounds like</w:t>
      </w:r>
    </w:p>
    <w:p w14:paraId="4AEEEC76" w14:textId="21355426" w:rsidR="28E591C1" w:rsidRDefault="28E591C1" w:rsidP="28E591C1">
      <w:pPr>
        <w:rPr>
          <w:rFonts w:eastAsia="Calibri"/>
        </w:rPr>
      </w:pPr>
    </w:p>
    <w:p w14:paraId="560E8471" w14:textId="2CA96E51" w:rsidR="28E591C1" w:rsidRDefault="28E591C1" w:rsidP="28E591C1">
      <w:pPr>
        <w:rPr>
          <w:rFonts w:eastAsia="Calibri"/>
        </w:rPr>
      </w:pPr>
    </w:p>
    <w:p w14:paraId="0AF2B5D6" w14:textId="42387056" w:rsidR="28E591C1" w:rsidRDefault="28E591C1" w:rsidP="28E591C1">
      <w:pPr>
        <w:rPr>
          <w:rFonts w:eastAsia="Calibri"/>
        </w:rPr>
      </w:pPr>
    </w:p>
    <w:p w14:paraId="61614AD0" w14:textId="144EA936" w:rsidR="00811F7D" w:rsidRDefault="001850A6" w:rsidP="28E591C1">
      <w:pPr>
        <w:spacing w:before="0" w:after="160" w:line="259" w:lineRule="auto"/>
        <w:rPr>
          <w:lang w:eastAsia="en-AU"/>
        </w:rPr>
      </w:pPr>
      <w:r w:rsidRPr="28E591C1">
        <w:rPr>
          <w:lang w:eastAsia="en-AU"/>
        </w:rPr>
        <w:br w:type="page"/>
      </w:r>
    </w:p>
    <w:p w14:paraId="79D72EF9" w14:textId="547D00AA" w:rsidR="00375053" w:rsidRDefault="00A452D3" w:rsidP="00933BAE">
      <w:pPr>
        <w:pStyle w:val="Heading2"/>
        <w:numPr>
          <w:ilvl w:val="0"/>
          <w:numId w:val="0"/>
        </w:numPr>
      </w:pPr>
      <w:r>
        <w:lastRenderedPageBreak/>
        <w:t>Quality teaching and learning in early intervention</w:t>
      </w:r>
    </w:p>
    <w:p w14:paraId="6076AE10" w14:textId="7C44A55D" w:rsidR="001304FB" w:rsidRDefault="008D4D33" w:rsidP="001304FB">
      <w:pPr>
        <w:pStyle w:val="Heading3"/>
        <w:numPr>
          <w:ilvl w:val="0"/>
          <w:numId w:val="0"/>
        </w:numPr>
        <w:rPr>
          <w14:props3d w14:extrusionH="0" w14:contourW="0" w14:prstMaterial="matte"/>
        </w:rPr>
      </w:pPr>
      <w:r w:rsidRPr="00C775AE">
        <w:rPr>
          <w14:props3d w14:extrusionH="0" w14:contourW="0" w14:prstMaterial="matte"/>
        </w:rPr>
        <w:t xml:space="preserve">Task </w:t>
      </w:r>
      <w:r w:rsidR="00A452D3">
        <w:rPr>
          <w14:props3d w14:extrusionH="0" w14:contourW="0" w14:prstMaterial="matte"/>
        </w:rPr>
        <w:t>3</w:t>
      </w:r>
      <w:r w:rsidRPr="00C775AE">
        <w:rPr>
          <w14:props3d w14:extrusionH="0" w14:contourW="0" w14:prstMaterial="matte"/>
        </w:rPr>
        <w:t xml:space="preserve"> - Reflection on content</w:t>
      </w:r>
    </w:p>
    <w:p w14:paraId="7088E28F" w14:textId="3DB25CFC" w:rsidR="00683BBA" w:rsidRDefault="00683BBA" w:rsidP="00683BBA">
      <w:pPr>
        <w:pStyle w:val="Heading4"/>
        <w:rPr>
          <w:lang w:eastAsia="zh-CN"/>
        </w:rPr>
      </w:pPr>
      <w:r w:rsidRPr="28E591C1">
        <w:rPr>
          <w:lang w:eastAsia="zh-CN"/>
        </w:rPr>
        <w:t xml:space="preserve">Specialist </w:t>
      </w:r>
      <w:r w:rsidR="61AF3E46" w:rsidRPr="28E591C1">
        <w:rPr>
          <w:lang w:eastAsia="zh-CN"/>
        </w:rPr>
        <w:t>s</w:t>
      </w:r>
      <w:r w:rsidRPr="28E591C1">
        <w:rPr>
          <w:lang w:eastAsia="zh-CN"/>
        </w:rPr>
        <w:t>trategies to support play and learning</w:t>
      </w:r>
    </w:p>
    <w:p w14:paraId="4D55B736" w14:textId="2BBCA28C" w:rsidR="00B948DD" w:rsidRDefault="00B948DD" w:rsidP="5C5B3184">
      <w:pPr>
        <w:rPr>
          <w:lang w:eastAsia="zh-CN"/>
        </w:rPr>
      </w:pPr>
      <w:r w:rsidRPr="5C5B3184">
        <w:rPr>
          <w:lang w:eastAsia="zh-CN"/>
        </w:rPr>
        <w:t xml:space="preserve">Play-based learning is a key component of the </w:t>
      </w:r>
      <w:r w:rsidR="49F7C1CE" w:rsidRPr="5C5B3184">
        <w:rPr>
          <w:lang w:eastAsia="en-AU"/>
        </w:rPr>
        <w:t>Early Years Learning Framework</w:t>
      </w:r>
      <w:r w:rsidRPr="5C5B3184">
        <w:rPr>
          <w:lang w:eastAsia="zh-CN"/>
        </w:rPr>
        <w:t xml:space="preserve">. Educators constantly draw on their professional understanding of the importance of play and how best to support all children, including children with support needs, to learn through play. </w:t>
      </w:r>
    </w:p>
    <w:p w14:paraId="70FA23D3" w14:textId="22F84B06" w:rsidR="00B948DD" w:rsidRPr="00B948DD" w:rsidRDefault="00B948DD" w:rsidP="00B948DD">
      <w:pPr>
        <w:rPr>
          <w:lang w:eastAsia="zh-CN"/>
        </w:rPr>
      </w:pPr>
      <w:r w:rsidRPr="5C5B3184">
        <w:rPr>
          <w:lang w:eastAsia="zh-CN"/>
        </w:rPr>
        <w:t>In the table below add</w:t>
      </w:r>
      <w:r w:rsidR="00103BE0" w:rsidRPr="5C5B3184">
        <w:rPr>
          <w:lang w:eastAsia="zh-CN"/>
        </w:rPr>
        <w:t xml:space="preserve"> in a scenario of your own to complete the table.</w:t>
      </w:r>
      <w:r w:rsidRPr="5C5B3184">
        <w:rPr>
          <w:lang w:eastAsia="zh-CN"/>
        </w:rPr>
        <w:t xml:space="preserve"> Work with as many colleagues as you can to gain the benefit of sharing scenarios and possible solutions and strategies.</w:t>
      </w:r>
    </w:p>
    <w:tbl>
      <w:tblPr>
        <w:tblW w:w="1079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2"/>
        <w:gridCol w:w="2977"/>
        <w:gridCol w:w="5277"/>
      </w:tblGrid>
      <w:tr w:rsidR="00B948DD" w:rsidRPr="00083C38" w14:paraId="59806335" w14:textId="77777777" w:rsidTr="67F624B6">
        <w:trPr>
          <w:trHeight w:val="744"/>
        </w:trPr>
        <w:tc>
          <w:tcPr>
            <w:tcW w:w="2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8176C8" w14:textId="77777777" w:rsidR="00B948DD" w:rsidRPr="00083C38" w:rsidRDefault="00B948DD" w:rsidP="005C70E3">
            <w:pPr>
              <w:spacing w:after="160" w:line="259" w:lineRule="auto"/>
              <w:jc w:val="center"/>
              <w:rPr>
                <w:rFonts w:cs="Arial"/>
                <w:sz w:val="22"/>
                <w:szCs w:val="22"/>
              </w:rPr>
            </w:pPr>
            <w:r w:rsidRPr="00083C38">
              <w:rPr>
                <w:rFonts w:cs="Arial"/>
                <w:b/>
                <w:bCs/>
                <w:sz w:val="22"/>
                <w:szCs w:val="22"/>
              </w:rPr>
              <w:t>Scenario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B6D596" w14:textId="77777777" w:rsidR="00B948DD" w:rsidRPr="00083C38" w:rsidRDefault="00B948DD" w:rsidP="005C70E3">
            <w:pPr>
              <w:spacing w:after="160" w:line="259" w:lineRule="auto"/>
              <w:jc w:val="center"/>
              <w:rPr>
                <w:rFonts w:cs="Arial"/>
                <w:sz w:val="22"/>
                <w:szCs w:val="22"/>
              </w:rPr>
            </w:pPr>
            <w:r w:rsidRPr="00083C38">
              <w:rPr>
                <w:rFonts w:cs="Arial"/>
                <w:b/>
                <w:bCs/>
                <w:sz w:val="22"/>
                <w:szCs w:val="22"/>
              </w:rPr>
              <w:t>Possible strategy</w:t>
            </w:r>
          </w:p>
        </w:tc>
        <w:tc>
          <w:tcPr>
            <w:tcW w:w="52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2CA9F0" w14:textId="77777777" w:rsidR="00B948DD" w:rsidRPr="00083C38" w:rsidRDefault="00B948DD" w:rsidP="005C70E3">
            <w:pPr>
              <w:spacing w:after="160" w:line="259" w:lineRule="auto"/>
              <w:jc w:val="center"/>
              <w:rPr>
                <w:rFonts w:cs="Arial"/>
                <w:sz w:val="22"/>
                <w:szCs w:val="22"/>
              </w:rPr>
            </w:pPr>
            <w:r w:rsidRPr="00083C38">
              <w:rPr>
                <w:rFonts w:cs="Arial"/>
                <w:b/>
                <w:bCs/>
                <w:sz w:val="22"/>
                <w:szCs w:val="22"/>
              </w:rPr>
              <w:t>How it might work</w:t>
            </w:r>
          </w:p>
        </w:tc>
      </w:tr>
      <w:tr w:rsidR="00B948DD" w:rsidRPr="00083C38" w14:paraId="76A144AD" w14:textId="77777777" w:rsidTr="67F624B6">
        <w:trPr>
          <w:trHeight w:val="1652"/>
        </w:trPr>
        <w:tc>
          <w:tcPr>
            <w:tcW w:w="2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6ACE62" w14:textId="1BF7C0D5" w:rsidR="00B948DD" w:rsidRPr="00083C38" w:rsidRDefault="00B948DD" w:rsidP="005C70E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2FBF090">
              <w:rPr>
                <w:rFonts w:cs="Arial"/>
                <w:sz w:val="22"/>
                <w:szCs w:val="22"/>
              </w:rPr>
              <w:t xml:space="preserve">Ali has an intellectual disability and autism. He loves a particular Thomas the tank engine puzzle. He gets very upset and frustrated that he </w:t>
            </w:r>
            <w:r w:rsidR="5E052E46" w:rsidRPr="02FBF090">
              <w:rPr>
                <w:rFonts w:cs="Arial"/>
                <w:sz w:val="22"/>
                <w:szCs w:val="22"/>
              </w:rPr>
              <w:t>cannot</w:t>
            </w:r>
            <w:r w:rsidRPr="02FBF090">
              <w:rPr>
                <w:rFonts w:cs="Arial"/>
                <w:sz w:val="22"/>
                <w:szCs w:val="22"/>
              </w:rPr>
              <w:t xml:space="preserve"> finish the puzzle.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7C4F2E" w14:textId="77777777" w:rsidR="00B948DD" w:rsidRPr="00083C38" w:rsidRDefault="00B948DD" w:rsidP="005C70E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083C38">
              <w:rPr>
                <w:rFonts w:cs="Arial"/>
                <w:sz w:val="22"/>
                <w:szCs w:val="22"/>
              </w:rPr>
              <w:t>Backward chaining – reinforcing a part response to successfully complete the puzzle.</w:t>
            </w:r>
          </w:p>
        </w:tc>
        <w:tc>
          <w:tcPr>
            <w:tcW w:w="52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9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F67FC9" w14:textId="75DF4151" w:rsidR="00B948DD" w:rsidRPr="00083C38" w:rsidRDefault="00B948DD" w:rsidP="005C70E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9FB4615">
              <w:rPr>
                <w:rFonts w:cs="Arial"/>
                <w:sz w:val="22"/>
                <w:szCs w:val="22"/>
              </w:rPr>
              <w:t>Introduce the puzzle to A</w:t>
            </w:r>
            <w:r w:rsidR="6CA9B4C9" w:rsidRPr="09FB4615">
              <w:rPr>
                <w:rFonts w:cs="Arial"/>
                <w:sz w:val="22"/>
                <w:szCs w:val="22"/>
              </w:rPr>
              <w:t>l</w:t>
            </w:r>
            <w:r w:rsidRPr="09FB4615">
              <w:rPr>
                <w:rFonts w:cs="Arial"/>
                <w:sz w:val="22"/>
                <w:szCs w:val="22"/>
              </w:rPr>
              <w:t xml:space="preserve">i with just some of the last pieces out and have him put them in to complete the puzzle. </w:t>
            </w:r>
          </w:p>
          <w:p w14:paraId="57912765" w14:textId="77777777" w:rsidR="00B948DD" w:rsidRPr="00083C38" w:rsidRDefault="00B948DD" w:rsidP="005C70E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083C38">
              <w:rPr>
                <w:rFonts w:cs="Arial"/>
                <w:sz w:val="22"/>
                <w:szCs w:val="22"/>
              </w:rPr>
              <w:t>You may even just leave out one piece and celebrate the completion of the puzzle – then try with two missing</w:t>
            </w:r>
            <w:r>
              <w:rPr>
                <w:rFonts w:cs="Arial"/>
              </w:rPr>
              <w:t xml:space="preserve"> </w:t>
            </w:r>
            <w:r w:rsidRPr="00083C38">
              <w:rPr>
                <w:rFonts w:cs="Arial"/>
                <w:sz w:val="22"/>
                <w:szCs w:val="22"/>
              </w:rPr>
              <w:t>and so on.</w:t>
            </w:r>
          </w:p>
        </w:tc>
      </w:tr>
      <w:tr w:rsidR="00B948DD" w:rsidRPr="00083C38" w14:paraId="339369A2" w14:textId="77777777" w:rsidTr="67F624B6">
        <w:trPr>
          <w:trHeight w:val="1652"/>
        </w:trPr>
        <w:tc>
          <w:tcPr>
            <w:tcW w:w="2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D48BC6" w14:textId="493BBEF8" w:rsidR="00B948DD" w:rsidRPr="00083C38" w:rsidRDefault="00B948DD" w:rsidP="005C70E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9FB4615">
              <w:rPr>
                <w:rFonts w:cs="Arial"/>
                <w:sz w:val="22"/>
                <w:szCs w:val="22"/>
              </w:rPr>
              <w:t xml:space="preserve">George has a severe intellectual disability and autism. He loves the big red </w:t>
            </w:r>
            <w:r w:rsidR="0DFA2B39" w:rsidRPr="09FB4615">
              <w:rPr>
                <w:rFonts w:cs="Arial"/>
                <w:sz w:val="22"/>
                <w:szCs w:val="22"/>
              </w:rPr>
              <w:t>truck,</w:t>
            </w:r>
            <w:r w:rsidRPr="09FB4615">
              <w:rPr>
                <w:rFonts w:cs="Arial"/>
                <w:sz w:val="22"/>
                <w:szCs w:val="22"/>
              </w:rPr>
              <w:t xml:space="preserve"> and he knows it is in the outside storeroom. George is non-verbal. He screams and bangs on the storeroom door. 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02E633" w14:textId="77777777" w:rsidR="00B948DD" w:rsidRPr="00083C38" w:rsidRDefault="00B948DD" w:rsidP="005C70E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083C38">
              <w:rPr>
                <w:rFonts w:cs="Arial"/>
                <w:sz w:val="22"/>
                <w:szCs w:val="22"/>
              </w:rPr>
              <w:t>Replacement behaviour</w:t>
            </w:r>
          </w:p>
          <w:p w14:paraId="06460002" w14:textId="307A56EA" w:rsidR="00B948DD" w:rsidRPr="00083C38" w:rsidRDefault="00B948DD" w:rsidP="005C70E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0083C38">
              <w:rPr>
                <w:rFonts w:cs="Arial"/>
                <w:sz w:val="22"/>
                <w:szCs w:val="22"/>
              </w:rPr>
              <w:t>Functional Communication Training</w:t>
            </w:r>
          </w:p>
          <w:p w14:paraId="467AF929" w14:textId="30996163" w:rsidR="00B948DD" w:rsidRPr="00083C38" w:rsidRDefault="00B948DD" w:rsidP="005C70E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9FB4615">
              <w:rPr>
                <w:rFonts w:cs="Arial"/>
                <w:sz w:val="22"/>
                <w:szCs w:val="22"/>
              </w:rPr>
              <w:t xml:space="preserve">You have high motivation here. George really wants that </w:t>
            </w:r>
            <w:r w:rsidR="3520DAC7" w:rsidRPr="09FB4615">
              <w:rPr>
                <w:rFonts w:cs="Arial"/>
                <w:sz w:val="22"/>
                <w:szCs w:val="22"/>
              </w:rPr>
              <w:t>truck!</w:t>
            </w:r>
          </w:p>
        </w:tc>
        <w:tc>
          <w:tcPr>
            <w:tcW w:w="52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B568B7" w14:textId="77777777" w:rsidR="00B948DD" w:rsidRPr="00083C38" w:rsidRDefault="00B948DD" w:rsidP="005C70E3">
            <w:pPr>
              <w:spacing w:after="160" w:line="259" w:lineRule="auto"/>
              <w:rPr>
                <w:rFonts w:cs="Arial"/>
                <w:sz w:val="22"/>
                <w:szCs w:val="22"/>
              </w:rPr>
            </w:pPr>
            <w:r w:rsidRPr="09FB4615">
              <w:rPr>
                <w:rFonts w:cs="Arial"/>
                <w:sz w:val="22"/>
                <w:szCs w:val="22"/>
              </w:rPr>
              <w:t xml:space="preserve">Create a visual of the truck – probably a photo. Teach George to point to the picture of the truck. You may need to use physical prompts to help George point. As soon as he points- open the storeroom and give him the truck. </w:t>
            </w:r>
          </w:p>
          <w:p w14:paraId="287F37FB" w14:textId="6EBF8E10" w:rsidR="00B948DD" w:rsidRPr="001850A6" w:rsidRDefault="6D5206BA" w:rsidP="001850A6">
            <w:pPr>
              <w:spacing w:after="160" w:line="259" w:lineRule="auto"/>
            </w:pPr>
            <w:r w:rsidRPr="001850A6">
              <w:rPr>
                <w:rFonts w:cs="Arial"/>
                <w:sz w:val="22"/>
                <w:szCs w:val="22"/>
              </w:rPr>
              <w:t>You can build on this</w:t>
            </w:r>
            <w:r w:rsidR="001850A6" w:rsidRPr="001850A6">
              <w:rPr>
                <w:rFonts w:cs="Arial"/>
                <w:sz w:val="22"/>
                <w:szCs w:val="22"/>
              </w:rPr>
              <w:t xml:space="preserve"> </w:t>
            </w:r>
            <w:r w:rsidRPr="001850A6">
              <w:rPr>
                <w:rFonts w:cs="Arial"/>
                <w:sz w:val="22"/>
                <w:szCs w:val="22"/>
              </w:rPr>
              <w:t>gradually by adding visuals of more favourite things for George to choose from. Later you might add a first then visual sequence for George to play with something else then get the truck.</w:t>
            </w:r>
          </w:p>
        </w:tc>
      </w:tr>
      <w:tr w:rsidR="00B948DD" w:rsidRPr="00083C38" w14:paraId="7BF69644" w14:textId="77777777" w:rsidTr="67F624B6">
        <w:trPr>
          <w:trHeight w:val="1652"/>
        </w:trPr>
        <w:tc>
          <w:tcPr>
            <w:tcW w:w="2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483056" w14:textId="77777777" w:rsidR="00B948DD" w:rsidRPr="00083C38" w:rsidRDefault="00B948DD" w:rsidP="005C70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83C38">
              <w:rPr>
                <w:rFonts w:ascii="Arial" w:hAnsi="Arial" w:cs="Arial"/>
                <w:bCs/>
                <w:color w:val="000000" w:themeColor="text1"/>
                <w:kern w:val="24"/>
                <w:sz w:val="22"/>
                <w:szCs w:val="22"/>
              </w:rPr>
              <w:lastRenderedPageBreak/>
              <w:t xml:space="preserve">Evelyn loves the balloon colour game and is just starting to name the colours that face up when she rolls the dice. 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732DD5" w14:textId="77777777" w:rsidR="00B948DD" w:rsidRPr="00083C38" w:rsidRDefault="00B948DD" w:rsidP="005C70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83C38">
              <w:rPr>
                <w:rFonts w:ascii="Arial" w:hAnsi="Arial" w:cs="Arial"/>
                <w:bCs/>
                <w:color w:val="000000" w:themeColor="text1"/>
                <w:kern w:val="24"/>
                <w:sz w:val="22"/>
                <w:szCs w:val="22"/>
              </w:rPr>
              <w:t>Prompt fading and constant time delay</w:t>
            </w:r>
          </w:p>
        </w:tc>
        <w:tc>
          <w:tcPr>
            <w:tcW w:w="52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B20F02" w14:textId="65659222" w:rsidR="00B948DD" w:rsidRPr="00083C38" w:rsidRDefault="00B948DD" w:rsidP="09FB461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9FB461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The educator waits f</w:t>
            </w:r>
            <w:r w:rsidR="5C1BFDFA" w:rsidRPr="09FB461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or</w:t>
            </w:r>
            <w:r w:rsidR="7D9EA068" w:rsidRPr="09FB461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9FB461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at least two seconds for </w:t>
            </w:r>
            <w:r w:rsidR="24F3C002" w:rsidRPr="09FB461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Evelyn</w:t>
            </w:r>
            <w:r w:rsidRPr="09FB461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to name the colour before saying</w:t>
            </w:r>
            <w:r w:rsidR="60E01384" w:rsidRPr="09FB461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9FB4615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the name of the colour. Could also be described as “the speech therapist expectant wait.”</w:t>
            </w:r>
          </w:p>
        </w:tc>
      </w:tr>
      <w:tr w:rsidR="00B948DD" w:rsidRPr="00083C38" w14:paraId="0001BCC5" w14:textId="77777777" w:rsidTr="67F624B6">
        <w:trPr>
          <w:trHeight w:val="1652"/>
        </w:trPr>
        <w:tc>
          <w:tcPr>
            <w:tcW w:w="2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EFA70A" w14:textId="77777777" w:rsidR="00B948DD" w:rsidRPr="00083C38" w:rsidRDefault="00B948DD" w:rsidP="005C70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Other educators complain that </w:t>
            </w:r>
            <w:r w:rsidRPr="00083C3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Scarlett is being very disruptive in the outdoor play environment.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E7F9AF" w14:textId="77777777" w:rsidR="00B948DD" w:rsidRPr="00083C38" w:rsidRDefault="00B948DD" w:rsidP="005C70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83C3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Observation using an observational tool such as Antecedent-Behaviour-Consequence (ABC) chart</w:t>
            </w:r>
          </w:p>
        </w:tc>
        <w:tc>
          <w:tcPr>
            <w:tcW w:w="52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627A41" w14:textId="77777777" w:rsidR="00B948DD" w:rsidRPr="00083C38" w:rsidRDefault="00B948DD" w:rsidP="005C70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83C3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Clarify the exact behaviour that is an issue – What does “very disruptive” actually mean? For example, 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“</w:t>
            </w:r>
            <w:r w:rsidRPr="00083C3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Scarlett grabbing materials that other children are using.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”</w:t>
            </w:r>
          </w:p>
          <w:p w14:paraId="57F8D49F" w14:textId="77777777" w:rsidR="00B948DD" w:rsidRPr="00083C38" w:rsidRDefault="00B948DD" w:rsidP="005C70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083C3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The aim of the ABC chart is t</w:t>
            </w: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o</w:t>
            </w:r>
            <w:r w:rsidRPr="00083C38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better understand what the behaviour is communicating – What is the function of the behaviour? </w:t>
            </w:r>
          </w:p>
        </w:tc>
      </w:tr>
      <w:tr w:rsidR="00B948DD" w:rsidRPr="00083C38" w14:paraId="1E1C657B" w14:textId="77777777" w:rsidTr="001850A6">
        <w:trPr>
          <w:trHeight w:val="1392"/>
        </w:trPr>
        <w:tc>
          <w:tcPr>
            <w:tcW w:w="254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B37F59" w14:textId="551FC88C" w:rsidR="00B948DD" w:rsidRDefault="00B948DD" w:rsidP="005C70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Add your own </w:t>
            </w:r>
            <w:r w:rsidR="5ED6DA2D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scenario</w:t>
            </w:r>
            <w:r w:rsidR="005C70E3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 xml:space="preserve"> and step out what strategies you might use and how it might work</w:t>
            </w:r>
            <w:r w:rsidR="001850A6"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  <w:t>/</w:t>
            </w:r>
          </w:p>
        </w:tc>
        <w:tc>
          <w:tcPr>
            <w:tcW w:w="29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29527F" w14:textId="77777777" w:rsidR="00B948DD" w:rsidRPr="00083C38" w:rsidRDefault="00B948DD" w:rsidP="005C70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  <w:tc>
          <w:tcPr>
            <w:tcW w:w="52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4EBFAF" w14:textId="77777777" w:rsidR="00B948DD" w:rsidRPr="00083C38" w:rsidRDefault="00B948DD" w:rsidP="005C70E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kern w:val="24"/>
                <w:sz w:val="22"/>
                <w:szCs w:val="22"/>
              </w:rPr>
            </w:pPr>
          </w:p>
        </w:tc>
      </w:tr>
    </w:tbl>
    <w:p w14:paraId="4CD481E9" w14:textId="77777777" w:rsidR="009E3CBC" w:rsidRDefault="009E3CBC" w:rsidP="009E3CBC">
      <w:pPr>
        <w:rPr>
          <w:rFonts w:eastAsia="SimSun" w:cs="Arial"/>
          <w:color w:val="1C438B"/>
          <w:sz w:val="40"/>
          <w:szCs w:val="40"/>
          <w:lang w:eastAsia="zh-CN"/>
          <w14:props3d w14:extrusionH="0" w14:contourW="0" w14:prstMaterial="matte"/>
        </w:rPr>
      </w:pPr>
      <w:r>
        <w:rPr>
          <w14:props3d w14:extrusionH="0" w14:contourW="0" w14:prstMaterial="matte"/>
        </w:rPr>
        <w:br w:type="page"/>
      </w:r>
    </w:p>
    <w:p w14:paraId="26153B42" w14:textId="63AF080B" w:rsidR="009E3CBC" w:rsidRDefault="009E3CBC" w:rsidP="009E3CBC">
      <w:pPr>
        <w:pStyle w:val="Heading3"/>
        <w:numPr>
          <w:ilvl w:val="0"/>
          <w:numId w:val="0"/>
        </w:numPr>
        <w:rPr>
          <w14:props3d w14:extrusionH="0" w14:contourW="0" w14:prstMaterial="matte"/>
        </w:rPr>
      </w:pPr>
      <w:r>
        <w:rPr>
          <w14:props3d w14:extrusionH="0" w14:contourW="0" w14:prstMaterial="matte"/>
        </w:rPr>
        <w:lastRenderedPageBreak/>
        <w:t xml:space="preserve">Task 4 </w:t>
      </w:r>
      <w:r w:rsidRPr="00C775AE">
        <w:rPr>
          <w14:props3d w14:extrusionH="0" w14:contourW="0" w14:prstMaterial="matte"/>
        </w:rPr>
        <w:t>-</w:t>
      </w:r>
      <w:r w:rsidRPr="009E3CBC">
        <w:rPr>
          <w14:props3d w14:extrusionH="0" w14:contourW="0" w14:prstMaterial="matte"/>
        </w:rPr>
        <w:t xml:space="preserve"> Reflection on content</w:t>
      </w:r>
    </w:p>
    <w:p w14:paraId="490DBBA5" w14:textId="316E7F89" w:rsidR="009E3CBC" w:rsidRDefault="009E3CBC" w:rsidP="009E3CBC">
      <w:pPr>
        <w:pStyle w:val="Heading4"/>
        <w:rPr>
          <w:lang w:eastAsia="zh-CN"/>
        </w:rPr>
      </w:pPr>
      <w:r w:rsidRPr="28E591C1">
        <w:rPr>
          <w:lang w:eastAsia="zh-CN"/>
        </w:rPr>
        <w:t xml:space="preserve">Some </w:t>
      </w:r>
      <w:r w:rsidR="005C70E3" w:rsidRPr="28E591C1">
        <w:rPr>
          <w:lang w:eastAsia="zh-CN"/>
        </w:rPr>
        <w:t>k</w:t>
      </w:r>
      <w:r w:rsidRPr="28E591C1">
        <w:rPr>
          <w:lang w:eastAsia="zh-CN"/>
        </w:rPr>
        <w:t>ey ideas of the EYLF</w:t>
      </w:r>
    </w:p>
    <w:p w14:paraId="0CEFD7CE" w14:textId="374F444D" w:rsidR="00C05007" w:rsidRPr="009E3CBC" w:rsidRDefault="00083244" w:rsidP="009E3CBC">
      <w:pPr>
        <w:rPr>
          <w:lang w:eastAsia="zh-CN"/>
        </w:rPr>
      </w:pPr>
      <w:r>
        <w:rPr>
          <w:lang w:eastAsia="zh-CN"/>
        </w:rPr>
        <w:t>Reflect on the questions posed for each key idea. Choose one key idea and write</w:t>
      </w:r>
      <w:r w:rsidR="009E3CBC">
        <w:rPr>
          <w:lang w:eastAsia="zh-CN"/>
        </w:rPr>
        <w:t xml:space="preserve"> </w:t>
      </w:r>
      <w:r w:rsidR="00B32222" w:rsidRPr="009E3CBC">
        <w:rPr>
          <w:lang w:eastAsia="zh-CN"/>
        </w:rPr>
        <w:t xml:space="preserve">down some thoughts </w:t>
      </w:r>
      <w:r>
        <w:rPr>
          <w:lang w:eastAsia="zh-CN"/>
        </w:rPr>
        <w:t>in response to the questions</w:t>
      </w:r>
      <w:r w:rsidR="00B32222" w:rsidRPr="009E3CBC">
        <w:rPr>
          <w:lang w:eastAsia="zh-CN"/>
        </w:rPr>
        <w:t>– work with a colleague or colleag</w:t>
      </w:r>
      <w:r>
        <w:rPr>
          <w:lang w:eastAsia="zh-CN"/>
        </w:rPr>
        <w:t>ues if you have the opportunity.</w:t>
      </w:r>
    </w:p>
    <w:p w14:paraId="0233DF05" w14:textId="6FE931DE" w:rsidR="009E3CBC" w:rsidRDefault="009E3CBC" w:rsidP="009E3CBC">
      <w:pPr>
        <w:pStyle w:val="Heading5"/>
      </w:pPr>
      <w:r>
        <w:t>Agency</w:t>
      </w:r>
    </w:p>
    <w:p w14:paraId="767ACF03" w14:textId="068F3215" w:rsidR="009E3CBC" w:rsidRDefault="009E3CBC" w:rsidP="28E591C1">
      <w:pPr>
        <w:rPr>
          <w:i/>
          <w:iCs/>
          <w:lang w:val="en-GB" w:eastAsia="zh-CN"/>
        </w:rPr>
      </w:pPr>
      <w:r w:rsidRPr="28E591C1">
        <w:rPr>
          <w:i/>
          <w:iCs/>
          <w:lang w:val="en-GB" w:eastAsia="zh-CN"/>
        </w:rPr>
        <w:t>How do you support children to develop a sense of agency? </w:t>
      </w:r>
    </w:p>
    <w:p w14:paraId="3E80F5D8" w14:textId="77777777" w:rsidR="009E3CBC" w:rsidRDefault="009E3CBC" w:rsidP="009E3CBC">
      <w:pPr>
        <w:rPr>
          <w:i/>
          <w:iCs/>
          <w:lang w:val="en-GB" w:eastAsia="zh-CN"/>
        </w:rPr>
      </w:pPr>
    </w:p>
    <w:p w14:paraId="6064AFE2" w14:textId="700CC3EF" w:rsidR="009E3CBC" w:rsidRDefault="009E3CBC" w:rsidP="009E3CBC">
      <w:pPr>
        <w:rPr>
          <w:i/>
          <w:iCs/>
          <w:lang w:val="en-GB" w:eastAsia="zh-CN"/>
        </w:rPr>
      </w:pPr>
      <w:r w:rsidRPr="009E3CBC">
        <w:rPr>
          <w:i/>
          <w:iCs/>
          <w:lang w:val="en-GB" w:eastAsia="zh-CN"/>
        </w:rPr>
        <w:t>What opportunities are there in your setting for children to make meaningful decisions and choices about things that affect them? </w:t>
      </w:r>
    </w:p>
    <w:p w14:paraId="34C59419" w14:textId="77777777" w:rsidR="009E3CBC" w:rsidRPr="009E3CBC" w:rsidRDefault="009E3CBC" w:rsidP="009E3CBC">
      <w:pPr>
        <w:rPr>
          <w:lang w:eastAsia="zh-CN"/>
        </w:rPr>
      </w:pPr>
    </w:p>
    <w:p w14:paraId="11BC4C71" w14:textId="77777777" w:rsidR="009E3CBC" w:rsidRPr="009E3CBC" w:rsidRDefault="009E3CBC" w:rsidP="009E3CBC">
      <w:pPr>
        <w:rPr>
          <w:lang w:eastAsia="zh-CN"/>
        </w:rPr>
      </w:pPr>
      <w:r w:rsidRPr="009E3CBC">
        <w:rPr>
          <w:i/>
          <w:iCs/>
          <w:lang w:val="en-GB" w:eastAsia="zh-CN"/>
        </w:rPr>
        <w:t>What aspects of their day can children control themselves?</w:t>
      </w:r>
    </w:p>
    <w:p w14:paraId="602B0F27" w14:textId="77777777" w:rsidR="009E3CBC" w:rsidRPr="009E3CBC" w:rsidRDefault="009E3CBC" w:rsidP="009E3CBC">
      <w:pPr>
        <w:rPr>
          <w:lang w:eastAsia="zh-CN"/>
        </w:rPr>
      </w:pPr>
    </w:p>
    <w:p w14:paraId="3E6F6E97" w14:textId="77777777" w:rsidR="009E3CBC" w:rsidRPr="009E3CBC" w:rsidRDefault="009E3CBC" w:rsidP="009E3CBC">
      <w:pPr>
        <w:pStyle w:val="Heading5"/>
      </w:pPr>
      <w:r>
        <w:t>Sustained shared thinking</w:t>
      </w:r>
    </w:p>
    <w:p w14:paraId="2C40C363" w14:textId="0298B5E6" w:rsidR="009E3CBC" w:rsidRDefault="009E3CBC" w:rsidP="009E3CBC">
      <w:pPr>
        <w:spacing w:before="0" w:after="160" w:line="259" w:lineRule="auto"/>
        <w:rPr>
          <w:i/>
          <w:iCs/>
          <w14:props3d w14:extrusionH="0" w14:contourW="0" w14:prstMaterial="matte"/>
        </w:rPr>
      </w:pPr>
      <w:r w:rsidRPr="009E3CBC">
        <w:rPr>
          <w:i/>
          <w:iCs/>
          <w:lang w:val="en-GB"/>
          <w14:props3d w14:extrusionH="0" w14:contourW="0" w14:prstMaterial="matte"/>
        </w:rPr>
        <w:t>Think about the opportunities for children in your service to become involved in sustained shared thinking - where and when do they happen?</w:t>
      </w:r>
      <w:r w:rsidRPr="009E3CBC">
        <w:rPr>
          <w:i/>
          <w:iCs/>
          <w14:props3d w14:extrusionH="0" w14:contourW="0" w14:prstMaterial="matte"/>
        </w:rPr>
        <w:t xml:space="preserve"> </w:t>
      </w:r>
    </w:p>
    <w:p w14:paraId="3786F9AB" w14:textId="77777777" w:rsidR="009E3CBC" w:rsidRPr="009E3CBC" w:rsidRDefault="009E3CBC" w:rsidP="009E3CBC">
      <w:pPr>
        <w:spacing w:before="0" w:after="160" w:line="259" w:lineRule="auto"/>
        <w:rPr>
          <w14:props3d w14:extrusionH="0" w14:contourW="0" w14:prstMaterial="matte"/>
        </w:rPr>
      </w:pPr>
    </w:p>
    <w:p w14:paraId="742AAD8F" w14:textId="0E56BB82" w:rsidR="009E3CBC" w:rsidRDefault="009E3CBC">
      <w:pPr>
        <w:spacing w:before="0" w:after="160" w:line="259" w:lineRule="auto"/>
        <w:rPr>
          <w14:props3d w14:extrusionH="0" w14:contourW="0" w14:prstMaterial="matte"/>
        </w:rPr>
      </w:pPr>
      <w:r w:rsidRPr="009E3CBC">
        <w:rPr>
          <w:i/>
          <w:iCs/>
          <w:lang w:val="en-US"/>
          <w14:props3d w14:extrusionH="0" w14:contourW="0" w14:prstMaterial="matte"/>
        </w:rPr>
        <w:t>How often are you able to become deeply involved in shared focus with a child or group of children? </w:t>
      </w:r>
      <w:bookmarkStart w:id="0" w:name="_GoBack"/>
      <w:bookmarkEnd w:id="0"/>
    </w:p>
    <w:p w14:paraId="622A0A54" w14:textId="19A15C1B" w:rsidR="00083244" w:rsidRDefault="00083244">
      <w:pPr>
        <w:spacing w:before="0" w:after="160" w:line="259" w:lineRule="auto"/>
        <w:rPr>
          <w14:props3d w14:extrusionH="0" w14:contourW="0" w14:prstMaterial="matte"/>
        </w:rPr>
      </w:pPr>
    </w:p>
    <w:p w14:paraId="6166D81A" w14:textId="77777777" w:rsidR="00083244" w:rsidRDefault="00083244">
      <w:pPr>
        <w:spacing w:before="0" w:after="160" w:line="259" w:lineRule="auto"/>
        <w:rPr>
          <w:rFonts w:eastAsia="SimSun" w:cs="Arial"/>
          <w:color w:val="041F42"/>
          <w:sz w:val="32"/>
          <w:lang w:eastAsia="zh-CN"/>
        </w:rPr>
      </w:pPr>
      <w:r>
        <w:rPr>
          <w:rFonts w:eastAsia="SimSun" w:cs="Arial"/>
          <w:color w:val="041F42"/>
          <w:sz w:val="32"/>
          <w:lang w:eastAsia="zh-CN"/>
        </w:rPr>
        <w:br w:type="page"/>
      </w:r>
    </w:p>
    <w:p w14:paraId="258E5730" w14:textId="0938C193" w:rsidR="00083244" w:rsidRDefault="00083244" w:rsidP="00083244">
      <w:pPr>
        <w:pStyle w:val="Heading5"/>
      </w:pPr>
      <w:r>
        <w:lastRenderedPageBreak/>
        <w:t>Inclusion</w:t>
      </w:r>
    </w:p>
    <w:p w14:paraId="2AEA371D" w14:textId="432ADF74" w:rsidR="00083244" w:rsidRPr="0005502C" w:rsidRDefault="00083244" w:rsidP="67F624B6">
      <w:pPr>
        <w:rPr>
          <w:i/>
          <w:iCs/>
          <w:lang w:val="en-GB" w:eastAsia="zh-CN"/>
        </w:rPr>
      </w:pPr>
      <w:r w:rsidRPr="0005502C">
        <w:rPr>
          <w:i/>
          <w:iCs/>
          <w:lang w:val="en-GB" w:eastAsia="zh-CN"/>
        </w:rPr>
        <w:t>Think about what inclusion means for you - how do you make sure no one is left out?</w:t>
      </w:r>
    </w:p>
    <w:p w14:paraId="5ECB2B59" w14:textId="77777777" w:rsidR="00083244" w:rsidRPr="0005502C" w:rsidRDefault="00083244" w:rsidP="67F624B6">
      <w:pPr>
        <w:rPr>
          <w:i/>
          <w:iCs/>
          <w:lang w:eastAsia="zh-CN"/>
        </w:rPr>
      </w:pPr>
    </w:p>
    <w:p w14:paraId="76510C67" w14:textId="292531B0" w:rsidR="00083244" w:rsidRPr="0005502C" w:rsidRDefault="00083244" w:rsidP="67F624B6">
      <w:pPr>
        <w:rPr>
          <w:i/>
          <w:iCs/>
          <w:lang w:val="en-GB" w:eastAsia="zh-CN"/>
        </w:rPr>
      </w:pPr>
      <w:r w:rsidRPr="0005502C">
        <w:rPr>
          <w:i/>
          <w:iCs/>
          <w:lang w:val="en-GB" w:eastAsia="zh-CN"/>
        </w:rPr>
        <w:t>Are there ways that your early intervention could have a stronger focus on inclusion?</w:t>
      </w:r>
    </w:p>
    <w:p w14:paraId="12EFEA75" w14:textId="77777777" w:rsidR="00083244" w:rsidRPr="0005502C" w:rsidRDefault="00083244" w:rsidP="67F624B6">
      <w:pPr>
        <w:rPr>
          <w:i/>
          <w:iCs/>
          <w:lang w:eastAsia="zh-CN"/>
        </w:rPr>
      </w:pPr>
    </w:p>
    <w:p w14:paraId="1E55C674" w14:textId="7BD99DBF" w:rsidR="00083244" w:rsidRPr="0005502C" w:rsidRDefault="00083244" w:rsidP="67F624B6">
      <w:pPr>
        <w:rPr>
          <w:i/>
          <w:iCs/>
          <w:lang w:eastAsia="zh-CN"/>
        </w:rPr>
      </w:pPr>
      <w:r w:rsidRPr="0005502C">
        <w:rPr>
          <w:i/>
          <w:iCs/>
          <w:lang w:val="en-GB" w:eastAsia="zh-CN"/>
        </w:rPr>
        <w:t xml:space="preserve">Think about your own expectations for children to be included in mainstream education and how you commutate these to families and other </w:t>
      </w:r>
      <w:r w:rsidR="51635F58" w:rsidRPr="0005502C">
        <w:rPr>
          <w:i/>
          <w:iCs/>
          <w:lang w:val="en-GB" w:eastAsia="zh-CN"/>
        </w:rPr>
        <w:t>professionals.</w:t>
      </w:r>
    </w:p>
    <w:p w14:paraId="7C204F49" w14:textId="276793B2" w:rsidR="00083244" w:rsidRDefault="00083244" w:rsidP="00083244">
      <w:pPr>
        <w:rPr>
          <w:lang w:eastAsia="zh-CN"/>
        </w:rPr>
      </w:pPr>
    </w:p>
    <w:p w14:paraId="0A4080E8" w14:textId="77777777" w:rsidR="004A2969" w:rsidRPr="0005502C" w:rsidRDefault="00083244" w:rsidP="67F624B6">
      <w:pPr>
        <w:rPr>
          <w:i/>
          <w:iCs/>
          <w:lang w:eastAsia="zh-CN"/>
        </w:rPr>
      </w:pPr>
      <w:r w:rsidRPr="0005502C">
        <w:rPr>
          <w:i/>
          <w:iCs/>
          <w:lang w:eastAsia="zh-CN"/>
        </w:rPr>
        <w:t>Take a close look at the</w:t>
      </w:r>
      <w:r w:rsidRPr="67F624B6">
        <w:rPr>
          <w:lang w:eastAsia="zh-CN"/>
        </w:rPr>
        <w:t xml:space="preserve"> </w:t>
      </w:r>
      <w:hyperlink r:id="rId16">
        <w:r w:rsidR="004A2969" w:rsidRPr="67F624B6">
          <w:rPr>
            <w:rStyle w:val="Hyperlink"/>
            <w:lang w:eastAsia="zh-CN"/>
          </w:rPr>
          <w:t>NSW Department of Education Statement on inclusion</w:t>
        </w:r>
      </w:hyperlink>
      <w:r w:rsidR="004A2969" w:rsidRPr="0005502C">
        <w:rPr>
          <w:i/>
          <w:iCs/>
          <w:lang w:eastAsia="zh-CN"/>
        </w:rPr>
        <w:t xml:space="preserve"> and consider how this relates to your context.</w:t>
      </w:r>
    </w:p>
    <w:p w14:paraId="1ED45BDD" w14:textId="77777777" w:rsidR="004A2969" w:rsidRPr="0005502C" w:rsidRDefault="004A2969" w:rsidP="67F624B6">
      <w:pPr>
        <w:rPr>
          <w:i/>
          <w:iCs/>
          <w:lang w:eastAsia="zh-CN"/>
        </w:rPr>
      </w:pPr>
    </w:p>
    <w:p w14:paraId="4B99E722" w14:textId="796FD328" w:rsidR="00083244" w:rsidRDefault="004A2969" w:rsidP="004A2969">
      <w:pPr>
        <w:pStyle w:val="Heading5"/>
      </w:pPr>
      <w:r>
        <w:t>Intentional teaching</w:t>
      </w:r>
    </w:p>
    <w:p w14:paraId="33A5AB6C" w14:textId="3C71505F" w:rsidR="004A2969" w:rsidRPr="0005502C" w:rsidRDefault="004A2969" w:rsidP="67F624B6">
      <w:pPr>
        <w:rPr>
          <w:i/>
          <w:iCs/>
          <w:lang w:val="en-GB"/>
        </w:rPr>
      </w:pPr>
      <w:r w:rsidRPr="0005502C">
        <w:rPr>
          <w:i/>
          <w:iCs/>
          <w:lang w:val="en-GB"/>
        </w:rPr>
        <w:t>Think about your own workplace.  How much of what you do is “intentional”? </w:t>
      </w:r>
    </w:p>
    <w:p w14:paraId="6225187D" w14:textId="77777777" w:rsidR="004A2969" w:rsidRPr="0005502C" w:rsidRDefault="004A2969" w:rsidP="67F624B6">
      <w:pPr>
        <w:rPr>
          <w:i/>
          <w:iCs/>
        </w:rPr>
      </w:pPr>
    </w:p>
    <w:p w14:paraId="75AE2A18" w14:textId="77777777" w:rsidR="004A2969" w:rsidRPr="004A2969" w:rsidRDefault="004A2969" w:rsidP="67F624B6">
      <w:pPr>
        <w:rPr>
          <w:i/>
          <w:iCs/>
          <w:lang w:val="en-GB"/>
        </w:rPr>
      </w:pPr>
      <w:r w:rsidRPr="0005502C">
        <w:rPr>
          <w:i/>
          <w:iCs/>
          <w:lang w:val="en-GB"/>
        </w:rPr>
        <w:t>Think about how you are “intentional” - what are the reasons behind what you do?</w:t>
      </w:r>
    </w:p>
    <w:p w14:paraId="3C878F01" w14:textId="5C86A7B5" w:rsidR="004A2969" w:rsidRDefault="004A2969" w:rsidP="004A2969">
      <w:pPr>
        <w:rPr>
          <w:lang w:eastAsia="zh-CN"/>
        </w:rPr>
      </w:pPr>
    </w:p>
    <w:p w14:paraId="34DC9F59" w14:textId="14D1F74F" w:rsidR="004A2969" w:rsidRDefault="004A2969" w:rsidP="004A2969">
      <w:pPr>
        <w:pStyle w:val="Heading5"/>
      </w:pPr>
      <w:r>
        <w:t>Cultural Competence</w:t>
      </w:r>
    </w:p>
    <w:p w14:paraId="51118DE5" w14:textId="50B32C06" w:rsidR="004A2969" w:rsidRPr="0005502C" w:rsidRDefault="004A2969" w:rsidP="67F624B6">
      <w:pPr>
        <w:rPr>
          <w:i/>
          <w:iCs/>
          <w:lang w:val="en-GB"/>
        </w:rPr>
      </w:pPr>
      <w:r w:rsidRPr="0005502C">
        <w:rPr>
          <w:i/>
          <w:iCs/>
          <w:lang w:val="en-GB"/>
        </w:rPr>
        <w:t>Think about your own cultural background - how does it shape your beliefs and ways of doing things? </w:t>
      </w:r>
    </w:p>
    <w:p w14:paraId="04ACC936" w14:textId="77777777" w:rsidR="004A2969" w:rsidRPr="0005502C" w:rsidRDefault="004A2969" w:rsidP="67F624B6">
      <w:pPr>
        <w:rPr>
          <w:i/>
          <w:iCs/>
        </w:rPr>
      </w:pPr>
    </w:p>
    <w:p w14:paraId="297D63BB" w14:textId="7127AC42" w:rsidR="004A2969" w:rsidRPr="004A2969" w:rsidRDefault="004A2969" w:rsidP="67F624B6">
      <w:pPr>
        <w:rPr>
          <w:i/>
          <w:iCs/>
          <w:lang w:val="en-GB"/>
        </w:rPr>
      </w:pPr>
      <w:r w:rsidRPr="0005502C">
        <w:rPr>
          <w:i/>
          <w:iCs/>
          <w:lang w:val="en-GB"/>
        </w:rPr>
        <w:t xml:space="preserve">Where can children and families in your service find their culture reflected in the environment and interactions </w:t>
      </w:r>
      <w:r w:rsidR="4984E97A" w:rsidRPr="67F624B6">
        <w:rPr>
          <w:i/>
          <w:iCs/>
          <w:lang w:val="en-GB"/>
        </w:rPr>
        <w:t>every day</w:t>
      </w:r>
      <w:r w:rsidRPr="0005502C">
        <w:rPr>
          <w:i/>
          <w:iCs/>
          <w:lang w:val="en-GB"/>
        </w:rPr>
        <w:t>?</w:t>
      </w:r>
    </w:p>
    <w:p w14:paraId="56095E80" w14:textId="77777777" w:rsidR="004A2969" w:rsidRPr="004A2969" w:rsidRDefault="004A2969" w:rsidP="004A2969">
      <w:pPr>
        <w:rPr>
          <w:lang w:eastAsia="zh-CN"/>
        </w:rPr>
      </w:pPr>
    </w:p>
    <w:p w14:paraId="525900AD" w14:textId="4B180954" w:rsidR="009E3CBC" w:rsidRDefault="009E3CBC">
      <w:pPr>
        <w:spacing w:before="0" w:after="160" w:line="259" w:lineRule="auto"/>
        <w:rPr>
          <w:rFonts w:eastAsia="SimSun" w:cs="Arial"/>
          <w:color w:val="1C438B"/>
          <w:sz w:val="40"/>
          <w:szCs w:val="40"/>
          <w:lang w:eastAsia="zh-CN"/>
          <w14:props3d w14:extrusionH="0" w14:contourW="0" w14:prstMaterial="matte"/>
        </w:rPr>
      </w:pPr>
      <w:r>
        <w:rPr>
          <w14:props3d w14:extrusionH="0" w14:contourW="0" w14:prstMaterial="matte"/>
        </w:rPr>
        <w:br w:type="page"/>
      </w:r>
    </w:p>
    <w:p w14:paraId="1BF7ABE7" w14:textId="1C3903F1" w:rsidR="00B948DD" w:rsidRDefault="00B948DD" w:rsidP="00B948DD">
      <w:pPr>
        <w:pStyle w:val="Heading3"/>
        <w:numPr>
          <w:ilvl w:val="0"/>
          <w:numId w:val="0"/>
        </w:numPr>
        <w:rPr>
          <w14:props3d w14:extrusionH="0" w14:contourW="0" w14:prstMaterial="matte"/>
        </w:rPr>
      </w:pPr>
      <w:r w:rsidRPr="00C775AE">
        <w:rPr>
          <w14:props3d w14:extrusionH="0" w14:contourW="0" w14:prstMaterial="matte"/>
        </w:rPr>
        <w:lastRenderedPageBreak/>
        <w:t xml:space="preserve">Task </w:t>
      </w:r>
      <w:r w:rsidR="009E3CBC">
        <w:rPr>
          <w14:props3d w14:extrusionH="0" w14:contourW="0" w14:prstMaterial="matte"/>
        </w:rPr>
        <w:t>5</w:t>
      </w:r>
      <w:r w:rsidRPr="00C775AE">
        <w:rPr>
          <w14:props3d w14:extrusionH="0" w14:contourW="0" w14:prstMaterial="matte"/>
        </w:rPr>
        <w:t xml:space="preserve"> - Reflection on content</w:t>
      </w:r>
    </w:p>
    <w:p w14:paraId="571498FD" w14:textId="58B715C1" w:rsidR="00B948DD" w:rsidRPr="0005502C" w:rsidRDefault="0043100A" w:rsidP="0043100A">
      <w:pPr>
        <w:rPr>
          <w:lang w:eastAsia="zh-CN"/>
        </w:rPr>
      </w:pPr>
      <w:r w:rsidRPr="67F624B6">
        <w:rPr>
          <w:lang w:eastAsia="zh-CN"/>
        </w:rPr>
        <w:t xml:space="preserve">There has been a convergence of principles and practices in early childhood education and early intervention. Read the content in the table below and consider how the Early Years Learning Framework </w:t>
      </w:r>
      <w:r>
        <w:rPr>
          <w:lang w:eastAsia="zh-CN"/>
        </w:rPr>
        <w:t>a</w:t>
      </w:r>
      <w:r w:rsidRPr="67F624B6">
        <w:rPr>
          <w:lang w:eastAsia="zh-CN"/>
        </w:rPr>
        <w:t>ligns to Best Practice in Early Intervention. Use colour coding or draw lines to demonstrate the alignment.</w:t>
      </w:r>
    </w:p>
    <w:tbl>
      <w:tblPr>
        <w:tblW w:w="10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77"/>
        <w:gridCol w:w="5103"/>
      </w:tblGrid>
      <w:tr w:rsidR="001304FB" w:rsidRPr="00860380" w14:paraId="0AAE597A" w14:textId="77777777" w:rsidTr="28E591C1">
        <w:trPr>
          <w:trHeight w:val="744"/>
        </w:trPr>
        <w:tc>
          <w:tcPr>
            <w:tcW w:w="53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5EEBBA" w14:textId="10621304" w:rsidR="001304FB" w:rsidRPr="005D503E" w:rsidRDefault="433BFCD9" w:rsidP="0043100A">
            <w:pPr>
              <w:pStyle w:val="Heading4"/>
              <w:rPr>
                <w:sz w:val="32"/>
              </w:rPr>
            </w:pPr>
            <w:r w:rsidRPr="28E591C1">
              <w:rPr>
                <w:lang w:eastAsia="zh-CN"/>
              </w:rPr>
              <w:t>The Early Years Learning Framework</w:t>
            </w: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860D06" w14:textId="23B2D6B7" w:rsidR="001304FB" w:rsidRPr="005D503E" w:rsidRDefault="433BFCD9" w:rsidP="0043100A">
            <w:pPr>
              <w:pStyle w:val="Heading4"/>
              <w:rPr>
                <w:sz w:val="32"/>
              </w:rPr>
            </w:pPr>
            <w:r w:rsidRPr="28E591C1">
              <w:rPr>
                <w:lang w:eastAsia="zh-CN"/>
              </w:rPr>
              <w:t>Best Practice in Early Intervention</w:t>
            </w:r>
          </w:p>
        </w:tc>
      </w:tr>
      <w:tr w:rsidR="001304FB" w:rsidRPr="00860380" w14:paraId="5C238C0B" w14:textId="77777777" w:rsidTr="28E591C1">
        <w:trPr>
          <w:trHeight w:val="7575"/>
        </w:trPr>
        <w:tc>
          <w:tcPr>
            <w:tcW w:w="53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6FC328" w14:textId="44DF0B2E" w:rsidR="536F0131" w:rsidRDefault="536F0131" w:rsidP="5A1114F6">
            <w:pPr>
              <w:rPr>
                <w:rFonts w:eastAsia="Calibri"/>
                <w:b/>
                <w:bCs/>
              </w:rPr>
            </w:pPr>
            <w:r w:rsidRPr="5A1114F6">
              <w:rPr>
                <w:b/>
                <w:bCs/>
              </w:rPr>
              <w:t>Principles</w:t>
            </w:r>
          </w:p>
          <w:p w14:paraId="12191ED5" w14:textId="1111718E" w:rsidR="001304FB" w:rsidRPr="00860380" w:rsidRDefault="4AE851D0" w:rsidP="005E1F57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/>
              </w:rPr>
            </w:pPr>
            <w:r>
              <w:t>Secure, respectful and reciprocal relationships</w:t>
            </w:r>
          </w:p>
          <w:p w14:paraId="68C09B55" w14:textId="79D4F72B" w:rsidR="001304FB" w:rsidRPr="00860380" w:rsidRDefault="4AE851D0" w:rsidP="005E1F57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/>
              </w:rPr>
            </w:pPr>
            <w:r>
              <w:t>Partnerships</w:t>
            </w:r>
          </w:p>
          <w:p w14:paraId="4013F06F" w14:textId="77777777" w:rsidR="001304FB" w:rsidRPr="00860380" w:rsidRDefault="59516573" w:rsidP="005E1F57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/>
              </w:rPr>
            </w:pPr>
            <w:r>
              <w:t>High expectation and equity</w:t>
            </w:r>
          </w:p>
          <w:p w14:paraId="57FBA305" w14:textId="77777777" w:rsidR="001304FB" w:rsidRPr="00860380" w:rsidRDefault="59516573" w:rsidP="005E1F57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/>
              </w:rPr>
            </w:pPr>
            <w:r>
              <w:t>Respect for diversity</w:t>
            </w:r>
          </w:p>
          <w:p w14:paraId="6BA9E8B4" w14:textId="77777777" w:rsidR="001304FB" w:rsidRPr="00860380" w:rsidRDefault="59516573" w:rsidP="005E1F57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EastAsia" w:hAnsiTheme="minorHAnsi"/>
              </w:rPr>
            </w:pPr>
            <w:r>
              <w:t>Ongoing learning and reflective practice</w:t>
            </w:r>
          </w:p>
          <w:p w14:paraId="38F14F49" w14:textId="3312FE8A" w:rsidR="204E9716" w:rsidRDefault="204E9716" w:rsidP="5A1114F6">
            <w:pPr>
              <w:rPr>
                <w:rFonts w:eastAsia="Calibri"/>
                <w:b/>
                <w:bCs/>
              </w:rPr>
            </w:pPr>
            <w:r w:rsidRPr="5A1114F6">
              <w:rPr>
                <w:b/>
                <w:bCs/>
              </w:rPr>
              <w:t>Practices</w:t>
            </w:r>
          </w:p>
          <w:p w14:paraId="78D82FC1" w14:textId="77777777" w:rsidR="001304FB" w:rsidRPr="00860380" w:rsidRDefault="59516573" w:rsidP="005E1F57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/>
              </w:rPr>
            </w:pPr>
            <w:r>
              <w:t>Holistic approaches</w:t>
            </w:r>
          </w:p>
          <w:p w14:paraId="18ACFFEB" w14:textId="77777777" w:rsidR="001304FB" w:rsidRPr="00860380" w:rsidRDefault="59516573" w:rsidP="005E1F57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/>
              </w:rPr>
            </w:pPr>
            <w:r>
              <w:t>Responsiveness to children</w:t>
            </w:r>
          </w:p>
          <w:p w14:paraId="3FE29723" w14:textId="77777777" w:rsidR="001304FB" w:rsidRPr="00860380" w:rsidRDefault="59516573" w:rsidP="005E1F57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/>
              </w:rPr>
            </w:pPr>
            <w:r>
              <w:t>Learning through play</w:t>
            </w:r>
          </w:p>
          <w:p w14:paraId="72CCFF77" w14:textId="77777777" w:rsidR="001304FB" w:rsidRPr="00860380" w:rsidRDefault="59516573" w:rsidP="005E1F57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/>
              </w:rPr>
            </w:pPr>
            <w:r>
              <w:t>Intentional teaching</w:t>
            </w:r>
          </w:p>
          <w:p w14:paraId="3D716BB2" w14:textId="77777777" w:rsidR="001304FB" w:rsidRPr="00860380" w:rsidRDefault="59516573" w:rsidP="005E1F57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/>
              </w:rPr>
            </w:pPr>
            <w:r>
              <w:t>Learning environments</w:t>
            </w:r>
          </w:p>
          <w:p w14:paraId="433D620E" w14:textId="77777777" w:rsidR="001304FB" w:rsidRPr="00860380" w:rsidRDefault="59516573" w:rsidP="005E1F57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/>
              </w:rPr>
            </w:pPr>
            <w:r>
              <w:t>Continuity of learning and transitions</w:t>
            </w:r>
          </w:p>
          <w:p w14:paraId="24E79D7C" w14:textId="77777777" w:rsidR="001304FB" w:rsidRPr="00860380" w:rsidRDefault="59516573" w:rsidP="005E1F57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/>
              </w:rPr>
            </w:pPr>
            <w:r>
              <w:t>Cultural competence</w:t>
            </w:r>
          </w:p>
          <w:p w14:paraId="64917530" w14:textId="77777777" w:rsidR="001304FB" w:rsidRPr="00860380" w:rsidRDefault="59516573" w:rsidP="005E1F57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EastAsia" w:hAnsiTheme="minorHAnsi"/>
              </w:rPr>
            </w:pPr>
            <w:r>
              <w:t>Assessment for learning</w:t>
            </w:r>
          </w:p>
        </w:tc>
        <w:tc>
          <w:tcPr>
            <w:tcW w:w="510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432FF7" w14:textId="4D931466" w:rsidR="4561C44B" w:rsidRDefault="4561C44B" w:rsidP="5A1114F6">
            <w:pPr>
              <w:rPr>
                <w:rFonts w:eastAsia="Calibri"/>
                <w:b/>
                <w:bCs/>
              </w:rPr>
            </w:pPr>
            <w:r w:rsidRPr="5A1114F6">
              <w:rPr>
                <w:b/>
                <w:bCs/>
              </w:rPr>
              <w:t>Quality area 1: Family</w:t>
            </w:r>
          </w:p>
          <w:p w14:paraId="1104610B" w14:textId="65CB09E3" w:rsidR="001304FB" w:rsidRPr="00860380" w:rsidRDefault="59516573" w:rsidP="005E1F57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/>
              </w:rPr>
            </w:pPr>
            <w:r>
              <w:t>Family-</w:t>
            </w:r>
            <w:r w:rsidR="49E36C86">
              <w:t>c</w:t>
            </w:r>
            <w:r>
              <w:t xml:space="preserve">entred and </w:t>
            </w:r>
            <w:r w:rsidR="32D35682">
              <w:t>s</w:t>
            </w:r>
            <w:r>
              <w:t>trengths-</w:t>
            </w:r>
            <w:r w:rsidR="52E3D642">
              <w:t>b</w:t>
            </w:r>
            <w:r>
              <w:t xml:space="preserve">ased </w:t>
            </w:r>
            <w:r w:rsidR="21BE09C2">
              <w:t>p</w:t>
            </w:r>
            <w:r>
              <w:t>ractice</w:t>
            </w:r>
          </w:p>
          <w:p w14:paraId="700BA3BB" w14:textId="3C24BA9A" w:rsidR="001304FB" w:rsidRDefault="59516573" w:rsidP="005E1F57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/>
              </w:rPr>
            </w:pPr>
            <w:r>
              <w:t xml:space="preserve">Culturally </w:t>
            </w:r>
            <w:r w:rsidR="2DC944E9">
              <w:t>r</w:t>
            </w:r>
            <w:r>
              <w:t xml:space="preserve">esponsive </w:t>
            </w:r>
            <w:r w:rsidR="18ED6141">
              <w:t>p</w:t>
            </w:r>
            <w:r>
              <w:t>ractice</w:t>
            </w:r>
          </w:p>
          <w:p w14:paraId="3CFB3D9A" w14:textId="7688A7D6" w:rsidR="001304FB" w:rsidRDefault="59516573" w:rsidP="5A1114F6">
            <w:pPr>
              <w:rPr>
                <w:rFonts w:eastAsia="Calibri"/>
                <w:b/>
                <w:bCs/>
                <w:color w:val="1F4E79" w:themeColor="accent1" w:themeShade="80"/>
              </w:rPr>
            </w:pPr>
            <w:r w:rsidRPr="5A1114F6">
              <w:rPr>
                <w:b/>
                <w:bCs/>
              </w:rPr>
              <w:t xml:space="preserve">Quality area 2: </w:t>
            </w:r>
            <w:r w:rsidR="0F6BE9E0" w:rsidRPr="5A1114F6">
              <w:rPr>
                <w:b/>
                <w:bCs/>
              </w:rPr>
              <w:t>I</w:t>
            </w:r>
            <w:r w:rsidRPr="5A1114F6">
              <w:rPr>
                <w:b/>
                <w:bCs/>
              </w:rPr>
              <w:t>nclusion</w:t>
            </w:r>
          </w:p>
          <w:p w14:paraId="0D7707BA" w14:textId="77777777" w:rsidR="001304FB" w:rsidRPr="00860380" w:rsidRDefault="59516573" w:rsidP="005E1F57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/>
              </w:rPr>
            </w:pPr>
            <w:r>
              <w:t>Inclusive and participatory practice</w:t>
            </w:r>
          </w:p>
          <w:p w14:paraId="2A7028B0" w14:textId="66C7645C" w:rsidR="001304FB" w:rsidRDefault="59516573" w:rsidP="005E1F57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/>
              </w:rPr>
            </w:pPr>
            <w:r>
              <w:t>Engaging the child in natural environments</w:t>
            </w:r>
          </w:p>
          <w:p w14:paraId="400DBCC5" w14:textId="0760C867" w:rsidR="001304FB" w:rsidRDefault="59516573" w:rsidP="5A1114F6">
            <w:pPr>
              <w:rPr>
                <w:rFonts w:eastAsia="Calibri"/>
                <w:b/>
                <w:bCs/>
                <w:color w:val="1F4E79" w:themeColor="accent1" w:themeShade="80"/>
              </w:rPr>
            </w:pPr>
            <w:r w:rsidRPr="5A1114F6">
              <w:rPr>
                <w:b/>
                <w:bCs/>
              </w:rPr>
              <w:t>Quality area 3:</w:t>
            </w:r>
            <w:r w:rsidR="6DA664B8" w:rsidRPr="5A1114F6">
              <w:rPr>
                <w:b/>
                <w:bCs/>
              </w:rPr>
              <w:t xml:space="preserve"> </w:t>
            </w:r>
            <w:r w:rsidR="71113CAE" w:rsidRPr="5A1114F6">
              <w:rPr>
                <w:b/>
                <w:bCs/>
              </w:rPr>
              <w:t>T</w:t>
            </w:r>
            <w:r w:rsidRPr="5A1114F6">
              <w:rPr>
                <w:b/>
                <w:bCs/>
              </w:rPr>
              <w:t>eamwork</w:t>
            </w:r>
          </w:p>
          <w:p w14:paraId="6A0FAEA0" w14:textId="77777777" w:rsidR="001304FB" w:rsidRPr="00860380" w:rsidRDefault="59516573" w:rsidP="005E1F57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/>
              </w:rPr>
            </w:pPr>
            <w:r>
              <w:t xml:space="preserve"> Collaborative teamwork practice</w:t>
            </w:r>
          </w:p>
          <w:p w14:paraId="76AB20E4" w14:textId="77777777" w:rsidR="001304FB" w:rsidRDefault="59516573" w:rsidP="005E1F57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/>
              </w:rPr>
            </w:pPr>
            <w:r>
              <w:t xml:space="preserve"> Capacity building practice</w:t>
            </w:r>
          </w:p>
          <w:p w14:paraId="5AEE4D59" w14:textId="5A5CFB1A" w:rsidR="001304FB" w:rsidRDefault="59516573" w:rsidP="5A1114F6">
            <w:pPr>
              <w:rPr>
                <w:rFonts w:eastAsia="Calibri"/>
                <w:b/>
                <w:bCs/>
                <w:color w:val="1F4E79" w:themeColor="accent1" w:themeShade="80"/>
              </w:rPr>
            </w:pPr>
            <w:r w:rsidRPr="5A1114F6">
              <w:rPr>
                <w:b/>
                <w:bCs/>
              </w:rPr>
              <w:t xml:space="preserve">Quality area 4: </w:t>
            </w:r>
            <w:r w:rsidR="63E8F823" w:rsidRPr="5A1114F6">
              <w:rPr>
                <w:b/>
                <w:bCs/>
              </w:rPr>
              <w:t>U</w:t>
            </w:r>
            <w:r w:rsidRPr="5A1114F6">
              <w:rPr>
                <w:b/>
                <w:bCs/>
              </w:rPr>
              <w:t>niversal principles</w:t>
            </w:r>
          </w:p>
          <w:p w14:paraId="031A437A" w14:textId="0256B0F6" w:rsidR="001304FB" w:rsidRPr="00860380" w:rsidRDefault="59516573" w:rsidP="005E1F57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/>
              </w:rPr>
            </w:pPr>
            <w:r>
              <w:t xml:space="preserve">Evidence base, </w:t>
            </w:r>
            <w:r w:rsidR="693DB117">
              <w:t>s</w:t>
            </w:r>
            <w:r>
              <w:t xml:space="preserve">tandards, </w:t>
            </w:r>
            <w:r w:rsidR="5BE53E6B">
              <w:t>a</w:t>
            </w:r>
            <w:r>
              <w:t xml:space="preserve">ccountably and </w:t>
            </w:r>
            <w:r w:rsidR="677D0014">
              <w:t>p</w:t>
            </w:r>
            <w:r>
              <w:t>ractice</w:t>
            </w:r>
          </w:p>
          <w:p w14:paraId="219B4144" w14:textId="4A00539E" w:rsidR="001304FB" w:rsidRPr="00860380" w:rsidRDefault="59516573" w:rsidP="005E1F57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/>
              </w:rPr>
            </w:pPr>
            <w:r>
              <w:t xml:space="preserve">Outcomes </w:t>
            </w:r>
            <w:r w:rsidR="7768AC63">
              <w:t>b</w:t>
            </w:r>
            <w:r>
              <w:t xml:space="preserve">ased </w:t>
            </w:r>
            <w:r w:rsidR="0A0F0E14">
              <w:t>approach</w:t>
            </w:r>
          </w:p>
        </w:tc>
      </w:tr>
    </w:tbl>
    <w:p w14:paraId="66D41FEC" w14:textId="2AD8F03A" w:rsidR="001304FB" w:rsidRDefault="44958004" w:rsidP="001304FB">
      <w:pPr>
        <w:rPr>
          <w:lang w:eastAsia="zh-CN"/>
        </w:rPr>
      </w:pPr>
      <w:r w:rsidRPr="67F624B6">
        <w:rPr>
          <w:lang w:eastAsia="zh-CN"/>
        </w:rPr>
        <w:t xml:space="preserve">Reflect on how the Early Years Learning Framework </w:t>
      </w:r>
      <w:r w:rsidR="2D04BE9E" w:rsidRPr="67F624B6">
        <w:rPr>
          <w:lang w:eastAsia="zh-CN"/>
        </w:rPr>
        <w:t xml:space="preserve">principles and practices </w:t>
      </w:r>
      <w:r w:rsidRPr="67F624B6">
        <w:rPr>
          <w:lang w:eastAsia="zh-CN"/>
        </w:rPr>
        <w:t>naturally embed</w:t>
      </w:r>
      <w:r w:rsidR="687D752A" w:rsidRPr="67F624B6">
        <w:rPr>
          <w:lang w:eastAsia="zh-CN"/>
        </w:rPr>
        <w:t xml:space="preserve"> </w:t>
      </w:r>
      <w:r w:rsidRPr="67F624B6">
        <w:rPr>
          <w:lang w:eastAsia="zh-CN"/>
        </w:rPr>
        <w:t>in best practice for Early Inter</w:t>
      </w:r>
      <w:r w:rsidR="5029350F" w:rsidRPr="67F624B6">
        <w:rPr>
          <w:lang w:eastAsia="zh-CN"/>
        </w:rPr>
        <w:t>vention</w:t>
      </w:r>
      <w:r w:rsidR="2089B866" w:rsidRPr="67F624B6">
        <w:rPr>
          <w:lang w:eastAsia="zh-CN"/>
        </w:rPr>
        <w:t xml:space="preserve">. </w:t>
      </w:r>
      <w:r w:rsidR="00751A3E" w:rsidRPr="67F624B6">
        <w:rPr>
          <w:lang w:eastAsia="zh-CN"/>
        </w:rPr>
        <w:t xml:space="preserve">Comment on how one of these links is evident in your context. </w:t>
      </w:r>
    </w:p>
    <w:p w14:paraId="43956AA1" w14:textId="07DF9BEC" w:rsidR="0043100A" w:rsidRDefault="0043100A">
      <w:pPr>
        <w:spacing w:before="0" w:after="160" w:line="259" w:lineRule="auto"/>
        <w:rPr>
          <w:rFonts w:eastAsia="Calibri"/>
          <w:lang w:eastAsia="zh-CN"/>
        </w:rPr>
      </w:pPr>
      <w:r>
        <w:rPr>
          <w:rFonts w:eastAsia="Calibri"/>
          <w:lang w:eastAsia="zh-CN"/>
        </w:rPr>
        <w:br w:type="page"/>
      </w:r>
    </w:p>
    <w:p w14:paraId="0D19B532" w14:textId="587BCAC7" w:rsidR="009A5803" w:rsidRDefault="008D4D33" w:rsidP="009A5803">
      <w:pPr>
        <w:pStyle w:val="Heading3"/>
        <w:numPr>
          <w:ilvl w:val="0"/>
          <w:numId w:val="0"/>
        </w:numPr>
      </w:pPr>
      <w:r w:rsidRPr="00C775AE">
        <w:lastRenderedPageBreak/>
        <w:t xml:space="preserve">Task </w:t>
      </w:r>
      <w:r w:rsidR="009A5803">
        <w:t>6 -. Reflection on content</w:t>
      </w:r>
    </w:p>
    <w:p w14:paraId="201F1660" w14:textId="78A08DBA" w:rsidR="009A5803" w:rsidRDefault="009A5803" w:rsidP="002A7307">
      <w:pPr>
        <w:pStyle w:val="Heading4"/>
      </w:pPr>
      <w:r>
        <w:t>Individual Education Plans</w:t>
      </w:r>
    </w:p>
    <w:p w14:paraId="44C82605" w14:textId="77777777" w:rsidR="009A5803" w:rsidRDefault="009A5803" w:rsidP="009A5803">
      <w:pPr>
        <w:rPr>
          <w:lang w:eastAsia="zh-CN"/>
        </w:rPr>
      </w:pPr>
      <w:r w:rsidRPr="009A5803">
        <w:rPr>
          <w:lang w:eastAsia="zh-CN"/>
        </w:rPr>
        <w:t>Choose a sample goal from an individual edu</w:t>
      </w:r>
      <w:r>
        <w:rPr>
          <w:lang w:eastAsia="zh-CN"/>
        </w:rPr>
        <w:t>cation plan.</w:t>
      </w:r>
    </w:p>
    <w:p w14:paraId="41D95862" w14:textId="673E79E1" w:rsidR="009A5803" w:rsidRDefault="009A5803" w:rsidP="009A5803">
      <w:pPr>
        <w:rPr>
          <w:lang w:eastAsia="zh-CN"/>
        </w:rPr>
      </w:pPr>
      <w:r w:rsidRPr="67F624B6">
        <w:rPr>
          <w:lang w:eastAsia="zh-CN"/>
        </w:rPr>
        <w:t>Write the goal here</w:t>
      </w:r>
      <w:r w:rsidR="2A4F3618" w:rsidRPr="67F624B6">
        <w:rPr>
          <w:lang w:eastAsia="zh-CN"/>
        </w:rPr>
        <w:t>:</w:t>
      </w:r>
    </w:p>
    <w:p w14:paraId="27C65C9B" w14:textId="77777777" w:rsidR="009A5803" w:rsidRDefault="009A5803" w:rsidP="009A5803">
      <w:pPr>
        <w:rPr>
          <w:lang w:eastAsia="zh-CN"/>
        </w:rPr>
      </w:pPr>
    </w:p>
    <w:p w14:paraId="13205EF2" w14:textId="77777777" w:rsidR="009A5803" w:rsidRPr="009A5803" w:rsidRDefault="009A5803" w:rsidP="009A5803">
      <w:pPr>
        <w:rPr>
          <w:lang w:eastAsia="zh-CN"/>
        </w:rPr>
      </w:pPr>
    </w:p>
    <w:p w14:paraId="4A207E5E" w14:textId="1DCA2239" w:rsidR="009A5803" w:rsidRPr="009A5803" w:rsidRDefault="009A5803" w:rsidP="009A5803">
      <w:pPr>
        <w:rPr>
          <w:lang w:eastAsia="zh-CN"/>
        </w:rPr>
      </w:pPr>
      <w:r w:rsidRPr="12A9C9C0">
        <w:rPr>
          <w:lang w:eastAsia="zh-CN"/>
        </w:rPr>
        <w:t>Take a moment to consider whether the goal is</w:t>
      </w:r>
      <w:r w:rsidR="50A3381F" w:rsidRPr="12A9C9C0">
        <w:rPr>
          <w:lang w:eastAsia="zh-CN"/>
        </w:rPr>
        <w:t>:</w:t>
      </w:r>
    </w:p>
    <w:p w14:paraId="5B9CC306" w14:textId="77777777" w:rsidR="00C05007" w:rsidRPr="009A5803" w:rsidRDefault="00B32222" w:rsidP="005E1F57">
      <w:pPr>
        <w:numPr>
          <w:ilvl w:val="0"/>
          <w:numId w:val="16"/>
        </w:numPr>
        <w:rPr>
          <w:lang w:eastAsia="zh-CN"/>
        </w:rPr>
      </w:pPr>
      <w:r w:rsidRPr="009A5803">
        <w:rPr>
          <w:lang w:eastAsia="zh-CN"/>
        </w:rPr>
        <w:t>necessary and functional for the child’s and the family’s life </w:t>
      </w:r>
    </w:p>
    <w:p w14:paraId="27F2A615" w14:textId="77777777" w:rsidR="00C05007" w:rsidRPr="009A5803" w:rsidRDefault="00B32222" w:rsidP="005E1F57">
      <w:pPr>
        <w:numPr>
          <w:ilvl w:val="0"/>
          <w:numId w:val="16"/>
        </w:numPr>
        <w:rPr>
          <w:lang w:eastAsia="zh-CN"/>
        </w:rPr>
      </w:pPr>
      <w:r w:rsidRPr="009A5803">
        <w:rPr>
          <w:lang w:eastAsia="zh-CN"/>
        </w:rPr>
        <w:t>based on the family’s priorities and concerns </w:t>
      </w:r>
    </w:p>
    <w:p w14:paraId="22DA327F" w14:textId="77777777" w:rsidR="00C05007" w:rsidRPr="009A5803" w:rsidRDefault="00B32222" w:rsidP="005E1F57">
      <w:pPr>
        <w:numPr>
          <w:ilvl w:val="0"/>
          <w:numId w:val="16"/>
        </w:numPr>
        <w:rPr>
          <w:lang w:eastAsia="zh-CN"/>
        </w:rPr>
      </w:pPr>
      <w:r w:rsidRPr="009A5803">
        <w:rPr>
          <w:lang w:eastAsia="zh-CN"/>
        </w:rPr>
        <w:t>reflective of real-life contextualised settings</w:t>
      </w:r>
    </w:p>
    <w:p w14:paraId="27CFF4D3" w14:textId="77777777" w:rsidR="00C05007" w:rsidRPr="009A5803" w:rsidRDefault="00B32222" w:rsidP="005E1F57">
      <w:pPr>
        <w:numPr>
          <w:ilvl w:val="0"/>
          <w:numId w:val="16"/>
        </w:numPr>
        <w:rPr>
          <w:lang w:eastAsia="zh-CN"/>
        </w:rPr>
      </w:pPr>
      <w:r w:rsidRPr="009A5803">
        <w:rPr>
          <w:lang w:eastAsia="zh-CN"/>
        </w:rPr>
        <w:t>jargon-free, clear and simple?</w:t>
      </w:r>
    </w:p>
    <w:p w14:paraId="29D6F2E2" w14:textId="25183CF0" w:rsidR="009A5803" w:rsidRDefault="009A5803" w:rsidP="009A5803">
      <w:pPr>
        <w:rPr>
          <w:lang w:eastAsia="zh-CN"/>
        </w:rPr>
      </w:pPr>
      <w:r w:rsidRPr="12A9C9C0">
        <w:rPr>
          <w:lang w:eastAsia="zh-CN"/>
        </w:rPr>
        <w:t>Use your copy of the EYLF to find where your chosen goal sits in th</w:t>
      </w:r>
      <w:r w:rsidR="004D6203" w:rsidRPr="12A9C9C0">
        <w:rPr>
          <w:lang w:eastAsia="zh-CN"/>
        </w:rPr>
        <w:t>e expanded outcomes of the EYLF and record your responses below</w:t>
      </w:r>
      <w:r w:rsidR="4845697C" w:rsidRPr="12A9C9C0">
        <w:rPr>
          <w:lang w:eastAsia="zh-CN"/>
        </w:rPr>
        <w:t>:</w:t>
      </w:r>
    </w:p>
    <w:p w14:paraId="1891EAD7" w14:textId="1B69E2AB" w:rsidR="00BF30A4" w:rsidRDefault="00BF30A4">
      <w:pPr>
        <w:spacing w:before="0" w:after="160" w:line="259" w:lineRule="auto"/>
        <w:rPr>
          <w:lang w:eastAsia="zh-CN"/>
        </w:rPr>
      </w:pPr>
      <w:r>
        <w:rPr>
          <w:lang w:eastAsia="zh-CN"/>
        </w:rPr>
        <w:br w:type="page"/>
      </w:r>
    </w:p>
    <w:p w14:paraId="6A833DAD" w14:textId="3D34F241" w:rsidR="008D4D33" w:rsidRDefault="008D4D33" w:rsidP="00933BAE">
      <w:pPr>
        <w:pStyle w:val="Heading3"/>
        <w:numPr>
          <w:ilvl w:val="0"/>
          <w:numId w:val="0"/>
        </w:numPr>
      </w:pPr>
      <w:r w:rsidRPr="00C775AE">
        <w:lastRenderedPageBreak/>
        <w:t>Resources</w:t>
      </w:r>
    </w:p>
    <w:p w14:paraId="50971E65" w14:textId="5CE80C6B" w:rsidR="00BB2CD3" w:rsidRDefault="00BB2CD3" w:rsidP="00BB2CD3">
      <w:pPr>
        <w:pStyle w:val="Heading4"/>
      </w:pPr>
      <w:r>
        <w:t>Professional learning</w:t>
      </w:r>
    </w:p>
    <w:p w14:paraId="3645C07D" w14:textId="4BE1ED03" w:rsidR="00782873" w:rsidRDefault="005E1F57" w:rsidP="004D6203">
      <w:hyperlink r:id="rId17" w:history="1">
        <w:r w:rsidR="00782873">
          <w:rPr>
            <w:rStyle w:val="Hyperlink"/>
          </w:rPr>
          <w:t>The Early Years Learning Framework e-learning modules</w:t>
        </w:r>
      </w:hyperlink>
      <w:r w:rsidR="00782873">
        <w:t xml:space="preserve"> </w:t>
      </w:r>
    </w:p>
    <w:p w14:paraId="689C5E71" w14:textId="77C2AD6F" w:rsidR="00BB2CD3" w:rsidRDefault="005E1F57" w:rsidP="004D6203">
      <w:hyperlink r:id="rId18" w:history="1">
        <w:r w:rsidR="00CA4B13">
          <w:rPr>
            <w:rStyle w:val="Hyperlink"/>
          </w:rPr>
          <w:t>Preschool programming and planning modules</w:t>
        </w:r>
      </w:hyperlink>
      <w:r w:rsidR="00CA4B13">
        <w:t xml:space="preserve"> </w:t>
      </w:r>
    </w:p>
    <w:p w14:paraId="028478D5" w14:textId="392804D4" w:rsidR="006C3608" w:rsidRDefault="005E1F57" w:rsidP="004D6203">
      <w:hyperlink r:id="rId19">
        <w:r w:rsidR="006C3608" w:rsidRPr="73732232">
          <w:rPr>
            <w:rStyle w:val="Hyperlink"/>
          </w:rPr>
          <w:t>Individual planning for young children with disability</w:t>
        </w:r>
      </w:hyperlink>
      <w:hyperlink r:id="rId20">
        <w:r w:rsidR="006C3608" w:rsidRPr="73732232">
          <w:rPr>
            <w:rStyle w:val="Hyperlink"/>
          </w:rPr>
          <w:t>young-children-with-disability.nameAsc.1.grid</w:t>
        </w:r>
      </w:hyperlink>
      <w:r w:rsidR="006C3608">
        <w:t xml:space="preserve"> </w:t>
      </w:r>
    </w:p>
    <w:p w14:paraId="4DEA1C75" w14:textId="41D11551" w:rsidR="3CBB3B21" w:rsidRDefault="005E1F57" w:rsidP="73732232">
      <w:pPr>
        <w:rPr>
          <w:rStyle w:val="Hyperlink"/>
          <w:rFonts w:eastAsia="Calibri"/>
          <w:lang w:val="en-US"/>
        </w:rPr>
      </w:pPr>
      <w:hyperlink r:id="rId21" w:anchor="/detail?page=1&amp;pageSize=10&amp;openSessionsOnly=false&amp;search=disability%20standards&amp;details=%2Fmylearning%2Fcatalogue%2Fdetails%2Faf5abff5-0789-ea11-86e9-0003ff147eae">
        <w:r w:rsidR="3CBB3B21" w:rsidRPr="73732232">
          <w:rPr>
            <w:rStyle w:val="Hyperlink"/>
            <w:rFonts w:eastAsia="Arial" w:cs="Arial"/>
            <w:lang w:val="en-US"/>
          </w:rPr>
          <w:t>Disability Standards for Education for early childhood (school)</w:t>
        </w:r>
      </w:hyperlink>
    </w:p>
    <w:p w14:paraId="1FCB2B95" w14:textId="24664F85" w:rsidR="3CBB3B21" w:rsidRDefault="005E1F57" w:rsidP="73732232">
      <w:pPr>
        <w:rPr>
          <w:rStyle w:val="Hyperlink"/>
          <w:rFonts w:eastAsia="Calibri"/>
          <w:lang w:val="en-US"/>
        </w:rPr>
      </w:pPr>
      <w:hyperlink r:id="rId22" w:anchor="/detail?page=1&amp;pageSize=10&amp;openSessionsOnly=false&amp;search=disability%20standards&amp;details=%2Fmylearning%2Fcatalogue%2Fdetails%2F8bb27d0b-0489-ea11-86e8-0003ff149052">
        <w:r w:rsidR="3CBB3B21" w:rsidRPr="73732232">
          <w:rPr>
            <w:rStyle w:val="Hyperlink"/>
            <w:rFonts w:eastAsia="Arial" w:cs="Arial"/>
            <w:lang w:val="en-US"/>
          </w:rPr>
          <w:t>Disability Standards for Education for early childhood (prior to school)</w:t>
        </w:r>
      </w:hyperlink>
    </w:p>
    <w:p w14:paraId="35466DE2" w14:textId="1A2C35B2" w:rsidR="73732232" w:rsidRDefault="73732232" w:rsidP="73732232">
      <w:pPr>
        <w:rPr>
          <w:rFonts w:eastAsia="SimSun" w:cs="Times New Roman"/>
          <w:color w:val="041F42"/>
          <w:sz w:val="36"/>
          <w:szCs w:val="36"/>
        </w:rPr>
      </w:pPr>
    </w:p>
    <w:p w14:paraId="1B1EA597" w14:textId="65AB87AE" w:rsidR="004D6203" w:rsidRDefault="00BB2CD3" w:rsidP="004D6203">
      <w:pPr>
        <w:rPr>
          <w:rFonts w:eastAsia="SimSun" w:cs="Times New Roman"/>
          <w:color w:val="041F42"/>
          <w:sz w:val="36"/>
          <w:szCs w:val="32"/>
        </w:rPr>
      </w:pPr>
      <w:r>
        <w:rPr>
          <w:rFonts w:eastAsia="SimSun" w:cs="Times New Roman"/>
          <w:color w:val="041F42"/>
          <w:sz w:val="36"/>
          <w:szCs w:val="32"/>
        </w:rPr>
        <w:t>NSW Department of Education policy</w:t>
      </w:r>
    </w:p>
    <w:p w14:paraId="7AA8DD6E" w14:textId="41855A37" w:rsidR="00BB2CD3" w:rsidRDefault="005E1F57" w:rsidP="00BB2CD3">
      <w:hyperlink r:id="rId23" w:history="1">
        <w:r w:rsidR="00CA4B13">
          <w:rPr>
            <w:rStyle w:val="Hyperlink"/>
          </w:rPr>
          <w:t>NSW Department of Education Inclusive education for students with disability</w:t>
        </w:r>
      </w:hyperlink>
      <w:r w:rsidR="00CA4B13">
        <w:t xml:space="preserve"> </w:t>
      </w:r>
    </w:p>
    <w:p w14:paraId="74420A5C" w14:textId="24D902B7" w:rsidR="00BB2CD3" w:rsidRDefault="00BB2CD3" w:rsidP="00BB2CD3"/>
    <w:p w14:paraId="3449FAA0" w14:textId="11312A7E" w:rsidR="00BB2CD3" w:rsidRDefault="00BB2CD3" w:rsidP="00BB2CD3">
      <w:pPr>
        <w:rPr>
          <w:rFonts w:eastAsia="SimSun" w:cs="Times New Roman"/>
          <w:color w:val="041F42"/>
          <w:sz w:val="36"/>
          <w:szCs w:val="32"/>
        </w:rPr>
      </w:pPr>
      <w:r w:rsidRPr="00BB2CD3">
        <w:rPr>
          <w:rFonts w:eastAsia="SimSun" w:cs="Times New Roman"/>
          <w:color w:val="041F42"/>
          <w:sz w:val="36"/>
          <w:szCs w:val="32"/>
        </w:rPr>
        <w:t>Documents referred to in presentation</w:t>
      </w:r>
    </w:p>
    <w:p w14:paraId="2637E650" w14:textId="040A7122" w:rsidR="00903E1D" w:rsidRDefault="005E1F57" w:rsidP="00903E1D">
      <w:hyperlink r:id="rId24" w:history="1">
        <w:r w:rsidR="00903E1D">
          <w:rPr>
            <w:rStyle w:val="Hyperlink"/>
          </w:rPr>
          <w:t>ECIA National Guidelines Best Practice in Early Intervention</w:t>
        </w:r>
      </w:hyperlink>
      <w:r w:rsidR="00903E1D">
        <w:t xml:space="preserve"> </w:t>
      </w:r>
    </w:p>
    <w:p w14:paraId="67CF6BDF" w14:textId="051EB6AC" w:rsidR="008E291C" w:rsidRDefault="005E1F57" w:rsidP="00903E1D">
      <w:hyperlink r:id="rId25" w:history="1">
        <w:r w:rsidR="00903E1D" w:rsidRPr="00903E1D">
          <w:rPr>
            <w:rStyle w:val="Hyperlink"/>
          </w:rPr>
          <w:t>Disability Standards for Education (2005</w:t>
        </w:r>
      </w:hyperlink>
    </w:p>
    <w:p w14:paraId="36051FF6" w14:textId="4F2BD375" w:rsidR="00CA4B13" w:rsidRPr="008E291C" w:rsidRDefault="005E1F57" w:rsidP="008E291C">
      <w:pPr>
        <w:rPr>
          <w:rStyle w:val="Hyperlink"/>
        </w:rPr>
      </w:pPr>
      <w:hyperlink r:id="rId26" w:history="1">
        <w:r w:rsidR="00CA4B13">
          <w:rPr>
            <w:rStyle w:val="Hyperlink"/>
          </w:rPr>
          <w:t xml:space="preserve">Belonging, Being and Becoming: The Early Years Learning Framework for </w:t>
        </w:r>
        <w:proofErr w:type="spellStart"/>
        <w:r w:rsidR="00CA4B13">
          <w:rPr>
            <w:rStyle w:val="Hyperlink"/>
          </w:rPr>
          <w:t>AustraliaEarly</w:t>
        </w:r>
        <w:proofErr w:type="spellEnd"/>
        <w:r w:rsidR="00CA4B13">
          <w:rPr>
            <w:rStyle w:val="Hyperlink"/>
          </w:rPr>
          <w:t xml:space="preserve"> Years Learning Framework </w:t>
        </w:r>
      </w:hyperlink>
      <w:r w:rsidR="00CA4B13" w:rsidRPr="008E291C">
        <w:rPr>
          <w:rStyle w:val="Hyperlink"/>
        </w:rPr>
        <w:t xml:space="preserve"> </w:t>
      </w:r>
    </w:p>
    <w:p w14:paraId="29580409" w14:textId="77777777" w:rsidR="008E291C" w:rsidRDefault="005E1F57" w:rsidP="00903E1D">
      <w:pPr>
        <w:rPr>
          <w:rStyle w:val="Hyperlink"/>
        </w:rPr>
      </w:pPr>
      <w:hyperlink r:id="rId27" w:history="1">
        <w:r w:rsidR="008E291C">
          <w:rPr>
            <w:rStyle w:val="Hyperlink"/>
          </w:rPr>
          <w:t>Living Practice with the Early Years Learning Framework</w:t>
        </w:r>
      </w:hyperlink>
    </w:p>
    <w:p w14:paraId="5BBF905A" w14:textId="3F1CC855" w:rsidR="008E291C" w:rsidRDefault="005E1F57" w:rsidP="00903E1D">
      <w:pPr>
        <w:rPr>
          <w:rStyle w:val="Hyperlink"/>
        </w:rPr>
      </w:pPr>
      <w:hyperlink r:id="rId28" w:history="1">
        <w:r w:rsidR="008E291C">
          <w:rPr>
            <w:rStyle w:val="Hyperlink"/>
          </w:rPr>
          <w:t>Practice Based Resources for the Early Years Learning Framework</w:t>
        </w:r>
      </w:hyperlink>
      <w:r w:rsidR="008E291C">
        <w:rPr>
          <w:rStyle w:val="Hyperlink"/>
        </w:rPr>
        <w:t xml:space="preserve"> </w:t>
      </w:r>
    </w:p>
    <w:p w14:paraId="4E3E3C52" w14:textId="55C3DCC6" w:rsidR="00E25A24" w:rsidRDefault="005E1F57" w:rsidP="00903E1D">
      <w:pPr>
        <w:rPr>
          <w:rStyle w:val="Hyperlink"/>
        </w:rPr>
      </w:pPr>
      <w:hyperlink r:id="rId29" w:history="1">
        <w:r w:rsidR="00E25A24" w:rsidRPr="00E25A24">
          <w:rPr>
            <w:rStyle w:val="Hyperlink"/>
          </w:rPr>
          <w:t>Developmental milestones and the Early Years Learning Framework</w:t>
        </w:r>
      </w:hyperlink>
    </w:p>
    <w:p w14:paraId="55352228" w14:textId="4387F48E" w:rsidR="00CA4B13" w:rsidRDefault="00CA4B13" w:rsidP="00903E1D">
      <w:pPr>
        <w:rPr>
          <w:rStyle w:val="Hyperlink"/>
        </w:rPr>
      </w:pPr>
    </w:p>
    <w:p w14:paraId="78C5139D" w14:textId="6B1C9965" w:rsidR="00E25A24" w:rsidRDefault="00E25A24" w:rsidP="00E25A24">
      <w:pPr>
        <w:rPr>
          <w:rFonts w:eastAsia="SimSun" w:cs="Times New Roman"/>
          <w:color w:val="041F42"/>
          <w:sz w:val="36"/>
          <w:szCs w:val="32"/>
        </w:rPr>
      </w:pPr>
      <w:r>
        <w:rPr>
          <w:rFonts w:eastAsia="SimSun" w:cs="Times New Roman"/>
          <w:color w:val="041F42"/>
          <w:sz w:val="36"/>
          <w:szCs w:val="32"/>
        </w:rPr>
        <w:t>References</w:t>
      </w:r>
    </w:p>
    <w:p w14:paraId="4335B7F8" w14:textId="153C2157" w:rsidR="00E25A24" w:rsidRDefault="00E25A24" w:rsidP="00E25A24">
      <w:r>
        <w:t>McWilliam, R.A Routines Based Early Intervention: Supporting young children and their families</w:t>
      </w:r>
    </w:p>
    <w:p w14:paraId="42BD78B6" w14:textId="041D72AD" w:rsidR="00BF30A4" w:rsidRDefault="00BF30A4" w:rsidP="00E25A24">
      <w:pPr>
        <w:rPr>
          <w:lang w:val="en-US" w:eastAsia="en-AU"/>
        </w:rPr>
      </w:pPr>
      <w:r>
        <w:rPr>
          <w:lang w:val="en-US" w:eastAsia="en-AU"/>
        </w:rPr>
        <w:lastRenderedPageBreak/>
        <w:br w:type="page"/>
      </w:r>
    </w:p>
    <w:p w14:paraId="57EBAB84" w14:textId="0BDB1018" w:rsidR="008D4D33" w:rsidRDefault="008D4D33" w:rsidP="00933BAE">
      <w:pPr>
        <w:pStyle w:val="Heading3"/>
        <w:numPr>
          <w:ilvl w:val="0"/>
          <w:numId w:val="0"/>
        </w:numPr>
      </w:pPr>
      <w:r w:rsidRPr="00C775AE">
        <w:lastRenderedPageBreak/>
        <w:t>Notes</w:t>
      </w:r>
    </w:p>
    <w:p w14:paraId="6031E6D7" w14:textId="77777777" w:rsidR="00E562F3" w:rsidRPr="00921ABF" w:rsidRDefault="00E562F3" w:rsidP="00191EC4">
      <w:pPr>
        <w:spacing w:line="240" w:lineRule="auto"/>
      </w:pPr>
    </w:p>
    <w:p w14:paraId="21C65D60" w14:textId="77777777" w:rsidR="008D4D33" w:rsidRDefault="008D4D33" w:rsidP="006D3984">
      <w:pPr>
        <w:spacing w:line="240" w:lineRule="auto"/>
        <w:textAlignment w:val="baseline"/>
        <w:rPr>
          <w:rFonts w:eastAsia="Times New Roman" w:cs="Arial"/>
          <w:b/>
          <w:bCs/>
          <w:lang w:val="en-US" w:eastAsia="en-AU"/>
        </w:rPr>
      </w:pPr>
      <w:r>
        <w:rPr>
          <w:rFonts w:eastAsia="Times New Roman" w:cs="Arial"/>
          <w:b/>
          <w:bCs/>
          <w:lang w:val="en-US" w:eastAsia="en-AU"/>
        </w:rPr>
        <w:br w:type="page"/>
      </w:r>
    </w:p>
    <w:p w14:paraId="5641FD49" w14:textId="77777777" w:rsidR="008D4D33" w:rsidRPr="00923360" w:rsidRDefault="008D4D33" w:rsidP="00933BAE">
      <w:pPr>
        <w:pStyle w:val="Heading2"/>
        <w:numPr>
          <w:ilvl w:val="0"/>
          <w:numId w:val="0"/>
        </w:numPr>
      </w:pPr>
      <w:r w:rsidRPr="00923360">
        <w:lastRenderedPageBreak/>
        <w:t>Keeping up to date inspired and connected</w:t>
      </w:r>
    </w:p>
    <w:p w14:paraId="3C9EBB74" w14:textId="77777777" w:rsidR="008D4D33" w:rsidRDefault="008D4D33" w:rsidP="008D4D33">
      <w:p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This section provides links to websites and documents as well as information on where to get more support.</w:t>
      </w:r>
    </w:p>
    <w:p w14:paraId="308A1421" w14:textId="77777777" w:rsidR="008D4D33" w:rsidRPr="00C775AE" w:rsidRDefault="008D4D33" w:rsidP="00933BAE">
      <w:pPr>
        <w:pStyle w:val="Heading3"/>
        <w:numPr>
          <w:ilvl w:val="0"/>
          <w:numId w:val="0"/>
        </w:numPr>
      </w:pPr>
      <w:r w:rsidRPr="00C775AE">
        <w:t xml:space="preserve">We’re here to help! </w:t>
      </w:r>
    </w:p>
    <w:p w14:paraId="3C32F84D" w14:textId="22CF0D4C" w:rsidR="008D4D33" w:rsidRPr="00085CE5" w:rsidRDefault="008D4D33" w:rsidP="008D4D33">
      <w:pPr>
        <w:spacing w:line="360" w:lineRule="auto"/>
        <w:rPr>
          <w:rFonts w:cs="Arial"/>
        </w:rPr>
      </w:pPr>
      <w:r w:rsidRPr="28E591C1">
        <w:rPr>
          <w:rFonts w:eastAsia="Montserrat Medium" w:cs="Arial"/>
          <w:lang w:val="en"/>
        </w:rPr>
        <w:t>P-2 Initiatives Officers and</w:t>
      </w:r>
      <w:r w:rsidR="331F2079" w:rsidRPr="28E591C1">
        <w:rPr>
          <w:rFonts w:eastAsia="Montserrat Medium" w:cs="Arial"/>
          <w:lang w:val="en"/>
        </w:rPr>
        <w:t xml:space="preserve"> the</w:t>
      </w:r>
      <w:r w:rsidRPr="28E591C1">
        <w:rPr>
          <w:rFonts w:eastAsia="Montserrat Medium" w:cs="Arial"/>
          <w:lang w:val="en"/>
        </w:rPr>
        <w:t xml:space="preserve"> Early Learning team work collaboratively to provide support schools.</w:t>
      </w:r>
    </w:p>
    <w:p w14:paraId="7D699CA8" w14:textId="61E6C846" w:rsidR="008D4D33" w:rsidRPr="00085CE5" w:rsidRDefault="008D4D33" w:rsidP="008D4D33">
      <w:pPr>
        <w:spacing w:line="360" w:lineRule="auto"/>
        <w:rPr>
          <w:rFonts w:cs="Arial"/>
        </w:rPr>
      </w:pPr>
      <w:r w:rsidRPr="00085CE5">
        <w:rPr>
          <w:rFonts w:eastAsia="Montserrat Medium" w:cs="Arial"/>
          <w:lang w:val="en"/>
        </w:rPr>
        <w:t xml:space="preserve">You can contact your P-2 Initiatives Officer or any of the Early Learning advisors via the </w:t>
      </w:r>
      <w:hyperlink r:id="rId30" w:history="1">
        <w:r w:rsidRPr="000834E0">
          <w:rPr>
            <w:rStyle w:val="Hyperlink"/>
            <w:rFonts w:eastAsia="Montserrat Medium" w:cs="Arial"/>
            <w:lang w:val="en"/>
          </w:rPr>
          <w:t>Early Learning website contact page.</w:t>
        </w:r>
      </w:hyperlink>
    </w:p>
    <w:p w14:paraId="57ABCB12" w14:textId="77777777" w:rsidR="008D4D33" w:rsidRPr="00085CE5" w:rsidRDefault="008D4D33" w:rsidP="008D4D33">
      <w:pPr>
        <w:spacing w:line="360" w:lineRule="auto"/>
        <w:rPr>
          <w:rFonts w:cs="Arial"/>
        </w:rPr>
      </w:pPr>
      <w:r w:rsidRPr="00085CE5">
        <w:rPr>
          <w:rFonts w:eastAsia="Montserrat Medium" w:cs="Arial"/>
          <w:bCs/>
          <w:lang w:val="en"/>
        </w:rPr>
        <w:t>Websites</w:t>
      </w:r>
      <w:r w:rsidRPr="00085CE5">
        <w:rPr>
          <w:rFonts w:eastAsia="Montserrat Medium" w:cs="Arial"/>
          <w:lang w:val="en"/>
        </w:rPr>
        <w:t xml:space="preserve"> provide useful and relevant information: </w:t>
      </w:r>
    </w:p>
    <w:p w14:paraId="47EC4AE6" w14:textId="01B85946" w:rsidR="008D4D33" w:rsidRDefault="008D4D33" w:rsidP="005E1F57">
      <w:pPr>
        <w:pStyle w:val="ListParagraph"/>
        <w:numPr>
          <w:ilvl w:val="0"/>
          <w:numId w:val="9"/>
        </w:numPr>
        <w:spacing w:line="360" w:lineRule="auto"/>
        <w:rPr>
          <w:rFonts w:eastAsia="Arial" w:cs="Arial"/>
          <w:lang w:val="en"/>
        </w:rPr>
      </w:pPr>
      <w:r w:rsidRPr="73732232">
        <w:rPr>
          <w:rFonts w:eastAsia="Montserrat Medium" w:cs="Arial"/>
          <w:lang w:val="en"/>
        </w:rPr>
        <w:t xml:space="preserve">The </w:t>
      </w:r>
      <w:hyperlink r:id="rId31">
        <w:r w:rsidRPr="73732232">
          <w:rPr>
            <w:rStyle w:val="Hyperlink"/>
            <w:rFonts w:eastAsia="Montserrat Medium" w:cs="Arial"/>
            <w:lang w:val="en"/>
          </w:rPr>
          <w:t>Early Learning website</w:t>
        </w:r>
      </w:hyperlink>
      <w:r w:rsidRPr="73732232">
        <w:rPr>
          <w:rFonts w:eastAsia="Montserrat Medium" w:cs="Arial"/>
          <w:color w:val="000000" w:themeColor="text1"/>
          <w:lang w:val="en"/>
        </w:rPr>
        <w:t xml:space="preserve"> provides access to the templates and </w:t>
      </w:r>
      <w:r w:rsidR="50B50E22" w:rsidRPr="73732232">
        <w:rPr>
          <w:rFonts w:eastAsia="Montserrat Medium" w:cs="Arial"/>
          <w:color w:val="000000" w:themeColor="text1"/>
          <w:lang w:val="en"/>
        </w:rPr>
        <w:t xml:space="preserve">guidelines. </w:t>
      </w:r>
    </w:p>
    <w:p w14:paraId="2D4716DA" w14:textId="4B401600" w:rsidR="50B50E22" w:rsidRDefault="50B50E22" w:rsidP="005E1F57">
      <w:pPr>
        <w:pStyle w:val="ListParagraph"/>
        <w:numPr>
          <w:ilvl w:val="0"/>
          <w:numId w:val="9"/>
        </w:numPr>
        <w:spacing w:line="360" w:lineRule="auto"/>
        <w:rPr>
          <w:rFonts w:asciiTheme="minorHAnsi" w:eastAsiaTheme="minorEastAsia" w:hAnsiTheme="minorHAnsi"/>
          <w:color w:val="000000" w:themeColor="text1"/>
          <w:lang w:val="en-US"/>
        </w:rPr>
      </w:pPr>
      <w:r w:rsidRPr="73732232">
        <w:rPr>
          <w:rFonts w:eastAsia="Montserrat Medium" w:cs="Arial"/>
          <w:color w:val="000000" w:themeColor="text1"/>
          <w:lang w:val="en"/>
        </w:rPr>
        <w:t xml:space="preserve">The </w:t>
      </w:r>
      <w:hyperlink r:id="rId32">
        <w:r w:rsidRPr="73732232">
          <w:rPr>
            <w:rStyle w:val="Hyperlink"/>
            <w:lang w:val="en"/>
          </w:rPr>
          <w:t>Inclusive Education support resources</w:t>
        </w:r>
      </w:hyperlink>
      <w:r w:rsidR="3333AF60" w:rsidRPr="73732232">
        <w:rPr>
          <w:lang w:val="en"/>
        </w:rPr>
        <w:t xml:space="preserve"> provides the inclusive education statement and related resources.</w:t>
      </w:r>
    </w:p>
    <w:p w14:paraId="0EC52999" w14:textId="7A17ADDA" w:rsidR="77C2018F" w:rsidRDefault="77C2018F" w:rsidP="005E1F57">
      <w:pPr>
        <w:pStyle w:val="ListParagraph"/>
        <w:numPr>
          <w:ilvl w:val="0"/>
          <w:numId w:val="9"/>
        </w:numPr>
        <w:spacing w:line="360" w:lineRule="auto"/>
        <w:rPr>
          <w:color w:val="000000" w:themeColor="text1"/>
          <w:lang w:val="en-US"/>
        </w:rPr>
      </w:pPr>
      <w:r w:rsidRPr="73732232">
        <w:rPr>
          <w:rFonts w:eastAsia="Arial" w:cs="Arial"/>
          <w:lang w:val="en-US"/>
        </w:rPr>
        <w:t xml:space="preserve">The  </w:t>
      </w:r>
      <w:hyperlink r:id="rId33">
        <w:r w:rsidR="455F0E48" w:rsidRPr="73732232">
          <w:rPr>
            <w:rStyle w:val="Hyperlink"/>
            <w:lang w:val="en-US"/>
          </w:rPr>
          <w:t>Disability, Learning and Support webpage</w:t>
        </w:r>
      </w:hyperlink>
      <w:r w:rsidRPr="73732232">
        <w:rPr>
          <w:rFonts w:eastAsia="Arial" w:cs="Arial"/>
          <w:lang w:val="en-US"/>
        </w:rPr>
        <w:t xml:space="preserve"> provides the </w:t>
      </w:r>
      <w:r w:rsidR="2C571FF4" w:rsidRPr="73732232">
        <w:rPr>
          <w:rFonts w:eastAsia="Arial" w:cs="Arial"/>
          <w:lang w:val="en-US"/>
        </w:rPr>
        <w:t>disability</w:t>
      </w:r>
      <w:r w:rsidRPr="73732232">
        <w:rPr>
          <w:rFonts w:eastAsia="Arial" w:cs="Arial"/>
          <w:lang w:val="en-US"/>
        </w:rPr>
        <w:t xml:space="preserve"> strategy and related resources</w:t>
      </w:r>
      <w:r w:rsidR="59DD0C98" w:rsidRPr="73732232">
        <w:rPr>
          <w:rFonts w:eastAsia="Arial" w:cs="Arial"/>
          <w:lang w:val="en-US"/>
        </w:rPr>
        <w:t>.</w:t>
      </w:r>
    </w:p>
    <w:p w14:paraId="4258B199" w14:textId="2128D4F7" w:rsidR="378D5E06" w:rsidRDefault="005E1F57" w:rsidP="005E1F57">
      <w:pPr>
        <w:pStyle w:val="ListParagraph"/>
        <w:numPr>
          <w:ilvl w:val="0"/>
          <w:numId w:val="9"/>
        </w:numPr>
        <w:spacing w:line="360" w:lineRule="auto"/>
        <w:rPr>
          <w:color w:val="000000" w:themeColor="text1"/>
          <w:lang w:val="en-US"/>
        </w:rPr>
      </w:pPr>
      <w:hyperlink r:id="rId34">
        <w:r w:rsidR="378D5E06" w:rsidRPr="73732232">
          <w:rPr>
            <w:rStyle w:val="Hyperlink"/>
            <w:rFonts w:eastAsia="Arial" w:cs="Arial"/>
            <w:lang w:val="en-US"/>
          </w:rPr>
          <w:t>Inclusive Learning Support hub</w:t>
        </w:r>
      </w:hyperlink>
      <w:r w:rsidR="378D5E06" w:rsidRPr="73732232">
        <w:rPr>
          <w:rFonts w:eastAsia="Arial" w:cs="Arial"/>
          <w:color w:val="0070C0"/>
          <w:lang w:val="en-US"/>
        </w:rPr>
        <w:t xml:space="preserve"> </w:t>
      </w:r>
      <w:r w:rsidR="378D5E06" w:rsidRPr="73732232">
        <w:rPr>
          <w:rFonts w:eastAsia="Arial" w:cs="Arial"/>
          <w:lang w:val="en-US"/>
        </w:rPr>
        <w:t xml:space="preserve"> is a parent/</w:t>
      </w:r>
      <w:proofErr w:type="spellStart"/>
      <w:r w:rsidR="378D5E06" w:rsidRPr="73732232">
        <w:rPr>
          <w:rFonts w:eastAsia="Arial" w:cs="Arial"/>
          <w:lang w:val="en-US"/>
        </w:rPr>
        <w:t>carer</w:t>
      </w:r>
      <w:proofErr w:type="spellEnd"/>
      <w:r w:rsidR="378D5E06" w:rsidRPr="73732232">
        <w:rPr>
          <w:rFonts w:eastAsia="Arial" w:cs="Arial"/>
          <w:lang w:val="en-US"/>
        </w:rPr>
        <w:t xml:space="preserve"> information hub which staff can share with parents of students with disability beginning their schooling journey</w:t>
      </w:r>
    </w:p>
    <w:p w14:paraId="7F815E54" w14:textId="5FF1AAF5" w:rsidR="39442880" w:rsidRDefault="005E1F57" w:rsidP="005E1F57">
      <w:pPr>
        <w:pStyle w:val="ListParagraph"/>
        <w:numPr>
          <w:ilvl w:val="0"/>
          <w:numId w:val="9"/>
        </w:numPr>
        <w:spacing w:line="360" w:lineRule="auto"/>
        <w:rPr>
          <w:rFonts w:asciiTheme="minorHAnsi" w:eastAsiaTheme="minorEastAsia" w:hAnsiTheme="minorHAnsi"/>
          <w:color w:val="2E74B5" w:themeColor="accent1" w:themeShade="BF"/>
          <w:lang w:val="en-US"/>
        </w:rPr>
      </w:pPr>
      <w:hyperlink r:id="rId35">
        <w:r w:rsidR="39442880" w:rsidRPr="73732232">
          <w:rPr>
            <w:rStyle w:val="Hyperlink"/>
            <w:lang w:val="en-US"/>
          </w:rPr>
          <w:t>Online Training Australia</w:t>
        </w:r>
      </w:hyperlink>
      <w:r w:rsidR="39442880" w:rsidRPr="73732232">
        <w:rPr>
          <w:lang w:val="en-US"/>
        </w:rPr>
        <w:t xml:space="preserve"> provides links to various relevant training</w:t>
      </w:r>
    </w:p>
    <w:p w14:paraId="601D1889" w14:textId="50C1AC40" w:rsidR="00041FD0" w:rsidRPr="00041FD0" w:rsidRDefault="00041FD0" w:rsidP="00041FD0">
      <w:pPr>
        <w:spacing w:line="360" w:lineRule="auto"/>
        <w:rPr>
          <w:rFonts w:cs="Arial"/>
        </w:rPr>
      </w:pPr>
      <w:r>
        <w:t>Resources to support the EYLF</w:t>
      </w:r>
    </w:p>
    <w:p w14:paraId="21C351B9" w14:textId="121CA858" w:rsidR="00041FD0" w:rsidRDefault="00041FD0" w:rsidP="005E1F57">
      <w:pPr>
        <w:pStyle w:val="ListParagraph"/>
        <w:numPr>
          <w:ilvl w:val="0"/>
          <w:numId w:val="9"/>
        </w:numPr>
        <w:spacing w:line="360" w:lineRule="auto"/>
        <w:rPr>
          <w:rFonts w:cs="Arial"/>
        </w:rPr>
      </w:pPr>
      <w:r w:rsidRPr="73732232">
        <w:rPr>
          <w:rFonts w:cs="Arial"/>
        </w:rPr>
        <w:t>Thinking about the Early Years Learning Framework (EYLF) - thoughts to inspire</w:t>
      </w:r>
    </w:p>
    <w:p w14:paraId="7072FF26" w14:textId="75018760" w:rsidR="00041FD0" w:rsidRDefault="005E1F57" w:rsidP="00041FD0">
      <w:pPr>
        <w:pStyle w:val="ListParagraph"/>
        <w:spacing w:line="360" w:lineRule="auto"/>
        <w:rPr>
          <w:rFonts w:cs="Arial"/>
        </w:rPr>
      </w:pPr>
      <w:hyperlink r:id="rId36" w:history="1">
        <w:r w:rsidR="00041FD0" w:rsidRPr="00041FD0">
          <w:rPr>
            <w:rStyle w:val="Hyperlink"/>
            <w:rFonts w:cs="Arial"/>
          </w:rPr>
          <w:t>https</w:t>
        </w:r>
      </w:hyperlink>
      <w:hyperlink r:id="rId37" w:history="1">
        <w:r w:rsidR="00041FD0" w:rsidRPr="00041FD0">
          <w:rPr>
            <w:rStyle w:val="Hyperlink"/>
            <w:rFonts w:cs="Arial"/>
          </w:rPr>
          <w:t>://docs.education.gov.au/documents/postcards-0</w:t>
        </w:r>
      </w:hyperlink>
      <w:r w:rsidR="00041FD0" w:rsidRPr="00041FD0">
        <w:rPr>
          <w:rFonts w:cs="Arial"/>
        </w:rPr>
        <w:t> </w:t>
      </w:r>
    </w:p>
    <w:p w14:paraId="5F672C16" w14:textId="77777777" w:rsidR="008D4D33" w:rsidRPr="00085CE5" w:rsidRDefault="008D4D33" w:rsidP="008D4D33">
      <w:pPr>
        <w:spacing w:line="360" w:lineRule="auto"/>
        <w:rPr>
          <w:rFonts w:cs="Arial"/>
        </w:rPr>
      </w:pPr>
      <w:r w:rsidRPr="00085CE5">
        <w:rPr>
          <w:rFonts w:eastAsia="Montserrat Medium" w:cs="Arial"/>
          <w:bCs/>
          <w:lang w:val="en"/>
        </w:rPr>
        <w:t>Newsletters</w:t>
      </w:r>
      <w:r w:rsidRPr="00085CE5">
        <w:rPr>
          <w:rFonts w:eastAsia="Montserrat Medium" w:cs="Arial"/>
          <w:lang w:val="en"/>
        </w:rPr>
        <w:t xml:space="preserve"> that you can subscribe to for up-to-date news and content:</w:t>
      </w:r>
    </w:p>
    <w:p w14:paraId="14133EC2" w14:textId="77777777" w:rsidR="008D4D33" w:rsidRPr="00085CE5" w:rsidRDefault="008D4D33" w:rsidP="005E1F57">
      <w:pPr>
        <w:pStyle w:val="ListParagraph"/>
        <w:numPr>
          <w:ilvl w:val="0"/>
          <w:numId w:val="8"/>
        </w:numPr>
        <w:spacing w:line="360" w:lineRule="auto"/>
        <w:rPr>
          <w:rFonts w:cs="Arial"/>
          <w:color w:val="000000" w:themeColor="text1"/>
        </w:rPr>
      </w:pPr>
      <w:r w:rsidRPr="00085CE5">
        <w:rPr>
          <w:rFonts w:eastAsia="Montserrat Medium" w:cs="Arial"/>
          <w:lang w:val="en"/>
        </w:rPr>
        <w:t xml:space="preserve">Early Learning e-newsletter </w:t>
      </w:r>
    </w:p>
    <w:p w14:paraId="415B4822" w14:textId="77777777" w:rsidR="008D4D33" w:rsidRPr="00324B08" w:rsidRDefault="008D4D33" w:rsidP="005E1F57">
      <w:pPr>
        <w:pStyle w:val="ListParagraph"/>
        <w:numPr>
          <w:ilvl w:val="0"/>
          <w:numId w:val="8"/>
        </w:numPr>
        <w:spacing w:line="360" w:lineRule="auto"/>
        <w:rPr>
          <w:rStyle w:val="Hyperlink"/>
          <w:rFonts w:cs="Arial"/>
        </w:rPr>
      </w:pPr>
      <w:r>
        <w:rPr>
          <w:rFonts w:eastAsia="Montserrat Medium" w:cs="Arial"/>
          <w:lang w:val="en"/>
        </w:rPr>
        <w:fldChar w:fldCharType="begin"/>
      </w:r>
      <w:r>
        <w:rPr>
          <w:rFonts w:eastAsia="Montserrat Medium" w:cs="Arial"/>
          <w:lang w:val="en"/>
        </w:rPr>
        <w:instrText xml:space="preserve"> HYPERLINK "https://education.nsw.gov.au/early-childhood-education/whats-happening-in-the-early-childhood-education-sector/news-and-events/ec-extra" </w:instrText>
      </w:r>
      <w:r>
        <w:rPr>
          <w:rFonts w:eastAsia="Montserrat Medium" w:cs="Arial"/>
          <w:lang w:val="en"/>
        </w:rPr>
        <w:fldChar w:fldCharType="separate"/>
      </w:r>
      <w:r w:rsidRPr="00324B08">
        <w:rPr>
          <w:rStyle w:val="Hyperlink"/>
          <w:rFonts w:eastAsia="Montserrat Medium" w:cs="Arial"/>
          <w:lang w:val="en"/>
        </w:rPr>
        <w:t>NSW DoE Early Childhood Education Directorate EC Extra newsletter</w:t>
      </w:r>
    </w:p>
    <w:p w14:paraId="65EB07E8" w14:textId="7D74150D" w:rsidR="008D4D33" w:rsidRDefault="008D4D33" w:rsidP="008D4D33">
      <w:pPr>
        <w:spacing w:line="360" w:lineRule="auto"/>
        <w:rPr>
          <w:rFonts w:eastAsia="Montserrat Medium" w:cs="Arial"/>
          <w:bCs/>
          <w:lang w:val="en"/>
        </w:rPr>
      </w:pPr>
      <w:r>
        <w:rPr>
          <w:rFonts w:eastAsia="Montserrat Medium" w:cs="Arial"/>
          <w:lang w:val="en"/>
        </w:rPr>
        <w:fldChar w:fldCharType="end"/>
      </w:r>
      <w:r w:rsidRPr="00085CE5">
        <w:rPr>
          <w:rFonts w:eastAsia="Montserrat Medium" w:cs="Arial"/>
          <w:bCs/>
          <w:lang w:val="en"/>
        </w:rPr>
        <w:t xml:space="preserve"> </w:t>
      </w:r>
      <w:r w:rsidR="00041FD0">
        <w:rPr>
          <w:rFonts w:eastAsia="Montserrat Medium" w:cs="Arial"/>
          <w:bCs/>
          <w:lang w:val="en"/>
        </w:rPr>
        <w:t>Statewide staffroom</w:t>
      </w:r>
    </w:p>
    <w:p w14:paraId="52345D06" w14:textId="5DB78B87" w:rsidR="008D4D33" w:rsidRPr="00C775AE" w:rsidRDefault="005E1F57" w:rsidP="005E1F57">
      <w:pPr>
        <w:pStyle w:val="ListParagraph"/>
        <w:numPr>
          <w:ilvl w:val="0"/>
          <w:numId w:val="8"/>
        </w:numPr>
        <w:spacing w:line="360" w:lineRule="auto"/>
        <w:rPr>
          <w:rFonts w:cs="Arial"/>
        </w:rPr>
      </w:pPr>
      <w:hyperlink r:id="rId38" w:history="1">
        <w:r w:rsidR="007240CB" w:rsidRPr="007240CB">
          <w:rPr>
            <w:rStyle w:val="Hyperlink"/>
            <w:rFonts w:cs="Arial"/>
          </w:rPr>
          <w:t>Early Learning statewide staffroom</w:t>
        </w:r>
      </w:hyperlink>
    </w:p>
    <w:p w14:paraId="3DE19515" w14:textId="77777777" w:rsidR="008D4D33" w:rsidRPr="00085CE5" w:rsidRDefault="008D4D33" w:rsidP="008D4D33">
      <w:pPr>
        <w:spacing w:line="360" w:lineRule="auto"/>
        <w:rPr>
          <w:rFonts w:cs="Arial"/>
        </w:rPr>
      </w:pPr>
      <w:r w:rsidRPr="00085CE5">
        <w:rPr>
          <w:rFonts w:eastAsia="Montserrat Medium" w:cs="Arial"/>
          <w:bCs/>
          <w:lang w:val="en"/>
        </w:rPr>
        <w:t>Social media</w:t>
      </w:r>
      <w:r w:rsidRPr="00085CE5">
        <w:rPr>
          <w:rFonts w:eastAsia="Montserrat Medium" w:cs="Arial"/>
          <w:lang w:val="en"/>
        </w:rPr>
        <w:t xml:space="preserve"> is a great way to connect with others around ideas and discussions:</w:t>
      </w:r>
    </w:p>
    <w:p w14:paraId="122121AB" w14:textId="77777777" w:rsidR="008D4D33" w:rsidRPr="00085CE5" w:rsidRDefault="008D4D33" w:rsidP="005E1F57">
      <w:pPr>
        <w:pStyle w:val="ListParagraph"/>
        <w:numPr>
          <w:ilvl w:val="0"/>
          <w:numId w:val="7"/>
        </w:numPr>
        <w:spacing w:line="360" w:lineRule="auto"/>
        <w:rPr>
          <w:rFonts w:cs="Arial"/>
        </w:rPr>
      </w:pPr>
      <w:r w:rsidRPr="00085CE5">
        <w:rPr>
          <w:rFonts w:eastAsia="Montserrat Medium" w:cs="Arial"/>
          <w:lang w:val="en"/>
        </w:rPr>
        <w:t>Follow us on Twitter</w:t>
      </w:r>
      <w:r w:rsidRPr="00085CE5">
        <w:rPr>
          <w:rFonts w:eastAsia="Montserrat Medium" w:cs="Arial"/>
          <w:color w:val="000000" w:themeColor="text1"/>
          <w:lang w:val="en"/>
        </w:rPr>
        <w:t xml:space="preserve"> #</w:t>
      </w:r>
      <w:proofErr w:type="spellStart"/>
      <w:r w:rsidRPr="00085CE5">
        <w:rPr>
          <w:rFonts w:eastAsia="Montserrat Medium" w:cs="Arial"/>
          <w:color w:val="000000" w:themeColor="text1"/>
          <w:lang w:val="en"/>
        </w:rPr>
        <w:t>doepreschools</w:t>
      </w:r>
      <w:proofErr w:type="spellEnd"/>
    </w:p>
    <w:p w14:paraId="7CBE4157" w14:textId="4F2A0909" w:rsidR="008D4D33" w:rsidRPr="00C775AE" w:rsidRDefault="008D4D33" w:rsidP="005E1F57">
      <w:pPr>
        <w:pStyle w:val="ListParagraph"/>
        <w:numPr>
          <w:ilvl w:val="0"/>
          <w:numId w:val="7"/>
        </w:numPr>
        <w:spacing w:line="360" w:lineRule="auto"/>
        <w:rPr>
          <w:rFonts w:cs="Arial"/>
        </w:rPr>
      </w:pPr>
      <w:r w:rsidRPr="00085CE5">
        <w:rPr>
          <w:rFonts w:eastAsia="Montserrat Medium" w:cs="Arial"/>
          <w:lang w:val="en"/>
        </w:rPr>
        <w:t xml:space="preserve">Join the conversation in our </w:t>
      </w:r>
      <w:hyperlink r:id="rId39" w:history="1">
        <w:r w:rsidRPr="00324B08">
          <w:rPr>
            <w:rStyle w:val="Hyperlink"/>
            <w:rFonts w:eastAsia="Montserrat Medium" w:cs="Arial"/>
            <w:lang w:val="en"/>
          </w:rPr>
          <w:t>Yammer group – NSW DoE Preschools and Early Intervention Classes.</w:t>
        </w:r>
      </w:hyperlink>
    </w:p>
    <w:p w14:paraId="29DDA131" w14:textId="77777777" w:rsidR="008D4D33" w:rsidRPr="00085CE5" w:rsidRDefault="008D4D33" w:rsidP="008D4D33">
      <w:pPr>
        <w:spacing w:line="360" w:lineRule="auto"/>
        <w:rPr>
          <w:rFonts w:cs="Arial"/>
        </w:rPr>
      </w:pPr>
      <w:r w:rsidRPr="00085CE5">
        <w:rPr>
          <w:rFonts w:eastAsia="Montserrat Medium" w:cs="Arial"/>
          <w:bCs/>
          <w:lang w:val="en"/>
        </w:rPr>
        <w:t xml:space="preserve">Blogs </w:t>
      </w:r>
      <w:r w:rsidRPr="00085CE5">
        <w:rPr>
          <w:rFonts w:eastAsia="Montserrat Medium" w:cs="Arial"/>
          <w:lang w:val="en"/>
        </w:rPr>
        <w:t>are a great way to be exposed to new ideas and thought-provoking content:</w:t>
      </w:r>
    </w:p>
    <w:p w14:paraId="367D8E92" w14:textId="77777777" w:rsidR="008D4D33" w:rsidRPr="00324B08" w:rsidRDefault="008D4D33" w:rsidP="005E1F57">
      <w:pPr>
        <w:pStyle w:val="ListParagraph"/>
        <w:numPr>
          <w:ilvl w:val="0"/>
          <w:numId w:val="6"/>
        </w:numPr>
        <w:spacing w:line="360" w:lineRule="auto"/>
        <w:rPr>
          <w:rStyle w:val="Hyperlink"/>
          <w:rFonts w:cs="Arial"/>
        </w:rPr>
      </w:pPr>
      <w:r>
        <w:rPr>
          <w:rFonts w:eastAsia="Montserrat Medium" w:cs="Arial"/>
          <w:lang w:val="en"/>
        </w:rPr>
        <w:fldChar w:fldCharType="begin"/>
      </w:r>
      <w:r>
        <w:rPr>
          <w:rFonts w:eastAsia="Montserrat Medium" w:cs="Arial"/>
          <w:lang w:val="en"/>
        </w:rPr>
        <w:instrText xml:space="preserve"> HYPERLINK "http://thespoke.earlychildhoodaustralia.org.au/" </w:instrText>
      </w:r>
      <w:r>
        <w:rPr>
          <w:rFonts w:eastAsia="Montserrat Medium" w:cs="Arial"/>
          <w:lang w:val="en"/>
        </w:rPr>
        <w:fldChar w:fldCharType="separate"/>
      </w:r>
      <w:r w:rsidRPr="00324B08">
        <w:rPr>
          <w:rStyle w:val="Hyperlink"/>
          <w:rFonts w:eastAsia="Montserrat Medium" w:cs="Arial"/>
          <w:lang w:val="en"/>
        </w:rPr>
        <w:t>The Spoke: Early Childhood Australia</w:t>
      </w:r>
    </w:p>
    <w:p w14:paraId="09D3529B" w14:textId="77777777" w:rsidR="008D4D33" w:rsidRPr="00324B08" w:rsidRDefault="008D4D33" w:rsidP="005E1F57">
      <w:pPr>
        <w:pStyle w:val="ListParagraph"/>
        <w:numPr>
          <w:ilvl w:val="0"/>
          <w:numId w:val="6"/>
        </w:numPr>
        <w:spacing w:line="360" w:lineRule="auto"/>
        <w:rPr>
          <w:rStyle w:val="Hyperlink"/>
          <w:rFonts w:cs="Arial"/>
        </w:rPr>
      </w:pPr>
      <w:r>
        <w:rPr>
          <w:rFonts w:eastAsia="Montserrat Medium" w:cs="Arial"/>
          <w:lang w:val="en"/>
        </w:rPr>
        <w:fldChar w:fldCharType="end"/>
      </w:r>
      <w:r>
        <w:rPr>
          <w:rFonts w:eastAsia="Montserrat Medium" w:cs="Arial"/>
          <w:lang w:val="en"/>
        </w:rPr>
        <w:fldChar w:fldCharType="begin"/>
      </w:r>
      <w:r>
        <w:rPr>
          <w:rFonts w:eastAsia="Montserrat Medium" w:cs="Arial"/>
          <w:lang w:val="en"/>
        </w:rPr>
        <w:instrText xml:space="preserve"> HYPERLINK "https://www.cela.org.au/amplify/" </w:instrText>
      </w:r>
      <w:r>
        <w:rPr>
          <w:rFonts w:eastAsia="Montserrat Medium" w:cs="Arial"/>
          <w:lang w:val="en"/>
        </w:rPr>
        <w:fldChar w:fldCharType="separate"/>
      </w:r>
      <w:r w:rsidRPr="00324B08">
        <w:rPr>
          <w:rStyle w:val="Hyperlink"/>
          <w:rFonts w:eastAsia="Montserrat Medium" w:cs="Arial"/>
          <w:lang w:val="en"/>
        </w:rPr>
        <w:t>Amplify: Community Early Learning Australia</w:t>
      </w:r>
    </w:p>
    <w:p w14:paraId="34A7AE05" w14:textId="5B726A82" w:rsidR="008D4D33" w:rsidRPr="00085CE5" w:rsidRDefault="008D4D33" w:rsidP="00C775AE">
      <w:pPr>
        <w:spacing w:line="120" w:lineRule="auto"/>
        <w:rPr>
          <w:rFonts w:cs="Arial"/>
        </w:rPr>
      </w:pPr>
      <w:r>
        <w:rPr>
          <w:rFonts w:eastAsia="Montserrat Medium" w:cs="Arial"/>
          <w:lang w:val="en"/>
        </w:rPr>
        <w:fldChar w:fldCharType="end"/>
      </w:r>
      <w:r w:rsidRPr="00085CE5">
        <w:rPr>
          <w:rFonts w:eastAsia="Montserrat Medium" w:cs="Arial"/>
          <w:bCs/>
          <w:lang w:val="en"/>
        </w:rPr>
        <w:t>Podcasts</w:t>
      </w:r>
      <w:r w:rsidRPr="00085CE5">
        <w:rPr>
          <w:rFonts w:eastAsia="Montserrat Medium" w:cs="Arial"/>
          <w:lang w:val="en"/>
        </w:rPr>
        <w:t xml:space="preserve"> can be accessed while you are on the go:</w:t>
      </w:r>
    </w:p>
    <w:p w14:paraId="1FCBCCA9" w14:textId="77777777" w:rsidR="008D4D33" w:rsidRPr="00324B08" w:rsidRDefault="008D4D33" w:rsidP="005E1F57">
      <w:pPr>
        <w:pStyle w:val="ListParagraph"/>
        <w:numPr>
          <w:ilvl w:val="0"/>
          <w:numId w:val="5"/>
        </w:numPr>
        <w:spacing w:line="360" w:lineRule="auto"/>
        <w:rPr>
          <w:rStyle w:val="Hyperlink"/>
          <w:rFonts w:cs="Arial"/>
        </w:rPr>
      </w:pPr>
      <w:r>
        <w:rPr>
          <w:rFonts w:eastAsia="Montserrat Medium" w:cs="Arial"/>
          <w:lang w:val="en"/>
        </w:rPr>
        <w:fldChar w:fldCharType="begin"/>
      </w:r>
      <w:r>
        <w:rPr>
          <w:rFonts w:eastAsia="Montserrat Medium" w:cs="Arial"/>
          <w:lang w:val="en"/>
        </w:rPr>
        <w:instrText xml:space="preserve"> HYPERLINK "https://podcasts.apple.com/au/podcast/the-early-education-show/id1147429172?mt=2" </w:instrText>
      </w:r>
      <w:r>
        <w:rPr>
          <w:rFonts w:eastAsia="Montserrat Medium" w:cs="Arial"/>
          <w:lang w:val="en"/>
        </w:rPr>
        <w:fldChar w:fldCharType="separate"/>
      </w:r>
      <w:r w:rsidRPr="00324B08">
        <w:rPr>
          <w:rStyle w:val="Hyperlink"/>
          <w:rFonts w:eastAsia="Montserrat Medium" w:cs="Arial"/>
          <w:lang w:val="en"/>
        </w:rPr>
        <w:t>The Early Education Show</w:t>
      </w:r>
    </w:p>
    <w:p w14:paraId="40811427" w14:textId="4D1C5CD7" w:rsidR="008D4D33" w:rsidRPr="00C775AE" w:rsidRDefault="008D4D33" w:rsidP="005E1F57">
      <w:pPr>
        <w:pStyle w:val="ListParagraph"/>
        <w:numPr>
          <w:ilvl w:val="0"/>
          <w:numId w:val="5"/>
        </w:numPr>
        <w:spacing w:line="360" w:lineRule="auto"/>
        <w:rPr>
          <w:rFonts w:cs="Arial"/>
          <w:color w:val="000000" w:themeColor="text1"/>
        </w:rPr>
      </w:pPr>
      <w:r>
        <w:rPr>
          <w:rFonts w:eastAsia="Montserrat Medium" w:cs="Arial"/>
          <w:lang w:val="en"/>
        </w:rPr>
        <w:fldChar w:fldCharType="end"/>
      </w:r>
      <w:hyperlink r:id="rId40" w:history="1">
        <w:r w:rsidRPr="00324B08">
          <w:rPr>
            <w:rStyle w:val="Hyperlink"/>
            <w:rFonts w:eastAsia="Montserrat Medium" w:cs="Arial"/>
            <w:lang w:val="en"/>
          </w:rPr>
          <w:t>Early childhood research podcast</w:t>
        </w:r>
      </w:hyperlink>
    </w:p>
    <w:p w14:paraId="64043E3A" w14:textId="277E89CD" w:rsidR="00C15A8F" w:rsidRPr="00EC232D" w:rsidRDefault="008D4D33" w:rsidP="00EC232D">
      <w:pPr>
        <w:rPr>
          <w:rFonts w:cs="Arial"/>
          <w:lang w:val="en-US"/>
        </w:rPr>
      </w:pPr>
      <w:r w:rsidRPr="73732232">
        <w:rPr>
          <w:rFonts w:cs="Arial"/>
          <w:lang w:val="en-US"/>
        </w:rPr>
        <w:t>Local network of Early Childhood services (of all types – within and beyond NSW DoE)</w:t>
      </w:r>
    </w:p>
    <w:p w14:paraId="435F270E" w14:textId="76FD870B" w:rsidR="73732232" w:rsidRDefault="73732232" w:rsidP="73732232">
      <w:pPr>
        <w:pStyle w:val="ListParagraph"/>
        <w:rPr>
          <w:lang w:val="en-US"/>
        </w:rPr>
      </w:pPr>
    </w:p>
    <w:sectPr w:rsidR="73732232" w:rsidSect="00F3006F">
      <w:headerReference w:type="default" r:id="rId41"/>
      <w:footerReference w:type="default" r:id="rId42"/>
      <w:pgSz w:w="11906" w:h="16838"/>
      <w:pgMar w:top="720" w:right="720" w:bottom="720" w:left="720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CDC75B8" w16cex:dateUtc="2020-06-11T22:22:35.461Z"/>
  <w16cex:commentExtensible w16cex:durableId="4CA919D2" w16cex:dateUtc="2020-06-11T22:23:23.253Z"/>
  <w16cex:commentExtensible w16cex:durableId="520F4E4B" w16cex:dateUtc="2020-06-11T22:24:20.404Z"/>
  <w16cex:commentExtensible w16cex:durableId="3AF6A837" w16cex:dateUtc="2020-06-11T22:30:11.571Z"/>
  <w16cex:commentExtensible w16cex:durableId="5FA94489" w16cex:dateUtc="2020-06-11T22:31:20.289Z"/>
  <w16cex:commentExtensible w16cex:durableId="7F12D233" w16cex:dateUtc="2020-06-11T22:34:31.987Z"/>
  <w16cex:commentExtensible w16cex:durableId="44DDCF3C" w16cex:dateUtc="2020-06-11T22:37:22.301Z"/>
  <w16cex:commentExtensible w16cex:durableId="34C1D950" w16cex:dateUtc="2021-04-12T05:10:53.163Z"/>
  <w16cex:commentExtensible w16cex:durableId="7A841C53" w16cex:dateUtc="2021-04-09T02:00:30.15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F90B5" w14:textId="77777777" w:rsidR="005E1F57" w:rsidRDefault="005E1F57" w:rsidP="00FD2813">
      <w:pPr>
        <w:spacing w:line="240" w:lineRule="auto"/>
      </w:pPr>
      <w:r>
        <w:separator/>
      </w:r>
    </w:p>
  </w:endnote>
  <w:endnote w:type="continuationSeparator" w:id="0">
    <w:p w14:paraId="3C7ECF26" w14:textId="77777777" w:rsidR="005E1F57" w:rsidRDefault="005E1F57" w:rsidP="00FD2813">
      <w:pPr>
        <w:spacing w:line="240" w:lineRule="auto"/>
      </w:pPr>
      <w:r>
        <w:continuationSeparator/>
      </w:r>
    </w:p>
  </w:endnote>
  <w:endnote w:type="continuationNotice" w:id="1">
    <w:p w14:paraId="3F6C22AF" w14:textId="77777777" w:rsidR="005E1F57" w:rsidRDefault="005E1F5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18657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D9C625" w14:textId="4E51DEC3" w:rsidR="005C70E3" w:rsidRDefault="005C70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13F82" w14:textId="77777777" w:rsidR="005E1F57" w:rsidRDefault="005E1F57" w:rsidP="00FD2813">
      <w:pPr>
        <w:spacing w:line="240" w:lineRule="auto"/>
      </w:pPr>
      <w:r>
        <w:separator/>
      </w:r>
    </w:p>
  </w:footnote>
  <w:footnote w:type="continuationSeparator" w:id="0">
    <w:p w14:paraId="3CD644CB" w14:textId="77777777" w:rsidR="005E1F57" w:rsidRDefault="005E1F57" w:rsidP="00FD2813">
      <w:pPr>
        <w:spacing w:line="240" w:lineRule="auto"/>
      </w:pPr>
      <w:r>
        <w:continuationSeparator/>
      </w:r>
    </w:p>
  </w:footnote>
  <w:footnote w:type="continuationNotice" w:id="1">
    <w:p w14:paraId="166EE255" w14:textId="77777777" w:rsidR="005E1F57" w:rsidRDefault="005E1F5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25C03" w14:textId="63B68205" w:rsidR="005C70E3" w:rsidRDefault="005C70E3" w:rsidP="006A581B">
    <w:r w:rsidRPr="00025C88">
      <w:rPr>
        <w:noProof/>
        <w:color w:val="FFFFFF"/>
        <w:sz w:val="32"/>
        <w:szCs w:val="32"/>
        <w:lang w:eastAsia="en-AU"/>
      </w:rPr>
      <w:drawing>
        <wp:anchor distT="0" distB="0" distL="114300" distR="114300" simplePos="0" relativeHeight="251658242" behindDoc="1" locked="0" layoutInCell="1" allowOverlap="1" wp14:anchorId="4682DE3B" wp14:editId="7FCB8EE3">
          <wp:simplePos x="0" y="0"/>
          <wp:positionH relativeFrom="leftMargin">
            <wp:posOffset>584200</wp:posOffset>
          </wp:positionH>
          <wp:positionV relativeFrom="paragraph">
            <wp:posOffset>433070</wp:posOffset>
          </wp:positionV>
          <wp:extent cx="520700" cy="520700"/>
          <wp:effectExtent l="0" t="0" r="0" b="0"/>
          <wp:wrapTight wrapText="bothSides">
            <wp:wrapPolygon edited="0">
              <wp:start x="5532" y="0"/>
              <wp:lineTo x="0" y="3951"/>
              <wp:lineTo x="0" y="16595"/>
              <wp:lineTo x="5532" y="20546"/>
              <wp:lineTo x="15015" y="20546"/>
              <wp:lineTo x="20546" y="16595"/>
              <wp:lineTo x="20546" y="3951"/>
              <wp:lineTo x="15015" y="0"/>
              <wp:lineTo x="5532" y="0"/>
            </wp:wrapPolygon>
          </wp:wrapTight>
          <wp:docPr id="4" name="Picture 4" descr="icon of a pencil&#10;" title="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0" name="icon_activity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3" behindDoc="1" locked="0" layoutInCell="1" allowOverlap="1" wp14:anchorId="54253AF0" wp14:editId="1F79F4A6">
          <wp:simplePos x="0" y="0"/>
          <wp:positionH relativeFrom="margin">
            <wp:posOffset>5625465</wp:posOffset>
          </wp:positionH>
          <wp:positionV relativeFrom="paragraph">
            <wp:posOffset>394335</wp:posOffset>
          </wp:positionV>
          <wp:extent cx="1172845" cy="482600"/>
          <wp:effectExtent l="0" t="0" r="8255" b="0"/>
          <wp:wrapTight wrapText="bothSides">
            <wp:wrapPolygon edited="0">
              <wp:start x="1403" y="0"/>
              <wp:lineTo x="0" y="1705"/>
              <wp:lineTo x="0" y="20463"/>
              <wp:lineTo x="21401" y="20463"/>
              <wp:lineTo x="21401" y="15347"/>
              <wp:lineTo x="8771" y="13642"/>
              <wp:lineTo x="9122" y="4263"/>
              <wp:lineTo x="8069" y="0"/>
              <wp:lineTo x="5263" y="0"/>
              <wp:lineTo x="1403" y="0"/>
            </wp:wrapPolygon>
          </wp:wrapTight>
          <wp:docPr id="2" name="Picture 2" descr="waratah icon of NSW Government Education" title="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B99EA25" wp14:editId="43794179">
              <wp:simplePos x="0" y="0"/>
              <wp:positionH relativeFrom="page">
                <wp:posOffset>-28258</wp:posOffset>
              </wp:positionH>
              <wp:positionV relativeFrom="paragraph">
                <wp:posOffset>15558</wp:posOffset>
              </wp:positionV>
              <wp:extent cx="7620000" cy="1407160"/>
              <wp:effectExtent l="0" t="0" r="0" b="2540"/>
              <wp:wrapTight wrapText="bothSides">
                <wp:wrapPolygon edited="0">
                  <wp:start x="0" y="0"/>
                  <wp:lineTo x="0" y="21347"/>
                  <wp:lineTo x="21546" y="21347"/>
                  <wp:lineTo x="21546" y="0"/>
                  <wp:lineTo x="0" y="0"/>
                </wp:wrapPolygon>
              </wp:wrapTight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0000" cy="1407160"/>
                      </a:xfrm>
                      <a:prstGeom prst="rect">
                        <a:avLst/>
                      </a:prstGeom>
                      <a:solidFill>
                        <a:srgbClr val="1D428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5B25817" w14:textId="77777777" w:rsidR="005C70E3" w:rsidRPr="00B23B6C" w:rsidRDefault="005C70E3" w:rsidP="00B23B6C">
                          <w:pPr>
                            <w:jc w:val="center"/>
                            <w:rPr>
                              <w:rFonts w:ascii="Montserrat Medium" w:hAnsi="Montserrat Medium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B23B6C">
                            <w:rPr>
                              <w:rFonts w:ascii="Montserrat Medium" w:hAnsi="Montserrat Medium"/>
                              <w:color w:val="FFFFFF" w:themeColor="background1"/>
                              <w:sz w:val="36"/>
                              <w:szCs w:val="36"/>
                            </w:rPr>
                            <w:t>Learner journal</w:t>
                          </w:r>
                        </w:p>
                        <w:p w14:paraId="550FD1B8" w14:textId="63948150" w:rsidR="005C70E3" w:rsidRPr="00B23B6C" w:rsidRDefault="005C70E3" w:rsidP="000A2047">
                          <w:pPr>
                            <w:jc w:val="center"/>
                            <w:rPr>
                              <w:rFonts w:ascii="Montserrat Medium" w:hAnsi="Montserrat Medium"/>
                              <w:color w:val="FFFFFF" w:themeColor="background1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FFFFFF" w:themeColor="background1"/>
                            </w:rPr>
                            <w:t xml:space="preserve">EYLF in early intervention </w:t>
                          </w:r>
                        </w:p>
                        <w:p w14:paraId="25EA1285" w14:textId="3A2FC11A" w:rsidR="005C70E3" w:rsidRPr="00B23B6C" w:rsidRDefault="005C70E3" w:rsidP="000A2047">
                          <w:pPr>
                            <w:jc w:val="center"/>
                            <w:rPr>
                              <w:rFonts w:ascii="Montserrat Medium" w:hAnsi="Montserrat Medium"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5" style="position:absolute;margin-left:-2.25pt;margin-top:1.25pt;width:600pt;height:110.8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8" fillcolor="#1d428a" stroked="f" strokeweight="1pt" w14:anchorId="1B99EA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">
              <v:textbox>
                <w:txbxContent>
                  <w:p w:rsidRPr="00B23B6C" w:rsidR="005C70E3" w:rsidP="00B23B6C" w:rsidRDefault="005C70E3" w14:paraId="05B25817" w14:textId="77777777">
                    <w:pPr>
                      <w:jc w:val="center"/>
                      <w:rPr>
                        <w:rFonts w:ascii="Montserrat Medium" w:hAnsi="Montserrat Medium"/>
                        <w:color w:val="FFFFFF" w:themeColor="background1"/>
                        <w:sz w:val="36"/>
                        <w:szCs w:val="36"/>
                      </w:rPr>
                    </w:pPr>
                    <w:r w:rsidRPr="00B23B6C">
                      <w:rPr>
                        <w:rFonts w:ascii="Montserrat Medium" w:hAnsi="Montserrat Medium"/>
                        <w:color w:val="FFFFFF" w:themeColor="background1"/>
                        <w:sz w:val="36"/>
                        <w:szCs w:val="36"/>
                      </w:rPr>
                      <w:t>Learner journal</w:t>
                    </w:r>
                  </w:p>
                  <w:p w:rsidRPr="00B23B6C" w:rsidR="005C70E3" w:rsidP="000A2047" w:rsidRDefault="005C70E3" w14:paraId="550FD1B8" w14:textId="63948150">
                    <w:pPr>
                      <w:jc w:val="center"/>
                      <w:rPr>
                        <w:rFonts w:ascii="Montserrat Medium" w:hAnsi="Montserrat Medium"/>
                        <w:color w:val="FFFFFF" w:themeColor="background1"/>
                      </w:rPr>
                    </w:pPr>
                    <w:r>
                      <w:rPr>
                        <w:rFonts w:ascii="Montserrat Medium" w:hAnsi="Montserrat Medium"/>
                        <w:color w:val="FFFFFF" w:themeColor="background1"/>
                      </w:rPr>
                      <w:t xml:space="preserve">EYLF in early intervention </w:t>
                    </w:r>
                  </w:p>
                  <w:p w:rsidRPr="00B23B6C" w:rsidR="005C70E3" w:rsidP="000A2047" w:rsidRDefault="005C70E3" w14:paraId="25EA1285" w14:textId="3A2FC11A">
                    <w:pPr>
                      <w:jc w:val="center"/>
                      <w:rPr>
                        <w:rFonts w:ascii="Montserrat Medium" w:hAnsi="Montserrat Medium"/>
                        <w:color w:val="FFFFFF" w:themeColor="background1"/>
                      </w:rPr>
                    </w:pPr>
                  </w:p>
                </w:txbxContent>
              </v:textbox>
              <w10:wrap type="tight" anchorx="page"/>
            </v:rect>
          </w:pict>
        </mc:Fallback>
      </mc:AlternateContent>
    </w:r>
    <w:r w:rsidRPr="00025C88">
      <w:rPr>
        <w:rFonts w:ascii="Verdana" w:eastAsia="Verdana" w:hAnsi="Verdana" w:cs="Verdana"/>
        <w:noProof/>
        <w:lang w:eastAsia="en-AU"/>
      </w:rPr>
      <w:drawing>
        <wp:anchor distT="0" distB="0" distL="114300" distR="114300" simplePos="0" relativeHeight="251658240" behindDoc="1" locked="0" layoutInCell="1" allowOverlap="1" wp14:anchorId="146C7FC7" wp14:editId="15EE08EC">
          <wp:simplePos x="0" y="0"/>
          <wp:positionH relativeFrom="margin">
            <wp:posOffset>5062855</wp:posOffset>
          </wp:positionH>
          <wp:positionV relativeFrom="paragraph">
            <wp:posOffset>433070</wp:posOffset>
          </wp:positionV>
          <wp:extent cx="1172845" cy="482600"/>
          <wp:effectExtent l="0" t="0" r="8255" b="0"/>
          <wp:wrapTight wrapText="bothSides">
            <wp:wrapPolygon edited="0">
              <wp:start x="1403" y="0"/>
              <wp:lineTo x="0" y="1705"/>
              <wp:lineTo x="0" y="20463"/>
              <wp:lineTo x="21401" y="20463"/>
              <wp:lineTo x="21401" y="15347"/>
              <wp:lineTo x="8771" y="13642"/>
              <wp:lineTo x="9122" y="4263"/>
              <wp:lineTo x="8069" y="0"/>
              <wp:lineTo x="5263" y="0"/>
              <wp:lineTo x="1403" y="0"/>
            </wp:wrapPolygon>
          </wp:wrapTight>
          <wp:docPr id="17" name="Picture 17" descr="waratah icon of NSW Government" title="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EB7"/>
    <w:multiLevelType w:val="hybridMultilevel"/>
    <w:tmpl w:val="6CF69D86"/>
    <w:lvl w:ilvl="0" w:tplc="C7FA5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2B4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740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383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2B8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445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CC1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E3A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7CD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7062"/>
    <w:multiLevelType w:val="hybridMultilevel"/>
    <w:tmpl w:val="68A8835E"/>
    <w:lvl w:ilvl="0" w:tplc="5128DB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4A3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4E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498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0CDA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C8B3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EC8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ED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86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4098B"/>
    <w:multiLevelType w:val="hybridMultilevel"/>
    <w:tmpl w:val="A8F8A9D6"/>
    <w:lvl w:ilvl="0" w:tplc="E82EA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023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7C61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8B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D40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546B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02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6DB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C433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164AD"/>
    <w:multiLevelType w:val="hybridMultilevel"/>
    <w:tmpl w:val="1D443396"/>
    <w:lvl w:ilvl="0" w:tplc="49B06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A09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F072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05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A6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A29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4B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CF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1AB3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6270A"/>
    <w:multiLevelType w:val="hybridMultilevel"/>
    <w:tmpl w:val="EDFEB93C"/>
    <w:lvl w:ilvl="0" w:tplc="D27EB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A4F6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A8E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43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34F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6C6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C2F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0D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46B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C1609"/>
    <w:multiLevelType w:val="hybridMultilevel"/>
    <w:tmpl w:val="F2C29E2E"/>
    <w:lvl w:ilvl="0" w:tplc="D2CC5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61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DCD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C3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A606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92C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8CC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85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C41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80923"/>
    <w:multiLevelType w:val="hybridMultilevel"/>
    <w:tmpl w:val="8F5433DA"/>
    <w:lvl w:ilvl="0" w:tplc="8AFA2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3A9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A01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A7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CCE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4C2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B673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884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6E0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D2FDC"/>
    <w:multiLevelType w:val="hybridMultilevel"/>
    <w:tmpl w:val="AAF06740"/>
    <w:lvl w:ilvl="0" w:tplc="6B261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9C678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B9C1B6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A24A02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6B0889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B32F3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CCE88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E2CCF8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56CF68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C8166F8"/>
    <w:multiLevelType w:val="hybridMultilevel"/>
    <w:tmpl w:val="04AEE1DE"/>
    <w:lvl w:ilvl="0" w:tplc="4118BE04">
      <w:numFmt w:val="decimal"/>
      <w:lvlText w:val="%1."/>
      <w:lvlJc w:val="left"/>
      <w:pPr>
        <w:tabs>
          <w:tab w:val="num" w:pos="652"/>
        </w:tabs>
        <w:ind w:left="652" w:hanging="36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28E1E3C">
      <w:start w:val="1"/>
      <w:numFmt w:val="decimal"/>
      <w:pStyle w:val="Heading2"/>
      <w:suff w:val="nothing"/>
      <w:lvlText w:val=""/>
      <w:lvlJc w:val="left"/>
      <w:pPr>
        <w:ind w:left="284" w:firstLine="0"/>
      </w:pPr>
    </w:lvl>
    <w:lvl w:ilvl="2" w:tplc="FFFFFFFF">
      <w:start w:val="1"/>
      <w:numFmt w:val="decimal"/>
      <w:pStyle w:val="Heading3"/>
      <w:suff w:val="nothing"/>
      <w:lvlText w:val=""/>
      <w:lvlJc w:val="left"/>
      <w:pPr>
        <w:ind w:left="284" w:firstLine="0"/>
      </w:pPr>
    </w:lvl>
    <w:lvl w:ilvl="3" w:tplc="1D06C2F2">
      <w:start w:val="1"/>
      <w:numFmt w:val="decimal"/>
      <w:pStyle w:val="Heading4"/>
      <w:suff w:val="nothing"/>
      <w:lvlText w:val=""/>
      <w:lvlJc w:val="left"/>
      <w:pPr>
        <w:ind w:left="284" w:firstLine="0"/>
      </w:pPr>
    </w:lvl>
    <w:lvl w:ilvl="4" w:tplc="60DC5F58">
      <w:start w:val="1"/>
      <w:numFmt w:val="decimal"/>
      <w:pStyle w:val="Heading5"/>
      <w:suff w:val="nothing"/>
      <w:lvlText w:val=""/>
      <w:lvlJc w:val="left"/>
      <w:pPr>
        <w:ind w:left="284" w:firstLine="0"/>
      </w:pPr>
    </w:lvl>
    <w:lvl w:ilvl="5" w:tplc="500078E4">
      <w:start w:val="1"/>
      <w:numFmt w:val="decimal"/>
      <w:pStyle w:val="Heading6"/>
      <w:suff w:val="nothing"/>
      <w:lvlText w:val=""/>
      <w:lvlJc w:val="left"/>
      <w:pPr>
        <w:ind w:left="284" w:firstLine="0"/>
      </w:pPr>
    </w:lvl>
    <w:lvl w:ilvl="6" w:tplc="6108D226">
      <w:start w:val="1"/>
      <w:numFmt w:val="decimal"/>
      <w:suff w:val="nothing"/>
      <w:lvlText w:val=""/>
      <w:lvlJc w:val="left"/>
      <w:pPr>
        <w:ind w:left="284" w:firstLine="0"/>
      </w:pPr>
    </w:lvl>
    <w:lvl w:ilvl="7" w:tplc="9A066648">
      <w:start w:val="1"/>
      <w:numFmt w:val="decimal"/>
      <w:suff w:val="nothing"/>
      <w:lvlText w:val=""/>
      <w:lvlJc w:val="left"/>
      <w:pPr>
        <w:ind w:left="284" w:firstLine="0"/>
      </w:pPr>
    </w:lvl>
    <w:lvl w:ilvl="8" w:tplc="418E355C">
      <w:start w:val="1"/>
      <w:numFmt w:val="decimal"/>
      <w:suff w:val="nothing"/>
      <w:lvlText w:val=""/>
      <w:lvlJc w:val="left"/>
      <w:pPr>
        <w:ind w:left="284" w:firstLine="0"/>
      </w:pPr>
    </w:lvl>
  </w:abstractNum>
  <w:abstractNum w:abstractNumId="9" w15:restartNumberingAfterBreak="0">
    <w:nsid w:val="4C8140A9"/>
    <w:multiLevelType w:val="hybridMultilevel"/>
    <w:tmpl w:val="AE2EAA86"/>
    <w:lvl w:ilvl="0" w:tplc="456E0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4B8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06E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382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CEE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7036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E6B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61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4614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1" w15:restartNumberingAfterBreak="0">
    <w:nsid w:val="5C06210E"/>
    <w:multiLevelType w:val="hybridMultilevel"/>
    <w:tmpl w:val="A404B840"/>
    <w:lvl w:ilvl="0" w:tplc="E52C5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102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A0B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8E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326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189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465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C8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5AC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965CE"/>
    <w:multiLevelType w:val="hybridMultilevel"/>
    <w:tmpl w:val="C4966AD8"/>
    <w:lvl w:ilvl="0" w:tplc="4C4A1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ED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8C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AB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E5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45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C7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F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5EB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5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13"/>
  </w:num>
  <w:num w:numId="12">
    <w:abstractNumId w:val="10"/>
  </w:num>
  <w:num w:numId="13">
    <w:abstractNumId w:val="14"/>
  </w:num>
  <w:num w:numId="14">
    <w:abstractNumId w:val="15"/>
  </w:num>
  <w:num w:numId="15">
    <w:abstractNumId w:val="7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813"/>
    <w:rsid w:val="00002F6E"/>
    <w:rsid w:val="00004777"/>
    <w:rsid w:val="00017454"/>
    <w:rsid w:val="000233EE"/>
    <w:rsid w:val="00026C56"/>
    <w:rsid w:val="00040285"/>
    <w:rsid w:val="000408E1"/>
    <w:rsid w:val="00041FD0"/>
    <w:rsid w:val="00043A59"/>
    <w:rsid w:val="000529A4"/>
    <w:rsid w:val="0005312F"/>
    <w:rsid w:val="0005502C"/>
    <w:rsid w:val="00061CCE"/>
    <w:rsid w:val="000629EB"/>
    <w:rsid w:val="00062B67"/>
    <w:rsid w:val="00080AD9"/>
    <w:rsid w:val="00083244"/>
    <w:rsid w:val="00083627"/>
    <w:rsid w:val="00085CE5"/>
    <w:rsid w:val="000A108A"/>
    <w:rsid w:val="000A2047"/>
    <w:rsid w:val="000B47B2"/>
    <w:rsid w:val="000B68BF"/>
    <w:rsid w:val="000C1873"/>
    <w:rsid w:val="000C1C36"/>
    <w:rsid w:val="000C6679"/>
    <w:rsid w:val="000D7FB6"/>
    <w:rsid w:val="000E611F"/>
    <w:rsid w:val="001022B1"/>
    <w:rsid w:val="00103BE0"/>
    <w:rsid w:val="00110366"/>
    <w:rsid w:val="00111FB7"/>
    <w:rsid w:val="00112E0E"/>
    <w:rsid w:val="0011386A"/>
    <w:rsid w:val="00130490"/>
    <w:rsid w:val="001304FB"/>
    <w:rsid w:val="00132293"/>
    <w:rsid w:val="001325D2"/>
    <w:rsid w:val="00144A5E"/>
    <w:rsid w:val="0017619A"/>
    <w:rsid w:val="001850A6"/>
    <w:rsid w:val="00191EC4"/>
    <w:rsid w:val="00196100"/>
    <w:rsid w:val="00196F19"/>
    <w:rsid w:val="001B24C6"/>
    <w:rsid w:val="001B5E9C"/>
    <w:rsid w:val="001D1379"/>
    <w:rsid w:val="001F1E68"/>
    <w:rsid w:val="001F5C8A"/>
    <w:rsid w:val="00202351"/>
    <w:rsid w:val="0022693E"/>
    <w:rsid w:val="002361B8"/>
    <w:rsid w:val="0023693B"/>
    <w:rsid w:val="002376B7"/>
    <w:rsid w:val="00240CD7"/>
    <w:rsid w:val="002412E4"/>
    <w:rsid w:val="00244101"/>
    <w:rsid w:val="002568D2"/>
    <w:rsid w:val="002612AD"/>
    <w:rsid w:val="002671A3"/>
    <w:rsid w:val="002723AF"/>
    <w:rsid w:val="0027509B"/>
    <w:rsid w:val="00280B6E"/>
    <w:rsid w:val="00290EDA"/>
    <w:rsid w:val="00291973"/>
    <w:rsid w:val="00292E5B"/>
    <w:rsid w:val="002A2559"/>
    <w:rsid w:val="002A7307"/>
    <w:rsid w:val="002A783D"/>
    <w:rsid w:val="002B264F"/>
    <w:rsid w:val="002E3A2C"/>
    <w:rsid w:val="002E7FDA"/>
    <w:rsid w:val="002F20FA"/>
    <w:rsid w:val="002F4802"/>
    <w:rsid w:val="00301627"/>
    <w:rsid w:val="003045EF"/>
    <w:rsid w:val="003119FB"/>
    <w:rsid w:val="003176E6"/>
    <w:rsid w:val="00320E93"/>
    <w:rsid w:val="0032459E"/>
    <w:rsid w:val="0033789A"/>
    <w:rsid w:val="00362799"/>
    <w:rsid w:val="00363D90"/>
    <w:rsid w:val="003652CC"/>
    <w:rsid w:val="00365A30"/>
    <w:rsid w:val="0037115D"/>
    <w:rsid w:val="003746D9"/>
    <w:rsid w:val="00375053"/>
    <w:rsid w:val="00377050"/>
    <w:rsid w:val="003836C2"/>
    <w:rsid w:val="00393DD7"/>
    <w:rsid w:val="003C2DE6"/>
    <w:rsid w:val="003E46E9"/>
    <w:rsid w:val="0040662E"/>
    <w:rsid w:val="00407192"/>
    <w:rsid w:val="00420EA7"/>
    <w:rsid w:val="0043100A"/>
    <w:rsid w:val="00433375"/>
    <w:rsid w:val="00436E47"/>
    <w:rsid w:val="0044723C"/>
    <w:rsid w:val="00451427"/>
    <w:rsid w:val="00454B54"/>
    <w:rsid w:val="00461789"/>
    <w:rsid w:val="00464FF3"/>
    <w:rsid w:val="00470821"/>
    <w:rsid w:val="00476AAB"/>
    <w:rsid w:val="004A063A"/>
    <w:rsid w:val="004A091D"/>
    <w:rsid w:val="004A1E9A"/>
    <w:rsid w:val="004A2969"/>
    <w:rsid w:val="004C0289"/>
    <w:rsid w:val="004C7D17"/>
    <w:rsid w:val="004D217B"/>
    <w:rsid w:val="004D5B2E"/>
    <w:rsid w:val="004D6203"/>
    <w:rsid w:val="004E213C"/>
    <w:rsid w:val="004F08CC"/>
    <w:rsid w:val="004F2AA6"/>
    <w:rsid w:val="004F6BB5"/>
    <w:rsid w:val="00511A00"/>
    <w:rsid w:val="00511D3D"/>
    <w:rsid w:val="00521894"/>
    <w:rsid w:val="00545CAB"/>
    <w:rsid w:val="00550F65"/>
    <w:rsid w:val="00554D65"/>
    <w:rsid w:val="00565135"/>
    <w:rsid w:val="0056676D"/>
    <w:rsid w:val="00575439"/>
    <w:rsid w:val="005A2348"/>
    <w:rsid w:val="005A2650"/>
    <w:rsid w:val="005A26AD"/>
    <w:rsid w:val="005B211E"/>
    <w:rsid w:val="005C70E3"/>
    <w:rsid w:val="005D503E"/>
    <w:rsid w:val="005E1F57"/>
    <w:rsid w:val="005E39F8"/>
    <w:rsid w:val="005E3B39"/>
    <w:rsid w:val="005F1B82"/>
    <w:rsid w:val="0060752A"/>
    <w:rsid w:val="00620F3B"/>
    <w:rsid w:val="00640BC2"/>
    <w:rsid w:val="00651A4F"/>
    <w:rsid w:val="00655F16"/>
    <w:rsid w:val="006569DF"/>
    <w:rsid w:val="00664BA9"/>
    <w:rsid w:val="00665C01"/>
    <w:rsid w:val="0066656D"/>
    <w:rsid w:val="006741E3"/>
    <w:rsid w:val="00683BBA"/>
    <w:rsid w:val="006856C9"/>
    <w:rsid w:val="00690AF6"/>
    <w:rsid w:val="00691229"/>
    <w:rsid w:val="006A581B"/>
    <w:rsid w:val="006B3E99"/>
    <w:rsid w:val="006B4B0E"/>
    <w:rsid w:val="006B697C"/>
    <w:rsid w:val="006C08D9"/>
    <w:rsid w:val="006C3608"/>
    <w:rsid w:val="006D3984"/>
    <w:rsid w:val="006D4F93"/>
    <w:rsid w:val="006E3011"/>
    <w:rsid w:val="006E3474"/>
    <w:rsid w:val="006E6140"/>
    <w:rsid w:val="0070121C"/>
    <w:rsid w:val="00705123"/>
    <w:rsid w:val="0071179F"/>
    <w:rsid w:val="00720151"/>
    <w:rsid w:val="007240CB"/>
    <w:rsid w:val="007273EF"/>
    <w:rsid w:val="00740E60"/>
    <w:rsid w:val="00751A3E"/>
    <w:rsid w:val="00777E78"/>
    <w:rsid w:val="00780C57"/>
    <w:rsid w:val="00782873"/>
    <w:rsid w:val="007874DD"/>
    <w:rsid w:val="0079268E"/>
    <w:rsid w:val="00796381"/>
    <w:rsid w:val="007A3671"/>
    <w:rsid w:val="007B119F"/>
    <w:rsid w:val="007B1AB8"/>
    <w:rsid w:val="007B4F7F"/>
    <w:rsid w:val="007D2F3B"/>
    <w:rsid w:val="007D30D0"/>
    <w:rsid w:val="007F0971"/>
    <w:rsid w:val="007F2B0A"/>
    <w:rsid w:val="007F57F4"/>
    <w:rsid w:val="0080598F"/>
    <w:rsid w:val="0081123C"/>
    <w:rsid w:val="00811F7D"/>
    <w:rsid w:val="0082177E"/>
    <w:rsid w:val="008335E9"/>
    <w:rsid w:val="00835040"/>
    <w:rsid w:val="00842F99"/>
    <w:rsid w:val="00845560"/>
    <w:rsid w:val="008540A2"/>
    <w:rsid w:val="00856B1E"/>
    <w:rsid w:val="00865C71"/>
    <w:rsid w:val="00871BCB"/>
    <w:rsid w:val="00872269"/>
    <w:rsid w:val="00886E66"/>
    <w:rsid w:val="00893D42"/>
    <w:rsid w:val="008B03A3"/>
    <w:rsid w:val="008C0301"/>
    <w:rsid w:val="008C2057"/>
    <w:rsid w:val="008C22C8"/>
    <w:rsid w:val="008C6435"/>
    <w:rsid w:val="008D4D33"/>
    <w:rsid w:val="008E291C"/>
    <w:rsid w:val="008E7196"/>
    <w:rsid w:val="00903E1D"/>
    <w:rsid w:val="009136B9"/>
    <w:rsid w:val="00921ABF"/>
    <w:rsid w:val="00927131"/>
    <w:rsid w:val="00933BAE"/>
    <w:rsid w:val="0093565D"/>
    <w:rsid w:val="00937982"/>
    <w:rsid w:val="0096249F"/>
    <w:rsid w:val="009638C9"/>
    <w:rsid w:val="00973181"/>
    <w:rsid w:val="009871B7"/>
    <w:rsid w:val="00991A30"/>
    <w:rsid w:val="009A5803"/>
    <w:rsid w:val="009D2579"/>
    <w:rsid w:val="009E3CBC"/>
    <w:rsid w:val="009E7501"/>
    <w:rsid w:val="009E7D35"/>
    <w:rsid w:val="009F242F"/>
    <w:rsid w:val="009F6D69"/>
    <w:rsid w:val="00A07207"/>
    <w:rsid w:val="00A2097E"/>
    <w:rsid w:val="00A25253"/>
    <w:rsid w:val="00A275C6"/>
    <w:rsid w:val="00A412A3"/>
    <w:rsid w:val="00A452D3"/>
    <w:rsid w:val="00A54678"/>
    <w:rsid w:val="00A65ED7"/>
    <w:rsid w:val="00A75DEC"/>
    <w:rsid w:val="00A76327"/>
    <w:rsid w:val="00A81129"/>
    <w:rsid w:val="00A84B11"/>
    <w:rsid w:val="00A8727B"/>
    <w:rsid w:val="00A95A84"/>
    <w:rsid w:val="00AA335F"/>
    <w:rsid w:val="00AA7F08"/>
    <w:rsid w:val="00AD281C"/>
    <w:rsid w:val="00AE0061"/>
    <w:rsid w:val="00AE7F41"/>
    <w:rsid w:val="00AF6C88"/>
    <w:rsid w:val="00B0014C"/>
    <w:rsid w:val="00B04F00"/>
    <w:rsid w:val="00B07727"/>
    <w:rsid w:val="00B15409"/>
    <w:rsid w:val="00B17DE3"/>
    <w:rsid w:val="00B226AB"/>
    <w:rsid w:val="00B23B6C"/>
    <w:rsid w:val="00B32222"/>
    <w:rsid w:val="00B35A14"/>
    <w:rsid w:val="00B424D7"/>
    <w:rsid w:val="00B451F1"/>
    <w:rsid w:val="00B56E72"/>
    <w:rsid w:val="00B646DE"/>
    <w:rsid w:val="00B77221"/>
    <w:rsid w:val="00B77CE0"/>
    <w:rsid w:val="00B948DD"/>
    <w:rsid w:val="00BB2CD3"/>
    <w:rsid w:val="00BB71B2"/>
    <w:rsid w:val="00BC00F2"/>
    <w:rsid w:val="00BC0806"/>
    <w:rsid w:val="00BF2F25"/>
    <w:rsid w:val="00BF30A4"/>
    <w:rsid w:val="00C00219"/>
    <w:rsid w:val="00C05007"/>
    <w:rsid w:val="00C1062B"/>
    <w:rsid w:val="00C1341B"/>
    <w:rsid w:val="00C15A8F"/>
    <w:rsid w:val="00C1746C"/>
    <w:rsid w:val="00C176D8"/>
    <w:rsid w:val="00C336C6"/>
    <w:rsid w:val="00C3719D"/>
    <w:rsid w:val="00C5700E"/>
    <w:rsid w:val="00C725F2"/>
    <w:rsid w:val="00C775AE"/>
    <w:rsid w:val="00C81345"/>
    <w:rsid w:val="00C82195"/>
    <w:rsid w:val="00CA4B13"/>
    <w:rsid w:val="00CC39C9"/>
    <w:rsid w:val="00CD3538"/>
    <w:rsid w:val="00CE12B0"/>
    <w:rsid w:val="00CE6E78"/>
    <w:rsid w:val="00CF2182"/>
    <w:rsid w:val="00CF6029"/>
    <w:rsid w:val="00CF7FEC"/>
    <w:rsid w:val="00D02D84"/>
    <w:rsid w:val="00D0549D"/>
    <w:rsid w:val="00D145CB"/>
    <w:rsid w:val="00D236D6"/>
    <w:rsid w:val="00D2605A"/>
    <w:rsid w:val="00D31CDF"/>
    <w:rsid w:val="00D3402F"/>
    <w:rsid w:val="00D37B3D"/>
    <w:rsid w:val="00D51ADC"/>
    <w:rsid w:val="00D75EB3"/>
    <w:rsid w:val="00D75FAB"/>
    <w:rsid w:val="00D9089C"/>
    <w:rsid w:val="00DA5354"/>
    <w:rsid w:val="00DA762B"/>
    <w:rsid w:val="00DB3958"/>
    <w:rsid w:val="00DB77B5"/>
    <w:rsid w:val="00DC406A"/>
    <w:rsid w:val="00DD598C"/>
    <w:rsid w:val="00DF750A"/>
    <w:rsid w:val="00E07875"/>
    <w:rsid w:val="00E13D53"/>
    <w:rsid w:val="00E2509F"/>
    <w:rsid w:val="00E25A24"/>
    <w:rsid w:val="00E34EA4"/>
    <w:rsid w:val="00E562F3"/>
    <w:rsid w:val="00E62AA1"/>
    <w:rsid w:val="00E6394B"/>
    <w:rsid w:val="00E6549C"/>
    <w:rsid w:val="00E74B15"/>
    <w:rsid w:val="00E9206A"/>
    <w:rsid w:val="00EA2FEE"/>
    <w:rsid w:val="00EA655A"/>
    <w:rsid w:val="00EC232D"/>
    <w:rsid w:val="00EC479E"/>
    <w:rsid w:val="00ED02D4"/>
    <w:rsid w:val="00ED777A"/>
    <w:rsid w:val="00EE1506"/>
    <w:rsid w:val="00EE474D"/>
    <w:rsid w:val="00EF21D7"/>
    <w:rsid w:val="00EF7136"/>
    <w:rsid w:val="00F17C00"/>
    <w:rsid w:val="00F20AF8"/>
    <w:rsid w:val="00F250E0"/>
    <w:rsid w:val="00F3006F"/>
    <w:rsid w:val="00F30409"/>
    <w:rsid w:val="00F35015"/>
    <w:rsid w:val="00F35EBD"/>
    <w:rsid w:val="00F3777A"/>
    <w:rsid w:val="00F4193F"/>
    <w:rsid w:val="00F44EB0"/>
    <w:rsid w:val="00F7400E"/>
    <w:rsid w:val="00F74885"/>
    <w:rsid w:val="00F80687"/>
    <w:rsid w:val="00F850D5"/>
    <w:rsid w:val="00F87302"/>
    <w:rsid w:val="00F95DAE"/>
    <w:rsid w:val="00FD2813"/>
    <w:rsid w:val="00FD2E89"/>
    <w:rsid w:val="00FD3148"/>
    <w:rsid w:val="00FD4D1C"/>
    <w:rsid w:val="00FD71FE"/>
    <w:rsid w:val="00FD785A"/>
    <w:rsid w:val="00FE22C6"/>
    <w:rsid w:val="00FE352B"/>
    <w:rsid w:val="00FE4CAB"/>
    <w:rsid w:val="01A13432"/>
    <w:rsid w:val="01A31DE5"/>
    <w:rsid w:val="021C220F"/>
    <w:rsid w:val="0285D7D7"/>
    <w:rsid w:val="02A422CA"/>
    <w:rsid w:val="02CE0630"/>
    <w:rsid w:val="02FBF090"/>
    <w:rsid w:val="03E46DC9"/>
    <w:rsid w:val="046827CA"/>
    <w:rsid w:val="05513543"/>
    <w:rsid w:val="05DDD2BE"/>
    <w:rsid w:val="06B40EF9"/>
    <w:rsid w:val="072A0801"/>
    <w:rsid w:val="084EDB9E"/>
    <w:rsid w:val="0881215A"/>
    <w:rsid w:val="09593B7F"/>
    <w:rsid w:val="09FB4615"/>
    <w:rsid w:val="0A0F0E14"/>
    <w:rsid w:val="0A6CE46A"/>
    <w:rsid w:val="0D39A56D"/>
    <w:rsid w:val="0D66FCA2"/>
    <w:rsid w:val="0DFA2B39"/>
    <w:rsid w:val="0E219432"/>
    <w:rsid w:val="0F6BE9E0"/>
    <w:rsid w:val="0F87A71C"/>
    <w:rsid w:val="10A97188"/>
    <w:rsid w:val="10C575A0"/>
    <w:rsid w:val="11FBD5B9"/>
    <w:rsid w:val="12A9C9C0"/>
    <w:rsid w:val="15DB89E9"/>
    <w:rsid w:val="169F314C"/>
    <w:rsid w:val="16E7B97B"/>
    <w:rsid w:val="17B8DD38"/>
    <w:rsid w:val="18ED6141"/>
    <w:rsid w:val="19882204"/>
    <w:rsid w:val="19ED8D14"/>
    <w:rsid w:val="1A06ED9E"/>
    <w:rsid w:val="1AF9F4D3"/>
    <w:rsid w:val="1B0A0D5C"/>
    <w:rsid w:val="1BA2BDFF"/>
    <w:rsid w:val="1C0493CA"/>
    <w:rsid w:val="1CA194AB"/>
    <w:rsid w:val="1D850DF2"/>
    <w:rsid w:val="1D9AD15B"/>
    <w:rsid w:val="1DE69BCE"/>
    <w:rsid w:val="1DEDCD96"/>
    <w:rsid w:val="1E9F5B26"/>
    <w:rsid w:val="1EAC8111"/>
    <w:rsid w:val="1F8CC525"/>
    <w:rsid w:val="1FC4A48A"/>
    <w:rsid w:val="204DC5DA"/>
    <w:rsid w:val="204E9716"/>
    <w:rsid w:val="2089B866"/>
    <w:rsid w:val="216E54CB"/>
    <w:rsid w:val="2170FF04"/>
    <w:rsid w:val="21967671"/>
    <w:rsid w:val="21BE09C2"/>
    <w:rsid w:val="21C81066"/>
    <w:rsid w:val="21E6F80C"/>
    <w:rsid w:val="22D9D054"/>
    <w:rsid w:val="23021BA4"/>
    <w:rsid w:val="232B2C25"/>
    <w:rsid w:val="23360049"/>
    <w:rsid w:val="23415CAF"/>
    <w:rsid w:val="2368B565"/>
    <w:rsid w:val="23A25D04"/>
    <w:rsid w:val="23C5435C"/>
    <w:rsid w:val="24AB66C3"/>
    <w:rsid w:val="24D1D0AA"/>
    <w:rsid w:val="24F3C002"/>
    <w:rsid w:val="265478AE"/>
    <w:rsid w:val="26C4047D"/>
    <w:rsid w:val="26E570A6"/>
    <w:rsid w:val="26E69EE1"/>
    <w:rsid w:val="26EAD93B"/>
    <w:rsid w:val="27543CF1"/>
    <w:rsid w:val="281DD7AA"/>
    <w:rsid w:val="28814107"/>
    <w:rsid w:val="28E591C1"/>
    <w:rsid w:val="293A005F"/>
    <w:rsid w:val="2A244330"/>
    <w:rsid w:val="2A4F3618"/>
    <w:rsid w:val="2A91860F"/>
    <w:rsid w:val="2B27E9D1"/>
    <w:rsid w:val="2B7AD1F3"/>
    <w:rsid w:val="2BD44080"/>
    <w:rsid w:val="2C571FF4"/>
    <w:rsid w:val="2CB7DB6A"/>
    <w:rsid w:val="2D04BE9E"/>
    <w:rsid w:val="2D3B89CD"/>
    <w:rsid w:val="2DC944E9"/>
    <w:rsid w:val="30148351"/>
    <w:rsid w:val="307A5C57"/>
    <w:rsid w:val="30C9F3CD"/>
    <w:rsid w:val="3104F3BC"/>
    <w:rsid w:val="316F8BFD"/>
    <w:rsid w:val="32A05D2E"/>
    <w:rsid w:val="32D35682"/>
    <w:rsid w:val="3309EFAB"/>
    <w:rsid w:val="331F2079"/>
    <w:rsid w:val="3333AF60"/>
    <w:rsid w:val="33C62A08"/>
    <w:rsid w:val="33F14AE3"/>
    <w:rsid w:val="343C2D8F"/>
    <w:rsid w:val="3483A372"/>
    <w:rsid w:val="35057ED3"/>
    <w:rsid w:val="3520DAC7"/>
    <w:rsid w:val="3736E9B6"/>
    <w:rsid w:val="378D5E06"/>
    <w:rsid w:val="37ADC5BE"/>
    <w:rsid w:val="37BD06A9"/>
    <w:rsid w:val="383FE692"/>
    <w:rsid w:val="38856E3C"/>
    <w:rsid w:val="389E86A1"/>
    <w:rsid w:val="39228F2F"/>
    <w:rsid w:val="39304291"/>
    <w:rsid w:val="393C24DA"/>
    <w:rsid w:val="39442880"/>
    <w:rsid w:val="3AE20A8B"/>
    <w:rsid w:val="3B0264EF"/>
    <w:rsid w:val="3B6F7721"/>
    <w:rsid w:val="3C424247"/>
    <w:rsid w:val="3C7A6455"/>
    <w:rsid w:val="3C9077CC"/>
    <w:rsid w:val="3CB39C45"/>
    <w:rsid w:val="3CBB3B21"/>
    <w:rsid w:val="3E1ACF4D"/>
    <w:rsid w:val="3E35EFEC"/>
    <w:rsid w:val="3E7D9BE3"/>
    <w:rsid w:val="3ED4C6C4"/>
    <w:rsid w:val="3F06B0FE"/>
    <w:rsid w:val="3FD5FC50"/>
    <w:rsid w:val="3FDF3FEB"/>
    <w:rsid w:val="405D8ADC"/>
    <w:rsid w:val="40E6B1E7"/>
    <w:rsid w:val="41590CB0"/>
    <w:rsid w:val="4163E8EF"/>
    <w:rsid w:val="423A9087"/>
    <w:rsid w:val="429E5937"/>
    <w:rsid w:val="4300B0D1"/>
    <w:rsid w:val="43228B59"/>
    <w:rsid w:val="433BFCD9"/>
    <w:rsid w:val="4362D313"/>
    <w:rsid w:val="43C820E3"/>
    <w:rsid w:val="44958004"/>
    <w:rsid w:val="44B6E868"/>
    <w:rsid w:val="450B7B4C"/>
    <w:rsid w:val="455D3E41"/>
    <w:rsid w:val="455F0E48"/>
    <w:rsid w:val="4561C44B"/>
    <w:rsid w:val="45B33D70"/>
    <w:rsid w:val="478AC4F4"/>
    <w:rsid w:val="47EC52D0"/>
    <w:rsid w:val="47EE892A"/>
    <w:rsid w:val="47F6ABC6"/>
    <w:rsid w:val="4845697C"/>
    <w:rsid w:val="48ACEED0"/>
    <w:rsid w:val="4984E97A"/>
    <w:rsid w:val="49E36C86"/>
    <w:rsid w:val="49F7C1CE"/>
    <w:rsid w:val="4A262790"/>
    <w:rsid w:val="4A83D697"/>
    <w:rsid w:val="4AAD157E"/>
    <w:rsid w:val="4AB4117D"/>
    <w:rsid w:val="4AE851D0"/>
    <w:rsid w:val="4B486F00"/>
    <w:rsid w:val="4B846B77"/>
    <w:rsid w:val="4C45288E"/>
    <w:rsid w:val="4C784141"/>
    <w:rsid w:val="4CADCD5E"/>
    <w:rsid w:val="4CFD64D4"/>
    <w:rsid w:val="4D031962"/>
    <w:rsid w:val="4D6947CC"/>
    <w:rsid w:val="4DAB4349"/>
    <w:rsid w:val="4E426BF7"/>
    <w:rsid w:val="501DAB14"/>
    <w:rsid w:val="5029350F"/>
    <w:rsid w:val="50981BEB"/>
    <w:rsid w:val="50A3381F"/>
    <w:rsid w:val="50B50E22"/>
    <w:rsid w:val="51635F58"/>
    <w:rsid w:val="52181118"/>
    <w:rsid w:val="52265792"/>
    <w:rsid w:val="52E3D642"/>
    <w:rsid w:val="536F0131"/>
    <w:rsid w:val="537B96C8"/>
    <w:rsid w:val="53BE694D"/>
    <w:rsid w:val="545AEF75"/>
    <w:rsid w:val="54C8FE4B"/>
    <w:rsid w:val="54E2117E"/>
    <w:rsid w:val="5584CCDA"/>
    <w:rsid w:val="56B9D630"/>
    <w:rsid w:val="5917AB0F"/>
    <w:rsid w:val="59516573"/>
    <w:rsid w:val="59CE8B0D"/>
    <w:rsid w:val="59DD0C98"/>
    <w:rsid w:val="5A1114F6"/>
    <w:rsid w:val="5AB10CEA"/>
    <w:rsid w:val="5ACA3547"/>
    <w:rsid w:val="5ADA06A9"/>
    <w:rsid w:val="5B8A0F92"/>
    <w:rsid w:val="5BB136B6"/>
    <w:rsid w:val="5BE53E6B"/>
    <w:rsid w:val="5C1BFDFA"/>
    <w:rsid w:val="5C215942"/>
    <w:rsid w:val="5C26416A"/>
    <w:rsid w:val="5C5B3184"/>
    <w:rsid w:val="5D0B2C78"/>
    <w:rsid w:val="5D38B2B8"/>
    <w:rsid w:val="5D39A43F"/>
    <w:rsid w:val="5D8C7DB7"/>
    <w:rsid w:val="5E052E46"/>
    <w:rsid w:val="5ED6DA2D"/>
    <w:rsid w:val="5F3A7ADC"/>
    <w:rsid w:val="5F6274A6"/>
    <w:rsid w:val="5FAEB4E8"/>
    <w:rsid w:val="60037F70"/>
    <w:rsid w:val="608DC6CF"/>
    <w:rsid w:val="60E01384"/>
    <w:rsid w:val="60EF54DD"/>
    <w:rsid w:val="6137319E"/>
    <w:rsid w:val="61AF3E46"/>
    <w:rsid w:val="61E7FA86"/>
    <w:rsid w:val="62D301FF"/>
    <w:rsid w:val="63555672"/>
    <w:rsid w:val="638702F8"/>
    <w:rsid w:val="63E8F823"/>
    <w:rsid w:val="6426F59F"/>
    <w:rsid w:val="647D2765"/>
    <w:rsid w:val="64BDC836"/>
    <w:rsid w:val="657C09A4"/>
    <w:rsid w:val="666DC586"/>
    <w:rsid w:val="67141B5F"/>
    <w:rsid w:val="674629C2"/>
    <w:rsid w:val="677D0014"/>
    <w:rsid w:val="67D357F1"/>
    <w:rsid w:val="67F624B6"/>
    <w:rsid w:val="687D752A"/>
    <w:rsid w:val="68B801E7"/>
    <w:rsid w:val="68E1FA23"/>
    <w:rsid w:val="68F36E32"/>
    <w:rsid w:val="693DB117"/>
    <w:rsid w:val="6991F517"/>
    <w:rsid w:val="6A7320B1"/>
    <w:rsid w:val="6B6939D6"/>
    <w:rsid w:val="6C3711EA"/>
    <w:rsid w:val="6CA9B4C9"/>
    <w:rsid w:val="6CDFA46E"/>
    <w:rsid w:val="6D5206BA"/>
    <w:rsid w:val="6D6A3486"/>
    <w:rsid w:val="6DA664B8"/>
    <w:rsid w:val="6DBBA9B8"/>
    <w:rsid w:val="6E38FF35"/>
    <w:rsid w:val="6E78D76B"/>
    <w:rsid w:val="6E7DD2D9"/>
    <w:rsid w:val="6EA8727B"/>
    <w:rsid w:val="6EF9D4AC"/>
    <w:rsid w:val="6F38134A"/>
    <w:rsid w:val="70ECA281"/>
    <w:rsid w:val="70ED0C08"/>
    <w:rsid w:val="71113CAE"/>
    <w:rsid w:val="713AA647"/>
    <w:rsid w:val="7288DC69"/>
    <w:rsid w:val="732F1395"/>
    <w:rsid w:val="73650FAE"/>
    <w:rsid w:val="73732232"/>
    <w:rsid w:val="740007D5"/>
    <w:rsid w:val="7465D539"/>
    <w:rsid w:val="74678993"/>
    <w:rsid w:val="74A8B4E6"/>
    <w:rsid w:val="75029E5A"/>
    <w:rsid w:val="7561D5ED"/>
    <w:rsid w:val="7575466B"/>
    <w:rsid w:val="762B5DA0"/>
    <w:rsid w:val="76E542B5"/>
    <w:rsid w:val="7768AC63"/>
    <w:rsid w:val="77A2CD1E"/>
    <w:rsid w:val="77C2018F"/>
    <w:rsid w:val="7827A737"/>
    <w:rsid w:val="78804E52"/>
    <w:rsid w:val="7924BAC1"/>
    <w:rsid w:val="794EE72B"/>
    <w:rsid w:val="79A0AA20"/>
    <w:rsid w:val="7A381BCF"/>
    <w:rsid w:val="7AE4136E"/>
    <w:rsid w:val="7B08E5A7"/>
    <w:rsid w:val="7BC740C6"/>
    <w:rsid w:val="7BF6D163"/>
    <w:rsid w:val="7C379CF9"/>
    <w:rsid w:val="7C7B5A86"/>
    <w:rsid w:val="7CD84AE2"/>
    <w:rsid w:val="7CDC0988"/>
    <w:rsid w:val="7D02F726"/>
    <w:rsid w:val="7D9EA068"/>
    <w:rsid w:val="7E366ECF"/>
    <w:rsid w:val="7F14C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ACB9B"/>
  <w15:chartTrackingRefBased/>
  <w15:docId w15:val="{10C9E9E2-A604-4B7D-AC5D-C4A4CA1E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12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5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iPriority="1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19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8C0301"/>
    <w:pPr>
      <w:spacing w:before="240" w:after="0" w:line="276" w:lineRule="auto"/>
    </w:pPr>
    <w:rPr>
      <w:rFonts w:ascii="Arial" w:hAnsi="Arial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C0301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8C0301"/>
    <w:pPr>
      <w:keepNext/>
      <w:keepLines/>
      <w:numPr>
        <w:ilvl w:val="1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8C0301"/>
    <w:pPr>
      <w:keepNext/>
      <w:keepLines/>
      <w:numPr>
        <w:ilvl w:val="2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C0301"/>
    <w:pPr>
      <w:keepNext/>
      <w:keepLines/>
      <w:numPr>
        <w:ilvl w:val="3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8C0301"/>
    <w:pPr>
      <w:keepNext/>
      <w:keepLines/>
      <w:numPr>
        <w:ilvl w:val="4"/>
        <w:numId w:val="1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8C0301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D2813"/>
    <w:pPr>
      <w:spacing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pagebreaktextspan2">
    <w:name w:val="pagebreaktextspan2"/>
    <w:basedOn w:val="DefaultParagraphFont"/>
    <w:rsid w:val="00FD2813"/>
    <w:rPr>
      <w:shd w:val="clear" w:color="auto" w:fill="FFFFFF"/>
    </w:rPr>
  </w:style>
  <w:style w:type="character" w:customStyle="1" w:styleId="eop">
    <w:name w:val="eop"/>
    <w:basedOn w:val="DefaultParagraphFont"/>
    <w:rsid w:val="00FD2813"/>
  </w:style>
  <w:style w:type="paragraph" w:styleId="Header">
    <w:name w:val="header"/>
    <w:aliases w:val="ŠHeader"/>
    <w:basedOn w:val="Normal"/>
    <w:link w:val="HeaderChar"/>
    <w:uiPriority w:val="5"/>
    <w:qFormat/>
    <w:rsid w:val="008C0301"/>
    <w:pPr>
      <w:pBdr>
        <w:bottom w:val="single" w:sz="8" w:space="10" w:color="D0CECE" w:themeColor="background2" w:themeShade="E6"/>
      </w:pBdr>
      <w:spacing w:after="240"/>
    </w:pPr>
    <w:rPr>
      <w:b/>
      <w:color w:val="002060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8C0301"/>
    <w:rPr>
      <w:rFonts w:ascii="Arial" w:hAnsi="Arial"/>
      <w:b/>
      <w:color w:val="002060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qFormat/>
    <w:rsid w:val="008C0301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8C0301"/>
    <w:rPr>
      <w:rFonts w:ascii="Arial" w:hAnsi="Arial"/>
      <w:sz w:val="18"/>
      <w:szCs w:val="24"/>
    </w:rPr>
  </w:style>
  <w:style w:type="paragraph" w:styleId="ListParagraph">
    <w:name w:val="List Paragraph"/>
    <w:basedOn w:val="Normal"/>
    <w:uiPriority w:val="34"/>
    <w:qFormat/>
    <w:rsid w:val="002F20FA"/>
    <w:pPr>
      <w:ind w:left="720"/>
      <w:contextualSpacing/>
    </w:pPr>
  </w:style>
  <w:style w:type="character" w:styleId="Hyperlink">
    <w:name w:val="Hyperlink"/>
    <w:aliases w:val="ŠHyperlink"/>
    <w:basedOn w:val="DefaultParagraphFont"/>
    <w:uiPriority w:val="99"/>
    <w:rsid w:val="008C0301"/>
    <w:rPr>
      <w:rFonts w:ascii="Arial" w:hAnsi="Arial"/>
      <w:color w:val="2E74B5" w:themeColor="accent1" w:themeShade="B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25F2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A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A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8C0301"/>
    <w:pPr>
      <w:spacing w:after="0" w:line="240" w:lineRule="auto"/>
    </w:pPr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31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D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4F7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B4F7F"/>
    <w:rPr>
      <w:rFonts w:eastAsiaTheme="minorEastAsia"/>
      <w:color w:val="5A5A5A" w:themeColor="text1" w:themeTint="A5"/>
      <w:spacing w:val="15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8C030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8C0301"/>
    <w:rPr>
      <w:rFonts w:ascii="Arial" w:eastAsia="SimSun" w:hAnsi="Arial" w:cs="Times New Roman"/>
      <w:b/>
      <w:color w:val="002060"/>
      <w:sz w:val="56"/>
      <w:lang w:eastAsia="zh-CN"/>
    </w:rPr>
  </w:style>
  <w:style w:type="character" w:styleId="SubtleEmphasis">
    <w:name w:val="Subtle Emphasis"/>
    <w:basedOn w:val="DefaultParagraphFont"/>
    <w:uiPriority w:val="19"/>
    <w:qFormat/>
    <w:rsid w:val="007B4F7F"/>
    <w:rPr>
      <w:i/>
      <w:iCs/>
      <w:color w:val="404040" w:themeColor="text1" w:themeTint="BF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8C0301"/>
    <w:rPr>
      <w:rFonts w:ascii="Arial" w:hAnsi="Arial"/>
      <w:i/>
      <w:iCs/>
      <w:noProof/>
      <w:sz w:val="24"/>
      <w:lang w:val="en-AU"/>
    </w:rPr>
  </w:style>
  <w:style w:type="character" w:styleId="IntenseEmphasis">
    <w:name w:val="Intense Emphasis"/>
    <w:basedOn w:val="DefaultParagraphFont"/>
    <w:uiPriority w:val="21"/>
    <w:qFormat/>
    <w:rsid w:val="007B4F7F"/>
    <w:rPr>
      <w:i/>
      <w:iCs/>
      <w:color w:val="5B9BD5" w:themeColor="accent1"/>
    </w:rPr>
  </w:style>
  <w:style w:type="character" w:styleId="Strong">
    <w:name w:val="Strong"/>
    <w:aliases w:val="ŠStrong bold"/>
    <w:basedOn w:val="DefaultParagraphFont"/>
    <w:uiPriority w:val="22"/>
    <w:qFormat/>
    <w:rsid w:val="008C0301"/>
    <w:rPr>
      <w:rFonts w:ascii="Arial" w:hAnsi="Arial"/>
      <w:b/>
      <w:bCs/>
      <w:sz w:val="24"/>
    </w:rPr>
  </w:style>
  <w:style w:type="paragraph" w:styleId="Quote">
    <w:name w:val="Quote"/>
    <w:aliases w:val="ŠQuote block"/>
    <w:basedOn w:val="Normal"/>
    <w:link w:val="QuoteChar"/>
    <w:uiPriority w:val="18"/>
    <w:qFormat/>
    <w:rsid w:val="008C0301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8C0301"/>
    <w:rPr>
      <w:rFonts w:ascii="Arial" w:hAnsi="Arial"/>
      <w:iCs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4F7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4F7F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DF7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461789"/>
  </w:style>
  <w:style w:type="character" w:customStyle="1" w:styleId="contextualspellingandgrammarerror">
    <w:name w:val="contextualspellingandgrammarerror"/>
    <w:basedOn w:val="DefaultParagraphFont"/>
    <w:rsid w:val="00461789"/>
  </w:style>
  <w:style w:type="table" w:customStyle="1" w:styleId="TableGrid2">
    <w:name w:val="Table Grid2"/>
    <w:basedOn w:val="TableNormal"/>
    <w:next w:val="TableGrid"/>
    <w:uiPriority w:val="39"/>
    <w:rsid w:val="003016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95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8C0301"/>
    <w:rPr>
      <w:rFonts w:ascii="Arial" w:eastAsia="SimSun" w:hAnsi="Arial" w:cs="Arial"/>
      <w:b/>
      <w:color w:val="1C438B"/>
      <w:sz w:val="48"/>
      <w:szCs w:val="36"/>
      <w:lang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8C0301"/>
    <w:rPr>
      <w:rFonts w:ascii="Arial" w:eastAsia="SimSun" w:hAnsi="Arial" w:cs="Arial"/>
      <w:color w:val="1C438B"/>
      <w:sz w:val="40"/>
      <w:szCs w:val="40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C0301"/>
    <w:rPr>
      <w:rFonts w:ascii="Arial" w:eastAsia="SimSun" w:hAnsi="Arial" w:cs="Times New Roman"/>
      <w:color w:val="041F42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8C0301"/>
    <w:rPr>
      <w:rFonts w:ascii="Arial" w:eastAsia="SimSun" w:hAnsi="Arial" w:cs="Arial"/>
      <w:color w:val="041F42"/>
      <w:sz w:val="32"/>
      <w:szCs w:val="24"/>
      <w:lang w:eastAsia="zh-CN"/>
    </w:rPr>
  </w:style>
  <w:style w:type="paragraph" w:styleId="Caption">
    <w:name w:val="caption"/>
    <w:aliases w:val="ŠCaption"/>
    <w:basedOn w:val="Normal"/>
    <w:next w:val="Normal"/>
    <w:uiPriority w:val="2"/>
    <w:qFormat/>
    <w:rsid w:val="008C0301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Cs w:val="18"/>
    </w:rPr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8C0301"/>
    <w:pPr>
      <w:tabs>
        <w:tab w:val="left" w:leader="underscore" w:pos="2835"/>
      </w:tabs>
      <w:spacing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8C0301"/>
    <w:rPr>
      <w:rFonts w:ascii="Arial" w:hAnsi="Arial"/>
      <w:sz w:val="24"/>
      <w:szCs w:val="24"/>
    </w:rPr>
  </w:style>
  <w:style w:type="paragraph" w:customStyle="1" w:styleId="FeatureBox">
    <w:name w:val="Feature Box"/>
    <w:aliases w:val="ŠFeature Box"/>
    <w:basedOn w:val="Normal"/>
    <w:next w:val="Normal"/>
    <w:qFormat/>
    <w:rsid w:val="008C0301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C0301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C0301"/>
    <w:rPr>
      <w:rFonts w:ascii="Arial" w:eastAsiaTheme="majorEastAsia" w:hAnsi="Arial" w:cstheme="majorBidi"/>
      <w:b/>
      <w:color w:val="1C438B"/>
      <w:sz w:val="52"/>
      <w:szCs w:val="32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8C0301"/>
    <w:rPr>
      <w:rFonts w:ascii="Arial" w:eastAsiaTheme="majorEastAsia" w:hAnsi="Arial" w:cstheme="majorBidi"/>
      <w:sz w:val="28"/>
      <w:szCs w:val="24"/>
    </w:rPr>
  </w:style>
  <w:style w:type="paragraph" w:styleId="ListBullet2">
    <w:name w:val="List Bullet 2"/>
    <w:aliases w:val="ŠList 2 bullet"/>
    <w:basedOn w:val="Normal"/>
    <w:uiPriority w:val="14"/>
    <w:qFormat/>
    <w:rsid w:val="008C0301"/>
    <w:pPr>
      <w:numPr>
        <w:ilvl w:val="1"/>
        <w:numId w:val="11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paragraph" w:styleId="ListBullet">
    <w:name w:val="List Bullet"/>
    <w:aliases w:val="ŠList 1 bullet"/>
    <w:basedOn w:val="ListNumber"/>
    <w:uiPriority w:val="12"/>
    <w:qFormat/>
    <w:rsid w:val="008C0301"/>
    <w:pPr>
      <w:numPr>
        <w:numId w:val="12"/>
      </w:numPr>
    </w:pPr>
  </w:style>
  <w:style w:type="paragraph" w:styleId="ListNumber">
    <w:name w:val="List Number"/>
    <w:aliases w:val="ŠList 1 number"/>
    <w:basedOn w:val="Normal"/>
    <w:uiPriority w:val="13"/>
    <w:qFormat/>
    <w:rsid w:val="008C0301"/>
    <w:pPr>
      <w:numPr>
        <w:numId w:val="14"/>
      </w:numPr>
      <w:adjustRightInd w:val="0"/>
      <w:snapToGrid w:val="0"/>
      <w:spacing w:before="80"/>
    </w:pPr>
  </w:style>
  <w:style w:type="paragraph" w:styleId="ListNumber2">
    <w:name w:val="List Number 2"/>
    <w:aliases w:val="ŠList 2 number"/>
    <w:basedOn w:val="Normal"/>
    <w:uiPriority w:val="15"/>
    <w:qFormat/>
    <w:rsid w:val="008C0301"/>
    <w:pPr>
      <w:numPr>
        <w:ilvl w:val="1"/>
        <w:numId w:val="13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paragraph" w:styleId="List">
    <w:name w:val="List"/>
    <w:aliases w:val="ŠList table 1"/>
    <w:basedOn w:val="Normal"/>
    <w:uiPriority w:val="99"/>
    <w:qFormat/>
    <w:rsid w:val="008C0301"/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8C0301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8C0301"/>
    <w:rPr>
      <w:rFonts w:ascii="Arial" w:hAnsi="Arial"/>
      <w:sz w:val="24"/>
      <w:szCs w:val="24"/>
    </w:rPr>
  </w:style>
  <w:style w:type="paragraph" w:customStyle="1" w:styleId="Logo">
    <w:name w:val="ŠLogo"/>
    <w:basedOn w:val="Normal"/>
    <w:uiPriority w:val="16"/>
    <w:qFormat/>
    <w:rsid w:val="008C0301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table" w:customStyle="1" w:styleId="Tableheader">
    <w:name w:val="ŠTable header"/>
    <w:basedOn w:val="TableNormal"/>
    <w:uiPriority w:val="99"/>
    <w:rsid w:val="008C0301"/>
    <w:pPr>
      <w:widowControl w:val="0"/>
      <w:snapToGrid w:val="0"/>
      <w:spacing w:before="80" w:after="80" w:line="240" w:lineRule="auto"/>
      <w:mirrorIndents/>
    </w:pPr>
    <w:rPr>
      <w:rFonts w:ascii="Arial" w:hAnsi="Arial"/>
      <w:szCs w:val="24"/>
      <w:lang w:val="en-US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4E79" w:themeColor="accent1" w:themeShade="80"/>
          <w:left w:val="single" w:sz="24" w:space="0" w:color="1F4E79" w:themeColor="accent1" w:themeShade="80"/>
          <w:bottom w:val="single" w:sz="24" w:space="0" w:color="C00000"/>
          <w:right w:val="single" w:sz="24" w:space="0" w:color="1F4E79" w:themeColor="accent1" w:themeShade="80"/>
          <w:insideH w:val="single" w:sz="24" w:space="0" w:color="1F4E79" w:themeColor="accent1" w:themeShade="80"/>
          <w:insideV w:val="single" w:sz="24" w:space="0" w:color="1F4E79" w:themeColor="accent1" w:themeShade="80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character" w:styleId="SubtleReference">
    <w:name w:val="Subtle Reference"/>
    <w:aliases w:val="ŠReference"/>
    <w:basedOn w:val="DefaultParagraphFont"/>
    <w:uiPriority w:val="19"/>
    <w:qFormat/>
    <w:rsid w:val="008C0301"/>
    <w:rPr>
      <w:rFonts w:ascii="Arial" w:hAnsi="Arial"/>
      <w:sz w:val="22"/>
    </w:rPr>
  </w:style>
  <w:style w:type="table" w:styleId="TableGrid10">
    <w:name w:val="Table Grid 1"/>
    <w:aliases w:val="ŠTable"/>
    <w:basedOn w:val="TableNormal"/>
    <w:uiPriority w:val="99"/>
    <w:unhideWhenUsed/>
    <w:rsid w:val="008C0301"/>
    <w:pPr>
      <w:spacing w:before="80" w:after="80" w:line="240" w:lineRule="auto"/>
    </w:pPr>
    <w:rPr>
      <w:rFonts w:ascii="Arial" w:hAnsi="Arial" w:cs="Times New Roman (Body CS)"/>
      <w:szCs w:val="24"/>
      <w:lang w:val="en-US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8C0301"/>
  </w:style>
  <w:style w:type="paragraph" w:styleId="TOC1">
    <w:name w:val="toc 1"/>
    <w:aliases w:val="ŠTOC1"/>
    <w:basedOn w:val="Normal"/>
    <w:next w:val="Normal"/>
    <w:uiPriority w:val="39"/>
    <w:qFormat/>
    <w:rsid w:val="008C0301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8C0301"/>
    <w:pPr>
      <w:spacing w:before="0"/>
      <w:ind w:left="240"/>
    </w:pPr>
    <w:rPr>
      <w:rFonts w:cs="Calibri (Body)"/>
      <w:sz w:val="20"/>
      <w:szCs w:val="20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8C0301"/>
    <w:pPr>
      <w:spacing w:before="0"/>
      <w:ind w:left="480"/>
    </w:pPr>
    <w:rPr>
      <w:rFonts w:cs="Calibri (Body)"/>
      <w:i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4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647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75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00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12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44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791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062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074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7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86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8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91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4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08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48493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7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08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281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2450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355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044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96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0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8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815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2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95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57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462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92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19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1097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056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5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58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743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057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875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428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135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78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626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707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953">
          <w:marLeft w:val="90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482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98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41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7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53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5516">
          <w:marLeft w:val="67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8725">
          <w:marLeft w:val="67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49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106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59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0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3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education.nsw.gov.au/teaching-and-learning/curriculum/early-learning/professional-learning/preschool-programming-and-planning-" TargetMode="External"/><Relationship Id="rId26" Type="http://schemas.openxmlformats.org/officeDocument/2006/relationships/hyperlink" Target="https://www.dese.gov.au/national-quality-framework-early-childhood-education-and-care/resources/belonging-being-becoming-early-years-learning-framework-australia" TargetMode="External"/><Relationship Id="rId39" Type="http://schemas.openxmlformats.org/officeDocument/2006/relationships/hyperlink" Target="https://www.yammer.com/det.nsw.edu.au/" TargetMode="External"/><Relationship Id="rId21" Type="http://schemas.openxmlformats.org/officeDocument/2006/relationships/hyperlink" Target="https://myplsso.education.nsw.gov.au/mylearning/catalogue/index?menu=Home" TargetMode="External"/><Relationship Id="rId34" Type="http://schemas.openxmlformats.org/officeDocument/2006/relationships/hyperlink" Target="https://education.nsw.gov.au/parents-and-carers/inclusive-learning-support" TargetMode="External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sw.gov.au/teaching-and-learning/disability-learning-and-support/our-disability-strategy/inclusive-education" TargetMode="External"/><Relationship Id="rId29" Type="http://schemas.openxmlformats.org/officeDocument/2006/relationships/hyperlink" Target="https://www.dss.gov.au/sites/default/files/documents/05_2015/developmental-milestones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re-imagine.com.au/practitioner/what-is-best-practice/" TargetMode="External"/><Relationship Id="rId32" Type="http://schemas.openxmlformats.org/officeDocument/2006/relationships/hyperlink" Target="https://education.nsw.gov.au/teaching-and-learning/disability-learning-and-support/our-disability-strategy/inclusive-education" TargetMode="External"/><Relationship Id="rId37" Type="http://schemas.openxmlformats.org/officeDocument/2006/relationships/hyperlink" Target="https://docs.education.gov.au/documents/postcards-0" TargetMode="External"/><Relationship Id="rId40" Type="http://schemas.openxmlformats.org/officeDocument/2006/relationships/hyperlink" Target="https://itunes.apple.com/au/podcast/the-early-childhood-research-podcast/id1039178520?mt=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e-imagine.com.au/practitioner/what-is-best-practice/" TargetMode="External"/><Relationship Id="rId23" Type="http://schemas.openxmlformats.org/officeDocument/2006/relationships/hyperlink" Target="https://education.nsw.gov.au/teaching-and-learning/disability-learning-and-support/our-disability-strategy/inclusive-education" TargetMode="External"/><Relationship Id="rId28" Type="http://schemas.openxmlformats.org/officeDocument/2006/relationships/hyperlink" Target="https://docs.education.gov.au/collections/practice-based-resources-early-years-learning-framework" TargetMode="External"/><Relationship Id="rId36" Type="http://schemas.openxmlformats.org/officeDocument/2006/relationships/hyperlink" Target="https://docs.education.gov.au/documents/postcards-0" TargetMode="External"/><Relationship Id="R1ccabecf25cc4c31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hyperlink" Target="https://education.nsw.gov.au/teaching-and-learning/curriculum/early-learning/professional-learning.main-education--category---catalogue---additional-needs---young-children-with-disability.nameAsc.1.grid" TargetMode="External"/><Relationship Id="rId31" Type="http://schemas.openxmlformats.org/officeDocument/2006/relationships/hyperlink" Target="https://education.nsw.gov.au/teaching-and-learning/curriculum/early-learning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ese.gov.au/national-quality-framework-early-childhood-education-and-care/resources/belonging-being-becoming-early-years-learning-framework-australia" TargetMode="External"/><Relationship Id="rId22" Type="http://schemas.openxmlformats.org/officeDocument/2006/relationships/hyperlink" Target="https://myplsso.education.nsw.gov.au/mylearning/catalogue/index?menu=Home" TargetMode="External"/><Relationship Id="rId27" Type="http://schemas.openxmlformats.org/officeDocument/2006/relationships/hyperlink" Target="https://www.google.com/url?sa=t&amp;rct=j&amp;q=&amp;esrc=s&amp;source=web&amp;cd=&amp;cad=rja&amp;uact=8&amp;ved=2ahUKEwij1Lu-nK7uAhVJxDgGHXSOADMQFjAAegQIAhAC&amp;url=https%3A%2F%2Fdocs.education.gov.au%2Fsystem%2Ffiles%2Fdoc%2Fother%2Fliving-practice-with-the-eylf.pdf&amp;usg=AOvVaw2LbHT9Y4lEHVctIHl-gHZZ&amp;cshid=1611273229886240" TargetMode="External"/><Relationship Id="rId30" Type="http://schemas.openxmlformats.org/officeDocument/2006/relationships/hyperlink" Target="https://education.nsw.gov.au/teaching-and-learning/curriculum/early-learning" TargetMode="External"/><Relationship Id="rId35" Type="http://schemas.openxmlformats.org/officeDocument/2006/relationships/hyperlink" Target="https://education.nsw.gov.au/teaching-and-learning/disability-learning-and-support/personalised-support-for-learning/professional-learning" TargetMode="External"/><Relationship Id="rId43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https://education.nsw.gov.au/teaching-and-learning/curriculum/early-learning/professional-learning/early-years-learning-framework-modules" TargetMode="External"/><Relationship Id="rId25" Type="http://schemas.openxmlformats.org/officeDocument/2006/relationships/hyperlink" Target="https://www.education.gov.au/disability-standards-education-2005" TargetMode="External"/><Relationship Id="rId33" Type="http://schemas.openxmlformats.org/officeDocument/2006/relationships/hyperlink" Target="https://education.nsw.gov.au/teaching-and-learning/disability-learning-and-support" TargetMode="External"/><Relationship Id="rId38" Type="http://schemas.openxmlformats.org/officeDocument/2006/relationships/hyperlink" Target="https://forms.office.com/Pages/ResponsePage.aspx?id=muagBYpBwUecJZOHJhv5keIx8n3IrPtCtxHTfBz7j2NURUczNkNJS0NSSlFQMzg0MldERVBHQTlWVyQlQCN0PWcu" TargetMode="External"/><Relationship Id="rId20" Type="http://schemas.openxmlformats.org/officeDocument/2006/relationships/hyperlink" Target="https://education.nsw.gov.au/teaching-and-learning/curriculum/early-learning/professional-learning.main-education--category---catalogue---additional-needs---young-children-with-disability.nameAsc.1.grid" TargetMode="External"/><Relationship Id="rId4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adb97e7-ef8b-4a10-9e28-44ef6aa54c77">
      <UserInfo>
        <DisplayName>Anna Yusef</DisplayName>
        <AccountId>914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04B9210B99B4FA9E85A739F008746" ma:contentTypeVersion="13" ma:contentTypeDescription="Create a new document." ma:contentTypeScope="" ma:versionID="c956af5983167cc48e5b2392fbff89f9">
  <xsd:schema xmlns:xsd="http://www.w3.org/2001/XMLSchema" xmlns:xs="http://www.w3.org/2001/XMLSchema" xmlns:p="http://schemas.microsoft.com/office/2006/metadata/properties" xmlns:ns2="063f31f4-c326-4d72-9eeb-d1af1187bebc" xmlns:ns3="aadb97e7-ef8b-4a10-9e28-44ef6aa54c77" targetNamespace="http://schemas.microsoft.com/office/2006/metadata/properties" ma:root="true" ma:fieldsID="3e03f9225f74200e410b28c214dc2a2a" ns2:_="" ns3:_="">
    <xsd:import namespace="063f31f4-c326-4d72-9eeb-d1af1187bebc"/>
    <xsd:import namespace="aadb97e7-ef8b-4a10-9e28-44ef6aa54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f31f4-c326-4d72-9eeb-d1af1187b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b97e7-ef8b-4a10-9e28-44ef6aa54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4445-0226-48CC-9796-E762FBA0727C}">
  <ds:schemaRefs>
    <ds:schemaRef ds:uri="http://schemas.microsoft.com/office/2006/metadata/properties"/>
    <ds:schemaRef ds:uri="http://schemas.microsoft.com/office/infopath/2007/PartnerControls"/>
    <ds:schemaRef ds:uri="aadb97e7-ef8b-4a10-9e28-44ef6aa54c77"/>
  </ds:schemaRefs>
</ds:datastoreItem>
</file>

<file path=customXml/itemProps2.xml><?xml version="1.0" encoding="utf-8"?>
<ds:datastoreItem xmlns:ds="http://schemas.openxmlformats.org/officeDocument/2006/customXml" ds:itemID="{5D83389D-D013-44C9-9D52-0F62F91CB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3f31f4-c326-4d72-9eeb-d1af1187bebc"/>
    <ds:schemaRef ds:uri="aadb97e7-ef8b-4a10-9e28-44ef6aa54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6173EF-F514-46DE-9D1A-AF12673C7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2C1ED9-F6FE-46B0-8F8B-02D0D89B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2475</Words>
  <Characters>14110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Kelly</dc:creator>
  <cp:keywords/>
  <dc:description/>
  <cp:lastModifiedBy>Bridget Bardon</cp:lastModifiedBy>
  <cp:revision>37</cp:revision>
  <dcterms:created xsi:type="dcterms:W3CDTF">2021-01-17T11:36:00Z</dcterms:created>
  <dcterms:modified xsi:type="dcterms:W3CDTF">2021-05-13T03:07:00Z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0x010100BD904B9210B99B4FA9E85A739F008746</vt:lpwstr>
  </property>
</Properties>
</file>