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B0BA0" w14:textId="77777777" w:rsidR="00A36BC6" w:rsidRPr="009C3721" w:rsidRDefault="006818F6" w:rsidP="009C3721">
      <w:pPr>
        <w:pStyle w:val="Heading1"/>
      </w:pPr>
      <w:r>
        <w:t>Main idea and theme</w:t>
      </w:r>
      <w:r>
        <w:br/>
      </w:r>
      <w:r w:rsidR="00902DCC">
        <w:rPr>
          <w:b w:val="0"/>
        </w:rPr>
        <w:t xml:space="preserve">Stage </w:t>
      </w:r>
      <w:r>
        <w:rPr>
          <w:b w:val="0"/>
        </w:rPr>
        <w:t>5</w:t>
      </w:r>
    </w:p>
    <w:p w14:paraId="74869DA8" w14:textId="61498352" w:rsidR="2AB7CDF7" w:rsidRPr="00F664FB" w:rsidRDefault="2AB7CDF7" w:rsidP="00F664FB">
      <w:pPr>
        <w:pStyle w:val="Heading2"/>
      </w:pPr>
      <w:r w:rsidRPr="00F664FB">
        <w:t>Overview</w:t>
      </w:r>
    </w:p>
    <w:p w14:paraId="00DC9293" w14:textId="77777777" w:rsidR="004249F2" w:rsidRPr="00F664FB" w:rsidRDefault="004249F2" w:rsidP="00F664FB">
      <w:pPr>
        <w:pStyle w:val="Heading3"/>
      </w:pPr>
      <w:r w:rsidRPr="00F664FB">
        <w:t>Purpose</w:t>
      </w:r>
    </w:p>
    <w:p w14:paraId="28EFBA64" w14:textId="080106AC" w:rsidR="004249F2" w:rsidRPr="00424D52" w:rsidRDefault="004249F2" w:rsidP="004249F2">
      <w:pPr>
        <w:spacing w:line="360" w:lineRule="auto"/>
        <w:rPr>
          <w:rFonts w:cs="Arial"/>
          <w:color w:val="000000"/>
          <w:szCs w:val="22"/>
          <w:shd w:val="clear" w:color="auto" w:fill="FFFFFF"/>
        </w:rPr>
      </w:pPr>
      <w:r w:rsidRPr="00DA3CB4">
        <w:rPr>
          <w:rFonts w:cs="Arial"/>
          <w:color w:val="000000"/>
          <w:szCs w:val="22"/>
          <w:shd w:val="clear" w:color="auto" w:fill="FFFFFF"/>
        </w:rPr>
        <w:t>This literacy teaching strategy supports teaching and learning for Stage 5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60DFE987" w14:textId="3EECA0AE" w:rsidR="00F15320" w:rsidRPr="00F664FB" w:rsidRDefault="00F15320" w:rsidP="00F664FB">
      <w:pPr>
        <w:pStyle w:val="Heading3"/>
      </w:pPr>
      <w:r w:rsidRPr="00F664FB">
        <w:t xml:space="preserve">Learning </w:t>
      </w:r>
      <w:r w:rsidR="5CA9DF70" w:rsidRPr="00F664FB">
        <w:t>intention</w:t>
      </w:r>
    </w:p>
    <w:p w14:paraId="24730E33" w14:textId="77777777" w:rsidR="00F15320" w:rsidRPr="007741B5" w:rsidRDefault="00F15320" w:rsidP="00FB138C">
      <w:pPr>
        <w:spacing w:line="360" w:lineRule="auto"/>
      </w:pPr>
      <w:r w:rsidRPr="007741B5">
        <w:t xml:space="preserve">Students will learn to </w:t>
      </w:r>
      <w:r w:rsidR="00E6714E">
        <w:t>identify the main idea and theme in a range of texts.</w:t>
      </w:r>
    </w:p>
    <w:p w14:paraId="66A7FD37" w14:textId="0A17D38E" w:rsidR="00F15320" w:rsidRDefault="009F64BB" w:rsidP="00F15320">
      <w:pPr>
        <w:pStyle w:val="Heading3"/>
      </w:pPr>
      <w:r>
        <w:t>Syllabus o</w:t>
      </w:r>
      <w:r w:rsidR="00F15320">
        <w:t>utcome</w:t>
      </w:r>
      <w:r w:rsidR="04E897D1">
        <w:t>s</w:t>
      </w:r>
    </w:p>
    <w:p w14:paraId="14F7640F" w14:textId="77777777" w:rsidR="000767F9" w:rsidRPr="00FB138C" w:rsidRDefault="000767F9" w:rsidP="00FB138C">
      <w:pPr>
        <w:spacing w:line="360" w:lineRule="auto"/>
        <w:rPr>
          <w:rFonts w:cs="Arial"/>
          <w:szCs w:val="22"/>
          <w:lang w:eastAsia="zh-CN"/>
        </w:rPr>
      </w:pPr>
      <w:r w:rsidRPr="00FB138C">
        <w:rPr>
          <w:rFonts w:cs="Arial"/>
          <w:szCs w:val="22"/>
        </w:rPr>
        <w:t>The following teaching and learning strategy will assist in covering elements of the following outcomes:</w:t>
      </w:r>
    </w:p>
    <w:p w14:paraId="2443DD9F" w14:textId="2662FD33" w:rsidR="009A74FC" w:rsidRDefault="002620A3" w:rsidP="002620A3">
      <w:pPr>
        <w:pStyle w:val="ListParagraph"/>
        <w:numPr>
          <w:ilvl w:val="0"/>
          <w:numId w:val="13"/>
        </w:numPr>
        <w:spacing w:line="360" w:lineRule="auto"/>
        <w:rPr>
          <w:rFonts w:cs="Arial"/>
          <w:szCs w:val="22"/>
        </w:rPr>
      </w:pPr>
      <w:r w:rsidRPr="002620A3">
        <w:rPr>
          <w:rFonts w:cs="Arial"/>
          <w:szCs w:val="22"/>
        </w:rPr>
        <w:t>EN5-RVL-01</w:t>
      </w:r>
      <w:r>
        <w:rPr>
          <w:rFonts w:cs="Arial"/>
          <w:szCs w:val="22"/>
        </w:rPr>
        <w:t xml:space="preserve">: </w:t>
      </w:r>
      <w:r w:rsidRPr="002620A3">
        <w:rPr>
          <w:rFonts w:cs="Arial"/>
          <w:szCs w:val="22"/>
        </w:rPr>
        <w:t>uses a range of personal, creative and critical strategies to interpret complex texts</w:t>
      </w:r>
    </w:p>
    <w:p w14:paraId="5765D402" w14:textId="6E797BAB" w:rsidR="002620A3" w:rsidRPr="00E926C8" w:rsidRDefault="00944DF3" w:rsidP="00944DF3">
      <w:pPr>
        <w:pStyle w:val="ListParagraph"/>
        <w:numPr>
          <w:ilvl w:val="0"/>
          <w:numId w:val="13"/>
        </w:numPr>
        <w:spacing w:line="360" w:lineRule="auto"/>
        <w:rPr>
          <w:rFonts w:cs="Arial"/>
          <w:szCs w:val="22"/>
        </w:rPr>
      </w:pPr>
      <w:r w:rsidRPr="00944DF3">
        <w:rPr>
          <w:rFonts w:cs="Arial"/>
          <w:szCs w:val="22"/>
        </w:rPr>
        <w:t>EN5-URA-01</w:t>
      </w:r>
      <w:r>
        <w:rPr>
          <w:rFonts w:cs="Arial"/>
          <w:szCs w:val="22"/>
        </w:rPr>
        <w:t xml:space="preserve">: </w:t>
      </w:r>
      <w:r w:rsidRPr="00944DF3">
        <w:rPr>
          <w:rFonts w:cs="Arial"/>
          <w:szCs w:val="22"/>
        </w:rPr>
        <w:t xml:space="preserve">analyses how meaning is created through the use and interpretation of increasingly complex </w:t>
      </w:r>
      <w:r w:rsidRPr="00E926C8">
        <w:rPr>
          <w:rFonts w:cs="Arial"/>
          <w:szCs w:val="22"/>
        </w:rPr>
        <w:t>language forms, features and structures</w:t>
      </w:r>
    </w:p>
    <w:p w14:paraId="07D64E9D" w14:textId="59C82A71" w:rsidR="00993F68" w:rsidRPr="00E926C8" w:rsidRDefault="00993F68" w:rsidP="00944DF3">
      <w:pPr>
        <w:pStyle w:val="ListParagraph"/>
        <w:numPr>
          <w:ilvl w:val="0"/>
          <w:numId w:val="13"/>
        </w:numPr>
        <w:spacing w:line="360" w:lineRule="auto"/>
        <w:rPr>
          <w:rFonts w:cs="Arial"/>
          <w:szCs w:val="22"/>
        </w:rPr>
      </w:pPr>
      <w:r w:rsidRPr="00E926C8">
        <w:rPr>
          <w:rFonts w:cs="Arial"/>
          <w:szCs w:val="22"/>
        </w:rPr>
        <w:t>EN5-URB-01</w:t>
      </w:r>
      <w:r w:rsidR="00E926C8" w:rsidRPr="00E926C8">
        <w:rPr>
          <w:rFonts w:cs="Arial"/>
          <w:szCs w:val="22"/>
        </w:rPr>
        <w:t xml:space="preserve">: evaluates how texts represent ideas and experiences, and how they can affirm or challenge values and attitudes </w:t>
      </w:r>
    </w:p>
    <w:p w14:paraId="5FA9BDDA" w14:textId="6B25CD5A" w:rsidR="00685A11" w:rsidRPr="00FB138C" w:rsidRDefault="00685A11" w:rsidP="00FB138C">
      <w:pPr>
        <w:pStyle w:val="ListParagraph"/>
        <w:numPr>
          <w:ilvl w:val="0"/>
          <w:numId w:val="13"/>
        </w:numPr>
        <w:spacing w:line="360" w:lineRule="auto"/>
        <w:rPr>
          <w:rFonts w:cs="Arial"/>
          <w:szCs w:val="22"/>
        </w:rPr>
      </w:pPr>
      <w:r w:rsidRPr="00E926C8">
        <w:rPr>
          <w:rFonts w:cs="Arial"/>
          <w:szCs w:val="22"/>
        </w:rPr>
        <w:t>EN5-2A: effectively uses and</w:t>
      </w:r>
      <w:r w:rsidRPr="00FB138C">
        <w:rPr>
          <w:rFonts w:cs="Arial"/>
          <w:szCs w:val="22"/>
        </w:rPr>
        <w:t xml:space="preserve"> critically assesses a wide range of processes, skills, strategies and knowledge for responding to and composing a wide range of texts in different media and technologies</w:t>
      </w:r>
    </w:p>
    <w:p w14:paraId="7E7AAAC0" w14:textId="564968AA" w:rsidR="00685A11" w:rsidRDefault="00685A11" w:rsidP="00FB138C">
      <w:pPr>
        <w:pStyle w:val="ListParagraph"/>
        <w:numPr>
          <w:ilvl w:val="0"/>
          <w:numId w:val="13"/>
        </w:numPr>
        <w:spacing w:line="360" w:lineRule="auto"/>
        <w:rPr>
          <w:rFonts w:cs="Arial"/>
          <w:szCs w:val="22"/>
        </w:rPr>
      </w:pPr>
      <w:r w:rsidRPr="00FB138C">
        <w:rPr>
          <w:rFonts w:cs="Arial"/>
          <w:szCs w:val="22"/>
        </w:rPr>
        <w:t>EN5-3B: selects and uses language forms, features and structures of texts appropriate to a range of purposes, audiences and contexts, describing and explaining their effects on meaning</w:t>
      </w:r>
    </w:p>
    <w:p w14:paraId="12E0974F" w14:textId="77777777" w:rsidR="004B7C43" w:rsidRDefault="00000000" w:rsidP="004B7C43">
      <w:pPr>
        <w:spacing w:line="360" w:lineRule="auto"/>
        <w:rPr>
          <w:rStyle w:val="Hyperlink"/>
          <w:rFonts w:cs="Arial"/>
          <w:szCs w:val="22"/>
          <w:shd w:val="clear" w:color="auto" w:fill="FFFFFF"/>
        </w:rPr>
      </w:pPr>
      <w:hyperlink r:id="rId11" w:history="1">
        <w:r w:rsidR="004B7C43" w:rsidRPr="004B7C43">
          <w:rPr>
            <w:rStyle w:val="Hyperlink"/>
            <w:rFonts w:cs="Arial"/>
            <w:szCs w:val="22"/>
            <w:shd w:val="clear" w:color="auto" w:fill="FFFFFF"/>
          </w:rPr>
          <w:t>NSW English Syllabus K-10</w:t>
        </w:r>
      </w:hyperlink>
      <w:r w:rsidR="004B7C43" w:rsidRPr="004B7C43">
        <w:rPr>
          <w:rStyle w:val="Hyperlink"/>
          <w:rFonts w:cs="Arial"/>
          <w:szCs w:val="22"/>
          <w:shd w:val="clear" w:color="auto" w:fill="FFFFFF"/>
        </w:rPr>
        <w:t xml:space="preserve"> 2022</w:t>
      </w:r>
    </w:p>
    <w:p w14:paraId="429DE819" w14:textId="31AC0518" w:rsidR="007A0755" w:rsidRPr="00B34F20" w:rsidRDefault="007A0755" w:rsidP="00B34F20">
      <w:pPr>
        <w:pStyle w:val="FeatureBox"/>
        <w:spacing w:before="120" w:after="120"/>
        <w:rPr>
          <w:sz w:val="22"/>
          <w:szCs w:val="22"/>
          <w:shd w:val="clear" w:color="auto" w:fill="FFFFFF"/>
        </w:rPr>
      </w:pPr>
      <w:r w:rsidRPr="00B34F20">
        <w:rPr>
          <w:rStyle w:val="normaltextrun"/>
          <w:color w:val="000000"/>
          <w:sz w:val="22"/>
          <w:szCs w:val="22"/>
          <w:shd w:val="clear" w:color="auto" w:fill="FFFFFF"/>
        </w:rPr>
        <w:t xml:space="preserve">Visit the </w:t>
      </w:r>
      <w:hyperlink r:id="rId12" w:tgtFrame="_blank" w:history="1">
        <w:r w:rsidRPr="00B34F20">
          <w:rPr>
            <w:rStyle w:val="Hyperlink"/>
            <w:sz w:val="22"/>
            <w:szCs w:val="22"/>
          </w:rPr>
          <w:t xml:space="preserve">Leading </w:t>
        </w:r>
        <w:r w:rsidRPr="00B34F20">
          <w:rPr>
            <w:rStyle w:val="Hyperlink"/>
            <w:sz w:val="22"/>
            <w:szCs w:val="22"/>
            <w:shd w:val="clear" w:color="auto" w:fill="FFFFFF"/>
          </w:rPr>
          <w:t>curriculum</w:t>
        </w:r>
        <w:r w:rsidRPr="00B34F20">
          <w:rPr>
            <w:rStyle w:val="Hyperlink"/>
            <w:sz w:val="22"/>
            <w:szCs w:val="22"/>
          </w:rPr>
          <w:t xml:space="preserve"> K-12 website</w:t>
        </w:r>
      </w:hyperlink>
      <w:r w:rsidRPr="00B34F20">
        <w:rPr>
          <w:rStyle w:val="Hyperlink"/>
          <w:sz w:val="22"/>
          <w:szCs w:val="22"/>
        </w:rPr>
        <w:t xml:space="preserve"> </w:t>
      </w:r>
      <w:r w:rsidRPr="00B34F20">
        <w:rPr>
          <w:rStyle w:val="normaltextrun"/>
          <w:color w:val="000000"/>
          <w:sz w:val="22"/>
          <w:szCs w:val="22"/>
          <w:shd w:val="clear" w:color="auto" w:fill="FFFFFF"/>
        </w:rPr>
        <w:t xml:space="preserve">for more information on the </w:t>
      </w:r>
      <w:r w:rsidRPr="00B34F20">
        <w:rPr>
          <w:sz w:val="22"/>
          <w:szCs w:val="22"/>
        </w:rPr>
        <w:t>syllabus</w:t>
      </w:r>
      <w:r w:rsidRPr="00B34F20">
        <w:rPr>
          <w:rStyle w:val="normaltextrun"/>
          <w:color w:val="000000"/>
          <w:sz w:val="22"/>
          <w:szCs w:val="22"/>
          <w:shd w:val="clear" w:color="auto" w:fill="FFFFFF"/>
        </w:rPr>
        <w:t xml:space="preserve"> implementation timeline.</w:t>
      </w:r>
      <w:r w:rsidR="00B34F20" w:rsidRPr="00B34F20">
        <w:rPr>
          <w:rStyle w:val="eop"/>
          <w:color w:val="000000"/>
          <w:sz w:val="22"/>
          <w:szCs w:val="22"/>
          <w:shd w:val="clear" w:color="auto" w:fill="FFFFFF"/>
        </w:rPr>
        <w:t xml:space="preserve"> </w:t>
      </w:r>
    </w:p>
    <w:p w14:paraId="0A6C067A" w14:textId="77777777" w:rsidR="00B34F20" w:rsidRDefault="00B34F20">
      <w:pPr>
        <w:spacing w:before="240" w:line="276" w:lineRule="auto"/>
        <w:rPr>
          <w:rFonts w:eastAsia="Arial" w:cs="Arial"/>
          <w:color w:val="1F3864" w:themeColor="accent1" w:themeShade="80"/>
          <w:sz w:val="36"/>
          <w:szCs w:val="36"/>
        </w:rPr>
      </w:pPr>
      <w:r>
        <w:rPr>
          <w:rFonts w:eastAsia="Arial" w:cs="Arial"/>
          <w:szCs w:val="36"/>
        </w:rPr>
        <w:br w:type="page"/>
      </w:r>
    </w:p>
    <w:p w14:paraId="1F7DB072" w14:textId="3525E918" w:rsidR="00685A11" w:rsidRDefault="4EE8C4B5" w:rsidP="6851ED16">
      <w:pPr>
        <w:pStyle w:val="Heading3"/>
        <w:rPr>
          <w:rFonts w:eastAsia="Arial" w:cs="Arial"/>
          <w:szCs w:val="36"/>
          <w:lang w:val="en-US"/>
        </w:rPr>
      </w:pPr>
      <w:r w:rsidRPr="6851ED16">
        <w:rPr>
          <w:rFonts w:eastAsia="Arial" w:cs="Arial"/>
          <w:szCs w:val="36"/>
        </w:rPr>
        <w:lastRenderedPageBreak/>
        <w:t>Success criteria</w:t>
      </w:r>
    </w:p>
    <w:p w14:paraId="672A6659" w14:textId="1BDAD10B" w:rsidR="00685A11" w:rsidRDefault="4EE8C4B5" w:rsidP="00FB138C">
      <w:pPr>
        <w:spacing w:line="360" w:lineRule="auto"/>
        <w:rPr>
          <w:rFonts w:eastAsia="Arial" w:cs="Arial"/>
          <w:color w:val="000000" w:themeColor="text1"/>
          <w:lang w:val="en-US"/>
        </w:rPr>
        <w:sectPr w:rsidR="00685A11" w:rsidSect="004E452C">
          <w:headerReference w:type="default" r:id="rId13"/>
          <w:footerReference w:type="even" r:id="rId14"/>
          <w:footerReference w:type="default" r:id="rId15"/>
          <w:headerReference w:type="first" r:id="rId16"/>
          <w:footerReference w:type="first" r:id="rId17"/>
          <w:pgSz w:w="11900" w:h="16840"/>
          <w:pgMar w:top="964" w:right="680" w:bottom="567" w:left="680" w:header="567" w:footer="237" w:gutter="0"/>
          <w:cols w:space="708"/>
          <w:titlePg/>
          <w:docGrid w:linePitch="360"/>
        </w:sectPr>
      </w:pPr>
      <w:r w:rsidRPr="6B25F2AA">
        <w:rPr>
          <w:rFonts w:eastAsia="Arial" w:cs="Arial"/>
          <w:color w:val="000000" w:themeColor="text1"/>
        </w:rPr>
        <w:t xml:space="preserve">The following Year 9 NAPLAN item descriptors may guide teachers to </w:t>
      </w:r>
      <w:r w:rsidR="4EDF0323" w:rsidRPr="6B25F2AA">
        <w:rPr>
          <w:rFonts w:eastAsia="Arial" w:cs="Arial"/>
          <w:color w:val="000000" w:themeColor="text1"/>
          <w:szCs w:val="22"/>
        </w:rPr>
        <w:t xml:space="preserve">co-construct </w:t>
      </w:r>
      <w:r w:rsidRPr="6B25F2AA">
        <w:rPr>
          <w:rFonts w:eastAsia="Arial" w:cs="Arial"/>
          <w:color w:val="000000" w:themeColor="text1"/>
        </w:rPr>
        <w:t>success criteria for student learning.</w:t>
      </w:r>
    </w:p>
    <w:p w14:paraId="24C96E59" w14:textId="77777777" w:rsidR="00685A11" w:rsidRDefault="00685A11" w:rsidP="00B34F20">
      <w:pPr>
        <w:numPr>
          <w:ilvl w:val="0"/>
          <w:numId w:val="12"/>
        </w:numPr>
        <w:spacing w:before="60" w:line="276" w:lineRule="auto"/>
        <w:ind w:left="567" w:hanging="283"/>
        <w:contextualSpacing/>
      </w:pPr>
      <w:r>
        <w:t>links the main idea to the title of a text</w:t>
      </w:r>
    </w:p>
    <w:p w14:paraId="143FDF40" w14:textId="77777777" w:rsidR="00685A11" w:rsidRDefault="00685A11" w:rsidP="00B34F20">
      <w:pPr>
        <w:numPr>
          <w:ilvl w:val="0"/>
          <w:numId w:val="12"/>
        </w:numPr>
        <w:spacing w:before="60" w:line="276" w:lineRule="auto"/>
        <w:ind w:left="567" w:hanging="283"/>
        <w:contextualSpacing/>
      </w:pPr>
      <w:r>
        <w:t>identifies a key idea in an information text</w:t>
      </w:r>
    </w:p>
    <w:p w14:paraId="39906698" w14:textId="77777777" w:rsidR="00685A11" w:rsidRDefault="00685A11" w:rsidP="00B34F20">
      <w:pPr>
        <w:numPr>
          <w:ilvl w:val="0"/>
          <w:numId w:val="12"/>
        </w:numPr>
        <w:spacing w:before="60" w:line="276" w:lineRule="auto"/>
        <w:ind w:left="567" w:hanging="283"/>
        <w:contextualSpacing/>
      </w:pPr>
      <w:r>
        <w:t>identifies the main argument in a persuasive text</w:t>
      </w:r>
    </w:p>
    <w:p w14:paraId="5DDAFC3D" w14:textId="77777777" w:rsidR="00685A11" w:rsidRDefault="00685A11" w:rsidP="00B34F20">
      <w:pPr>
        <w:numPr>
          <w:ilvl w:val="0"/>
          <w:numId w:val="12"/>
        </w:numPr>
        <w:spacing w:before="60" w:line="276" w:lineRule="auto"/>
        <w:ind w:left="567" w:hanging="283"/>
        <w:contextualSpacing/>
      </w:pPr>
      <w:r>
        <w:t>identifies the main idea of a paragraph in a text</w:t>
      </w:r>
    </w:p>
    <w:p w14:paraId="29D2F36B" w14:textId="77777777" w:rsidR="00685A11" w:rsidRDefault="00685A11" w:rsidP="00B34F20">
      <w:pPr>
        <w:numPr>
          <w:ilvl w:val="0"/>
          <w:numId w:val="12"/>
        </w:numPr>
        <w:spacing w:before="60" w:line="276" w:lineRule="auto"/>
        <w:ind w:left="567" w:hanging="283"/>
        <w:contextualSpacing/>
      </w:pPr>
      <w:r>
        <w:t>identifies the main idea of a paragraph in an information text</w:t>
      </w:r>
    </w:p>
    <w:p w14:paraId="43D212C1" w14:textId="77777777" w:rsidR="00685A11" w:rsidRDefault="00685A11" w:rsidP="00B34F20">
      <w:pPr>
        <w:numPr>
          <w:ilvl w:val="0"/>
          <w:numId w:val="12"/>
        </w:numPr>
        <w:spacing w:before="60" w:line="276" w:lineRule="auto"/>
        <w:ind w:left="567" w:hanging="283"/>
        <w:contextualSpacing/>
      </w:pPr>
      <w:r>
        <w:t>identifies the main idea of a section of a text</w:t>
      </w:r>
    </w:p>
    <w:p w14:paraId="61DA604E" w14:textId="77777777" w:rsidR="00685A11" w:rsidRDefault="00685A11" w:rsidP="00B34F20">
      <w:pPr>
        <w:numPr>
          <w:ilvl w:val="0"/>
          <w:numId w:val="12"/>
        </w:numPr>
        <w:spacing w:before="60" w:line="276" w:lineRule="auto"/>
        <w:ind w:left="567" w:hanging="283"/>
        <w:contextualSpacing/>
      </w:pPr>
      <w:r>
        <w:t>identifies the main idea of a text</w:t>
      </w:r>
    </w:p>
    <w:p w14:paraId="62741BDF" w14:textId="77777777" w:rsidR="00685A11" w:rsidRDefault="00685A11" w:rsidP="00B34F20">
      <w:pPr>
        <w:numPr>
          <w:ilvl w:val="0"/>
          <w:numId w:val="12"/>
        </w:numPr>
        <w:spacing w:before="60" w:line="276" w:lineRule="auto"/>
        <w:ind w:left="567" w:hanging="283"/>
        <w:contextualSpacing/>
      </w:pPr>
      <w:r>
        <w:t>identifies the main idea of an information text</w:t>
      </w:r>
    </w:p>
    <w:p w14:paraId="60F57862" w14:textId="77777777" w:rsidR="00685A11" w:rsidRDefault="00685A11" w:rsidP="00B34F20">
      <w:pPr>
        <w:numPr>
          <w:ilvl w:val="0"/>
          <w:numId w:val="12"/>
        </w:numPr>
        <w:spacing w:before="60" w:line="276" w:lineRule="auto"/>
        <w:ind w:left="567" w:hanging="283"/>
        <w:contextualSpacing/>
      </w:pPr>
      <w:r>
        <w:t>infers a key idea in a narrative</w:t>
      </w:r>
    </w:p>
    <w:p w14:paraId="6B5347CF" w14:textId="77777777" w:rsidR="00685A11" w:rsidRDefault="00685A11" w:rsidP="00B34F20">
      <w:pPr>
        <w:numPr>
          <w:ilvl w:val="0"/>
          <w:numId w:val="12"/>
        </w:numPr>
        <w:spacing w:before="60" w:line="276" w:lineRule="auto"/>
        <w:ind w:left="567" w:hanging="283"/>
        <w:contextualSpacing/>
      </w:pPr>
      <w:r>
        <w:t>infers a key idea in an information text</w:t>
      </w:r>
    </w:p>
    <w:p w14:paraId="1E358FAF" w14:textId="77777777" w:rsidR="00685A11" w:rsidRDefault="00685A11" w:rsidP="00B34F20">
      <w:pPr>
        <w:numPr>
          <w:ilvl w:val="0"/>
          <w:numId w:val="12"/>
        </w:numPr>
        <w:spacing w:before="60" w:line="276" w:lineRule="auto"/>
        <w:ind w:left="567" w:hanging="283"/>
        <w:contextualSpacing/>
      </w:pPr>
      <w:r>
        <w:t>links the central theme to a quotation in a narrative</w:t>
      </w:r>
    </w:p>
    <w:p w14:paraId="426CFAFD" w14:textId="77777777" w:rsidR="00685A11" w:rsidRDefault="00685A11" w:rsidP="00B34F20">
      <w:pPr>
        <w:numPr>
          <w:ilvl w:val="0"/>
          <w:numId w:val="12"/>
        </w:numPr>
        <w:spacing w:before="60" w:line="276" w:lineRule="auto"/>
        <w:ind w:left="567" w:hanging="283"/>
        <w:contextualSpacing/>
      </w:pPr>
      <w:r>
        <w:t>identifies a central theme in a narrative</w:t>
      </w:r>
    </w:p>
    <w:p w14:paraId="5DC94BD0" w14:textId="77777777" w:rsidR="00685A11" w:rsidRDefault="00685A11" w:rsidP="00B34F20">
      <w:pPr>
        <w:numPr>
          <w:ilvl w:val="0"/>
          <w:numId w:val="12"/>
        </w:numPr>
        <w:spacing w:before="60" w:line="276" w:lineRule="auto"/>
        <w:ind w:left="567" w:hanging="283"/>
        <w:contextualSpacing/>
      </w:pPr>
      <w:r>
        <w:t>identifies a central theme in a poem</w:t>
      </w:r>
    </w:p>
    <w:p w14:paraId="6A01CBC8" w14:textId="77777777" w:rsidR="00685A11" w:rsidRDefault="00685A11" w:rsidP="00B34F20">
      <w:pPr>
        <w:numPr>
          <w:ilvl w:val="0"/>
          <w:numId w:val="12"/>
        </w:numPr>
        <w:spacing w:before="60" w:line="276" w:lineRule="auto"/>
        <w:ind w:left="567" w:hanging="283"/>
        <w:contextualSpacing/>
      </w:pPr>
      <w:r>
        <w:t>identifies the central theme of a conversation</w:t>
      </w:r>
    </w:p>
    <w:p w14:paraId="03D9DB46" w14:textId="77777777" w:rsidR="00685A11" w:rsidRPr="00F15320" w:rsidRDefault="00685A11" w:rsidP="00B34F20">
      <w:pPr>
        <w:numPr>
          <w:ilvl w:val="0"/>
          <w:numId w:val="12"/>
        </w:numPr>
        <w:spacing w:before="60" w:line="276" w:lineRule="auto"/>
        <w:ind w:left="567" w:hanging="283"/>
        <w:contextualSpacing/>
      </w:pPr>
      <w:r>
        <w:t>identifies the central theme of a narrative extract</w:t>
      </w:r>
    </w:p>
    <w:p w14:paraId="0A37501D" w14:textId="77777777" w:rsidR="00685A11" w:rsidRDefault="00685A11" w:rsidP="00F15320">
      <w:pPr>
        <w:pStyle w:val="Heading3"/>
        <w:sectPr w:rsidR="00685A11" w:rsidSect="00685A11">
          <w:headerReference w:type="even" r:id="rId18"/>
          <w:headerReference w:type="default" r:id="rId19"/>
          <w:type w:val="continuous"/>
          <w:pgSz w:w="11900" w:h="16840"/>
          <w:pgMar w:top="964" w:right="680" w:bottom="567" w:left="680" w:header="567" w:footer="237" w:gutter="0"/>
          <w:cols w:num="2" w:space="708"/>
          <w:titlePg/>
          <w:docGrid w:linePitch="360"/>
        </w:sectPr>
      </w:pPr>
    </w:p>
    <w:p w14:paraId="38D65EDB" w14:textId="2695EB30" w:rsidR="00F15320" w:rsidRPr="00C977A3" w:rsidRDefault="7714A2C2" w:rsidP="00B34F20">
      <w:pPr>
        <w:pStyle w:val="Heading3"/>
        <w:spacing w:before="360" w:line="240" w:lineRule="auto"/>
      </w:pPr>
      <w:r w:rsidRPr="734BBE84">
        <w:rPr>
          <w:szCs w:val="36"/>
        </w:rPr>
        <w:t xml:space="preserve">National </w:t>
      </w:r>
      <w:r w:rsidR="009F64BB">
        <w:t>Literacy Learning Progression g</w:t>
      </w:r>
      <w:r w:rsidR="00F15320">
        <w:t>uide</w:t>
      </w:r>
    </w:p>
    <w:p w14:paraId="278FE330" w14:textId="77777777" w:rsidR="00F15320" w:rsidRDefault="00F15320" w:rsidP="00F15320">
      <w:pPr>
        <w:pStyle w:val="Heading4"/>
      </w:pPr>
      <w:r>
        <w:t>Understanding Texts (UnT9-UnT11</w:t>
      </w:r>
      <w:r w:rsidRPr="00226BC5">
        <w:t>)</w:t>
      </w:r>
    </w:p>
    <w:p w14:paraId="531C1F94" w14:textId="77777777" w:rsidR="00D114D1" w:rsidRPr="00D114D1" w:rsidRDefault="00D114D1" w:rsidP="00FB138C">
      <w:pPr>
        <w:spacing w:line="360" w:lineRule="auto"/>
      </w:pPr>
      <w:r>
        <w:t>Key: C=comp</w:t>
      </w:r>
      <w:r w:rsidR="00645E90">
        <w:t>rehension P=process V=v</w:t>
      </w:r>
      <w:r>
        <w:t>ocabulary</w:t>
      </w:r>
    </w:p>
    <w:p w14:paraId="428430B2" w14:textId="77777777" w:rsidR="00F15320" w:rsidRPr="00D24E98" w:rsidRDefault="00F15320" w:rsidP="00B34F20">
      <w:pPr>
        <w:pStyle w:val="Heading5"/>
        <w:spacing w:line="240" w:lineRule="auto"/>
      </w:pPr>
      <w:r w:rsidRPr="00D24E98">
        <w:t>UnT9</w:t>
      </w:r>
    </w:p>
    <w:p w14:paraId="1598E867" w14:textId="2160357D" w:rsidR="00FB138C" w:rsidRPr="005359ED" w:rsidRDefault="00FB138C" w:rsidP="00FB138C">
      <w:pPr>
        <w:numPr>
          <w:ilvl w:val="0"/>
          <w:numId w:val="12"/>
        </w:numPr>
        <w:spacing w:before="60" w:line="360" w:lineRule="auto"/>
        <w:ind w:left="714" w:hanging="357"/>
        <w:contextualSpacing/>
        <w:rPr>
          <w:szCs w:val="22"/>
        </w:rPr>
      </w:pPr>
      <w:r w:rsidRPr="005359ED">
        <w:rPr>
          <w:szCs w:val="22"/>
        </w:rPr>
        <w:t xml:space="preserve">reads and views </w:t>
      </w:r>
      <w:r w:rsidR="00F15320" w:rsidRPr="005359ED">
        <w:rPr>
          <w:szCs w:val="22"/>
        </w:rPr>
        <w:t>complex texts</w:t>
      </w:r>
      <w:r w:rsidRPr="005359ED">
        <w:rPr>
          <w:szCs w:val="22"/>
        </w:rPr>
        <w:t xml:space="preserve"> (see </w:t>
      </w:r>
      <w:r w:rsidRPr="005359ED">
        <w:rPr>
          <w:i/>
          <w:iCs/>
          <w:szCs w:val="22"/>
        </w:rPr>
        <w:t>Text complexity</w:t>
      </w:r>
      <w:r w:rsidRPr="005359ED">
        <w:rPr>
          <w:szCs w:val="22"/>
        </w:rPr>
        <w:t>)</w:t>
      </w:r>
      <w:r w:rsidR="00F15320" w:rsidRPr="005359ED">
        <w:rPr>
          <w:szCs w:val="22"/>
        </w:rPr>
        <w:t xml:space="preserve"> (C)</w:t>
      </w:r>
    </w:p>
    <w:p w14:paraId="59EC462A" w14:textId="59850506" w:rsidR="00FB138C" w:rsidRPr="006E7572" w:rsidRDefault="00FB138C" w:rsidP="00FB138C">
      <w:pPr>
        <w:numPr>
          <w:ilvl w:val="0"/>
          <w:numId w:val="12"/>
        </w:numPr>
        <w:spacing w:before="60" w:line="360" w:lineRule="auto"/>
        <w:ind w:left="714" w:hanging="357"/>
        <w:contextualSpacing/>
        <w:rPr>
          <w:szCs w:val="22"/>
        </w:rPr>
      </w:pPr>
      <w:r w:rsidRPr="006E7572">
        <w:rPr>
          <w:szCs w:val="22"/>
        </w:rPr>
        <w:t>identifies the main themes or concepts in complex texts by synthesising key ideas or information (C)</w:t>
      </w:r>
    </w:p>
    <w:p w14:paraId="1305525D" w14:textId="77777777" w:rsidR="006E7572" w:rsidRPr="006E7572" w:rsidRDefault="00F15320" w:rsidP="006E7572">
      <w:pPr>
        <w:numPr>
          <w:ilvl w:val="0"/>
          <w:numId w:val="12"/>
        </w:numPr>
        <w:spacing w:before="60" w:line="360" w:lineRule="auto"/>
        <w:ind w:left="714" w:hanging="357"/>
        <w:contextualSpacing/>
        <w:rPr>
          <w:szCs w:val="22"/>
        </w:rPr>
      </w:pPr>
      <w:r w:rsidRPr="006E7572">
        <w:rPr>
          <w:szCs w:val="22"/>
        </w:rPr>
        <w:t>summarises the text identifying key details</w:t>
      </w:r>
      <w:r w:rsidR="00FB138C" w:rsidRPr="006E7572">
        <w:rPr>
          <w:szCs w:val="22"/>
        </w:rPr>
        <w:t xml:space="preserve"> only</w:t>
      </w:r>
      <w:r w:rsidRPr="006E7572">
        <w:rPr>
          <w:szCs w:val="22"/>
        </w:rPr>
        <w:t xml:space="preserve"> (C)</w:t>
      </w:r>
    </w:p>
    <w:p w14:paraId="1C1C74D5" w14:textId="77777777" w:rsidR="006E7572" w:rsidRPr="006E7572" w:rsidRDefault="006E7572" w:rsidP="006E7572">
      <w:pPr>
        <w:numPr>
          <w:ilvl w:val="0"/>
          <w:numId w:val="12"/>
        </w:numPr>
        <w:spacing w:before="60" w:line="360" w:lineRule="auto"/>
        <w:ind w:left="714" w:hanging="357"/>
        <w:contextualSpacing/>
        <w:rPr>
          <w:szCs w:val="22"/>
        </w:rPr>
      </w:pPr>
      <w:r w:rsidRPr="006E7572">
        <w:rPr>
          <w:rFonts w:cs="Arial"/>
          <w:color w:val="000000"/>
          <w:szCs w:val="22"/>
        </w:rPr>
        <w:t xml:space="preserve">draws inferences, synthesising clues and evidence across a text </w:t>
      </w:r>
      <w:r w:rsidRPr="006E7572">
        <w:rPr>
          <w:szCs w:val="22"/>
        </w:rPr>
        <w:t>(C)</w:t>
      </w:r>
    </w:p>
    <w:p w14:paraId="4209F7FD" w14:textId="3C0583E2" w:rsidR="006E7572" w:rsidRPr="006E7572" w:rsidRDefault="006E7572" w:rsidP="006E7572">
      <w:pPr>
        <w:numPr>
          <w:ilvl w:val="0"/>
          <w:numId w:val="12"/>
        </w:numPr>
        <w:spacing w:before="60" w:line="360" w:lineRule="auto"/>
        <w:ind w:left="714" w:hanging="357"/>
        <w:contextualSpacing/>
        <w:rPr>
          <w:szCs w:val="22"/>
        </w:rPr>
      </w:pPr>
      <w:r w:rsidRPr="006E7572">
        <w:rPr>
          <w:rFonts w:cs="Arial"/>
          <w:color w:val="000000"/>
          <w:szCs w:val="22"/>
        </w:rPr>
        <w:t xml:space="preserve">identifies techniques used to obscure author’s purpose (e.g. inclusion or omission of content) </w:t>
      </w:r>
      <w:r w:rsidRPr="006E7572">
        <w:rPr>
          <w:szCs w:val="22"/>
        </w:rPr>
        <w:t>(C)</w:t>
      </w:r>
    </w:p>
    <w:p w14:paraId="7BD14726" w14:textId="1B482DAA" w:rsidR="00F15320" w:rsidRPr="005359ED" w:rsidRDefault="00F15320" w:rsidP="00FB138C">
      <w:pPr>
        <w:numPr>
          <w:ilvl w:val="0"/>
          <w:numId w:val="12"/>
        </w:numPr>
        <w:spacing w:before="60" w:line="360" w:lineRule="auto"/>
        <w:ind w:left="714" w:hanging="357"/>
        <w:contextualSpacing/>
        <w:rPr>
          <w:szCs w:val="22"/>
        </w:rPr>
      </w:pPr>
      <w:r w:rsidRPr="005359ED">
        <w:rPr>
          <w:szCs w:val="22"/>
        </w:rPr>
        <w:t xml:space="preserve">selects reading/viewing </w:t>
      </w:r>
      <w:r w:rsidR="00FB138C" w:rsidRPr="005359ED">
        <w:rPr>
          <w:szCs w:val="22"/>
        </w:rPr>
        <w:t>strategie</w:t>
      </w:r>
      <w:r w:rsidRPr="005359ED">
        <w:rPr>
          <w:szCs w:val="22"/>
        </w:rPr>
        <w:t>s appropriate to reading purpose (</w:t>
      </w:r>
      <w:r w:rsidR="00FB138C" w:rsidRPr="005359ED">
        <w:rPr>
          <w:szCs w:val="22"/>
        </w:rPr>
        <w:t xml:space="preserve">e.g. </w:t>
      </w:r>
      <w:r w:rsidRPr="005359ED">
        <w:rPr>
          <w:szCs w:val="22"/>
        </w:rPr>
        <w:t>scans text</w:t>
      </w:r>
      <w:r w:rsidR="00FB138C" w:rsidRPr="005359ED">
        <w:rPr>
          <w:szCs w:val="22"/>
        </w:rPr>
        <w:t xml:space="preserve"> for evidence</w:t>
      </w:r>
      <w:r w:rsidRPr="005359ED">
        <w:rPr>
          <w:szCs w:val="22"/>
        </w:rPr>
        <w:t>) (P)</w:t>
      </w:r>
    </w:p>
    <w:p w14:paraId="67DC9E87" w14:textId="77777777" w:rsidR="00F15320" w:rsidRPr="004074F3" w:rsidRDefault="00F15320" w:rsidP="00B34F20">
      <w:pPr>
        <w:pStyle w:val="Heading5"/>
        <w:spacing w:line="240" w:lineRule="auto"/>
      </w:pPr>
      <w:r w:rsidRPr="004074F3">
        <w:t>UnT10</w:t>
      </w:r>
    </w:p>
    <w:p w14:paraId="10CFD303" w14:textId="77777777" w:rsidR="00FB138C" w:rsidRPr="005359ED" w:rsidRDefault="00FB138C" w:rsidP="00FB138C">
      <w:pPr>
        <w:numPr>
          <w:ilvl w:val="0"/>
          <w:numId w:val="12"/>
        </w:numPr>
        <w:spacing w:before="60" w:line="360" w:lineRule="auto"/>
        <w:ind w:left="714" w:hanging="357"/>
        <w:contextualSpacing/>
        <w:rPr>
          <w:szCs w:val="22"/>
        </w:rPr>
      </w:pPr>
      <w:r w:rsidRPr="005359ED">
        <w:rPr>
          <w:szCs w:val="22"/>
        </w:rPr>
        <w:t xml:space="preserve">reads and views complex or some highly complex texts (see </w:t>
      </w:r>
      <w:r w:rsidRPr="005359ED">
        <w:rPr>
          <w:i/>
          <w:iCs/>
          <w:szCs w:val="22"/>
        </w:rPr>
        <w:t>Text complexity</w:t>
      </w:r>
      <w:r w:rsidRPr="005359ED">
        <w:rPr>
          <w:szCs w:val="22"/>
        </w:rPr>
        <w:t>) (C)</w:t>
      </w:r>
    </w:p>
    <w:p w14:paraId="2271D0EF" w14:textId="77777777" w:rsidR="006E7572" w:rsidRPr="006E7572" w:rsidRDefault="00FB138C" w:rsidP="006E7572">
      <w:pPr>
        <w:numPr>
          <w:ilvl w:val="0"/>
          <w:numId w:val="12"/>
        </w:numPr>
        <w:spacing w:before="60" w:line="360" w:lineRule="auto"/>
        <w:ind w:left="714" w:hanging="357"/>
        <w:contextualSpacing/>
        <w:rPr>
          <w:szCs w:val="22"/>
        </w:rPr>
      </w:pPr>
      <w:r w:rsidRPr="006E7572">
        <w:rPr>
          <w:szCs w:val="22"/>
        </w:rPr>
        <w:t>interprets abstract concepts integrating complex ideas (C)</w:t>
      </w:r>
    </w:p>
    <w:p w14:paraId="720C1E0E" w14:textId="733968C0" w:rsidR="006E7572" w:rsidRPr="006E7572" w:rsidRDefault="006E7572" w:rsidP="006E7572">
      <w:pPr>
        <w:numPr>
          <w:ilvl w:val="0"/>
          <w:numId w:val="12"/>
        </w:numPr>
        <w:spacing w:before="60" w:line="360" w:lineRule="auto"/>
        <w:ind w:left="714" w:hanging="357"/>
        <w:contextualSpacing/>
        <w:rPr>
          <w:szCs w:val="22"/>
        </w:rPr>
      </w:pPr>
      <w:r w:rsidRPr="006E7572">
        <w:rPr>
          <w:rFonts w:cs="Arial"/>
          <w:color w:val="000000"/>
          <w:szCs w:val="22"/>
        </w:rPr>
        <w:t xml:space="preserve">analyses how text features are used to support or conflate the point of view in the text (e.g. the strategic use of images such as a cartoon in an editorial) </w:t>
      </w:r>
      <w:r w:rsidRPr="006E7572">
        <w:rPr>
          <w:szCs w:val="22"/>
        </w:rPr>
        <w:t>(C)</w:t>
      </w:r>
    </w:p>
    <w:p w14:paraId="67BD2FFC" w14:textId="33F84EB1" w:rsidR="00FB138C" w:rsidRPr="00EC7B6A" w:rsidRDefault="00FB138C" w:rsidP="00B042BD">
      <w:pPr>
        <w:numPr>
          <w:ilvl w:val="0"/>
          <w:numId w:val="12"/>
        </w:numPr>
        <w:spacing w:before="60" w:line="360" w:lineRule="auto"/>
        <w:ind w:left="714" w:hanging="357"/>
        <w:contextualSpacing/>
      </w:pPr>
      <w:r w:rsidRPr="004074F3">
        <w:rPr>
          <w:szCs w:val="22"/>
        </w:rPr>
        <w:t>integrates automatically a range of processes such as predicting, confirming predictions, monitoring, and connecting relevant elements of the text to build meaning (P)</w:t>
      </w:r>
    </w:p>
    <w:p w14:paraId="56FB1752" w14:textId="77777777" w:rsidR="00F15320" w:rsidRPr="007A2D38" w:rsidRDefault="00F15320" w:rsidP="00B34F20">
      <w:pPr>
        <w:pStyle w:val="Heading5"/>
        <w:spacing w:line="240" w:lineRule="auto"/>
      </w:pPr>
      <w:r w:rsidRPr="007A2D38">
        <w:t>UnT11</w:t>
      </w:r>
    </w:p>
    <w:p w14:paraId="2F01A338" w14:textId="4C9036D0" w:rsidR="00FB138C" w:rsidRPr="00151DAF" w:rsidRDefault="00FB138C" w:rsidP="00FB138C">
      <w:pPr>
        <w:numPr>
          <w:ilvl w:val="0"/>
          <w:numId w:val="12"/>
        </w:numPr>
        <w:spacing w:before="60" w:line="360" w:lineRule="auto"/>
        <w:ind w:left="714" w:hanging="357"/>
        <w:contextualSpacing/>
        <w:rPr>
          <w:szCs w:val="22"/>
        </w:rPr>
      </w:pPr>
      <w:r w:rsidRPr="00542E38">
        <w:rPr>
          <w:szCs w:val="22"/>
        </w:rPr>
        <w:t xml:space="preserve">reads </w:t>
      </w:r>
      <w:r w:rsidRPr="00151DAF">
        <w:rPr>
          <w:szCs w:val="22"/>
        </w:rPr>
        <w:t xml:space="preserve">and views highly complex texts (see </w:t>
      </w:r>
      <w:r w:rsidRPr="00151DAF">
        <w:rPr>
          <w:i/>
          <w:iCs/>
          <w:szCs w:val="22"/>
        </w:rPr>
        <w:t>Text complexity</w:t>
      </w:r>
      <w:r w:rsidRPr="00151DAF">
        <w:rPr>
          <w:szCs w:val="22"/>
        </w:rPr>
        <w:t xml:space="preserve">) </w:t>
      </w:r>
      <w:r w:rsidR="005359ED" w:rsidRPr="00151DAF">
        <w:rPr>
          <w:szCs w:val="22"/>
        </w:rPr>
        <w:t>(C)</w:t>
      </w:r>
    </w:p>
    <w:p w14:paraId="04489EB3" w14:textId="77777777" w:rsidR="00FB138C" w:rsidRPr="00151DAF" w:rsidRDefault="00FB138C" w:rsidP="00FB138C">
      <w:pPr>
        <w:numPr>
          <w:ilvl w:val="0"/>
          <w:numId w:val="12"/>
        </w:numPr>
        <w:spacing w:before="60" w:line="360" w:lineRule="auto"/>
        <w:ind w:left="714" w:hanging="357"/>
        <w:contextualSpacing/>
        <w:rPr>
          <w:szCs w:val="22"/>
        </w:rPr>
      </w:pPr>
      <w:r w:rsidRPr="00151DAF">
        <w:rPr>
          <w:szCs w:val="22"/>
        </w:rPr>
        <w:t>judiciously selects and synthesises evidence from multiple texts to support ideas and arguments (C)</w:t>
      </w:r>
    </w:p>
    <w:p w14:paraId="77D10D9D" w14:textId="2162D4D2" w:rsidR="00424D52" w:rsidRDefault="005359ED" w:rsidP="00424D52">
      <w:pPr>
        <w:numPr>
          <w:ilvl w:val="0"/>
          <w:numId w:val="12"/>
        </w:numPr>
        <w:spacing w:before="60" w:line="360" w:lineRule="auto"/>
        <w:ind w:left="714" w:hanging="357"/>
        <w:contextualSpacing/>
        <w:rPr>
          <w:szCs w:val="22"/>
        </w:rPr>
      </w:pPr>
      <w:r w:rsidRPr="00151DAF">
        <w:rPr>
          <w:rStyle w:val="normaltextrun"/>
          <w:rFonts w:cs="Arial"/>
          <w:color w:val="000000"/>
          <w:szCs w:val="22"/>
          <w:shd w:val="clear" w:color="auto" w:fill="FFFFFF"/>
        </w:rPr>
        <w:t>strategically adjusts the processes of reading and viewing to build meaning according to the demands of tasks and texts (P)</w:t>
      </w:r>
      <w:r w:rsidR="00555AC8">
        <w:rPr>
          <w:rStyle w:val="eop"/>
          <w:rFonts w:cs="Arial"/>
          <w:color w:val="000000"/>
          <w:szCs w:val="22"/>
          <w:shd w:val="clear" w:color="auto" w:fill="FFFFFF"/>
        </w:rPr>
        <w:t xml:space="preserve"> </w:t>
      </w:r>
      <w:bookmarkStart w:id="0" w:name="_Hlk113980653"/>
      <w:bookmarkStart w:id="1" w:name="_Hlk122104315"/>
    </w:p>
    <w:p w14:paraId="41EB7F66" w14:textId="3CF78BA6" w:rsidR="00FB138C" w:rsidRPr="00424D52" w:rsidRDefault="00000000" w:rsidP="00424D52">
      <w:pPr>
        <w:spacing w:before="60" w:line="360" w:lineRule="auto"/>
        <w:contextualSpacing/>
        <w:rPr>
          <w:szCs w:val="22"/>
        </w:rPr>
      </w:pPr>
      <w:hyperlink r:id="rId20" w:history="1">
        <w:r w:rsidR="00424D52" w:rsidRPr="00424D52">
          <w:rPr>
            <w:rStyle w:val="Hyperlink"/>
            <w:rFonts w:cs="Arial"/>
            <w:shd w:val="clear" w:color="auto" w:fill="FFFFFF"/>
          </w:rPr>
          <w:t>National Literacy Learning Progression</w:t>
        </w:r>
        <w:bookmarkEnd w:id="0"/>
      </w:hyperlink>
      <w:bookmarkEnd w:id="1"/>
      <w:r w:rsidR="00FB138C">
        <w:br w:type="page"/>
      </w:r>
    </w:p>
    <w:p w14:paraId="0283442D" w14:textId="77777777" w:rsidR="00FB138C" w:rsidRDefault="00FB138C" w:rsidP="00FB138C">
      <w:pPr>
        <w:pStyle w:val="Heading2"/>
        <w:numPr>
          <w:ilvl w:val="1"/>
          <w:numId w:val="19"/>
        </w:numPr>
        <w:spacing w:before="600" w:after="280"/>
        <w:ind w:left="0"/>
        <w:rPr>
          <w:sz w:val="36"/>
        </w:rPr>
      </w:pPr>
      <w:bookmarkStart w:id="2" w:name="_Hlk113955161"/>
      <w:r w:rsidRPr="006E51CD">
        <w:rPr>
          <w:sz w:val="36"/>
        </w:rPr>
        <w:lastRenderedPageBreak/>
        <w:t>Evidence base</w:t>
      </w:r>
    </w:p>
    <w:p w14:paraId="00DB16D8" w14:textId="65ED133F" w:rsidR="00FB138C" w:rsidRPr="00690C1E" w:rsidRDefault="00FB138C" w:rsidP="00FB138C">
      <w:pPr>
        <w:pStyle w:val="NormalWeb"/>
        <w:numPr>
          <w:ilvl w:val="0"/>
          <w:numId w:val="20"/>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21" w:history="1">
        <w:r w:rsidRPr="00690C1E">
          <w:rPr>
            <w:rStyle w:val="Hyperlink"/>
            <w:rFonts w:ascii="Arial" w:hAnsi="Arial" w:cs="Arial"/>
            <w:sz w:val="22"/>
            <w:szCs w:val="22"/>
          </w:rPr>
          <w:t>Effective reading instruction in the early</w:t>
        </w:r>
        <w:r w:rsidR="00555AC8">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7D3C6367" w14:textId="77777777" w:rsidR="00FB138C" w:rsidRPr="00690C1E" w:rsidRDefault="00FB138C" w:rsidP="00FB138C">
      <w:pPr>
        <w:pStyle w:val="ListParagraph"/>
        <w:numPr>
          <w:ilvl w:val="0"/>
          <w:numId w:val="20"/>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10BE6713" w14:textId="77777777" w:rsidR="00FB138C" w:rsidRPr="00690C1E" w:rsidRDefault="00FB138C" w:rsidP="00FB138C">
      <w:pPr>
        <w:pStyle w:val="ListParagraph"/>
        <w:numPr>
          <w:ilvl w:val="0"/>
          <w:numId w:val="20"/>
        </w:numPr>
        <w:spacing w:before="0" w:line="360" w:lineRule="auto"/>
        <w:ind w:left="714" w:hanging="357"/>
        <w:rPr>
          <w:rFonts w:cs="Arial"/>
          <w:szCs w:val="22"/>
        </w:rPr>
      </w:pPr>
      <w:r w:rsidRPr="00690C1E">
        <w:rPr>
          <w:rFonts w:cs="Arial"/>
          <w:szCs w:val="22"/>
        </w:rPr>
        <w:t>Quigley, A. (2020). Closing the reading gap. Routledge.</w:t>
      </w:r>
    </w:p>
    <w:p w14:paraId="106FDB15" w14:textId="77777777" w:rsidR="00FE293E" w:rsidRDefault="00FB138C" w:rsidP="00FB138C">
      <w:pPr>
        <w:pStyle w:val="ListParagraph"/>
        <w:numPr>
          <w:ilvl w:val="0"/>
          <w:numId w:val="20"/>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0D504C3C" w14:textId="46B94E08" w:rsidR="00FE293E" w:rsidRDefault="00FE293E" w:rsidP="4DF027E5">
      <w:pPr>
        <w:pStyle w:val="ListParagraph"/>
        <w:spacing w:before="0" w:line="360" w:lineRule="auto"/>
        <w:ind w:left="714"/>
        <w:rPr>
          <w:rFonts w:cs="Arial"/>
        </w:rPr>
        <w:sectPr w:rsidR="00FE293E" w:rsidSect="00685A11">
          <w:headerReference w:type="even" r:id="rId22"/>
          <w:headerReference w:type="default" r:id="rId23"/>
          <w:type w:val="continuous"/>
          <w:pgSz w:w="11900" w:h="16840"/>
          <w:pgMar w:top="964" w:right="680" w:bottom="567" w:left="680" w:header="567" w:footer="237" w:gutter="0"/>
          <w:cols w:space="708"/>
          <w:titlePg/>
          <w:docGrid w:linePitch="360"/>
        </w:sectPr>
      </w:pPr>
    </w:p>
    <w:p w14:paraId="5109D9D0" w14:textId="0FD6771E" w:rsidR="00A41BD5" w:rsidRDefault="00A41BD5" w:rsidP="00A41BD5">
      <w:pPr>
        <w:pStyle w:val="FeatureBox"/>
        <w:spacing w:before="120" w:after="120"/>
        <w:rPr>
          <w:sz w:val="22"/>
          <w:szCs w:val="22"/>
        </w:rPr>
      </w:pPr>
      <w:r>
        <w:rPr>
          <w:rStyle w:val="normaltextrun"/>
          <w:b/>
          <w:bCs/>
          <w:szCs w:val="22"/>
          <w:lang w:val="en-US"/>
        </w:rPr>
        <w:t>Alignment to system priorities and/or needs:</w:t>
      </w:r>
      <w:r>
        <w:rPr>
          <w:sz w:val="22"/>
          <w:szCs w:val="22"/>
          <w:lang w:val="en-US"/>
        </w:rPr>
        <w:t xml:space="preserve"> </w:t>
      </w:r>
      <w:hyperlink r:id="rId24" w:history="1">
        <w:r>
          <w:rPr>
            <w:rStyle w:val="Hyperlink"/>
            <w:sz w:val="22"/>
            <w:szCs w:val="22"/>
          </w:rPr>
          <w:t>Five priorities for Literacy and Numeracy</w:t>
        </w:r>
      </w:hyperlink>
      <w:r>
        <w:rPr>
          <w:sz w:val="22"/>
          <w:szCs w:val="22"/>
        </w:rPr>
        <w:t xml:space="preserve">, </w:t>
      </w:r>
      <w:hyperlink r:id="rId25" w:history="1">
        <w:r w:rsidR="009B2A8B" w:rsidRPr="009B2A8B">
          <w:rPr>
            <w:rStyle w:val="Hyperlink"/>
            <w:sz w:val="22"/>
            <w:szCs w:val="22"/>
          </w:rPr>
          <w:t>Our Plan for NSW Public Education</w:t>
        </w:r>
      </w:hyperlink>
      <w:r w:rsidR="009B2A8B">
        <w:rPr>
          <w:sz w:val="22"/>
          <w:szCs w:val="22"/>
        </w:rPr>
        <w:t>,</w:t>
      </w:r>
      <w:r w:rsidR="00FE60D3">
        <w:rPr>
          <w:sz w:val="22"/>
          <w:szCs w:val="22"/>
        </w:rPr>
        <w:t xml:space="preserve"> </w:t>
      </w:r>
      <w:hyperlink r:id="rId26" w:history="1">
        <w:r>
          <w:rPr>
            <w:rStyle w:val="Hyperlink"/>
            <w:sz w:val="22"/>
            <w:szCs w:val="22"/>
          </w:rPr>
          <w:t>School Excellence Policy (nsw.gov.au)</w:t>
        </w:r>
      </w:hyperlink>
      <w:r>
        <w:rPr>
          <w:sz w:val="22"/>
          <w:szCs w:val="22"/>
        </w:rPr>
        <w:t>.</w:t>
      </w:r>
      <w:r>
        <w:rPr>
          <w:rStyle w:val="normaltextrun"/>
          <w:szCs w:val="22"/>
        </w:rPr>
        <w:t> </w:t>
      </w:r>
      <w:r>
        <w:rPr>
          <w:rStyle w:val="eop"/>
          <w:sz w:val="22"/>
          <w:szCs w:val="22"/>
        </w:rPr>
        <w:t xml:space="preserve"> </w:t>
      </w:r>
    </w:p>
    <w:p w14:paraId="01F5EB1D" w14:textId="77777777" w:rsidR="00A41BD5" w:rsidRDefault="00A41BD5" w:rsidP="00A41BD5">
      <w:pPr>
        <w:pStyle w:val="FeatureBox"/>
        <w:spacing w:before="120" w:after="120"/>
        <w:rPr>
          <w:sz w:val="22"/>
          <w:szCs w:val="22"/>
        </w:rPr>
      </w:pPr>
      <w:r>
        <w:rPr>
          <w:rStyle w:val="normaltextrun"/>
          <w:b/>
          <w:bCs/>
          <w:szCs w:val="22"/>
          <w:lang w:val="en-US"/>
        </w:rPr>
        <w:t>Alignment to School Excellence Framework:</w:t>
      </w:r>
      <w:r>
        <w:rPr>
          <w:rStyle w:val="normaltextrun"/>
          <w:szCs w:val="22"/>
          <w:lang w:val="en-US"/>
        </w:rPr>
        <w:t xml:space="preserve"> Learning domain: Curriculum, Teaching domain: Effective classroom practice and Professional standards</w:t>
      </w:r>
      <w:r>
        <w:rPr>
          <w:rStyle w:val="normaltextrun"/>
          <w:szCs w:val="22"/>
        </w:rPr>
        <w:t> </w:t>
      </w:r>
      <w:r>
        <w:rPr>
          <w:rStyle w:val="eop"/>
          <w:sz w:val="22"/>
          <w:szCs w:val="22"/>
        </w:rPr>
        <w:t xml:space="preserve"> </w:t>
      </w:r>
    </w:p>
    <w:p w14:paraId="52497640" w14:textId="3B279657" w:rsidR="00A41BD5" w:rsidRDefault="00A41BD5" w:rsidP="00A41BD5">
      <w:pPr>
        <w:pStyle w:val="FeatureBox"/>
        <w:spacing w:before="120" w:after="120"/>
        <w:rPr>
          <w:rStyle w:val="normaltextrun"/>
          <w:b/>
          <w:bCs/>
          <w:lang w:val="en-US"/>
        </w:rPr>
      </w:pPr>
      <w:r>
        <w:rPr>
          <w:rStyle w:val="normaltextrun"/>
          <w:b/>
          <w:bCs/>
          <w:szCs w:val="22"/>
          <w:lang w:val="en-US"/>
        </w:rPr>
        <w:t xml:space="preserve">Consulted with: </w:t>
      </w:r>
      <w:r>
        <w:rPr>
          <w:rStyle w:val="normaltextrun"/>
          <w:bCs/>
          <w:szCs w:val="22"/>
          <w:lang w:val="en-US"/>
        </w:rPr>
        <w:t xml:space="preserve">Strategic Delivery, Teaching </w:t>
      </w:r>
      <w:r w:rsidR="00E353E9">
        <w:rPr>
          <w:rStyle w:val="normaltextrun"/>
          <w:bCs/>
          <w:szCs w:val="22"/>
          <w:lang w:val="en-US"/>
        </w:rPr>
        <w:t>Q</w:t>
      </w:r>
      <w:r>
        <w:rPr>
          <w:rStyle w:val="normaltextrun"/>
          <w:bCs/>
          <w:szCs w:val="22"/>
          <w:lang w:val="en-US"/>
        </w:rPr>
        <w:t xml:space="preserve">uality and </w:t>
      </w:r>
      <w:r w:rsidR="00E353E9">
        <w:rPr>
          <w:rStyle w:val="normaltextrun"/>
          <w:bCs/>
          <w:szCs w:val="22"/>
          <w:lang w:val="en-US"/>
        </w:rPr>
        <w:t>I</w:t>
      </w:r>
      <w:r>
        <w:rPr>
          <w:rStyle w:val="normaltextrun"/>
          <w:bCs/>
          <w:szCs w:val="22"/>
          <w:lang w:val="en-US"/>
        </w:rPr>
        <w:t xml:space="preserve">mpact </w:t>
      </w:r>
    </w:p>
    <w:p w14:paraId="674A505D" w14:textId="77777777" w:rsidR="00A41BD5" w:rsidRDefault="00A41BD5" w:rsidP="00A41BD5">
      <w:pPr>
        <w:pStyle w:val="FeatureBox"/>
        <w:spacing w:before="120" w:after="120"/>
      </w:pPr>
      <w:r>
        <w:rPr>
          <w:rStyle w:val="normaltextrun"/>
          <w:b/>
          <w:bCs/>
          <w:szCs w:val="22"/>
          <w:lang w:val="en-US"/>
        </w:rPr>
        <w:t xml:space="preserve">Author: </w:t>
      </w:r>
      <w:r>
        <w:rPr>
          <w:rStyle w:val="normaltextrun"/>
          <w:szCs w:val="22"/>
          <w:lang w:val="en-US"/>
        </w:rPr>
        <w:t>Literacy and Numeracy</w:t>
      </w:r>
      <w:r>
        <w:rPr>
          <w:rStyle w:val="eop"/>
          <w:sz w:val="22"/>
          <w:szCs w:val="22"/>
          <w:lang w:val="en-US"/>
        </w:rPr>
        <w:t xml:space="preserve"> </w:t>
      </w:r>
    </w:p>
    <w:p w14:paraId="28F9EBD5" w14:textId="794E3BE3" w:rsidR="00A41BD5" w:rsidRDefault="00A41BD5" w:rsidP="00A41BD5">
      <w:pPr>
        <w:pStyle w:val="FeatureBox"/>
        <w:spacing w:before="120" w:after="120"/>
        <w:rPr>
          <w:sz w:val="22"/>
          <w:szCs w:val="22"/>
        </w:rPr>
      </w:pPr>
      <w:r>
        <w:rPr>
          <w:rStyle w:val="normaltextrun"/>
          <w:b/>
          <w:bCs/>
          <w:szCs w:val="22"/>
          <w:lang w:val="en-US"/>
        </w:rPr>
        <w:t>Reviewed by:</w:t>
      </w:r>
      <w:r>
        <w:rPr>
          <w:rStyle w:val="normaltextrun"/>
          <w:szCs w:val="22"/>
          <w:lang w:val="en-US"/>
        </w:rPr>
        <w:t xml:space="preserve"> Literacy and Numeracy, Teaching </w:t>
      </w:r>
      <w:r w:rsidR="00E353E9">
        <w:rPr>
          <w:rStyle w:val="normaltextrun"/>
          <w:szCs w:val="22"/>
        </w:rPr>
        <w:t>Q</w:t>
      </w:r>
      <w:r>
        <w:rPr>
          <w:rStyle w:val="normaltextrun"/>
          <w:szCs w:val="22"/>
        </w:rPr>
        <w:t xml:space="preserve">uality and </w:t>
      </w:r>
      <w:r w:rsidR="00E353E9">
        <w:rPr>
          <w:rStyle w:val="normaltextrun"/>
          <w:szCs w:val="22"/>
        </w:rPr>
        <w:t>I</w:t>
      </w:r>
      <w:r>
        <w:rPr>
          <w:rStyle w:val="normaltextrun"/>
          <w:szCs w:val="22"/>
        </w:rPr>
        <w:t>mpact</w:t>
      </w:r>
      <w:r>
        <w:rPr>
          <w:rStyle w:val="eop"/>
          <w:sz w:val="22"/>
          <w:szCs w:val="22"/>
        </w:rPr>
        <w:t xml:space="preserve"> </w:t>
      </w:r>
    </w:p>
    <w:p w14:paraId="16D92160" w14:textId="0E9BAA5C" w:rsidR="00A41BD5" w:rsidRDefault="00A41BD5" w:rsidP="00A41BD5">
      <w:pPr>
        <w:pStyle w:val="FeatureBox"/>
        <w:spacing w:before="120" w:after="120"/>
        <w:rPr>
          <w:sz w:val="22"/>
          <w:szCs w:val="22"/>
        </w:rPr>
      </w:pPr>
      <w:r>
        <w:rPr>
          <w:rStyle w:val="normaltextrun"/>
          <w:b/>
          <w:bCs/>
          <w:szCs w:val="22"/>
          <w:lang w:val="en-US"/>
        </w:rPr>
        <w:t xml:space="preserve">Created/last updated: </w:t>
      </w:r>
      <w:r>
        <w:rPr>
          <w:rStyle w:val="normaltextrun"/>
          <w:szCs w:val="22"/>
          <w:lang w:val="en-US"/>
        </w:rPr>
        <w:t>January 202</w:t>
      </w:r>
      <w:r w:rsidR="00004613">
        <w:rPr>
          <w:rStyle w:val="normaltextrun"/>
          <w:szCs w:val="22"/>
          <w:lang w:val="en-US"/>
        </w:rPr>
        <w:t>4</w:t>
      </w:r>
      <w:r>
        <w:rPr>
          <w:rStyle w:val="normaltextrun"/>
          <w:szCs w:val="22"/>
        </w:rPr>
        <w:t> </w:t>
      </w:r>
      <w:r>
        <w:rPr>
          <w:rStyle w:val="eop"/>
          <w:sz w:val="22"/>
          <w:szCs w:val="22"/>
        </w:rPr>
        <w:t xml:space="preserve"> </w:t>
      </w:r>
    </w:p>
    <w:p w14:paraId="22E20EEF" w14:textId="7DA46098" w:rsidR="00A41BD5" w:rsidRDefault="00A41BD5" w:rsidP="00A41BD5">
      <w:pPr>
        <w:pStyle w:val="FeatureBox"/>
        <w:spacing w:before="120" w:after="120"/>
        <w:rPr>
          <w:rStyle w:val="normaltextrun"/>
        </w:rPr>
      </w:pPr>
      <w:r>
        <w:rPr>
          <w:rStyle w:val="normaltextrun"/>
          <w:b/>
          <w:bCs/>
          <w:szCs w:val="22"/>
          <w:lang w:val="en-US"/>
        </w:rPr>
        <w:t>Anticipated resource review date:</w:t>
      </w:r>
      <w:r>
        <w:rPr>
          <w:rStyle w:val="normaltextrun"/>
          <w:szCs w:val="22"/>
          <w:lang w:val="en-US"/>
        </w:rPr>
        <w:t xml:space="preserve"> January 202</w:t>
      </w:r>
      <w:r w:rsidR="00004613">
        <w:rPr>
          <w:rStyle w:val="normaltextrun"/>
          <w:szCs w:val="22"/>
          <w:lang w:val="en-US"/>
        </w:rPr>
        <w:t>5</w:t>
      </w:r>
      <w:r>
        <w:rPr>
          <w:rStyle w:val="normaltextrun"/>
          <w:szCs w:val="22"/>
        </w:rPr>
        <w:t> </w:t>
      </w:r>
    </w:p>
    <w:p w14:paraId="55639CFF" w14:textId="77777777" w:rsidR="00A41BD5" w:rsidRDefault="00A41BD5" w:rsidP="00A41BD5">
      <w:pPr>
        <w:pStyle w:val="FeatureBox"/>
        <w:spacing w:before="120" w:after="120"/>
        <w:rPr>
          <w:color w:val="242424"/>
          <w:sz w:val="22"/>
          <w:szCs w:val="22"/>
          <w:shd w:val="clear" w:color="auto" w:fill="FFFFFF"/>
        </w:rPr>
      </w:pPr>
      <w:r>
        <w:rPr>
          <w:rStyle w:val="normaltextrun"/>
          <w:b/>
          <w:bCs/>
          <w:szCs w:val="22"/>
          <w:lang w:val="en-US"/>
        </w:rPr>
        <w:t>Feedback:</w:t>
      </w:r>
      <w:r>
        <w:rPr>
          <w:rStyle w:val="normaltextrun"/>
          <w:bCs/>
          <w:szCs w:val="22"/>
          <w:lang w:val="en-US"/>
        </w:rPr>
        <w:t xml:space="preserve"> </w:t>
      </w:r>
      <w:r>
        <w:rPr>
          <w:sz w:val="22"/>
        </w:rPr>
        <w:t xml:space="preserve">Complete the </w:t>
      </w:r>
      <w:hyperlink r:id="rId27" w:tgtFrame="_blank" w:tooltip="https://forms.office.com/r/P5kVmTJWPE" w:history="1">
        <w:r>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Pr>
          <w:color w:val="242424"/>
          <w:sz w:val="22"/>
          <w:szCs w:val="22"/>
          <w:shd w:val="clear" w:color="auto" w:fill="FFFFFF"/>
        </w:rPr>
        <w:t>to provide any feedback</w:t>
      </w:r>
    </w:p>
    <w:bookmarkEnd w:id="2"/>
    <w:p w14:paraId="2849231D" w14:textId="18CD7223" w:rsidR="00840B89" w:rsidRPr="00B34F20" w:rsidRDefault="00840B89" w:rsidP="00B34F20">
      <w:pPr>
        <w:pStyle w:val="Heading2"/>
        <w:numPr>
          <w:ilvl w:val="1"/>
          <w:numId w:val="19"/>
        </w:numPr>
        <w:spacing w:before="600" w:after="280"/>
        <w:ind w:left="0"/>
        <w:rPr>
          <w:sz w:val="36"/>
        </w:rPr>
      </w:pPr>
      <w:r w:rsidRPr="00B34F20">
        <w:rPr>
          <w:sz w:val="36"/>
        </w:rPr>
        <w:t>Copyright</w:t>
      </w:r>
      <w:r w:rsidR="00B34F20" w:rsidRPr="00B34F20">
        <w:rPr>
          <w:sz w:val="36"/>
        </w:rPr>
        <w:t xml:space="preserve"> </w:t>
      </w:r>
    </w:p>
    <w:p w14:paraId="18D4C7F5" w14:textId="7ABA0FD1" w:rsidR="00840B89" w:rsidRPr="00FE293E" w:rsidRDefault="00840B89" w:rsidP="00FE293E">
      <w:pPr>
        <w:pStyle w:val="paragraph"/>
        <w:spacing w:before="0" w:beforeAutospacing="0" w:after="0" w:afterAutospacing="0" w:line="360" w:lineRule="auto"/>
        <w:textAlignment w:val="baseline"/>
        <w:rPr>
          <w:rFonts w:ascii="Arial" w:hAnsi="Arial" w:cs="Arial"/>
        </w:rPr>
      </w:pPr>
      <w:r w:rsidRPr="00FE293E">
        <w:rPr>
          <w:rStyle w:val="normaltextrun"/>
          <w:rFonts w:ascii="Arial" w:eastAsia="SimSun" w:hAnsi="Arial" w:cs="Arial"/>
        </w:rPr>
        <w:t>Section 113P Notice</w:t>
      </w:r>
      <w:r w:rsidR="00B34F20">
        <w:rPr>
          <w:rStyle w:val="normaltextrun"/>
          <w:rFonts w:ascii="Arial" w:eastAsia="SimSun" w:hAnsi="Arial" w:cs="Arial"/>
        </w:rPr>
        <w:t xml:space="preserve"> </w:t>
      </w:r>
      <w:r w:rsidR="00B34F20">
        <w:rPr>
          <w:rStyle w:val="eop"/>
          <w:rFonts w:ascii="Arial" w:hAnsi="Arial" w:cs="Arial"/>
        </w:rPr>
        <w:t xml:space="preserve"> </w:t>
      </w:r>
    </w:p>
    <w:p w14:paraId="3607D33A" w14:textId="7874D540" w:rsidR="00840B89" w:rsidRPr="00FE293E" w:rsidRDefault="00840B89" w:rsidP="00FE293E">
      <w:pPr>
        <w:pStyle w:val="paragraph"/>
        <w:spacing w:before="0" w:beforeAutospacing="0" w:after="0" w:afterAutospacing="0" w:line="360" w:lineRule="auto"/>
        <w:textAlignment w:val="baseline"/>
        <w:rPr>
          <w:rFonts w:ascii="Arial" w:hAnsi="Arial" w:cs="Arial"/>
        </w:rPr>
      </w:pPr>
      <w:r w:rsidRPr="00FE293E">
        <w:rPr>
          <w:rStyle w:val="normaltextrun"/>
          <w:rFonts w:ascii="Arial" w:eastAsia="SimSun" w:hAnsi="Arial" w:cs="Arial"/>
        </w:rPr>
        <w:t>Texts, Artistic Works and Broadcast Notice</w:t>
      </w:r>
      <w:r w:rsidR="00B34F20">
        <w:rPr>
          <w:rStyle w:val="eop"/>
          <w:rFonts w:ascii="Arial" w:hAnsi="Arial" w:cs="Arial"/>
        </w:rPr>
        <w:t xml:space="preserve"> </w:t>
      </w:r>
    </w:p>
    <w:p w14:paraId="653F2E03" w14:textId="34447F83" w:rsidR="00840B89" w:rsidRPr="00FE293E" w:rsidRDefault="00840B89" w:rsidP="00FE293E">
      <w:pPr>
        <w:pStyle w:val="paragraph"/>
        <w:spacing w:before="0" w:beforeAutospacing="0" w:after="0" w:afterAutospacing="0" w:line="360" w:lineRule="auto"/>
        <w:textAlignment w:val="baseline"/>
        <w:rPr>
          <w:rFonts w:ascii="Arial" w:hAnsi="Arial" w:cs="Arial"/>
        </w:rPr>
      </w:pPr>
      <w:r w:rsidRPr="00FE293E">
        <w:rPr>
          <w:rStyle w:val="normaltextrun"/>
          <w:rFonts w:ascii="Arial" w:eastAsia="SimSun" w:hAnsi="Arial" w:cs="Arial"/>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24525A8A" w14:textId="77777777" w:rsidR="007D6A66" w:rsidRPr="00FE293E" w:rsidRDefault="007D6A66">
      <w:pPr>
        <w:spacing w:before="240" w:line="276" w:lineRule="auto"/>
        <w:rPr>
          <w:rFonts w:eastAsia="SimSun" w:cs="Arial"/>
          <w:color w:val="1F3864" w:themeColor="accent1" w:themeShade="80"/>
          <w:sz w:val="24"/>
        </w:rPr>
      </w:pPr>
      <w:r w:rsidRPr="00FE293E">
        <w:rPr>
          <w:rFonts w:cs="Arial"/>
          <w:sz w:val="24"/>
        </w:rPr>
        <w:br w:type="page"/>
      </w:r>
    </w:p>
    <w:p w14:paraId="5B28CC29" w14:textId="0C4D7066" w:rsidR="00F15320" w:rsidRPr="00B34F20" w:rsidRDefault="00767CCB" w:rsidP="00B34F20">
      <w:pPr>
        <w:pStyle w:val="Heading2"/>
        <w:numPr>
          <w:ilvl w:val="1"/>
          <w:numId w:val="19"/>
        </w:numPr>
        <w:spacing w:before="600" w:after="280"/>
        <w:ind w:left="0"/>
        <w:rPr>
          <w:sz w:val="36"/>
        </w:rPr>
      </w:pPr>
      <w:r w:rsidRPr="00B34F20">
        <w:rPr>
          <w:sz w:val="36"/>
        </w:rPr>
        <w:lastRenderedPageBreak/>
        <w:t xml:space="preserve">Teaching </w:t>
      </w:r>
      <w:r w:rsidR="000B76B9" w:rsidRPr="00B34F20">
        <w:rPr>
          <w:sz w:val="36"/>
        </w:rPr>
        <w:t>s</w:t>
      </w:r>
      <w:r w:rsidRPr="00B34F20">
        <w:rPr>
          <w:sz w:val="36"/>
        </w:rPr>
        <w:t>trategies</w:t>
      </w:r>
      <w:r w:rsidR="00F15320" w:rsidRPr="00B34F20">
        <w:rPr>
          <w:sz w:val="36"/>
        </w:rPr>
        <w:t xml:space="preserve"> </w:t>
      </w:r>
    </w:p>
    <w:tbl>
      <w:tblPr>
        <w:tblStyle w:val="Tableheader1"/>
        <w:tblW w:w="10662" w:type="dxa"/>
        <w:tblInd w:w="-60" w:type="dxa"/>
        <w:tblLook w:val="04A0" w:firstRow="1" w:lastRow="0" w:firstColumn="1" w:lastColumn="0" w:noHBand="0" w:noVBand="1"/>
      </w:tblPr>
      <w:tblGrid>
        <w:gridCol w:w="4566"/>
        <w:gridCol w:w="6096"/>
      </w:tblGrid>
      <w:tr w:rsidR="00A41BD5" w14:paraId="3D427694" w14:textId="77777777" w:rsidTr="00B34F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66" w:type="dxa"/>
            <w:hideMark/>
          </w:tcPr>
          <w:p w14:paraId="1801CE2E" w14:textId="77777777" w:rsidR="00A41BD5" w:rsidRDefault="00A41BD5">
            <w:pPr>
              <w:spacing w:before="0" w:beforeAutospacing="0" w:after="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6096" w:type="dxa"/>
            <w:hideMark/>
          </w:tcPr>
          <w:p w14:paraId="184F8232" w14:textId="77777777" w:rsidR="00A41BD5" w:rsidRDefault="00A41BD5">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tr>
      <w:tr w:rsidR="003040E5" w14:paraId="4B17FF76" w14:textId="77777777" w:rsidTr="00B34F2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566" w:type="dxa"/>
            <w:vAlign w:val="top"/>
            <w:hideMark/>
          </w:tcPr>
          <w:p w14:paraId="39CBF15E" w14:textId="76AE5688" w:rsidR="003040E5" w:rsidRPr="003040E5" w:rsidRDefault="00000000" w:rsidP="003040E5">
            <w:pPr>
              <w:spacing w:before="60" w:beforeAutospacing="0" w:after="60" w:afterAutospacing="0" w:line="276" w:lineRule="auto"/>
              <w:rPr>
                <w:rStyle w:val="Hyperlink"/>
                <w:rFonts w:cstheme="minorBidi"/>
                <w:b w:val="0"/>
                <w:noProof/>
                <w:sz w:val="20"/>
                <w:szCs w:val="24"/>
                <w:lang w:val="en-US"/>
              </w:rPr>
            </w:pPr>
            <w:hyperlink w:anchor="_Finding_the_main">
              <w:r w:rsidR="003040E5" w:rsidRPr="003040E5">
                <w:rPr>
                  <w:rStyle w:val="Hyperlink"/>
                  <w:b w:val="0"/>
                  <w:noProof/>
                  <w:sz w:val="20"/>
                  <w:lang w:val="en-US"/>
                </w:rPr>
                <w:t>Finding the main idea</w:t>
              </w:r>
            </w:hyperlink>
          </w:p>
        </w:tc>
        <w:tc>
          <w:tcPr>
            <w:tcW w:w="6096" w:type="dxa"/>
            <w:vAlign w:val="top"/>
            <w:hideMark/>
          </w:tcPr>
          <w:p w14:paraId="144FB884" w14:textId="77777777" w:rsidR="003040E5" w:rsidRPr="003040E5" w:rsidRDefault="00000000" w:rsidP="003040E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lang w:val="en-US"/>
              </w:rPr>
            </w:pPr>
            <w:hyperlink w:anchor="_Appendix_1" w:history="1">
              <w:r w:rsidR="003040E5" w:rsidRPr="003040E5">
                <w:rPr>
                  <w:rStyle w:val="Hyperlink"/>
                  <w:noProof/>
                  <w:sz w:val="20"/>
                  <w:lang w:val="en-US"/>
                </w:rPr>
                <w:t>Appendix 1 – information text</w:t>
              </w:r>
            </w:hyperlink>
          </w:p>
          <w:p w14:paraId="516657D9" w14:textId="77777777" w:rsidR="003040E5" w:rsidRPr="003040E5" w:rsidRDefault="00000000" w:rsidP="003040E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lang w:val="en-US"/>
              </w:rPr>
            </w:pPr>
            <w:hyperlink w:anchor="_Appendix_2_1" w:history="1">
              <w:r w:rsidR="003040E5" w:rsidRPr="003040E5">
                <w:rPr>
                  <w:rStyle w:val="Hyperlink"/>
                  <w:noProof/>
                  <w:sz w:val="20"/>
                  <w:lang w:val="en-US"/>
                </w:rPr>
                <w:t>Appendix 2 - ‘Get the GIST’ Explicit Instruction – worked example</w:t>
              </w:r>
            </w:hyperlink>
          </w:p>
          <w:p w14:paraId="5E450D00" w14:textId="77777777" w:rsidR="003040E5" w:rsidRPr="003040E5" w:rsidRDefault="00000000" w:rsidP="003040E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lang w:val="en-US"/>
              </w:rPr>
            </w:pPr>
            <w:hyperlink w:anchor="_Appendix_2">
              <w:r w:rsidR="003040E5" w:rsidRPr="003040E5">
                <w:rPr>
                  <w:rStyle w:val="Hyperlink"/>
                  <w:noProof/>
                  <w:sz w:val="20"/>
                  <w:lang w:val="en-US"/>
                </w:rPr>
                <w:t>Appendix 3 - ‘Get the GIST’ scaffold</w:t>
              </w:r>
            </w:hyperlink>
          </w:p>
          <w:p w14:paraId="36433368" w14:textId="1A10ABCB" w:rsidR="003040E5" w:rsidRPr="003040E5" w:rsidRDefault="00000000" w:rsidP="003040E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noProof/>
              </w:rPr>
            </w:pPr>
            <w:hyperlink w:anchor="_Appendix_4_1" w:history="1">
              <w:r w:rsidR="003040E5" w:rsidRPr="003040E5">
                <w:rPr>
                  <w:rStyle w:val="Hyperlink"/>
                  <w:rFonts w:cs="Arial"/>
                  <w:noProof/>
                  <w:sz w:val="20"/>
                  <w:lang w:val="en-US"/>
                </w:rPr>
                <w:t>Appendix 4 - Newsflash! scaffold</w:t>
              </w:r>
            </w:hyperlink>
          </w:p>
        </w:tc>
      </w:tr>
      <w:tr w:rsidR="003040E5" w14:paraId="448B3CB5" w14:textId="77777777" w:rsidTr="00B34F20">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566" w:type="dxa"/>
            <w:vAlign w:val="top"/>
            <w:hideMark/>
          </w:tcPr>
          <w:p w14:paraId="72B0342C" w14:textId="78C4F885" w:rsidR="003040E5" w:rsidRPr="003040E5" w:rsidRDefault="00000000" w:rsidP="003040E5">
            <w:pPr>
              <w:spacing w:before="60" w:beforeAutospacing="0" w:after="60" w:afterAutospacing="0" w:line="276" w:lineRule="auto"/>
              <w:rPr>
                <w:rStyle w:val="Hyperlink"/>
                <w:rFonts w:cstheme="minorBidi"/>
                <w:b w:val="0"/>
                <w:noProof/>
                <w:sz w:val="20"/>
                <w:szCs w:val="24"/>
                <w:lang w:val="en-US"/>
              </w:rPr>
            </w:pPr>
            <w:hyperlink w:anchor="_Theme">
              <w:r w:rsidR="003040E5" w:rsidRPr="003040E5">
                <w:rPr>
                  <w:rStyle w:val="Hyperlink"/>
                  <w:rFonts w:cstheme="minorBidi"/>
                  <w:b w:val="0"/>
                  <w:noProof/>
                  <w:sz w:val="20"/>
                  <w:szCs w:val="24"/>
                  <w:lang w:val="en-US"/>
                </w:rPr>
                <w:t>Theme</w:t>
              </w:r>
            </w:hyperlink>
            <w:r w:rsidR="003040E5" w:rsidRPr="003040E5">
              <w:rPr>
                <w:rStyle w:val="Hyperlink"/>
                <w:rFonts w:cstheme="minorBidi"/>
                <w:b w:val="0"/>
                <w:noProof/>
                <w:sz w:val="20"/>
                <w:szCs w:val="24"/>
                <w:lang w:val="en-US"/>
              </w:rPr>
              <w:t xml:space="preserve"> </w:t>
            </w:r>
          </w:p>
        </w:tc>
        <w:tc>
          <w:tcPr>
            <w:tcW w:w="6096" w:type="dxa"/>
            <w:vAlign w:val="top"/>
            <w:hideMark/>
          </w:tcPr>
          <w:p w14:paraId="3C415046" w14:textId="77777777" w:rsidR="003040E5" w:rsidRPr="003040E5" w:rsidRDefault="00000000" w:rsidP="003040E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lang w:val="en-US"/>
              </w:rPr>
            </w:pPr>
            <w:hyperlink w:anchor="_Appendix_5_1" w:history="1">
              <w:r w:rsidR="003040E5" w:rsidRPr="003040E5">
                <w:rPr>
                  <w:rStyle w:val="Hyperlink"/>
                  <w:noProof/>
                  <w:sz w:val="20"/>
                  <w:lang w:val="en-US"/>
                </w:rPr>
                <w:t>Appendix 5 - Identifying theme in texts</w:t>
              </w:r>
            </w:hyperlink>
          </w:p>
          <w:p w14:paraId="6CCE61CF" w14:textId="30B16552" w:rsidR="003040E5" w:rsidRPr="003040E5" w:rsidRDefault="00000000" w:rsidP="003040E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rPr>
            </w:pPr>
            <w:hyperlink w:anchor="_Appendix_4_2">
              <w:r w:rsidR="003040E5" w:rsidRPr="003040E5">
                <w:rPr>
                  <w:rStyle w:val="Hyperlink"/>
                  <w:noProof/>
                  <w:sz w:val="20"/>
                  <w:lang w:val="en-US"/>
                </w:rPr>
                <w:t>Appendix 6 - Identifying theme in inspirational quotes</w:t>
              </w:r>
            </w:hyperlink>
          </w:p>
        </w:tc>
      </w:tr>
      <w:tr w:rsidR="003040E5" w14:paraId="7B499A17" w14:textId="77777777" w:rsidTr="00B34F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566" w:type="dxa"/>
            <w:vAlign w:val="top"/>
            <w:hideMark/>
          </w:tcPr>
          <w:p w14:paraId="2CA4C4FF" w14:textId="1DB71ED3" w:rsidR="003040E5" w:rsidRPr="003040E5" w:rsidRDefault="00000000" w:rsidP="003040E5">
            <w:pPr>
              <w:spacing w:before="60" w:beforeAutospacing="0" w:after="60" w:afterAutospacing="0" w:line="276" w:lineRule="auto"/>
              <w:rPr>
                <w:rStyle w:val="Hyperlink"/>
                <w:rFonts w:cstheme="minorBidi"/>
                <w:b w:val="0"/>
                <w:noProof/>
                <w:sz w:val="20"/>
                <w:szCs w:val="24"/>
                <w:lang w:val="en-US"/>
              </w:rPr>
            </w:pPr>
            <w:hyperlink w:anchor="_Compare_and_contrast">
              <w:r w:rsidR="003040E5" w:rsidRPr="003040E5">
                <w:rPr>
                  <w:rStyle w:val="Hyperlink"/>
                  <w:b w:val="0"/>
                  <w:noProof/>
                  <w:sz w:val="20"/>
                  <w:lang w:val="en-US"/>
                </w:rPr>
                <w:t>Compare and contrast theme and main idea</w:t>
              </w:r>
            </w:hyperlink>
          </w:p>
        </w:tc>
        <w:tc>
          <w:tcPr>
            <w:tcW w:w="6096" w:type="dxa"/>
            <w:vAlign w:val="top"/>
            <w:hideMark/>
          </w:tcPr>
          <w:p w14:paraId="48262AED" w14:textId="3CB0D1E5" w:rsidR="003040E5" w:rsidRPr="003040E5" w:rsidRDefault="00000000" w:rsidP="003040E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noProof/>
                <w:szCs w:val="22"/>
              </w:rPr>
            </w:pPr>
            <w:hyperlink w:anchor="_Appendix_5">
              <w:r w:rsidR="003040E5" w:rsidRPr="003040E5">
                <w:rPr>
                  <w:rStyle w:val="Hyperlink"/>
                  <w:noProof/>
                  <w:sz w:val="20"/>
                  <w:lang w:val="en-US"/>
                </w:rPr>
                <w:t>Appendix 7 - Identifying theme and main idea in texts</w:t>
              </w:r>
            </w:hyperlink>
          </w:p>
        </w:tc>
      </w:tr>
      <w:tr w:rsidR="003040E5" w14:paraId="55206B79" w14:textId="77777777" w:rsidTr="00B34F20">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66" w:type="dxa"/>
            <w:vAlign w:val="top"/>
            <w:hideMark/>
          </w:tcPr>
          <w:p w14:paraId="51A955F2" w14:textId="7777ADD2" w:rsidR="003040E5" w:rsidRPr="003040E5" w:rsidRDefault="00000000" w:rsidP="003040E5">
            <w:pPr>
              <w:spacing w:before="60" w:beforeAutospacing="0" w:after="60" w:afterAutospacing="0" w:line="276" w:lineRule="auto"/>
              <w:rPr>
                <w:rStyle w:val="Hyperlink"/>
                <w:rFonts w:cstheme="minorBidi"/>
                <w:b w:val="0"/>
                <w:noProof/>
                <w:sz w:val="20"/>
                <w:szCs w:val="24"/>
                <w:lang w:val="en-US"/>
              </w:rPr>
            </w:pPr>
            <w:hyperlink w:anchor="_Identifying_main_idea">
              <w:r w:rsidR="003040E5" w:rsidRPr="003040E5">
                <w:rPr>
                  <w:rStyle w:val="Hyperlink"/>
                  <w:rFonts w:cstheme="minorBidi"/>
                  <w:b w:val="0"/>
                  <w:noProof/>
                  <w:sz w:val="20"/>
                  <w:szCs w:val="24"/>
                  <w:lang w:val="en-US"/>
                </w:rPr>
                <w:t>Identifying main idea across texts.</w:t>
              </w:r>
            </w:hyperlink>
          </w:p>
        </w:tc>
        <w:tc>
          <w:tcPr>
            <w:tcW w:w="6096" w:type="dxa"/>
            <w:vAlign w:val="top"/>
          </w:tcPr>
          <w:p w14:paraId="68530CD6" w14:textId="667102AD" w:rsidR="003040E5" w:rsidRPr="003040E5" w:rsidRDefault="00000000" w:rsidP="003040E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rPr>
            </w:pPr>
            <w:hyperlink w:anchor="_Appendix_6">
              <w:r w:rsidR="003040E5" w:rsidRPr="003040E5">
                <w:rPr>
                  <w:rStyle w:val="Hyperlink"/>
                  <w:noProof/>
                  <w:sz w:val="20"/>
                  <w:lang w:val="en-US"/>
                </w:rPr>
                <w:t>Appendix 8 - Identifying main idea across texts</w:t>
              </w:r>
            </w:hyperlink>
          </w:p>
        </w:tc>
      </w:tr>
    </w:tbl>
    <w:bookmarkEnd w:id="3"/>
    <w:p w14:paraId="10DEDC34" w14:textId="4E0D65F2" w:rsidR="00F15320" w:rsidRPr="00B34F20" w:rsidRDefault="00793F46" w:rsidP="00B34F20">
      <w:pPr>
        <w:pStyle w:val="Heading2"/>
        <w:numPr>
          <w:ilvl w:val="1"/>
          <w:numId w:val="19"/>
        </w:numPr>
        <w:spacing w:after="240" w:line="240" w:lineRule="auto"/>
        <w:ind w:left="0"/>
        <w:rPr>
          <w:sz w:val="36"/>
        </w:rPr>
      </w:pPr>
      <w:r w:rsidRPr="00B34F20">
        <w:rPr>
          <w:sz w:val="36"/>
        </w:rPr>
        <w:t>Back</w:t>
      </w:r>
      <w:r w:rsidR="007C3FBC" w:rsidRPr="00B34F20">
        <w:rPr>
          <w:sz w:val="36"/>
        </w:rPr>
        <w:t>ground information</w:t>
      </w:r>
    </w:p>
    <w:p w14:paraId="109023B0" w14:textId="4D3F838B" w:rsidR="00A30473" w:rsidRPr="000B76B9" w:rsidRDefault="00A30473" w:rsidP="00B34F20">
      <w:pPr>
        <w:pStyle w:val="Heading3"/>
        <w:rPr>
          <w:rStyle w:val="normaltextrun1"/>
        </w:rPr>
      </w:pPr>
      <w:r w:rsidRPr="000B76B9">
        <w:rPr>
          <w:rStyle w:val="normaltextrun1"/>
        </w:rPr>
        <w:t>Main</w:t>
      </w:r>
      <w:r w:rsidR="5BEA5A08" w:rsidRPr="000B76B9">
        <w:rPr>
          <w:rStyle w:val="normaltextrun1"/>
        </w:rPr>
        <w:t xml:space="preserve"> i</w:t>
      </w:r>
      <w:r w:rsidRPr="000B76B9">
        <w:rPr>
          <w:rStyle w:val="normaltextrun1"/>
        </w:rPr>
        <w:t>dea</w:t>
      </w:r>
    </w:p>
    <w:p w14:paraId="04B5E025" w14:textId="598B7731" w:rsidR="00A30473" w:rsidRDefault="00A30473" w:rsidP="0058342E">
      <w:pPr>
        <w:spacing w:line="360" w:lineRule="auto"/>
      </w:pPr>
      <w:r>
        <w:t xml:space="preserve">Being able to determine the main idea helps readers to recall important information. Locating the main idea and significant details helps the reader understand the points the writer is attempting to express. Identifying the relationship between the main idea and significant details </w:t>
      </w:r>
      <w:r w:rsidR="00076BE6">
        <w:t xml:space="preserve">can </w:t>
      </w:r>
      <w:r>
        <w:t>improve comprehension.</w:t>
      </w:r>
    </w:p>
    <w:p w14:paraId="01E63456" w14:textId="4AFFFCA1" w:rsidR="00410AFB" w:rsidRPr="00076BE6" w:rsidRDefault="00410AFB" w:rsidP="0058342E">
      <w:pPr>
        <w:spacing w:line="360" w:lineRule="auto"/>
      </w:pPr>
      <w:r>
        <w:t xml:space="preserve">Reference: Comprehension strategies, </w:t>
      </w:r>
      <w:hyperlink r:id="rId28" w:history="1">
        <w:r>
          <w:rPr>
            <w:rStyle w:val="Hyperlink"/>
          </w:rPr>
          <w:t>NSW Centre for Effective Reading</w:t>
        </w:r>
      </w:hyperlink>
      <w:r>
        <w:t xml:space="preserve"> (Middle Years).</w:t>
      </w:r>
    </w:p>
    <w:p w14:paraId="64A07942" w14:textId="77777777" w:rsidR="00A30473" w:rsidRDefault="00A30473" w:rsidP="0058342E">
      <w:pPr>
        <w:spacing w:line="360" w:lineRule="auto"/>
        <w:rPr>
          <w:lang w:val="en"/>
        </w:rPr>
      </w:pPr>
      <w:r w:rsidRPr="0245AA94">
        <w:rPr>
          <w:lang w:val="en"/>
        </w:rPr>
        <w:t>To find the main idea, the following process can help students develop their understanding:</w:t>
      </w:r>
    </w:p>
    <w:p w14:paraId="7B58CBB0" w14:textId="77777777" w:rsidR="00A30473" w:rsidRDefault="00A30473" w:rsidP="000B76B9">
      <w:pPr>
        <w:spacing w:before="40" w:after="40" w:line="312" w:lineRule="auto"/>
        <w:ind w:left="567"/>
        <w:rPr>
          <w:lang w:val="en"/>
        </w:rPr>
      </w:pPr>
      <w:r w:rsidRPr="0245AA94">
        <w:rPr>
          <w:sz w:val="32"/>
          <w:szCs w:val="32"/>
          <w:lang w:val="en"/>
        </w:rPr>
        <w:t>G</w:t>
      </w:r>
      <w:r w:rsidRPr="0245AA94">
        <w:rPr>
          <w:lang w:val="en"/>
        </w:rPr>
        <w:t>ather: background knowledge and vocabulary</w:t>
      </w:r>
    </w:p>
    <w:p w14:paraId="188B22AA" w14:textId="77777777" w:rsidR="00A30473" w:rsidRPr="0066570F" w:rsidRDefault="00A30473" w:rsidP="000B76B9">
      <w:pPr>
        <w:spacing w:before="40" w:after="40" w:line="312" w:lineRule="auto"/>
        <w:ind w:left="567"/>
        <w:rPr>
          <w:rStyle w:val="normaltextrun1"/>
          <w:lang w:val="en"/>
        </w:rPr>
      </w:pPr>
      <w:r w:rsidRPr="4B4D44EF">
        <w:rPr>
          <w:rStyle w:val="normaltextrun1"/>
          <w:sz w:val="32"/>
          <w:szCs w:val="32"/>
          <w:lang w:val="en"/>
        </w:rPr>
        <w:t>I</w:t>
      </w:r>
      <w:r w:rsidRPr="4B4D44EF">
        <w:rPr>
          <w:rStyle w:val="normaltextrun1"/>
          <w:lang w:val="en"/>
        </w:rPr>
        <w:t>dentify the topic</w:t>
      </w:r>
    </w:p>
    <w:p w14:paraId="2CBD93D3" w14:textId="77777777" w:rsidR="00A30473" w:rsidRDefault="00A30473" w:rsidP="000B76B9">
      <w:pPr>
        <w:spacing w:before="40" w:after="40" w:line="312" w:lineRule="auto"/>
        <w:ind w:left="567"/>
        <w:rPr>
          <w:lang w:val="en"/>
        </w:rPr>
      </w:pPr>
      <w:r w:rsidRPr="0245AA94">
        <w:rPr>
          <w:sz w:val="32"/>
          <w:szCs w:val="32"/>
          <w:lang w:val="en"/>
        </w:rPr>
        <w:t>S</w:t>
      </w:r>
      <w:r w:rsidRPr="0245AA94">
        <w:rPr>
          <w:lang w:val="en"/>
        </w:rPr>
        <w:t>ummarise the text</w:t>
      </w:r>
    </w:p>
    <w:p w14:paraId="7FDCC4BD" w14:textId="77777777" w:rsidR="00A30473" w:rsidRPr="00ED2D13" w:rsidRDefault="00A30473" w:rsidP="000B76B9">
      <w:pPr>
        <w:spacing w:before="40" w:after="40" w:line="312" w:lineRule="auto"/>
        <w:ind w:left="567"/>
        <w:rPr>
          <w:rStyle w:val="normaltextrun1"/>
          <w:lang w:val="en"/>
        </w:rPr>
      </w:pPr>
      <w:r w:rsidRPr="3B42E8FC">
        <w:rPr>
          <w:sz w:val="32"/>
          <w:szCs w:val="32"/>
          <w:lang w:val="en"/>
        </w:rPr>
        <w:t>T</w:t>
      </w:r>
      <w:r w:rsidRPr="3B42E8FC">
        <w:rPr>
          <w:lang w:val="en"/>
        </w:rPr>
        <w:t>op and Tail sentences will often reinforce the main idea.</w:t>
      </w:r>
    </w:p>
    <w:p w14:paraId="5374849D" w14:textId="77777777" w:rsidR="00A30473" w:rsidRPr="000B76B9" w:rsidRDefault="00A30473" w:rsidP="00B34F20">
      <w:pPr>
        <w:pStyle w:val="Heading3"/>
        <w:rPr>
          <w:rStyle w:val="normaltextrun1"/>
        </w:rPr>
      </w:pPr>
      <w:r w:rsidRPr="000B76B9">
        <w:rPr>
          <w:rStyle w:val="normaltextrun1"/>
        </w:rPr>
        <w:t>Theme</w:t>
      </w:r>
    </w:p>
    <w:p w14:paraId="770DC8B1" w14:textId="77777777" w:rsidR="00D91360" w:rsidRPr="00ED463C" w:rsidRDefault="00D91360" w:rsidP="00ED463C">
      <w:pPr>
        <w:spacing w:line="360" w:lineRule="auto"/>
        <w:rPr>
          <w:rFonts w:cs="Arial"/>
          <w:color w:val="22272B"/>
          <w:szCs w:val="22"/>
          <w:shd w:val="clear" w:color="auto" w:fill="FFFFFF"/>
        </w:rPr>
      </w:pPr>
      <w:r w:rsidRPr="00ED463C">
        <w:rPr>
          <w:rFonts w:cs="Arial"/>
          <w:color w:val="22272B"/>
          <w:szCs w:val="22"/>
          <w:shd w:val="clear" w:color="auto" w:fill="FFFFFF"/>
        </w:rPr>
        <w:t>An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w:t>
      </w:r>
    </w:p>
    <w:p w14:paraId="5D256E41" w14:textId="3E5D6F41" w:rsidR="00A30473" w:rsidRPr="00ED463C" w:rsidRDefault="53F0931A" w:rsidP="00ED463C">
      <w:pPr>
        <w:spacing w:line="360" w:lineRule="auto"/>
        <w:rPr>
          <w:rFonts w:eastAsia="Arial" w:cs="Arial"/>
          <w:color w:val="000000" w:themeColor="text1"/>
          <w:szCs w:val="22"/>
        </w:rPr>
      </w:pPr>
      <w:r w:rsidRPr="00ED463C">
        <w:rPr>
          <w:rFonts w:eastAsia="Arial" w:cs="Arial"/>
          <w:color w:val="000000" w:themeColor="text1"/>
          <w:szCs w:val="22"/>
        </w:rPr>
        <w:t>Reference: English K-10 Syllabus © NSW Education Standards Authority (NESA) for and on behalf of the Crown in right of the State of New South Wales, 20</w:t>
      </w:r>
      <w:r w:rsidR="00FE293E" w:rsidRPr="00ED463C">
        <w:rPr>
          <w:rFonts w:eastAsia="Arial" w:cs="Arial"/>
          <w:color w:val="000000" w:themeColor="text1"/>
          <w:szCs w:val="22"/>
        </w:rPr>
        <w:t>12 and 2022</w:t>
      </w:r>
      <w:r w:rsidRPr="00ED463C">
        <w:rPr>
          <w:rFonts w:eastAsia="Arial" w:cs="Arial"/>
          <w:color w:val="000000" w:themeColor="text1"/>
          <w:szCs w:val="22"/>
        </w:rPr>
        <w:t>.</w:t>
      </w:r>
    </w:p>
    <w:p w14:paraId="130D971F" w14:textId="395297D2" w:rsidR="00F15320" w:rsidRDefault="009F64BB" w:rsidP="00B34F20">
      <w:pPr>
        <w:pStyle w:val="Heading2"/>
      </w:pPr>
      <w:r>
        <w:t>Where to next?</w:t>
      </w:r>
    </w:p>
    <w:p w14:paraId="6A130490" w14:textId="4DD08D81" w:rsidR="00FF63CA" w:rsidRPr="00656DF0" w:rsidRDefault="00FF63CA" w:rsidP="00E668B5">
      <w:pPr>
        <w:numPr>
          <w:ilvl w:val="0"/>
          <w:numId w:val="12"/>
        </w:numPr>
        <w:spacing w:before="60" w:line="360" w:lineRule="auto"/>
        <w:ind w:left="714" w:hanging="357"/>
        <w:contextualSpacing/>
      </w:pPr>
      <w:r>
        <w:t>Literal comprehension</w:t>
      </w:r>
    </w:p>
    <w:p w14:paraId="764DEFF7" w14:textId="77777777" w:rsidR="00FF63CA" w:rsidRPr="00FF63CA" w:rsidRDefault="00FF63CA" w:rsidP="00E668B5">
      <w:pPr>
        <w:numPr>
          <w:ilvl w:val="0"/>
          <w:numId w:val="12"/>
        </w:numPr>
        <w:spacing w:before="60" w:line="360" w:lineRule="auto"/>
        <w:ind w:left="714" w:hanging="357"/>
        <w:contextualSpacing/>
      </w:pPr>
      <w:r>
        <w:t>Inference</w:t>
      </w:r>
    </w:p>
    <w:p w14:paraId="22939C80" w14:textId="3D9E6D16" w:rsidR="01295129" w:rsidRDefault="15757421" w:rsidP="00E668B5">
      <w:pPr>
        <w:numPr>
          <w:ilvl w:val="0"/>
          <w:numId w:val="12"/>
        </w:numPr>
        <w:spacing w:before="60" w:line="360" w:lineRule="auto"/>
        <w:ind w:left="714" w:hanging="357"/>
        <w:contextualSpacing/>
      </w:pPr>
      <w:r>
        <w:t>Text structure and features</w:t>
      </w:r>
      <w:r>
        <w:br w:type="page"/>
      </w:r>
    </w:p>
    <w:p w14:paraId="664A38A5" w14:textId="34C33AA7" w:rsidR="009F64BB" w:rsidRPr="009F64BB" w:rsidRDefault="471EF58D" w:rsidP="4B5C6B4F">
      <w:pPr>
        <w:pStyle w:val="Heading2"/>
        <w:rPr>
          <w:rFonts w:eastAsia="Arial" w:cs="Arial"/>
          <w:szCs w:val="44"/>
        </w:rPr>
      </w:pPr>
      <w:r w:rsidRPr="4B5C6B4F">
        <w:rPr>
          <w:rFonts w:eastAsia="Arial" w:cs="Arial"/>
          <w:szCs w:val="44"/>
        </w:rPr>
        <w:lastRenderedPageBreak/>
        <w:t>Overview of teaching strategies</w:t>
      </w:r>
    </w:p>
    <w:p w14:paraId="77F08215" w14:textId="0C72E5F4" w:rsidR="009F64BB" w:rsidRPr="009F64BB" w:rsidRDefault="471EF58D" w:rsidP="4B5C6B4F">
      <w:pPr>
        <w:pStyle w:val="Heading3"/>
        <w:rPr>
          <w:rFonts w:eastAsia="Arial" w:cs="Arial"/>
          <w:sz w:val="32"/>
          <w:szCs w:val="32"/>
        </w:rPr>
      </w:pPr>
      <w:r w:rsidRPr="4B5C6B4F">
        <w:rPr>
          <w:rFonts w:eastAsia="Arial" w:cs="Arial"/>
          <w:sz w:val="32"/>
          <w:szCs w:val="32"/>
        </w:rPr>
        <w:t>Access points</w:t>
      </w:r>
    </w:p>
    <w:p w14:paraId="239C3C75" w14:textId="5CD6D443" w:rsidR="009F64BB" w:rsidRPr="009F64BB" w:rsidRDefault="471EF58D" w:rsidP="0058342E">
      <w:pPr>
        <w:spacing w:line="360" w:lineRule="auto"/>
        <w:rPr>
          <w:rFonts w:eastAsia="Arial" w:cs="Arial"/>
          <w:color w:val="000000" w:themeColor="text1"/>
          <w:szCs w:val="22"/>
        </w:rPr>
      </w:pPr>
      <w:r w:rsidRPr="4B5C6B4F">
        <w:rPr>
          <w:rFonts w:eastAsia="Arial" w:cs="Arial"/>
          <w:color w:val="000000" w:themeColor="text1"/>
          <w:szCs w:val="22"/>
        </w:rPr>
        <w:t>The resources can be accessed from:</w:t>
      </w:r>
    </w:p>
    <w:p w14:paraId="56EDBE10" w14:textId="42CBD663" w:rsidR="009F64BB" w:rsidRPr="009F64BB" w:rsidRDefault="471EF58D" w:rsidP="0058342E">
      <w:pPr>
        <w:pStyle w:val="ListParagraph"/>
        <w:numPr>
          <w:ilvl w:val="0"/>
          <w:numId w:val="3"/>
        </w:numPr>
        <w:spacing w:line="360" w:lineRule="auto"/>
        <w:rPr>
          <w:rFonts w:asciiTheme="minorHAnsi" w:eastAsiaTheme="minorEastAsia" w:hAnsiTheme="minorHAnsi"/>
          <w:color w:val="000000" w:themeColor="text1"/>
          <w:szCs w:val="22"/>
        </w:rPr>
      </w:pPr>
      <w:r w:rsidRPr="4B5C6B4F">
        <w:rPr>
          <w:rFonts w:eastAsia="Arial" w:cs="Arial"/>
          <w:color w:val="000000" w:themeColor="text1"/>
          <w:szCs w:val="22"/>
        </w:rPr>
        <w:t>NAPLAN App in Scout using the teaching strategy links from NAPLAN items</w:t>
      </w:r>
    </w:p>
    <w:p w14:paraId="359CA449" w14:textId="08316B1C" w:rsidR="009F64BB" w:rsidRPr="009F64BB" w:rsidRDefault="471EF58D" w:rsidP="0058342E">
      <w:pPr>
        <w:pStyle w:val="ListParagraph"/>
        <w:numPr>
          <w:ilvl w:val="0"/>
          <w:numId w:val="3"/>
        </w:numPr>
        <w:spacing w:line="360" w:lineRule="auto"/>
        <w:rPr>
          <w:rFonts w:asciiTheme="minorHAnsi" w:eastAsiaTheme="minorEastAsia" w:hAnsiTheme="minorHAnsi"/>
          <w:color w:val="000000" w:themeColor="text1"/>
          <w:szCs w:val="22"/>
        </w:rPr>
      </w:pPr>
      <w:r w:rsidRPr="50E64A5F">
        <w:rPr>
          <w:rFonts w:eastAsia="Arial" w:cs="Arial"/>
          <w:color w:val="000000" w:themeColor="text1"/>
        </w:rPr>
        <w:t xml:space="preserve">NSW Department of Education literacy and numeracy </w:t>
      </w:r>
      <w:hyperlink r:id="rId29" w:history="1">
        <w:r w:rsidRPr="0058342E">
          <w:rPr>
            <w:rStyle w:val="Hyperlink"/>
            <w:rFonts w:eastAsia="Arial" w:cs="Arial"/>
          </w:rPr>
          <w:t>website</w:t>
        </w:r>
      </w:hyperlink>
      <w:r w:rsidRPr="50E64A5F">
        <w:rPr>
          <w:rFonts w:eastAsia="Arial" w:cs="Arial"/>
          <w:color w:val="000000" w:themeColor="text1"/>
        </w:rPr>
        <w:t>.</w:t>
      </w:r>
      <w:r w:rsidRPr="50E64A5F">
        <w:rPr>
          <w:rFonts w:eastAsia="Arial" w:cs="Arial"/>
          <w:color w:val="1F3864" w:themeColor="accent1" w:themeShade="80"/>
          <w:sz w:val="36"/>
          <w:szCs w:val="36"/>
        </w:rPr>
        <w:t xml:space="preserve"> </w:t>
      </w:r>
    </w:p>
    <w:p w14:paraId="04E6AFF7" w14:textId="08719697" w:rsidR="5FB8BA1D" w:rsidRDefault="5FB8BA1D" w:rsidP="0878B628">
      <w:pPr>
        <w:spacing w:line="240" w:lineRule="auto"/>
        <w:rPr>
          <w:rFonts w:eastAsia="Arial" w:cs="Arial"/>
          <w:color w:val="1F3864" w:themeColor="accent1" w:themeShade="80"/>
          <w:sz w:val="36"/>
          <w:szCs w:val="36"/>
        </w:rPr>
      </w:pPr>
      <w:r w:rsidRPr="0878B628">
        <w:rPr>
          <w:rFonts w:eastAsia="Arial" w:cs="Arial"/>
          <w:color w:val="1F3864" w:themeColor="accent1" w:themeShade="80"/>
          <w:sz w:val="36"/>
          <w:szCs w:val="36"/>
        </w:rPr>
        <w:t>What works best</w:t>
      </w:r>
    </w:p>
    <w:p w14:paraId="45F11B37" w14:textId="4231B67F" w:rsidR="5FB8BA1D" w:rsidRDefault="5FB8BA1D" w:rsidP="0058342E">
      <w:pPr>
        <w:spacing w:line="360" w:lineRule="auto"/>
        <w:rPr>
          <w:rFonts w:eastAsia="Arial" w:cs="Arial"/>
          <w:color w:val="000000" w:themeColor="text1"/>
          <w:szCs w:val="22"/>
        </w:rPr>
      </w:pPr>
      <w:r w:rsidRPr="0878B628">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15139B4A" w14:textId="57519298" w:rsidR="5FB8BA1D" w:rsidRDefault="5FB8BA1D" w:rsidP="0058342E">
      <w:pPr>
        <w:spacing w:line="360" w:lineRule="auto"/>
        <w:rPr>
          <w:rFonts w:eastAsia="Arial" w:cs="Arial"/>
          <w:color w:val="000000" w:themeColor="text1"/>
          <w:szCs w:val="22"/>
        </w:rPr>
      </w:pPr>
      <w:r w:rsidRPr="0878B628">
        <w:rPr>
          <w:rFonts w:eastAsia="Arial" w:cs="Arial"/>
          <w:color w:val="000000" w:themeColor="text1"/>
          <w:szCs w:val="22"/>
        </w:rPr>
        <w:t>This resource reflects the latest evidence base and can be used by teachers as they plan for explicit teaching.</w:t>
      </w:r>
      <w:r w:rsidR="00555AC8">
        <w:rPr>
          <w:rFonts w:eastAsia="Arial" w:cs="Arial"/>
          <w:color w:val="000000" w:themeColor="text1"/>
          <w:szCs w:val="22"/>
        </w:rPr>
        <w:t xml:space="preserve"> </w:t>
      </w:r>
    </w:p>
    <w:p w14:paraId="3F92E688" w14:textId="1794428F" w:rsidR="5FB8BA1D" w:rsidRDefault="5FB8BA1D" w:rsidP="0058342E">
      <w:pPr>
        <w:spacing w:line="360" w:lineRule="auto"/>
        <w:rPr>
          <w:rFonts w:eastAsia="Arial" w:cs="Arial"/>
          <w:color w:val="000000" w:themeColor="text1"/>
          <w:szCs w:val="22"/>
        </w:rPr>
      </w:pPr>
      <w:r w:rsidRPr="0878B628">
        <w:rPr>
          <w:rFonts w:eastAsia="Arial" w:cs="Arial"/>
          <w:color w:val="000000" w:themeColor="text1"/>
          <w:szCs w:val="22"/>
        </w:rPr>
        <w:t xml:space="preserve">Teachers can use </w:t>
      </w:r>
      <w:r w:rsidR="007D6A66">
        <w:rPr>
          <w:rFonts w:eastAsia="Arial" w:cs="Arial"/>
          <w:color w:val="000000" w:themeColor="text1"/>
          <w:szCs w:val="22"/>
        </w:rPr>
        <w:t xml:space="preserve">classroom observations and </w:t>
      </w:r>
      <w:r w:rsidRPr="0878B628">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4AEC5538" w14:textId="23FF394F" w:rsidR="5FB8BA1D" w:rsidRDefault="5FB8BA1D" w:rsidP="0058342E">
      <w:pPr>
        <w:spacing w:line="360" w:lineRule="auto"/>
        <w:rPr>
          <w:rFonts w:eastAsia="Arial" w:cs="Arial"/>
          <w:color w:val="000000" w:themeColor="text1"/>
          <w:szCs w:val="22"/>
        </w:rPr>
      </w:pPr>
      <w:r w:rsidRPr="0878B628">
        <w:rPr>
          <w:rFonts w:eastAsia="Arial" w:cs="Arial"/>
          <w:color w:val="000000" w:themeColor="text1"/>
          <w:szCs w:val="22"/>
        </w:rPr>
        <w:t xml:space="preserve">Further support with </w:t>
      </w:r>
      <w:hyperlink r:id="rId30" w:history="1">
        <w:r w:rsidRPr="007D6A66">
          <w:rPr>
            <w:rStyle w:val="Hyperlink"/>
            <w:rFonts w:eastAsia="Arial" w:cs="Arial"/>
            <w:szCs w:val="22"/>
          </w:rPr>
          <w:t>What works best</w:t>
        </w:r>
      </w:hyperlink>
      <w:r w:rsidRPr="0878B628">
        <w:rPr>
          <w:rFonts w:eastAsia="Arial" w:cs="Arial"/>
          <w:color w:val="000000" w:themeColor="text1"/>
          <w:szCs w:val="22"/>
        </w:rPr>
        <w:t xml:space="preserve"> is available.</w:t>
      </w:r>
    </w:p>
    <w:p w14:paraId="30AF4DF9" w14:textId="23F71975" w:rsidR="5FB8BA1D" w:rsidRDefault="5FB8BA1D" w:rsidP="0878B628">
      <w:pPr>
        <w:spacing w:line="276" w:lineRule="auto"/>
        <w:rPr>
          <w:rFonts w:eastAsia="Arial" w:cs="Arial"/>
          <w:color w:val="1F3864" w:themeColor="accent1" w:themeShade="80"/>
          <w:sz w:val="36"/>
          <w:szCs w:val="36"/>
        </w:rPr>
      </w:pPr>
      <w:r w:rsidRPr="0878B628">
        <w:rPr>
          <w:rFonts w:eastAsia="Arial" w:cs="Arial"/>
          <w:color w:val="1F3864" w:themeColor="accent1" w:themeShade="80"/>
          <w:sz w:val="36"/>
          <w:szCs w:val="36"/>
        </w:rPr>
        <w:t>Differentiation</w:t>
      </w:r>
    </w:p>
    <w:p w14:paraId="79C7444C" w14:textId="44D78746" w:rsidR="5FB8BA1D" w:rsidRDefault="5FB8BA1D" w:rsidP="0058342E">
      <w:pPr>
        <w:spacing w:line="360" w:lineRule="auto"/>
        <w:rPr>
          <w:rFonts w:eastAsia="Arial" w:cs="Arial"/>
          <w:color w:val="000000" w:themeColor="text1"/>
          <w:szCs w:val="22"/>
        </w:rPr>
      </w:pPr>
      <w:r w:rsidRPr="0878B628">
        <w:rPr>
          <w:rFonts w:eastAsia="Arial" w:cs="Arial"/>
          <w:color w:val="000000" w:themeColor="text1"/>
          <w:szCs w:val="22"/>
        </w:rPr>
        <w:t xml:space="preserve">When using these resources in the classroom, it is important for teachers to consider the needs of all students, including </w:t>
      </w:r>
      <w:hyperlink r:id="rId31">
        <w:r w:rsidRPr="0878B628">
          <w:rPr>
            <w:rStyle w:val="Hyperlink"/>
            <w:rFonts w:eastAsia="Arial" w:cs="Arial"/>
            <w:szCs w:val="22"/>
          </w:rPr>
          <w:t>Aboriginal</w:t>
        </w:r>
      </w:hyperlink>
      <w:r w:rsidRPr="0878B628">
        <w:rPr>
          <w:rFonts w:eastAsia="Arial" w:cs="Arial"/>
          <w:color w:val="000000" w:themeColor="text1"/>
          <w:szCs w:val="22"/>
        </w:rPr>
        <w:t xml:space="preserve"> and EAL/D learners. </w:t>
      </w:r>
    </w:p>
    <w:p w14:paraId="52D1ECC0" w14:textId="51A97FCB" w:rsidR="5FB8BA1D" w:rsidRDefault="5FB8BA1D" w:rsidP="0058342E">
      <w:pPr>
        <w:spacing w:line="360" w:lineRule="auto"/>
        <w:rPr>
          <w:rFonts w:eastAsia="Arial" w:cs="Arial"/>
          <w:color w:val="000000" w:themeColor="text1"/>
        </w:rPr>
      </w:pPr>
      <w:r w:rsidRPr="298F2103">
        <w:rPr>
          <w:rFonts w:eastAsia="Arial" w:cs="Arial"/>
          <w:color w:val="000000" w:themeColor="text1"/>
        </w:rPr>
        <w:t xml:space="preserve">EAL/D learners will require explicit English language support and scaffolding, informed by the </w:t>
      </w:r>
      <w:hyperlink r:id="rId32">
        <w:r w:rsidRPr="298F2103">
          <w:rPr>
            <w:rStyle w:val="Hyperlink"/>
            <w:rFonts w:eastAsia="Arial" w:cs="Arial"/>
          </w:rPr>
          <w:t>EAL/D enhanced teaching and learning cycle</w:t>
        </w:r>
      </w:hyperlink>
      <w:r w:rsidRPr="298F2103">
        <w:rPr>
          <w:rFonts w:eastAsia="Arial" w:cs="Arial"/>
          <w:color w:val="000000" w:themeColor="text1"/>
        </w:rPr>
        <w:t xml:space="preserve"> and the student’s phase on the </w:t>
      </w:r>
      <w:hyperlink r:id="rId33">
        <w:r w:rsidRPr="298F2103">
          <w:rPr>
            <w:rStyle w:val="Hyperlink"/>
            <w:rFonts w:eastAsia="Arial" w:cs="Arial"/>
          </w:rPr>
          <w:t>EAL/D Learning Progression</w:t>
        </w:r>
      </w:hyperlink>
      <w:r w:rsidRPr="298F2103">
        <w:rPr>
          <w:rFonts w:eastAsia="Arial" w:cs="Arial"/>
          <w:color w:val="000000" w:themeColor="text1"/>
        </w:rPr>
        <w:t xml:space="preserve">. Teachers can access information about </w:t>
      </w:r>
      <w:hyperlink r:id="rId34">
        <w:r w:rsidRPr="298F2103">
          <w:rPr>
            <w:rStyle w:val="Hyperlink"/>
            <w:rFonts w:eastAsia="Arial" w:cs="Arial"/>
          </w:rPr>
          <w:t>supporting EAL/D learners</w:t>
        </w:r>
      </w:hyperlink>
      <w:r w:rsidRPr="298F2103">
        <w:rPr>
          <w:rFonts w:eastAsia="Arial" w:cs="Arial"/>
          <w:color w:val="000000" w:themeColor="text1"/>
        </w:rPr>
        <w:t xml:space="preserve"> and </w:t>
      </w:r>
      <w:hyperlink r:id="rId35">
        <w:r w:rsidRPr="298F2103">
          <w:rPr>
            <w:rStyle w:val="Hyperlink"/>
            <w:rFonts w:eastAsia="Arial" w:cs="Arial"/>
          </w:rPr>
          <w:t>literacy and numeracy support</w:t>
        </w:r>
      </w:hyperlink>
      <w:r w:rsidRPr="298F2103">
        <w:rPr>
          <w:rFonts w:eastAsia="Arial" w:cs="Arial"/>
          <w:color w:val="000000" w:themeColor="text1"/>
        </w:rPr>
        <w:t xml:space="preserve"> specific to EAL/D learners.</w:t>
      </w:r>
    </w:p>
    <w:p w14:paraId="1CB5A286" w14:textId="63413E51" w:rsidR="5FB8BA1D" w:rsidRDefault="5FB8BA1D" w:rsidP="0058342E">
      <w:pPr>
        <w:spacing w:line="360" w:lineRule="auto"/>
        <w:rPr>
          <w:rFonts w:eastAsia="Arial" w:cs="Arial"/>
          <w:color w:val="000000" w:themeColor="text1"/>
          <w:szCs w:val="22"/>
        </w:rPr>
      </w:pPr>
      <w:r w:rsidRPr="0878B628">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6">
        <w:r w:rsidRPr="0878B628">
          <w:rPr>
            <w:rStyle w:val="Hyperlink"/>
            <w:rFonts w:eastAsia="Arial" w:cs="Arial"/>
            <w:szCs w:val="22"/>
          </w:rPr>
          <w:t>range of adjustments</w:t>
        </w:r>
      </w:hyperlink>
      <w:r w:rsidRPr="0878B628">
        <w:rPr>
          <w:rFonts w:eastAsia="Arial" w:cs="Arial"/>
          <w:color w:val="000000" w:themeColor="text1"/>
          <w:szCs w:val="22"/>
        </w:rPr>
        <w:t xml:space="preserve"> to ensure a personalised approach to student learning.</w:t>
      </w:r>
    </w:p>
    <w:p w14:paraId="65359826" w14:textId="77777777" w:rsidR="0058342E" w:rsidRDefault="00000000" w:rsidP="0058342E">
      <w:pPr>
        <w:spacing w:line="360" w:lineRule="auto"/>
        <w:rPr>
          <w:rFonts w:eastAsia="Arial" w:cs="Arial"/>
          <w:color w:val="000000" w:themeColor="text1"/>
          <w:szCs w:val="22"/>
        </w:rPr>
      </w:pPr>
      <w:hyperlink r:id="rId37" w:anchor="Assessment1">
        <w:r w:rsidR="5FB8BA1D" w:rsidRPr="0878B628">
          <w:rPr>
            <w:rStyle w:val="Hyperlink"/>
            <w:rFonts w:eastAsia="Arial" w:cs="Arial"/>
            <w:szCs w:val="22"/>
          </w:rPr>
          <w:t>Assessing and identifying high potential and gifted learners</w:t>
        </w:r>
      </w:hyperlink>
      <w:r w:rsidR="5FB8BA1D" w:rsidRPr="0878B628">
        <w:rPr>
          <w:rFonts w:eastAsia="Arial" w:cs="Arial"/>
          <w:color w:val="000000" w:themeColor="text1"/>
          <w:szCs w:val="22"/>
        </w:rPr>
        <w:t xml:space="preserve"> will help teachers decide which students may benefit from extension and additional challenge. </w:t>
      </w:r>
      <w:hyperlink r:id="rId38">
        <w:r w:rsidR="5FB8BA1D" w:rsidRPr="0878B628">
          <w:rPr>
            <w:rStyle w:val="Hyperlink"/>
            <w:rFonts w:eastAsia="Arial" w:cs="Arial"/>
            <w:szCs w:val="22"/>
          </w:rPr>
          <w:t>Effective strategies and contributors to achievement</w:t>
        </w:r>
      </w:hyperlink>
      <w:r w:rsidR="5FB8BA1D" w:rsidRPr="0878B628">
        <w:rPr>
          <w:rFonts w:eastAsia="Arial" w:cs="Arial"/>
          <w:color w:val="000000" w:themeColor="text1"/>
          <w:szCs w:val="22"/>
        </w:rPr>
        <w:t xml:space="preserve"> for high potential and gifted learners helps teachers to identify and target areas for growth and improvement. A </w:t>
      </w:r>
      <w:hyperlink r:id="rId39">
        <w:r w:rsidR="5FB8BA1D" w:rsidRPr="0878B628">
          <w:rPr>
            <w:rStyle w:val="Hyperlink"/>
            <w:rFonts w:eastAsia="Arial" w:cs="Arial"/>
            <w:szCs w:val="22"/>
          </w:rPr>
          <w:t>differentiation adjustment tool</w:t>
        </w:r>
      </w:hyperlink>
      <w:r w:rsidR="5FB8BA1D" w:rsidRPr="0878B628">
        <w:rPr>
          <w:rFonts w:eastAsia="Arial" w:cs="Arial"/>
          <w:color w:val="000000" w:themeColor="text1"/>
          <w:szCs w:val="22"/>
        </w:rPr>
        <w:t xml:space="preserve"> can be found on the High potential and gifted education website. </w:t>
      </w:r>
    </w:p>
    <w:p w14:paraId="73606DC6" w14:textId="36412351" w:rsidR="5FB8BA1D" w:rsidRDefault="5FB8BA1D" w:rsidP="0878B628">
      <w:pPr>
        <w:pStyle w:val="Heading3"/>
        <w:rPr>
          <w:rFonts w:eastAsia="Arial" w:cs="Arial"/>
          <w:szCs w:val="36"/>
        </w:rPr>
      </w:pPr>
      <w:r w:rsidRPr="0878B628">
        <w:rPr>
          <w:rFonts w:eastAsia="Arial" w:cs="Arial"/>
          <w:szCs w:val="36"/>
        </w:rPr>
        <w:t>Using tasks across learning areas</w:t>
      </w:r>
    </w:p>
    <w:p w14:paraId="4B15F81C" w14:textId="17C5E134" w:rsidR="5FB8BA1D" w:rsidRDefault="5FB8BA1D" w:rsidP="0058342E">
      <w:pPr>
        <w:spacing w:line="360" w:lineRule="auto"/>
        <w:rPr>
          <w:rFonts w:eastAsia="Arial" w:cs="Arial"/>
          <w:color w:val="000000" w:themeColor="text1"/>
          <w:szCs w:val="22"/>
        </w:rPr>
      </w:pPr>
      <w:r w:rsidRPr="0878B628">
        <w:rPr>
          <w:rFonts w:eastAsia="Arial" w:cs="Arial"/>
          <w:color w:val="000000" w:themeColor="text1"/>
          <w:szCs w:val="22"/>
        </w:rPr>
        <w:t>This resource may be used across learning areas where it supports teaching and learning aligned with syllabus outcomes.</w:t>
      </w:r>
    </w:p>
    <w:p w14:paraId="45FAEFEF" w14:textId="3973C7A6" w:rsidR="5FB8BA1D" w:rsidRDefault="5FB8BA1D" w:rsidP="0058342E">
      <w:pPr>
        <w:spacing w:line="360" w:lineRule="auto"/>
        <w:rPr>
          <w:rFonts w:eastAsia="Arial" w:cs="Arial"/>
          <w:color w:val="000000" w:themeColor="text1"/>
        </w:rPr>
      </w:pPr>
      <w:r w:rsidRPr="20B46999">
        <w:rPr>
          <w:rFonts w:eastAsia="Arial" w:cs="Arial"/>
          <w:color w:val="000000" w:themeColor="text1"/>
        </w:rPr>
        <w:lastRenderedPageBreak/>
        <w:t xml:space="preserve">Literacy and numeracy </w:t>
      </w:r>
      <w:r w:rsidR="070501CD" w:rsidRPr="20B46999">
        <w:rPr>
          <w:rFonts w:eastAsia="Arial" w:cs="Arial"/>
          <w:color w:val="000000" w:themeColor="text1"/>
        </w:rPr>
        <w:t>are</w:t>
      </w:r>
      <w:r w:rsidRPr="20B46999">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4EC94D74" w14:textId="64FCE767" w:rsidR="5FB8BA1D" w:rsidRDefault="5FB8BA1D" w:rsidP="0878B628">
      <w:pPr>
        <w:pStyle w:val="Heading3"/>
        <w:rPr>
          <w:rFonts w:eastAsia="Arial" w:cs="Arial"/>
          <w:szCs w:val="36"/>
        </w:rPr>
      </w:pPr>
      <w:r w:rsidRPr="0878B628">
        <w:rPr>
          <w:rFonts w:eastAsia="Arial" w:cs="Arial"/>
          <w:szCs w:val="36"/>
        </w:rPr>
        <w:t>Text selection</w:t>
      </w:r>
    </w:p>
    <w:p w14:paraId="5E0FBE5C" w14:textId="27ACFB46" w:rsidR="5FB8BA1D" w:rsidRDefault="5FB8BA1D" w:rsidP="0058342E">
      <w:pPr>
        <w:spacing w:line="360" w:lineRule="auto"/>
        <w:rPr>
          <w:rFonts w:eastAsia="Arial" w:cs="Arial"/>
          <w:color w:val="000000" w:themeColor="text1"/>
          <w:szCs w:val="22"/>
        </w:rPr>
      </w:pPr>
      <w:r w:rsidRPr="0878B628">
        <w:rPr>
          <w:rFonts w:eastAsia="Arial" w:cs="Arial"/>
          <w:color w:val="000000" w:themeColor="text1"/>
          <w:szCs w:val="22"/>
        </w:rPr>
        <w:t>Example texts are used throughout this resource. Teachers can adjust activities to use texts which are linked to their unit of learning.</w:t>
      </w:r>
    </w:p>
    <w:p w14:paraId="6B7CEF9A" w14:textId="7531ADE8" w:rsidR="5FB8BA1D" w:rsidRPr="00424D52" w:rsidRDefault="5FB8BA1D" w:rsidP="0058342E">
      <w:pPr>
        <w:spacing w:line="360" w:lineRule="auto"/>
        <w:rPr>
          <w:rFonts w:cs="Arial"/>
          <w:shd w:val="clear" w:color="auto" w:fill="FFFFFF"/>
        </w:rPr>
      </w:pPr>
      <w:r w:rsidRPr="0851E8C7">
        <w:rPr>
          <w:rFonts w:eastAsia="Arial" w:cs="Arial"/>
          <w:color w:val="000000" w:themeColor="text1"/>
        </w:rPr>
        <w:t xml:space="preserve">Further support with text selection can be found within the </w:t>
      </w:r>
      <w:hyperlink r:id="rId40" w:history="1">
        <w:r w:rsidR="00424D52" w:rsidRPr="00130A3B">
          <w:rPr>
            <w:rStyle w:val="Hyperlink"/>
            <w:rFonts w:cs="Arial"/>
            <w:shd w:val="clear" w:color="auto" w:fill="FFFFFF"/>
          </w:rPr>
          <w:t>National Literacy Learning Progression</w:t>
        </w:r>
      </w:hyperlink>
      <w:r w:rsidR="00424D52">
        <w:rPr>
          <w:rFonts w:cs="Arial"/>
          <w:shd w:val="clear" w:color="auto" w:fill="FFFFFF"/>
        </w:rPr>
        <w:t xml:space="preserve"> </w:t>
      </w:r>
      <w:r w:rsidR="00514D49">
        <w:rPr>
          <w:rFonts w:eastAsia="Arial" w:cs="Arial"/>
        </w:rPr>
        <w:t>T</w:t>
      </w:r>
      <w:r w:rsidRPr="0851E8C7">
        <w:rPr>
          <w:rFonts w:eastAsia="Arial" w:cs="Arial"/>
        </w:rPr>
        <w:t>ext Complexity appendix</w:t>
      </w:r>
      <w:r w:rsidRPr="0851E8C7">
        <w:rPr>
          <w:rFonts w:eastAsia="Arial" w:cs="Arial"/>
          <w:color w:val="000000" w:themeColor="text1"/>
        </w:rPr>
        <w:t>.</w:t>
      </w:r>
    </w:p>
    <w:p w14:paraId="40F866CB" w14:textId="45F1971D" w:rsidR="5FB8BA1D" w:rsidRDefault="5FB8BA1D" w:rsidP="0058342E">
      <w:pPr>
        <w:spacing w:line="360" w:lineRule="auto"/>
        <w:rPr>
          <w:rFonts w:eastAsia="Arial" w:cs="Arial"/>
          <w:color w:val="000000" w:themeColor="text1"/>
          <w:sz w:val="24"/>
        </w:rPr>
      </w:pPr>
      <w:r w:rsidRPr="0878B628">
        <w:rPr>
          <w:rFonts w:eastAsia="Arial" w:cs="Arial"/>
          <w:color w:val="000000" w:themeColor="text1"/>
          <w:szCs w:val="22"/>
        </w:rPr>
        <w:t xml:space="preserve">The </w:t>
      </w:r>
      <w:hyperlink r:id="rId41">
        <w:r w:rsidRPr="0878B628">
          <w:rPr>
            <w:rStyle w:val="Hyperlink"/>
            <w:rFonts w:eastAsia="Arial" w:cs="Arial"/>
            <w:szCs w:val="22"/>
          </w:rPr>
          <w:t>NESA website</w:t>
        </w:r>
      </w:hyperlink>
      <w:r w:rsidRPr="0878B628">
        <w:rPr>
          <w:rFonts w:eastAsia="Arial" w:cs="Arial"/>
          <w:color w:val="000000" w:themeColor="text1"/>
          <w:szCs w:val="22"/>
        </w:rPr>
        <w:t xml:space="preserve"> has additional information on text requirements within the NSW English syllabus</w:t>
      </w:r>
      <w:r w:rsidRPr="0878B628">
        <w:rPr>
          <w:rFonts w:eastAsia="Arial" w:cs="Arial"/>
          <w:color w:val="000000" w:themeColor="text1"/>
          <w:sz w:val="24"/>
        </w:rPr>
        <w:t>.</w:t>
      </w:r>
    </w:p>
    <w:p w14:paraId="1F5EF3A9" w14:textId="2D43F469" w:rsidR="009F64BB" w:rsidRPr="009F64BB" w:rsidRDefault="009F64BB" w:rsidP="4B5C6B4F">
      <w:r>
        <w:br w:type="page"/>
      </w:r>
    </w:p>
    <w:p w14:paraId="043F69B0" w14:textId="57097506" w:rsidR="009F64BB" w:rsidRPr="009F64BB" w:rsidRDefault="009F64BB" w:rsidP="000B76B9">
      <w:pPr>
        <w:pStyle w:val="Heading2"/>
        <w:spacing w:before="0" w:line="240" w:lineRule="auto"/>
      </w:pPr>
      <w:r>
        <w:lastRenderedPageBreak/>
        <w:t>Teac</w:t>
      </w:r>
      <w:r w:rsidR="00FF63CA">
        <w:t>h</w:t>
      </w:r>
      <w:r>
        <w:t>ing strategies</w:t>
      </w:r>
    </w:p>
    <w:p w14:paraId="0722AADD" w14:textId="3B7157E0" w:rsidR="00F15320" w:rsidRPr="00DC192F" w:rsidRDefault="00FF63CA" w:rsidP="000B76B9">
      <w:pPr>
        <w:pStyle w:val="Heading3"/>
        <w:spacing w:before="40" w:after="40" w:line="240" w:lineRule="auto"/>
      </w:pPr>
      <w:bookmarkStart w:id="4" w:name="_Finding_the_main"/>
      <w:bookmarkEnd w:id="4"/>
      <w:r w:rsidRPr="00631524">
        <w:t>Finding the main idea</w:t>
      </w:r>
    </w:p>
    <w:p w14:paraId="43814CE0" w14:textId="7EAAA44E" w:rsidR="00902DCC" w:rsidRPr="00AC213C" w:rsidRDefault="00FF63CA" w:rsidP="0058342E">
      <w:pPr>
        <w:pStyle w:val="ListParagraph"/>
        <w:numPr>
          <w:ilvl w:val="0"/>
          <w:numId w:val="14"/>
        </w:numPr>
        <w:spacing w:line="360" w:lineRule="auto"/>
        <w:ind w:left="567" w:hanging="283"/>
        <w:rPr>
          <w:rStyle w:val="eop"/>
        </w:rPr>
      </w:pPr>
      <w:r w:rsidRPr="4B5C6B4F">
        <w:rPr>
          <w:rStyle w:val="eop"/>
          <w:rFonts w:cs="Arial"/>
        </w:rPr>
        <w:t xml:space="preserve">Discuss what the main idea of a text is, reinforcing the difference between main idea and supporting ideas. </w:t>
      </w:r>
      <w:r w:rsidR="00FD0A8E">
        <w:rPr>
          <w:rStyle w:val="eop"/>
          <w:rFonts w:cs="Arial"/>
        </w:rPr>
        <w:t>Using a</w:t>
      </w:r>
      <w:r w:rsidR="00992092">
        <w:rPr>
          <w:rStyle w:val="eop"/>
          <w:rFonts w:cs="Arial"/>
        </w:rPr>
        <w:t>n information</w:t>
      </w:r>
      <w:r w:rsidR="00FD0A8E">
        <w:rPr>
          <w:rStyle w:val="eop"/>
          <w:rFonts w:cs="Arial"/>
        </w:rPr>
        <w:t xml:space="preserve"> text relevant to a current unit of learning,</w:t>
      </w:r>
      <w:r w:rsidR="00985497">
        <w:rPr>
          <w:rStyle w:val="eop"/>
          <w:rFonts w:cs="Arial"/>
        </w:rPr>
        <w:t xml:space="preserve"> </w:t>
      </w:r>
      <w:r w:rsidR="002E32EA">
        <w:rPr>
          <w:rStyle w:val="eop"/>
          <w:rFonts w:cs="Arial"/>
        </w:rPr>
        <w:t xml:space="preserve">or </w:t>
      </w:r>
      <w:r w:rsidR="00985497">
        <w:rPr>
          <w:rStyle w:val="eop"/>
          <w:rFonts w:cs="Arial"/>
        </w:rPr>
        <w:t>the extract below</w:t>
      </w:r>
      <w:r w:rsidR="002E32EA">
        <w:rPr>
          <w:rStyle w:val="eop"/>
          <w:rFonts w:cs="Arial"/>
        </w:rPr>
        <w:t xml:space="preserve"> (</w:t>
      </w:r>
      <w:r w:rsidR="00845A18">
        <w:rPr>
          <w:rStyle w:val="eop"/>
          <w:rFonts w:cs="Arial"/>
        </w:rPr>
        <w:t>r</w:t>
      </w:r>
      <w:r w:rsidR="002E32EA">
        <w:rPr>
          <w:rStyle w:val="eop"/>
          <w:rFonts w:cs="Arial"/>
        </w:rPr>
        <w:t xml:space="preserve">efer to </w:t>
      </w:r>
      <w:hyperlink w:anchor="_Appendix_1" w:history="1">
        <w:r w:rsidR="002E32EA" w:rsidRPr="007755E1">
          <w:rPr>
            <w:rStyle w:val="Hyperlink"/>
            <w:rFonts w:cs="Arial"/>
          </w:rPr>
          <w:t>Appendix 1 – information text</w:t>
        </w:r>
      </w:hyperlink>
      <w:r w:rsidR="00845A18">
        <w:rPr>
          <w:rStyle w:val="eop"/>
          <w:rFonts w:cs="Arial"/>
        </w:rPr>
        <w:t xml:space="preserve"> for the full text)</w:t>
      </w:r>
      <w:r w:rsidR="001C7B00">
        <w:rPr>
          <w:rStyle w:val="eop"/>
          <w:rFonts w:cs="Arial"/>
        </w:rPr>
        <w:t>,</w:t>
      </w:r>
      <w:r w:rsidR="00985497">
        <w:rPr>
          <w:rStyle w:val="eop"/>
          <w:rFonts w:cs="Arial"/>
        </w:rPr>
        <w:t xml:space="preserve"> </w:t>
      </w:r>
      <w:r w:rsidRPr="4B5C6B4F">
        <w:rPr>
          <w:rStyle w:val="eop"/>
          <w:rFonts w:cs="Arial"/>
        </w:rPr>
        <w:t>model</w:t>
      </w:r>
      <w:r w:rsidR="00FD0A8E">
        <w:rPr>
          <w:rStyle w:val="eop"/>
          <w:rFonts w:cs="Arial"/>
        </w:rPr>
        <w:t xml:space="preserve"> how to </w:t>
      </w:r>
      <w:r w:rsidRPr="4B5C6B4F">
        <w:rPr>
          <w:rStyle w:val="eop"/>
          <w:rFonts w:cs="Arial"/>
        </w:rPr>
        <w:t>identif</w:t>
      </w:r>
      <w:r w:rsidR="00FD0A8E">
        <w:rPr>
          <w:rStyle w:val="eop"/>
          <w:rFonts w:cs="Arial"/>
        </w:rPr>
        <w:t>y</w:t>
      </w:r>
      <w:r w:rsidRPr="4B5C6B4F">
        <w:rPr>
          <w:rStyle w:val="eop"/>
          <w:rFonts w:cs="Arial"/>
        </w:rPr>
        <w:t xml:space="preserve"> </w:t>
      </w:r>
      <w:r w:rsidR="00FD0A8E">
        <w:rPr>
          <w:rStyle w:val="eop"/>
          <w:rFonts w:cs="Arial"/>
        </w:rPr>
        <w:t xml:space="preserve">the </w:t>
      </w:r>
      <w:r w:rsidRPr="4B5C6B4F">
        <w:rPr>
          <w:rStyle w:val="eop"/>
          <w:rFonts w:cs="Arial"/>
        </w:rPr>
        <w:t xml:space="preserve">main idea </w:t>
      </w:r>
      <w:r w:rsidR="001C7B00">
        <w:rPr>
          <w:rStyle w:val="eop"/>
          <w:rFonts w:cs="Arial"/>
        </w:rPr>
        <w:t xml:space="preserve">by </w:t>
      </w:r>
      <w:r w:rsidR="007755E1">
        <w:rPr>
          <w:rStyle w:val="eop"/>
          <w:rFonts w:cs="Arial"/>
        </w:rPr>
        <w:t xml:space="preserve">first </w:t>
      </w:r>
      <w:r w:rsidR="001C7B00">
        <w:rPr>
          <w:rStyle w:val="eop"/>
          <w:rFonts w:cs="Arial"/>
        </w:rPr>
        <w:t xml:space="preserve">looking at the title of the text and </w:t>
      </w:r>
      <w:r w:rsidR="007755E1">
        <w:rPr>
          <w:rStyle w:val="eop"/>
          <w:rFonts w:cs="Arial"/>
        </w:rPr>
        <w:t xml:space="preserve">the </w:t>
      </w:r>
      <w:r w:rsidR="001C7B00">
        <w:rPr>
          <w:rStyle w:val="eop"/>
          <w:rFonts w:cs="Arial"/>
        </w:rPr>
        <w:t>opening paragrap</w:t>
      </w:r>
      <w:r w:rsidR="007755E1">
        <w:rPr>
          <w:rStyle w:val="eop"/>
          <w:rFonts w:cs="Arial"/>
        </w:rPr>
        <w:t>h. Then identify any initial supporting ideas in the opening section of the text</w:t>
      </w:r>
      <w:r w:rsidR="00985497">
        <w:rPr>
          <w:rStyle w:val="eop"/>
          <w:rFonts w:cs="Arial"/>
        </w:rPr>
        <w:t>.</w:t>
      </w:r>
      <w:r w:rsidR="008402C6">
        <w:rPr>
          <w:rStyle w:val="eop"/>
          <w:rFonts w:cs="Arial"/>
        </w:rPr>
        <w:t xml:space="preserve"> </w:t>
      </w:r>
      <w:r w:rsidR="00985497">
        <w:rPr>
          <w:rStyle w:val="eop"/>
          <w:rFonts w:cs="Arial"/>
        </w:rPr>
        <w:t xml:space="preserve">Use the think aloud strategy </w:t>
      </w:r>
      <w:r w:rsidR="00992092">
        <w:rPr>
          <w:rStyle w:val="eop"/>
          <w:rFonts w:cs="Arial"/>
        </w:rPr>
        <w:t xml:space="preserve">and </w:t>
      </w:r>
      <w:r w:rsidR="008402C6">
        <w:rPr>
          <w:rStyle w:val="eop"/>
          <w:rFonts w:cs="Arial"/>
        </w:rPr>
        <w:t>annotat</w:t>
      </w:r>
      <w:r w:rsidR="00985497">
        <w:rPr>
          <w:rStyle w:val="eop"/>
          <w:rFonts w:cs="Arial"/>
        </w:rPr>
        <w:t>e</w:t>
      </w:r>
      <w:r w:rsidR="008402C6">
        <w:rPr>
          <w:rStyle w:val="eop"/>
          <w:rFonts w:cs="Arial"/>
        </w:rPr>
        <w:t xml:space="preserve"> the text </w:t>
      </w:r>
      <w:r w:rsidR="00992092">
        <w:rPr>
          <w:rStyle w:val="eop"/>
          <w:rFonts w:cs="Arial"/>
        </w:rPr>
        <w:t xml:space="preserve">before </w:t>
      </w:r>
      <w:r w:rsidR="008402C6">
        <w:rPr>
          <w:rStyle w:val="eop"/>
          <w:rFonts w:cs="Arial"/>
        </w:rPr>
        <w:t>recording</w:t>
      </w:r>
      <w:r w:rsidR="00FD0A8E">
        <w:rPr>
          <w:rStyle w:val="eop"/>
          <w:rFonts w:cs="Arial"/>
        </w:rPr>
        <w:t xml:space="preserve"> ideas on a graphic organiser</w:t>
      </w:r>
      <w:r w:rsidR="007755E1">
        <w:rPr>
          <w:rStyle w:val="eop"/>
          <w:rFonts w:cs="Arial"/>
        </w:rPr>
        <w:t xml:space="preserve"> or table</w:t>
      </w:r>
      <w:r w:rsidR="00FD0A8E">
        <w:rPr>
          <w:rStyle w:val="eop"/>
          <w:rFonts w:cs="Arial"/>
        </w:rPr>
        <w:t>.</w:t>
      </w:r>
      <w:r w:rsidRPr="4B5C6B4F">
        <w:rPr>
          <w:rStyle w:val="eop"/>
          <w:rFonts w:cs="Arial"/>
        </w:rPr>
        <w:t xml:space="preserve"> </w:t>
      </w:r>
    </w:p>
    <w:p w14:paraId="5404D047" w14:textId="219A277F" w:rsidR="00AC213C" w:rsidRPr="008741EF" w:rsidRDefault="00AC213C" w:rsidP="00AC213C">
      <w:pPr>
        <w:pStyle w:val="ListParagraph"/>
        <w:spacing w:line="360" w:lineRule="auto"/>
        <w:ind w:left="567"/>
        <w:rPr>
          <w:rStyle w:val="eop"/>
        </w:rPr>
      </w:pPr>
      <w:r>
        <w:rPr>
          <w:rStyle w:val="eop"/>
        </w:rPr>
        <w:t xml:space="preserve">Think aloud: </w:t>
      </w:r>
      <w:r w:rsidR="00BC25E0">
        <w:rPr>
          <w:rStyle w:val="eop"/>
        </w:rPr>
        <w:t xml:space="preserve">Today we are going to look at an information text and identify the main idea and any other supporting ideas, these are the ideas </w:t>
      </w:r>
      <w:r w:rsidR="000D3BCA">
        <w:rPr>
          <w:rStyle w:val="eop"/>
        </w:rPr>
        <w:t xml:space="preserve">or details </w:t>
      </w:r>
      <w:r w:rsidR="00BC25E0">
        <w:rPr>
          <w:rStyle w:val="eop"/>
        </w:rPr>
        <w:t xml:space="preserve">that </w:t>
      </w:r>
      <w:r w:rsidR="00127DDF">
        <w:rPr>
          <w:rStyle w:val="eop"/>
        </w:rPr>
        <w:t>reinforce or contribute to the main idea.</w:t>
      </w:r>
      <w:r w:rsidR="001F0A33">
        <w:rPr>
          <w:rStyle w:val="eop"/>
        </w:rPr>
        <w:t xml:space="preserve"> </w:t>
      </w:r>
      <w:r w:rsidR="00BB695D">
        <w:rPr>
          <w:rStyle w:val="eop"/>
        </w:rPr>
        <w:t>W</w:t>
      </w:r>
      <w:r w:rsidR="00B8614D">
        <w:rPr>
          <w:rStyle w:val="eop"/>
        </w:rPr>
        <w:t>e</w:t>
      </w:r>
      <w:r w:rsidR="00BB695D">
        <w:rPr>
          <w:rStyle w:val="eop"/>
        </w:rPr>
        <w:t xml:space="preserve"> can often find the main idea in the title</w:t>
      </w:r>
      <w:r w:rsidR="0004167C">
        <w:rPr>
          <w:rStyle w:val="eop"/>
        </w:rPr>
        <w:t xml:space="preserve"> and in topic sentences</w:t>
      </w:r>
      <w:r w:rsidR="00BB695D">
        <w:rPr>
          <w:rStyle w:val="eop"/>
        </w:rPr>
        <w:t xml:space="preserve">, </w:t>
      </w:r>
      <w:r w:rsidR="00AC2DAE">
        <w:rPr>
          <w:rStyle w:val="eop"/>
        </w:rPr>
        <w:t>particularly in an information text</w:t>
      </w:r>
      <w:r w:rsidR="00E54319">
        <w:rPr>
          <w:rStyle w:val="eop"/>
        </w:rPr>
        <w:t>. When we look at the title</w:t>
      </w:r>
      <w:r w:rsidR="001F0A33">
        <w:rPr>
          <w:rStyle w:val="eop"/>
        </w:rPr>
        <w:t xml:space="preserve"> ‘</w:t>
      </w:r>
      <w:r w:rsidR="00ED083C">
        <w:rPr>
          <w:rStyle w:val="eop"/>
        </w:rPr>
        <w:t xml:space="preserve">Understanding emotions is nearly </w:t>
      </w:r>
      <w:r w:rsidR="00AD07BB">
        <w:rPr>
          <w:rStyle w:val="eop"/>
        </w:rPr>
        <w:t>is nearly as important as IQ for students’ academic success’</w:t>
      </w:r>
      <w:r w:rsidR="00E54319">
        <w:rPr>
          <w:rStyle w:val="eop"/>
        </w:rPr>
        <w:t xml:space="preserve"> we can see that the</w:t>
      </w:r>
      <w:r w:rsidR="0053727E">
        <w:rPr>
          <w:rStyle w:val="eop"/>
        </w:rPr>
        <w:t xml:space="preserve"> </w:t>
      </w:r>
      <w:r w:rsidR="00845A18">
        <w:rPr>
          <w:rStyle w:val="eop"/>
        </w:rPr>
        <w:t xml:space="preserve">topic </w:t>
      </w:r>
      <w:r w:rsidR="00E54319">
        <w:rPr>
          <w:rStyle w:val="eop"/>
        </w:rPr>
        <w:t>is on contributors to student academic success.</w:t>
      </w:r>
      <w:r w:rsidR="00555AC8">
        <w:rPr>
          <w:rStyle w:val="eop"/>
        </w:rPr>
        <w:t xml:space="preserve"> </w:t>
      </w:r>
      <w:r w:rsidR="00287EFA">
        <w:rPr>
          <w:rStyle w:val="eop"/>
        </w:rPr>
        <w:t xml:space="preserve">I will compare it to the </w:t>
      </w:r>
      <w:r w:rsidR="00680882">
        <w:rPr>
          <w:rStyle w:val="eop"/>
        </w:rPr>
        <w:t>first line of the article</w:t>
      </w:r>
      <w:r w:rsidR="00845A18">
        <w:rPr>
          <w:rStyle w:val="eop"/>
        </w:rPr>
        <w:t xml:space="preserve"> to see if I can add to my understanding of the main idea</w:t>
      </w:r>
      <w:r w:rsidR="006C1205">
        <w:rPr>
          <w:rStyle w:val="eop"/>
        </w:rPr>
        <w:t xml:space="preserve">. </w:t>
      </w:r>
      <w:r w:rsidR="00845A18">
        <w:rPr>
          <w:rStyle w:val="eop"/>
        </w:rPr>
        <w:t>The opening sentence reinforces the idea in the heading –</w:t>
      </w:r>
      <w:r w:rsidR="00E123E3">
        <w:rPr>
          <w:rStyle w:val="eop"/>
        </w:rPr>
        <w:t xml:space="preserve"> </w:t>
      </w:r>
      <w:r w:rsidR="00E54319">
        <w:rPr>
          <w:rStyle w:val="eop"/>
        </w:rPr>
        <w:t xml:space="preserve">that </w:t>
      </w:r>
      <w:r w:rsidR="00845A18">
        <w:rPr>
          <w:rStyle w:val="eop"/>
        </w:rPr>
        <w:t>the ability</w:t>
      </w:r>
      <w:r w:rsidR="00E67A9F">
        <w:rPr>
          <w:rStyle w:val="eop"/>
        </w:rPr>
        <w:t xml:space="preserve"> to understand emotions is </w:t>
      </w:r>
      <w:r w:rsidR="006C1205">
        <w:rPr>
          <w:rStyle w:val="eop"/>
        </w:rPr>
        <w:t xml:space="preserve">almost as important </w:t>
      </w:r>
      <w:r w:rsidR="00FE0185">
        <w:rPr>
          <w:rStyle w:val="eop"/>
        </w:rPr>
        <w:t xml:space="preserve">to student academic success as IQ. </w:t>
      </w:r>
      <w:r w:rsidR="00E123E3">
        <w:rPr>
          <w:rStyle w:val="eop"/>
        </w:rPr>
        <w:t xml:space="preserve">If I skim and scan the remainder of this opening </w:t>
      </w:r>
      <w:r w:rsidR="00B97C4C">
        <w:rPr>
          <w:rStyle w:val="eop"/>
        </w:rPr>
        <w:t>section,</w:t>
      </w:r>
      <w:r w:rsidR="00E123E3">
        <w:rPr>
          <w:rStyle w:val="eop"/>
        </w:rPr>
        <w:t xml:space="preserve"> I note</w:t>
      </w:r>
      <w:r w:rsidR="00CF2FE1">
        <w:rPr>
          <w:rStyle w:val="eop"/>
        </w:rPr>
        <w:t xml:space="preserve"> evidence from past studies which reveal that IQ </w:t>
      </w:r>
      <w:r w:rsidR="00591E8E">
        <w:rPr>
          <w:rStyle w:val="eop"/>
        </w:rPr>
        <w:t xml:space="preserve">(15%) </w:t>
      </w:r>
      <w:r w:rsidR="00CF2FE1">
        <w:rPr>
          <w:rStyle w:val="eop"/>
        </w:rPr>
        <w:t>is important</w:t>
      </w:r>
      <w:r w:rsidR="004237E9">
        <w:rPr>
          <w:rStyle w:val="eop"/>
        </w:rPr>
        <w:t xml:space="preserve"> to academic success</w:t>
      </w:r>
      <w:r w:rsidR="00CF2FE1">
        <w:rPr>
          <w:rStyle w:val="eop"/>
        </w:rPr>
        <w:t xml:space="preserve">, but I can also find supporting ideas, or details </w:t>
      </w:r>
      <w:r w:rsidR="001A675A">
        <w:rPr>
          <w:rStyle w:val="eop"/>
        </w:rPr>
        <w:t xml:space="preserve">from </w:t>
      </w:r>
      <w:r w:rsidR="002758BA">
        <w:rPr>
          <w:rStyle w:val="eop"/>
        </w:rPr>
        <w:t>‘recent’ research</w:t>
      </w:r>
      <w:r w:rsidR="001A675A">
        <w:rPr>
          <w:rStyle w:val="eop"/>
        </w:rPr>
        <w:t>, that</w:t>
      </w:r>
      <w:r w:rsidR="002758BA">
        <w:rPr>
          <w:rStyle w:val="eop"/>
        </w:rPr>
        <w:t xml:space="preserve"> </w:t>
      </w:r>
      <w:r w:rsidR="00591E8E">
        <w:rPr>
          <w:rStyle w:val="eop"/>
        </w:rPr>
        <w:t>the ability to understand emotions</w:t>
      </w:r>
      <w:r w:rsidR="001A675A">
        <w:rPr>
          <w:rStyle w:val="eop"/>
        </w:rPr>
        <w:t xml:space="preserve"> is almost as important (12%). </w:t>
      </w:r>
    </w:p>
    <w:p w14:paraId="3114EE13" w14:textId="77777777" w:rsidR="008741EF" w:rsidRPr="00B34F20" w:rsidRDefault="008741EF" w:rsidP="00C9658E">
      <w:pPr>
        <w:pBdr>
          <w:top w:val="single" w:sz="4" w:space="1" w:color="auto"/>
          <w:left w:val="single" w:sz="4" w:space="0" w:color="auto"/>
          <w:bottom w:val="single" w:sz="4" w:space="1" w:color="auto"/>
          <w:right w:val="single" w:sz="4" w:space="4" w:color="auto"/>
        </w:pBdr>
        <w:spacing w:before="60" w:after="60" w:line="360" w:lineRule="auto"/>
        <w:ind w:left="567" w:right="335"/>
        <w:rPr>
          <w:rFonts w:cs="Arial"/>
          <w:b/>
        </w:rPr>
      </w:pPr>
      <w:r w:rsidRPr="00B34F20">
        <w:rPr>
          <w:rFonts w:cs="Arial"/>
          <w:b/>
        </w:rPr>
        <w:t>Understanding emotions is nearly as important as IQ for students’ academic success</w:t>
      </w:r>
    </w:p>
    <w:p w14:paraId="0AFE0A53" w14:textId="77777777" w:rsidR="008741EF" w:rsidRPr="00B34F20" w:rsidRDefault="008741EF" w:rsidP="0058342E">
      <w:pPr>
        <w:pBdr>
          <w:top w:val="single" w:sz="4" w:space="1" w:color="auto"/>
          <w:left w:val="single" w:sz="4" w:space="0" w:color="auto"/>
          <w:bottom w:val="single" w:sz="4" w:space="1" w:color="auto"/>
          <w:right w:val="single" w:sz="4" w:space="4" w:color="auto"/>
        </w:pBdr>
        <w:spacing w:before="60" w:after="60" w:line="360" w:lineRule="auto"/>
        <w:ind w:left="567" w:right="335"/>
        <w:rPr>
          <w:rFonts w:cs="Arial"/>
        </w:rPr>
      </w:pPr>
      <w:r w:rsidRPr="00B34F20">
        <w:rPr>
          <w:rFonts w:cs="Arial"/>
        </w:rPr>
        <w:t>The ability to understand emotions contributes almost as much to students’ grades as their IQ.</w:t>
      </w:r>
    </w:p>
    <w:p w14:paraId="4EDED596" w14:textId="77777777" w:rsidR="008741EF" w:rsidRPr="00B34F20" w:rsidRDefault="008741EF" w:rsidP="0058342E">
      <w:pPr>
        <w:pBdr>
          <w:top w:val="single" w:sz="4" w:space="1" w:color="auto"/>
          <w:left w:val="single" w:sz="4" w:space="0" w:color="auto"/>
          <w:bottom w:val="single" w:sz="4" w:space="1" w:color="auto"/>
          <w:right w:val="single" w:sz="4" w:space="4" w:color="auto"/>
        </w:pBdr>
        <w:spacing w:before="60" w:after="60" w:line="360" w:lineRule="auto"/>
        <w:ind w:left="567" w:right="335"/>
        <w:rPr>
          <w:rFonts w:cs="Arial"/>
        </w:rPr>
      </w:pPr>
      <w:r w:rsidRPr="00B34F20">
        <w:rPr>
          <w:rFonts w:cs="Arial"/>
        </w:rPr>
        <w:t>Past studies show two personal qualities are important for student academic success – intelligence and conscientiousness.</w:t>
      </w:r>
    </w:p>
    <w:p w14:paraId="55B4C79D" w14:textId="77777777" w:rsidR="008741EF" w:rsidRPr="00B34F20" w:rsidRDefault="008741EF" w:rsidP="0058342E">
      <w:pPr>
        <w:pBdr>
          <w:top w:val="single" w:sz="4" w:space="1" w:color="auto"/>
          <w:left w:val="single" w:sz="4" w:space="0" w:color="auto"/>
          <w:bottom w:val="single" w:sz="4" w:space="1" w:color="auto"/>
          <w:right w:val="single" w:sz="4" w:space="4" w:color="auto"/>
        </w:pBdr>
        <w:spacing w:before="60" w:after="60" w:line="360" w:lineRule="auto"/>
        <w:ind w:left="567" w:right="335"/>
        <w:rPr>
          <w:rFonts w:cs="Arial"/>
        </w:rPr>
      </w:pPr>
      <w:r w:rsidRPr="00B34F20">
        <w:rPr>
          <w:rFonts w:cs="Arial"/>
        </w:rPr>
        <w:t>IQ scores explain about 15% of the differences between students’ grades. Conscientiousness, such as having the diligence to do enough study, explains about 5%.</w:t>
      </w:r>
    </w:p>
    <w:p w14:paraId="135AB000" w14:textId="77777777" w:rsidR="008741EF" w:rsidRPr="00B34F20" w:rsidRDefault="008741EF" w:rsidP="0058342E">
      <w:pPr>
        <w:pStyle w:val="ListParagraph"/>
        <w:pBdr>
          <w:top w:val="single" w:sz="4" w:space="1" w:color="auto"/>
          <w:left w:val="single" w:sz="4" w:space="0" w:color="auto"/>
          <w:bottom w:val="single" w:sz="4" w:space="1" w:color="auto"/>
          <w:right w:val="single" w:sz="4" w:space="4" w:color="auto"/>
        </w:pBdr>
        <w:spacing w:before="60" w:after="60" w:line="360" w:lineRule="auto"/>
        <w:ind w:left="567" w:right="335"/>
        <w:contextualSpacing w:val="0"/>
        <w:rPr>
          <w:rFonts w:cs="Arial"/>
        </w:rPr>
      </w:pPr>
      <w:r w:rsidRPr="00B34F20">
        <w:rPr>
          <w:rFonts w:cs="Arial"/>
        </w:rPr>
        <w:t>Our recent research has found emotional intelligence explains 4% of differences between students’ achievement. But the ability to understand emotions, a component of emotional intelligence, explains about 12% of differences in students’ grades.</w:t>
      </w:r>
    </w:p>
    <w:p w14:paraId="41BFF055" w14:textId="28CF4809" w:rsidR="00643150" w:rsidRPr="00B34F20" w:rsidRDefault="00F35675" w:rsidP="00024114">
      <w:pPr>
        <w:pBdr>
          <w:top w:val="single" w:sz="4" w:space="1" w:color="auto"/>
          <w:left w:val="single" w:sz="4" w:space="0" w:color="auto"/>
          <w:bottom w:val="single" w:sz="4" w:space="1" w:color="auto"/>
          <w:right w:val="single" w:sz="4" w:space="4" w:color="auto"/>
        </w:pBdr>
        <w:spacing w:before="60" w:after="60" w:line="360" w:lineRule="auto"/>
        <w:ind w:left="567" w:right="335"/>
        <w:rPr>
          <w:rStyle w:val="eop"/>
          <w:rFonts w:cs="Arial"/>
          <w:b/>
          <w:sz w:val="20"/>
          <w:szCs w:val="20"/>
        </w:rPr>
      </w:pPr>
      <w:r w:rsidRPr="00B34F20">
        <w:rPr>
          <w:rStyle w:val="eop"/>
          <w:rFonts w:cs="Arial"/>
          <w:sz w:val="20"/>
          <w:szCs w:val="20"/>
        </w:rPr>
        <w:t xml:space="preserve">Extract from: </w:t>
      </w:r>
      <w:r w:rsidR="00D83DB3" w:rsidRPr="00B34F20">
        <w:rPr>
          <w:rFonts w:cs="Arial"/>
          <w:sz w:val="20"/>
          <w:szCs w:val="20"/>
        </w:rPr>
        <w:t>Carolyn MacCann</w:t>
      </w:r>
      <w:r w:rsidR="004F004D" w:rsidRPr="00B34F20">
        <w:rPr>
          <w:rFonts w:cs="Arial"/>
          <w:sz w:val="20"/>
          <w:szCs w:val="20"/>
        </w:rPr>
        <w:t xml:space="preserve">, </w:t>
      </w:r>
      <w:r w:rsidR="00D83DB3" w:rsidRPr="00B34F20">
        <w:rPr>
          <w:rFonts w:cs="Arial"/>
          <w:sz w:val="20"/>
          <w:szCs w:val="20"/>
        </w:rPr>
        <w:t>Amirali Minbashian</w:t>
      </w:r>
      <w:r w:rsidR="004F004D" w:rsidRPr="00B34F20">
        <w:rPr>
          <w:rFonts w:cs="Arial"/>
          <w:sz w:val="20"/>
          <w:szCs w:val="20"/>
        </w:rPr>
        <w:t xml:space="preserve">, </w:t>
      </w:r>
      <w:r w:rsidR="00D83DB3" w:rsidRPr="00B34F20">
        <w:rPr>
          <w:rFonts w:cs="Arial"/>
          <w:sz w:val="20"/>
          <w:szCs w:val="20"/>
        </w:rPr>
        <w:t>and Kit Double March, 3 March 2020,</w:t>
      </w:r>
      <w:r w:rsidR="004F004D" w:rsidRPr="00B34F20">
        <w:rPr>
          <w:rFonts w:cs="Arial"/>
          <w:b/>
          <w:sz w:val="20"/>
          <w:szCs w:val="20"/>
        </w:rPr>
        <w:t xml:space="preserve"> </w:t>
      </w:r>
      <w:r w:rsidR="004F004D" w:rsidRPr="00B34F20">
        <w:rPr>
          <w:rFonts w:cs="Arial"/>
          <w:sz w:val="20"/>
          <w:szCs w:val="20"/>
        </w:rPr>
        <w:t>Understanding emotions is nearly as important as IQ for students’ academic success</w:t>
      </w:r>
      <w:r w:rsidR="00024114" w:rsidRPr="00B34F20">
        <w:rPr>
          <w:rFonts w:cs="Arial"/>
          <w:sz w:val="20"/>
          <w:szCs w:val="20"/>
        </w:rPr>
        <w:t xml:space="preserve">, </w:t>
      </w:r>
      <w:hyperlink r:id="rId42" w:history="1">
        <w:r w:rsidR="00024114" w:rsidRPr="00B34F20">
          <w:rPr>
            <w:rStyle w:val="Hyperlink"/>
            <w:rFonts w:cs="Arial"/>
            <w:sz w:val="20"/>
            <w:szCs w:val="20"/>
          </w:rPr>
          <w:t>The Conversation</w:t>
        </w:r>
      </w:hyperlink>
      <w:r w:rsidR="00845A18" w:rsidRPr="00B34F20">
        <w:rPr>
          <w:rStyle w:val="Hyperlink"/>
          <w:rFonts w:cs="Arial"/>
          <w:sz w:val="20"/>
          <w:szCs w:val="20"/>
        </w:rPr>
        <w:t>.</w:t>
      </w:r>
    </w:p>
    <w:p w14:paraId="0C6706A1" w14:textId="677612BF" w:rsidR="00B646A9" w:rsidRDefault="00B646A9">
      <w:pPr>
        <w:spacing w:before="240" w:line="276" w:lineRule="auto"/>
      </w:pPr>
      <w:r>
        <w:br w:type="page"/>
      </w:r>
    </w:p>
    <w:tbl>
      <w:tblPr>
        <w:tblStyle w:val="TableGrid"/>
        <w:tblW w:w="0" w:type="auto"/>
        <w:tblInd w:w="567" w:type="dxa"/>
        <w:tblCellMar>
          <w:top w:w="28" w:type="dxa"/>
          <w:left w:w="28" w:type="dxa"/>
          <w:bottom w:w="28" w:type="dxa"/>
          <w:right w:w="28" w:type="dxa"/>
        </w:tblCellMar>
        <w:tblLook w:val="04A0" w:firstRow="1" w:lastRow="0" w:firstColumn="1" w:lastColumn="0" w:noHBand="0" w:noVBand="1"/>
      </w:tblPr>
      <w:tblGrid>
        <w:gridCol w:w="4937"/>
        <w:gridCol w:w="4946"/>
      </w:tblGrid>
      <w:tr w:rsidR="00A04CA7" w:rsidRPr="00021CF7" w14:paraId="57045394" w14:textId="77777777" w:rsidTr="006159F6">
        <w:trPr>
          <w:tblHeader/>
        </w:trPr>
        <w:tc>
          <w:tcPr>
            <w:tcW w:w="4937" w:type="dxa"/>
          </w:tcPr>
          <w:p w14:paraId="4450CFBE" w14:textId="0F5D77E5" w:rsidR="00A04CA7" w:rsidRPr="00021CF7" w:rsidRDefault="006669FD" w:rsidP="00021CF7">
            <w:pPr>
              <w:pStyle w:val="ListParagraph"/>
              <w:spacing w:line="276" w:lineRule="auto"/>
              <w:ind w:left="0"/>
              <w:contextualSpacing w:val="0"/>
              <w:rPr>
                <w:rStyle w:val="eop"/>
                <w:b/>
                <w:bCs/>
              </w:rPr>
            </w:pPr>
            <w:r w:rsidRPr="00021CF7">
              <w:rPr>
                <w:rStyle w:val="eop"/>
                <w:b/>
                <w:bCs/>
              </w:rPr>
              <w:lastRenderedPageBreak/>
              <w:t>Main idea</w:t>
            </w:r>
          </w:p>
        </w:tc>
        <w:tc>
          <w:tcPr>
            <w:tcW w:w="4946" w:type="dxa"/>
          </w:tcPr>
          <w:p w14:paraId="6B3E7B12" w14:textId="52566991" w:rsidR="00A04CA7" w:rsidRPr="00021CF7" w:rsidRDefault="00FC46BC" w:rsidP="00021CF7">
            <w:pPr>
              <w:pStyle w:val="ListParagraph"/>
              <w:spacing w:line="276" w:lineRule="auto"/>
              <w:ind w:left="0"/>
              <w:contextualSpacing w:val="0"/>
              <w:rPr>
                <w:rStyle w:val="eop"/>
                <w:b/>
                <w:bCs/>
              </w:rPr>
            </w:pPr>
            <w:r w:rsidRPr="00021CF7">
              <w:rPr>
                <w:rStyle w:val="eop"/>
                <w:b/>
                <w:bCs/>
              </w:rPr>
              <w:t>Supporting ideas</w:t>
            </w:r>
          </w:p>
        </w:tc>
      </w:tr>
      <w:tr w:rsidR="00A04CA7" w14:paraId="5A6F31C5" w14:textId="77777777" w:rsidTr="006159F6">
        <w:tc>
          <w:tcPr>
            <w:tcW w:w="4937" w:type="dxa"/>
          </w:tcPr>
          <w:p w14:paraId="5C074049" w14:textId="1141EA89" w:rsidR="00FC46BC" w:rsidRDefault="00FC46BC" w:rsidP="00021CF7">
            <w:pPr>
              <w:pStyle w:val="ListParagraph"/>
              <w:spacing w:line="276" w:lineRule="auto"/>
              <w:ind w:left="0"/>
              <w:contextualSpacing w:val="0"/>
              <w:rPr>
                <w:rStyle w:val="eop"/>
              </w:rPr>
            </w:pPr>
            <w:r>
              <w:t>The ability to understand emotions contributes almost as much to students’ grades as their IQ</w:t>
            </w:r>
            <w:r w:rsidR="00845A18">
              <w:t>.</w:t>
            </w:r>
          </w:p>
        </w:tc>
        <w:tc>
          <w:tcPr>
            <w:tcW w:w="4946" w:type="dxa"/>
          </w:tcPr>
          <w:p w14:paraId="021738D3" w14:textId="77777777" w:rsidR="00FC46BC" w:rsidRDefault="00FC46BC" w:rsidP="00021CF7">
            <w:pPr>
              <w:pStyle w:val="ListParagraph"/>
              <w:numPr>
                <w:ilvl w:val="0"/>
                <w:numId w:val="21"/>
              </w:numPr>
              <w:spacing w:line="276" w:lineRule="auto"/>
              <w:ind w:left="511"/>
              <w:contextualSpacing w:val="0"/>
            </w:pPr>
            <w:r>
              <w:t xml:space="preserve">IQ scores explain about 15% of the differences between students’ grades. </w:t>
            </w:r>
          </w:p>
          <w:p w14:paraId="3C2B1804" w14:textId="2A726847" w:rsidR="00A04CA7" w:rsidRPr="00A40D58" w:rsidRDefault="00A40D58" w:rsidP="00021CF7">
            <w:pPr>
              <w:pStyle w:val="ListParagraph"/>
              <w:numPr>
                <w:ilvl w:val="0"/>
                <w:numId w:val="21"/>
              </w:numPr>
              <w:spacing w:line="276" w:lineRule="auto"/>
              <w:ind w:left="511"/>
              <w:contextualSpacing w:val="0"/>
            </w:pPr>
            <w:r w:rsidRPr="00A40D58">
              <w:t>emotional intelligence explains 4% of differences between students’ achievement</w:t>
            </w:r>
          </w:p>
          <w:p w14:paraId="1D3A2376" w14:textId="6810A38D" w:rsidR="00A40D58" w:rsidRDefault="00A40D58" w:rsidP="00021CF7">
            <w:pPr>
              <w:pStyle w:val="ListParagraph"/>
              <w:numPr>
                <w:ilvl w:val="0"/>
                <w:numId w:val="21"/>
              </w:numPr>
              <w:spacing w:line="276" w:lineRule="auto"/>
              <w:ind w:left="511"/>
              <w:contextualSpacing w:val="0"/>
              <w:rPr>
                <w:rStyle w:val="eop"/>
              </w:rPr>
            </w:pPr>
            <w:r w:rsidRPr="00A40D58">
              <w:t>the ability to understand emotions explains about 12% of differences in students’ grades</w:t>
            </w:r>
          </w:p>
        </w:tc>
      </w:tr>
    </w:tbl>
    <w:p w14:paraId="45F4460A" w14:textId="77777777" w:rsidR="006D63C3" w:rsidRPr="006D63C3" w:rsidRDefault="006D63C3" w:rsidP="006D63C3">
      <w:pPr>
        <w:pStyle w:val="ListParagraph"/>
        <w:spacing w:line="360" w:lineRule="auto"/>
        <w:ind w:left="567"/>
        <w:rPr>
          <w:rStyle w:val="eop"/>
        </w:rPr>
      </w:pPr>
    </w:p>
    <w:p w14:paraId="32038752" w14:textId="09A20328" w:rsidR="009D6146" w:rsidRPr="00E54319" w:rsidRDefault="009D6146" w:rsidP="006D63C3">
      <w:pPr>
        <w:pStyle w:val="ListParagraph"/>
        <w:numPr>
          <w:ilvl w:val="0"/>
          <w:numId w:val="14"/>
        </w:numPr>
        <w:spacing w:line="360" w:lineRule="auto"/>
        <w:rPr>
          <w:rStyle w:val="Hyperlink"/>
          <w:color w:val="auto"/>
          <w:u w:val="none"/>
        </w:rPr>
      </w:pPr>
      <w:r>
        <w:rPr>
          <w:rStyle w:val="eop"/>
          <w:rFonts w:cs="Arial"/>
        </w:rPr>
        <w:t>S</w:t>
      </w:r>
      <w:r w:rsidR="707924C8">
        <w:t xml:space="preserve">ource a range of </w:t>
      </w:r>
      <w:r w:rsidR="00266191">
        <w:t xml:space="preserve">complex, or highly complex, </w:t>
      </w:r>
      <w:r w:rsidR="707924C8">
        <w:t xml:space="preserve">persuasive, imaginative and informative text excerpts </w:t>
      </w:r>
      <w:r>
        <w:t xml:space="preserve">relevant to a current unit of learning. Using one text as an exemplar, </w:t>
      </w:r>
      <w:r>
        <w:rPr>
          <w:rStyle w:val="eop"/>
          <w:rFonts w:cs="Arial"/>
        </w:rPr>
        <w:t>m</w:t>
      </w:r>
      <w:r w:rsidR="00512592" w:rsidRPr="009D6146">
        <w:rPr>
          <w:rStyle w:val="eop"/>
          <w:rFonts w:cs="Arial"/>
        </w:rPr>
        <w:t>odel</w:t>
      </w:r>
      <w:r w:rsidR="00512592">
        <w:t xml:space="preserve"> using</w:t>
      </w:r>
      <w:r w:rsidR="00CE6A02">
        <w:t xml:space="preserve"> the</w:t>
      </w:r>
      <w:r w:rsidR="00512592">
        <w:t xml:space="preserve"> ‘</w:t>
      </w:r>
      <w:r w:rsidR="00076BE6">
        <w:t>G</w:t>
      </w:r>
      <w:r w:rsidR="00512592">
        <w:t>et the GIST’ graphic organiser to determine the main idea</w:t>
      </w:r>
      <w:r w:rsidR="00EE4E83">
        <w:t xml:space="preserve"> or main argument</w:t>
      </w:r>
      <w:r w:rsidR="00512592">
        <w:t>; this structured</w:t>
      </w:r>
      <w:r w:rsidR="00421DB4">
        <w:t xml:space="preserve"> appr</w:t>
      </w:r>
      <w:r>
        <w:t xml:space="preserve">oach supports students to </w:t>
      </w:r>
      <w:r w:rsidR="00421DB4">
        <w:t>gather i</w:t>
      </w:r>
      <w:r w:rsidR="00512592">
        <w:t>nformation</w:t>
      </w:r>
      <w:r w:rsidR="00421DB4">
        <w:t xml:space="preserve"> (important vocabulary and background knowledge), identify the topic, summarise the text, and ‘top and tail’ (check the first and last sentences) to make sure </w:t>
      </w:r>
      <w:r w:rsidR="00076BE6">
        <w:t>they have accurately identified the main idea.</w:t>
      </w:r>
      <w:r w:rsidR="00555AC8">
        <w:t xml:space="preserve"> </w:t>
      </w:r>
      <w:hyperlink w:anchor="_Appendix_2_1" w:history="1">
        <w:r w:rsidR="00767CCB" w:rsidRPr="00151DAF">
          <w:rPr>
            <w:rStyle w:val="Hyperlink"/>
          </w:rPr>
          <w:t xml:space="preserve">Appendix </w:t>
        </w:r>
        <w:r w:rsidR="00CE6A02" w:rsidRPr="00151DAF">
          <w:rPr>
            <w:rStyle w:val="Hyperlink"/>
          </w:rPr>
          <w:t>2</w:t>
        </w:r>
        <w:r w:rsidR="00767CCB" w:rsidRPr="00151DAF">
          <w:rPr>
            <w:rStyle w:val="Hyperlink"/>
          </w:rPr>
          <w:t xml:space="preserve"> - ‘Get the GIST’ Explicit Instruction – worked example</w:t>
        </w:r>
      </w:hyperlink>
      <w:r w:rsidR="00E54319">
        <w:rPr>
          <w:rStyle w:val="Hyperlink"/>
        </w:rPr>
        <w:t>.</w:t>
      </w:r>
    </w:p>
    <w:p w14:paraId="1ADD3BDF" w14:textId="77777777" w:rsidR="00E54319" w:rsidRPr="00E54319" w:rsidRDefault="00E54319" w:rsidP="00E54319">
      <w:pPr>
        <w:pStyle w:val="ListParagraph"/>
        <w:spacing w:line="360" w:lineRule="auto"/>
        <w:rPr>
          <w:rFonts w:cs="Arial"/>
          <w:sz w:val="32"/>
          <w:szCs w:val="32"/>
        </w:rPr>
      </w:pPr>
      <w:r w:rsidRPr="00E54319">
        <w:rPr>
          <w:rFonts w:cs="Arial"/>
          <w:sz w:val="32"/>
          <w:szCs w:val="32"/>
        </w:rPr>
        <w:t>Get the GIST:</w:t>
      </w:r>
    </w:p>
    <w:p w14:paraId="344E9DF9" w14:textId="77777777" w:rsidR="00E54319" w:rsidRPr="00E54319" w:rsidRDefault="00E54319" w:rsidP="00E54319">
      <w:pPr>
        <w:pStyle w:val="ListParagraph"/>
        <w:spacing w:line="360" w:lineRule="auto"/>
        <w:rPr>
          <w:rFonts w:cs="Arial"/>
        </w:rPr>
      </w:pPr>
      <w:r w:rsidRPr="00E54319">
        <w:rPr>
          <w:rFonts w:cs="Arial"/>
          <w:sz w:val="32"/>
          <w:szCs w:val="32"/>
        </w:rPr>
        <w:t>G</w:t>
      </w:r>
      <w:r w:rsidRPr="00E54319">
        <w:rPr>
          <w:rFonts w:cs="Arial"/>
        </w:rPr>
        <w:t xml:space="preserve">ather information about background knowledge and key vocabulary: </w:t>
      </w:r>
    </w:p>
    <w:p w14:paraId="470F29A1" w14:textId="77777777" w:rsidR="00E54319" w:rsidRPr="00E54319" w:rsidRDefault="00E54319" w:rsidP="00E54319">
      <w:pPr>
        <w:pStyle w:val="ListParagraph"/>
        <w:tabs>
          <w:tab w:val="left" w:pos="1985"/>
        </w:tabs>
        <w:spacing w:line="360" w:lineRule="auto"/>
        <w:rPr>
          <w:rFonts w:cs="Arial"/>
        </w:rPr>
      </w:pPr>
      <w:r w:rsidRPr="00E54319">
        <w:rPr>
          <w:rFonts w:cs="Arial"/>
          <w:color w:val="000000" w:themeColor="text1"/>
        </w:rPr>
        <w:t>Colour 1: Important vocabulary to understand which is pertinent to the text</w:t>
      </w:r>
    </w:p>
    <w:p w14:paraId="2BBCECF7" w14:textId="77777777" w:rsidR="00E54319" w:rsidRPr="00E54319" w:rsidRDefault="00E54319" w:rsidP="00E54319">
      <w:pPr>
        <w:pStyle w:val="ListParagraph"/>
        <w:spacing w:line="360" w:lineRule="auto"/>
        <w:rPr>
          <w:rFonts w:cs="Arial"/>
        </w:rPr>
      </w:pPr>
      <w:r w:rsidRPr="00E54319">
        <w:rPr>
          <w:rFonts w:cs="Arial"/>
          <w:color w:val="4472C4" w:themeColor="accent1"/>
        </w:rPr>
        <w:t>Colour 2: Unfamiliar vocabulary</w:t>
      </w:r>
    </w:p>
    <w:p w14:paraId="09DB93A7" w14:textId="77777777" w:rsidR="00E54319" w:rsidRPr="00E54319" w:rsidRDefault="00E54319" w:rsidP="00E54319">
      <w:pPr>
        <w:pStyle w:val="ListParagraph"/>
        <w:spacing w:line="360" w:lineRule="auto"/>
        <w:rPr>
          <w:rFonts w:cs="Arial"/>
          <w:color w:val="757575"/>
        </w:rPr>
      </w:pPr>
      <w:r w:rsidRPr="00E54319">
        <w:rPr>
          <w:rFonts w:cs="Arial"/>
          <w:color w:val="757575"/>
        </w:rPr>
        <w:t>Colour 3: Repeated vocabulary</w:t>
      </w:r>
    </w:p>
    <w:p w14:paraId="47BC31ED" w14:textId="0FD57405" w:rsidR="00E54319" w:rsidRPr="00E54319" w:rsidRDefault="00E54319" w:rsidP="00E54319">
      <w:pPr>
        <w:pStyle w:val="ListParagraph"/>
        <w:spacing w:line="360" w:lineRule="auto"/>
        <w:rPr>
          <w:rFonts w:cs="Arial"/>
        </w:rPr>
      </w:pPr>
      <w:r w:rsidRPr="00E54319">
        <w:rPr>
          <w:rFonts w:cs="Arial"/>
          <w:sz w:val="32"/>
          <w:szCs w:val="32"/>
        </w:rPr>
        <w:t>I</w:t>
      </w:r>
      <w:r w:rsidRPr="00E54319">
        <w:rPr>
          <w:rFonts w:cs="Arial"/>
        </w:rPr>
        <w:t>dentify the topic: Use vocabulary to guide ideas and refine to a word</w:t>
      </w:r>
      <w:r w:rsidR="00555AC8">
        <w:rPr>
          <w:rFonts w:cs="Arial"/>
        </w:rPr>
        <w:t xml:space="preserve">, for example, </w:t>
      </w:r>
      <w:r w:rsidRPr="00E54319">
        <w:rPr>
          <w:rFonts w:cs="Arial"/>
        </w:rPr>
        <w:t>dragonflies or a phrase</w:t>
      </w:r>
      <w:r w:rsidR="00555AC8">
        <w:rPr>
          <w:rFonts w:cs="Arial"/>
        </w:rPr>
        <w:t>,</w:t>
      </w:r>
      <w:r w:rsidR="00555AC8" w:rsidRPr="00555AC8">
        <w:rPr>
          <w:rFonts w:cs="Arial"/>
        </w:rPr>
        <w:t xml:space="preserve"> </w:t>
      </w:r>
      <w:r w:rsidR="00555AC8">
        <w:rPr>
          <w:rFonts w:cs="Arial"/>
        </w:rPr>
        <w:t>for example,</w:t>
      </w:r>
      <w:r w:rsidRPr="00E54319">
        <w:rPr>
          <w:rFonts w:cs="Arial"/>
        </w:rPr>
        <w:t xml:space="preserve"> The assassination of Archduke Franz Ferdinand</w:t>
      </w:r>
    </w:p>
    <w:p w14:paraId="19D43D26" w14:textId="77777777" w:rsidR="00E54319" w:rsidRPr="00E54319" w:rsidRDefault="00E54319" w:rsidP="00E54319">
      <w:pPr>
        <w:pStyle w:val="ListParagraph"/>
        <w:spacing w:line="360" w:lineRule="auto"/>
        <w:rPr>
          <w:rFonts w:cs="Arial"/>
        </w:rPr>
      </w:pPr>
      <w:r w:rsidRPr="00E54319">
        <w:rPr>
          <w:rFonts w:cs="Arial"/>
          <w:sz w:val="32"/>
          <w:szCs w:val="32"/>
        </w:rPr>
        <w:t>S</w:t>
      </w:r>
      <w:r w:rsidRPr="00E54319">
        <w:rPr>
          <w:rFonts w:cs="Arial"/>
        </w:rPr>
        <w:t>ummarise the text by placing vocabulary into key points</w:t>
      </w:r>
    </w:p>
    <w:p w14:paraId="510A7FFF" w14:textId="64597E26" w:rsidR="00E54319" w:rsidRPr="00E54319" w:rsidRDefault="00E54319" w:rsidP="00E54319">
      <w:pPr>
        <w:pStyle w:val="ListParagraph"/>
        <w:spacing w:line="360" w:lineRule="auto"/>
        <w:rPr>
          <w:rStyle w:val="Hyperlink"/>
          <w:color w:val="auto"/>
          <w:u w:val="none"/>
        </w:rPr>
      </w:pPr>
      <w:r w:rsidRPr="00E54319">
        <w:rPr>
          <w:rFonts w:cs="Arial"/>
          <w:sz w:val="32"/>
          <w:szCs w:val="32"/>
        </w:rPr>
        <w:t>T</w:t>
      </w:r>
      <w:r w:rsidRPr="00E54319">
        <w:rPr>
          <w:rFonts w:cs="Arial"/>
        </w:rPr>
        <w:t>op and Tail sentences- check first and last sentences as these may reinforce main idea.</w:t>
      </w:r>
    </w:p>
    <w:p w14:paraId="3E776190" w14:textId="71985B58" w:rsidR="009D6146" w:rsidRDefault="00000000" w:rsidP="00E54319">
      <w:pPr>
        <w:pStyle w:val="ListParagraph"/>
        <w:numPr>
          <w:ilvl w:val="0"/>
          <w:numId w:val="14"/>
        </w:numPr>
        <w:spacing w:line="360" w:lineRule="auto"/>
        <w:ind w:left="709" w:hanging="283"/>
      </w:pPr>
      <w:hyperlink r:id="rId43" w:history="1">
        <w:r w:rsidR="009D6146" w:rsidRPr="009D6146">
          <w:rPr>
            <w:rStyle w:val="Hyperlink"/>
          </w:rPr>
          <w:t>Think Pair Share</w:t>
        </w:r>
      </w:hyperlink>
      <w:r w:rsidR="009D6146">
        <w:t xml:space="preserve"> - in pairs, students apply the ‘Get the GIST’ process to identify the main idea and supporting ideas in the text excerpts sourced above. (</w:t>
      </w:r>
      <w:hyperlink w:anchor="_Appendix_2" w:history="1">
        <w:r w:rsidR="009D6146" w:rsidRPr="00767CCB">
          <w:rPr>
            <w:rStyle w:val="Hyperlink"/>
          </w:rPr>
          <w:t xml:space="preserve">Appendix </w:t>
        </w:r>
        <w:r w:rsidR="00CE6A02">
          <w:rPr>
            <w:rStyle w:val="Hyperlink"/>
          </w:rPr>
          <w:t>3</w:t>
        </w:r>
        <w:r w:rsidR="009D6146" w:rsidRPr="00767CCB">
          <w:rPr>
            <w:rStyle w:val="Hyperlink"/>
          </w:rPr>
          <w:t xml:space="preserve"> - ‘Get the GIST’ scaffold</w:t>
        </w:r>
      </w:hyperlink>
      <w:r w:rsidR="009D6146">
        <w:t xml:space="preserve">.) Alternatively, each pair could be allocated a section from a whole text. </w:t>
      </w:r>
      <w:r w:rsidR="005F14F4">
        <w:t>(</w:t>
      </w:r>
      <w:r w:rsidR="005F14F4">
        <w:rPr>
          <w:rStyle w:val="eop"/>
          <w:rFonts w:cs="Arial"/>
        </w:rPr>
        <w:t xml:space="preserve">Refer to </w:t>
      </w:r>
      <w:hyperlink w:anchor="_Appendix_1" w:history="1">
        <w:r w:rsidR="005F14F4" w:rsidRPr="007755E1">
          <w:rPr>
            <w:rStyle w:val="Hyperlink"/>
            <w:rFonts w:cs="Arial"/>
          </w:rPr>
          <w:t>Appendix 1 – information text</w:t>
        </w:r>
      </w:hyperlink>
      <w:r w:rsidR="00764C6A">
        <w:rPr>
          <w:rStyle w:val="eop"/>
          <w:rFonts w:cs="Arial"/>
        </w:rPr>
        <w:t xml:space="preserve"> for an exemplar text.</w:t>
      </w:r>
      <w:r w:rsidR="005F14F4">
        <w:rPr>
          <w:rStyle w:val="eop"/>
          <w:rFonts w:cs="Arial"/>
        </w:rPr>
        <w:t xml:space="preserve">) </w:t>
      </w:r>
      <w:r w:rsidR="009D6146">
        <w:t xml:space="preserve">Students annotate the text before sharing their ideas with the </w:t>
      </w:r>
      <w:r w:rsidR="00764C6A">
        <w:t xml:space="preserve">whole </w:t>
      </w:r>
      <w:r w:rsidR="009D6146">
        <w:t>class.</w:t>
      </w:r>
    </w:p>
    <w:p w14:paraId="65D90013" w14:textId="166FCF71" w:rsidR="00E54319" w:rsidRPr="00715A86" w:rsidRDefault="00E54319" w:rsidP="00E54319">
      <w:pPr>
        <w:pStyle w:val="ListParagraph"/>
        <w:numPr>
          <w:ilvl w:val="0"/>
          <w:numId w:val="14"/>
        </w:numPr>
        <w:spacing w:line="360" w:lineRule="auto"/>
        <w:rPr>
          <w:rStyle w:val="eop"/>
          <w:rFonts w:cs="Arial"/>
        </w:rPr>
      </w:pPr>
      <w:r w:rsidRPr="00021CF7">
        <w:rPr>
          <w:rStyle w:val="eop"/>
          <w:rFonts w:cs="Arial"/>
        </w:rPr>
        <w:t xml:space="preserve">Inferring the main idea: explicit instruction. </w:t>
      </w:r>
      <w:r w:rsidRPr="00715A86">
        <w:rPr>
          <w:rStyle w:val="eop"/>
          <w:rFonts w:cs="Arial"/>
        </w:rPr>
        <w:t>Teacher explains how informative texts such as newspapers and feature articles often use persuasive devices. Meaning can be inferred through headlines, images/graphics, by-lines, and the type of evidence used to support ideas, such as data or direct quotes selected from experts or eye-witnesses.</w:t>
      </w:r>
      <w:r w:rsidR="00555AC8">
        <w:rPr>
          <w:rStyle w:val="eop"/>
          <w:rFonts w:cs="Arial"/>
        </w:rPr>
        <w:t xml:space="preserve"> </w:t>
      </w:r>
      <w:r w:rsidRPr="00715A86">
        <w:rPr>
          <w:rStyle w:val="eop"/>
          <w:rFonts w:cs="Arial"/>
        </w:rPr>
        <w:t xml:space="preserve">Using the GIST process and the ‘think aloud’ strategy, the teacher models how to infer the main idea in an information text relevant to a current unit of learning. </w:t>
      </w:r>
      <w:r w:rsidRPr="00715A86">
        <w:t xml:space="preserve">Using the ‘Newsflash’ graphic organiser </w:t>
      </w:r>
      <w:r w:rsidRPr="00715A86">
        <w:rPr>
          <w:rStyle w:val="eop"/>
          <w:rFonts w:cs="Arial"/>
        </w:rPr>
        <w:t xml:space="preserve">the teacher writes a succinct summary of the main idea in the article, locates an image from the article that supports the main </w:t>
      </w:r>
      <w:r w:rsidRPr="00715A86">
        <w:rPr>
          <w:rStyle w:val="eop"/>
          <w:rFonts w:cs="Arial"/>
        </w:rPr>
        <w:lastRenderedPageBreak/>
        <w:t>idea and includes supporting ideas from the article.</w:t>
      </w:r>
      <w:r>
        <w:rPr>
          <w:rStyle w:val="eop"/>
          <w:rFonts w:cs="Arial"/>
        </w:rPr>
        <w:t xml:space="preserve"> (Refer to</w:t>
      </w:r>
      <w:r w:rsidR="00555AC8">
        <w:rPr>
          <w:rStyle w:val="eop"/>
          <w:rFonts w:cs="Arial"/>
        </w:rPr>
        <w:t xml:space="preserve"> </w:t>
      </w:r>
      <w:hyperlink w:anchor="_Appendix_4_1" w:history="1">
        <w:r w:rsidRPr="00631524">
          <w:rPr>
            <w:rStyle w:val="Hyperlink"/>
            <w:rFonts w:cs="Arial"/>
          </w:rPr>
          <w:t>Appendix 4 - Newsflash! scaffold</w:t>
        </w:r>
      </w:hyperlink>
      <w:r w:rsidRPr="00715A86">
        <w:rPr>
          <w:rStyle w:val="eop"/>
          <w:rFonts w:cs="Arial"/>
        </w:rPr>
        <w:t>)</w:t>
      </w:r>
      <w:r w:rsidR="00555AC8">
        <w:rPr>
          <w:rStyle w:val="eop"/>
          <w:rFonts w:cs="Arial"/>
        </w:rPr>
        <w:t xml:space="preserve"> </w:t>
      </w:r>
      <w:r w:rsidRPr="00715A86">
        <w:rPr>
          <w:rStyle w:val="eop"/>
          <w:rFonts w:cs="Arial"/>
        </w:rPr>
        <w:t xml:space="preserve">These supporting ideas may be directly stated or inferred from text features. </w:t>
      </w:r>
    </w:p>
    <w:p w14:paraId="50E4C087" w14:textId="79590200" w:rsidR="00E54319" w:rsidRPr="00397A7E" w:rsidRDefault="00E54319" w:rsidP="00E54319">
      <w:pPr>
        <w:pStyle w:val="ListParagraph"/>
        <w:spacing w:line="360" w:lineRule="auto"/>
        <w:rPr>
          <w:rStyle w:val="eop"/>
          <w:rFonts w:cs="Arial"/>
        </w:rPr>
      </w:pPr>
      <w:r w:rsidRPr="00715A86">
        <w:rPr>
          <w:rStyle w:val="eop"/>
          <w:rFonts w:cs="Arial"/>
        </w:rPr>
        <w:t xml:space="preserve">For </w:t>
      </w:r>
      <w:hyperlink r:id="rId44">
        <w:r w:rsidRPr="00715A86">
          <w:rPr>
            <w:rStyle w:val="Hyperlink"/>
            <w:rFonts w:cs="Arial"/>
          </w:rPr>
          <w:t>higher order thinking</w:t>
        </w:r>
      </w:hyperlink>
      <w:r w:rsidRPr="00715A86">
        <w:rPr>
          <w:rStyle w:val="eop"/>
          <w:rFonts w:cs="Arial"/>
        </w:rPr>
        <w:t>, teacher discusses how omissions can also infer meaning and persuade a reader. By choosing to only represent, or favour, one side of an argument, a writer can persuade by omission.</w:t>
      </w:r>
      <w:r w:rsidR="00555AC8">
        <w:rPr>
          <w:rStyle w:val="eop"/>
          <w:rFonts w:cs="Arial"/>
        </w:rPr>
        <w:t xml:space="preserve"> </w:t>
      </w:r>
    </w:p>
    <w:p w14:paraId="72BADCE6" w14:textId="5BB39315" w:rsidR="00E54319" w:rsidRPr="00FB197F" w:rsidRDefault="00000000" w:rsidP="00E54319">
      <w:pPr>
        <w:pStyle w:val="ListParagraph"/>
        <w:numPr>
          <w:ilvl w:val="0"/>
          <w:numId w:val="14"/>
        </w:numPr>
        <w:spacing w:line="360" w:lineRule="auto"/>
        <w:rPr>
          <w:rStyle w:val="eop"/>
        </w:rPr>
      </w:pPr>
      <w:hyperlink r:id="rId45" w:history="1">
        <w:r w:rsidR="00E54319" w:rsidRPr="00715A86">
          <w:rPr>
            <w:rStyle w:val="Hyperlink"/>
          </w:rPr>
          <w:t>Think-Pair-Share</w:t>
        </w:r>
      </w:hyperlink>
      <w:r w:rsidR="00E54319" w:rsidRPr="00715A86">
        <w:rPr>
          <w:i/>
        </w:rPr>
        <w:t xml:space="preserve">: </w:t>
      </w:r>
      <w:r w:rsidR="00E54319" w:rsidRPr="00715A86">
        <w:rPr>
          <w:rStyle w:val="eop"/>
          <w:rFonts w:cs="Arial"/>
        </w:rPr>
        <w:t>Students</w:t>
      </w:r>
      <w:r w:rsidR="00E54319">
        <w:rPr>
          <w:rStyle w:val="eop"/>
          <w:rFonts w:cs="Arial"/>
        </w:rPr>
        <w:t xml:space="preserve"> complete the Newsflash! (</w:t>
      </w:r>
      <w:hyperlink w:anchor="_Appendix_3" w:history="1">
        <w:r w:rsidR="00E54319" w:rsidRPr="00FB197F">
          <w:rPr>
            <w:rStyle w:val="Hyperlink"/>
            <w:rFonts w:cs="Arial"/>
          </w:rPr>
          <w:t xml:space="preserve">Appendix </w:t>
        </w:r>
        <w:r w:rsidR="00631524">
          <w:rPr>
            <w:rStyle w:val="Hyperlink"/>
            <w:rFonts w:cs="Arial"/>
          </w:rPr>
          <w:t>4</w:t>
        </w:r>
        <w:r w:rsidR="00E54319" w:rsidRPr="00FB197F">
          <w:rPr>
            <w:rStyle w:val="Hyperlink"/>
            <w:rFonts w:cs="Arial"/>
          </w:rPr>
          <w:t xml:space="preserve"> - Newsflash! scaffold</w:t>
        </w:r>
      </w:hyperlink>
      <w:r w:rsidR="00E54319">
        <w:rPr>
          <w:rStyle w:val="Hyperlink"/>
          <w:rFonts w:cs="Arial"/>
        </w:rPr>
        <w:t>)</w:t>
      </w:r>
      <w:r w:rsidR="00E54319">
        <w:rPr>
          <w:rStyle w:val="eop"/>
          <w:rFonts w:cs="Arial"/>
        </w:rPr>
        <w:t xml:space="preserve">, on an additional </w:t>
      </w:r>
      <w:r w:rsidR="006E7572">
        <w:rPr>
          <w:rStyle w:val="eop"/>
          <w:rFonts w:cs="Arial"/>
        </w:rPr>
        <w:t>text</w:t>
      </w:r>
      <w:r w:rsidR="00E54319">
        <w:rPr>
          <w:rStyle w:val="eop"/>
          <w:rFonts w:cs="Arial"/>
        </w:rPr>
        <w:t xml:space="preserve"> relevant to a current unit of learning, as outlined in Activity 4.</w:t>
      </w:r>
    </w:p>
    <w:p w14:paraId="05B945F0" w14:textId="77777777" w:rsidR="00E54319" w:rsidRPr="00FB197F" w:rsidRDefault="00E54319" w:rsidP="00E54319">
      <w:pPr>
        <w:pStyle w:val="ListParagraph"/>
        <w:spacing w:line="360" w:lineRule="auto"/>
        <w:rPr>
          <w:rStyle w:val="eop"/>
        </w:rPr>
      </w:pPr>
      <w:r w:rsidRPr="00FB197F">
        <w:rPr>
          <w:rStyle w:val="eop"/>
        </w:rPr>
        <w:t xml:space="preserve">For </w:t>
      </w:r>
      <w:hyperlink r:id="rId46" w:history="1">
        <w:r w:rsidRPr="00FB197F">
          <w:rPr>
            <w:rStyle w:val="Hyperlink"/>
          </w:rPr>
          <w:t>challenge</w:t>
        </w:r>
      </w:hyperlink>
      <w:r w:rsidRPr="00FB197F">
        <w:rPr>
          <w:rStyle w:val="eop"/>
        </w:rPr>
        <w:t xml:space="preserve">, students could locate their own images to </w:t>
      </w:r>
      <w:r>
        <w:rPr>
          <w:rStyle w:val="eop"/>
        </w:rPr>
        <w:t>infer</w:t>
      </w:r>
      <w:r w:rsidRPr="00FB197F">
        <w:rPr>
          <w:rStyle w:val="eop"/>
        </w:rPr>
        <w:t xml:space="preserve"> the main idea in the newspaper article. Students then justify why their images may be more effective than the original, or how their image might </w:t>
      </w:r>
      <w:r>
        <w:rPr>
          <w:rStyle w:val="eop"/>
        </w:rPr>
        <w:t xml:space="preserve">change the focus of the main idea and </w:t>
      </w:r>
      <w:r w:rsidRPr="00FB197F">
        <w:rPr>
          <w:rStyle w:val="eop"/>
        </w:rPr>
        <w:t>persuade readers to hold a different perspectiv</w:t>
      </w:r>
      <w:r>
        <w:rPr>
          <w:rStyle w:val="eop"/>
        </w:rPr>
        <w:t>e.</w:t>
      </w:r>
    </w:p>
    <w:p w14:paraId="0619C6AA" w14:textId="635B712D" w:rsidR="00FF63CA" w:rsidRDefault="00FF63CA" w:rsidP="000B76B9">
      <w:pPr>
        <w:pStyle w:val="Heading3"/>
        <w:spacing w:before="40" w:after="40" w:line="240" w:lineRule="auto"/>
      </w:pPr>
      <w:bookmarkStart w:id="5" w:name="_Theme"/>
      <w:bookmarkEnd w:id="5"/>
      <w:r>
        <w:t xml:space="preserve">Theme </w:t>
      </w:r>
    </w:p>
    <w:p w14:paraId="13C1BE89" w14:textId="5652C3D9" w:rsidR="0058342E" w:rsidRPr="0058342E" w:rsidRDefault="00E56AD7" w:rsidP="009D6146">
      <w:pPr>
        <w:pStyle w:val="ListParagraph"/>
        <w:numPr>
          <w:ilvl w:val="0"/>
          <w:numId w:val="17"/>
        </w:numPr>
        <w:spacing w:before="60" w:line="360" w:lineRule="auto"/>
        <w:ind w:left="714" w:hanging="357"/>
        <w:rPr>
          <w:rStyle w:val="normaltextrun1"/>
        </w:rPr>
      </w:pPr>
      <w:r>
        <w:t xml:space="preserve">Review </w:t>
      </w:r>
      <w:r w:rsidRPr="0058342E">
        <w:rPr>
          <w:rStyle w:val="eop"/>
          <w:rFonts w:cs="Arial"/>
        </w:rPr>
        <w:t>theme</w:t>
      </w:r>
      <w:r>
        <w:t xml:space="preserve"> as </w:t>
      </w:r>
      <w:r w:rsidRPr="0058342E">
        <w:rPr>
          <w:rStyle w:val="normaltextrun1"/>
          <w:lang w:val="en"/>
        </w:rPr>
        <w:t>the central or one of the main underlying ideas or messages of a text.</w:t>
      </w:r>
      <w:r w:rsidR="00655CFB" w:rsidRPr="0058342E">
        <w:rPr>
          <w:rStyle w:val="normaltextrun1"/>
          <w:lang w:val="en"/>
        </w:rPr>
        <w:t xml:space="preserve"> </w:t>
      </w:r>
      <w:r w:rsidR="006E7572" w:rsidRPr="2FBDC187">
        <w:rPr>
          <w:rFonts w:eastAsia="Arial" w:cs="Arial"/>
          <w:szCs w:val="22"/>
        </w:rPr>
        <w:t xml:space="preserve">Theme refers to the central idea or one of the main underlying ideas or </w:t>
      </w:r>
      <w:r w:rsidR="006E7572">
        <w:rPr>
          <w:rFonts w:eastAsia="Arial" w:cs="Arial"/>
          <w:szCs w:val="22"/>
        </w:rPr>
        <w:t xml:space="preserve">the </w:t>
      </w:r>
      <w:r w:rsidR="006E7572" w:rsidRPr="2FBDC187">
        <w:rPr>
          <w:rFonts w:eastAsia="Arial" w:cs="Arial"/>
          <w:szCs w:val="22"/>
        </w:rPr>
        <w:t xml:space="preserve">moral of a text. For example, </w:t>
      </w:r>
      <w:r w:rsidR="006E7572">
        <w:rPr>
          <w:rFonts w:eastAsia="Arial" w:cs="Arial"/>
          <w:szCs w:val="22"/>
        </w:rPr>
        <w:t>‘</w:t>
      </w:r>
      <w:r w:rsidR="006E7572" w:rsidRPr="2FBDC187">
        <w:rPr>
          <w:rFonts w:eastAsia="Arial" w:cs="Arial"/>
          <w:szCs w:val="22"/>
        </w:rPr>
        <w:t>family is the most important thing in life</w:t>
      </w:r>
      <w:r w:rsidR="006E7572">
        <w:rPr>
          <w:rFonts w:eastAsia="Arial" w:cs="Arial"/>
          <w:szCs w:val="22"/>
        </w:rPr>
        <w:t>’</w:t>
      </w:r>
      <w:r w:rsidR="006E7572" w:rsidRPr="2FBDC187">
        <w:rPr>
          <w:rFonts w:eastAsia="Arial" w:cs="Arial"/>
          <w:szCs w:val="22"/>
        </w:rPr>
        <w:t xml:space="preserve">, </w:t>
      </w:r>
      <w:r w:rsidR="006E7572">
        <w:rPr>
          <w:rFonts w:eastAsia="Arial" w:cs="Arial"/>
          <w:szCs w:val="22"/>
        </w:rPr>
        <w:t>‘</w:t>
      </w:r>
      <w:r w:rsidR="006E7572" w:rsidRPr="2FBDC187">
        <w:rPr>
          <w:rFonts w:eastAsia="Arial" w:cs="Arial"/>
          <w:szCs w:val="22"/>
        </w:rPr>
        <w:t>friends are people who are kind to each other</w:t>
      </w:r>
      <w:r w:rsidR="006E7572">
        <w:rPr>
          <w:rFonts w:eastAsia="Arial" w:cs="Arial"/>
          <w:szCs w:val="22"/>
        </w:rPr>
        <w:t>’</w:t>
      </w:r>
      <w:r w:rsidR="006E7572" w:rsidRPr="2FBDC187">
        <w:rPr>
          <w:rFonts w:eastAsia="Arial" w:cs="Arial"/>
          <w:szCs w:val="22"/>
        </w:rPr>
        <w:t xml:space="preserve">, </w:t>
      </w:r>
      <w:r w:rsidR="006E7572">
        <w:rPr>
          <w:rFonts w:eastAsia="Arial" w:cs="Arial"/>
          <w:szCs w:val="22"/>
        </w:rPr>
        <w:t>‘</w:t>
      </w:r>
      <w:r w:rsidR="006E7572" w:rsidRPr="2FBDC187">
        <w:rPr>
          <w:rFonts w:eastAsia="Arial" w:cs="Arial"/>
          <w:szCs w:val="22"/>
        </w:rPr>
        <w:t>if you work hard you will succeed</w:t>
      </w:r>
      <w:r w:rsidR="006E7572">
        <w:rPr>
          <w:rFonts w:eastAsia="Arial" w:cs="Arial"/>
          <w:szCs w:val="22"/>
        </w:rPr>
        <w:t>’</w:t>
      </w:r>
      <w:r w:rsidR="006E7572" w:rsidRPr="2FBDC187">
        <w:rPr>
          <w:rFonts w:eastAsia="Arial" w:cs="Arial"/>
          <w:szCs w:val="22"/>
        </w:rPr>
        <w:t xml:space="preserve">, </w:t>
      </w:r>
      <w:r w:rsidR="006E7572">
        <w:rPr>
          <w:rFonts w:eastAsia="Arial" w:cs="Arial"/>
          <w:szCs w:val="22"/>
        </w:rPr>
        <w:t>‘</w:t>
      </w:r>
      <w:r w:rsidR="006E7572" w:rsidRPr="2FBDC187">
        <w:rPr>
          <w:rFonts w:eastAsia="Arial" w:cs="Arial"/>
          <w:szCs w:val="22"/>
        </w:rPr>
        <w:t>being sustainable is good for business</w:t>
      </w:r>
      <w:r w:rsidR="006E7572">
        <w:rPr>
          <w:rFonts w:eastAsia="Arial" w:cs="Arial"/>
          <w:szCs w:val="22"/>
        </w:rPr>
        <w:t>’</w:t>
      </w:r>
      <w:r w:rsidR="006E7572" w:rsidRPr="2FBDC187">
        <w:rPr>
          <w:rFonts w:eastAsia="Arial" w:cs="Arial"/>
          <w:szCs w:val="22"/>
        </w:rPr>
        <w:t xml:space="preserve">, </w:t>
      </w:r>
      <w:r w:rsidR="006E7572">
        <w:rPr>
          <w:rFonts w:eastAsia="Arial" w:cs="Arial"/>
          <w:szCs w:val="22"/>
        </w:rPr>
        <w:t>‘</w:t>
      </w:r>
      <w:r w:rsidR="006E7572" w:rsidRPr="2FBDC187">
        <w:rPr>
          <w:rFonts w:eastAsia="Arial" w:cs="Arial"/>
          <w:szCs w:val="22"/>
        </w:rPr>
        <w:t>don’t underestimate things that you don’t know about</w:t>
      </w:r>
      <w:r w:rsidR="006E7572">
        <w:rPr>
          <w:rFonts w:eastAsia="Arial" w:cs="Arial"/>
          <w:szCs w:val="22"/>
        </w:rPr>
        <w:t>’</w:t>
      </w:r>
      <w:r w:rsidR="006E7572" w:rsidRPr="2FBDC187">
        <w:rPr>
          <w:rFonts w:eastAsia="Arial" w:cs="Arial"/>
          <w:szCs w:val="22"/>
        </w:rPr>
        <w:t xml:space="preserve">. </w:t>
      </w:r>
      <w:r w:rsidR="00474C9D">
        <w:rPr>
          <w:rFonts w:eastAsia="Arial" w:cs="Arial"/>
          <w:szCs w:val="22"/>
        </w:rPr>
        <w:t>Sometimes we may need to infer meaning to determine the theme. For example, if a character in a text has to overcome a number of hardships before succeeding, the theme may be that courage and tenacity always pays off.</w:t>
      </w:r>
      <w:r w:rsidR="00555AC8">
        <w:rPr>
          <w:rFonts w:eastAsia="Arial" w:cs="Arial"/>
          <w:szCs w:val="22"/>
        </w:rPr>
        <w:t xml:space="preserve"> </w:t>
      </w:r>
      <w:r w:rsidR="006E7572">
        <w:rPr>
          <w:rFonts w:eastAsia="Arial" w:cs="Arial"/>
          <w:szCs w:val="22"/>
        </w:rPr>
        <w:t>D</w:t>
      </w:r>
      <w:r w:rsidR="006E7572" w:rsidRPr="2FBDC187">
        <w:rPr>
          <w:rFonts w:eastAsia="Arial" w:cs="Arial"/>
          <w:szCs w:val="22"/>
        </w:rPr>
        <w:t xml:space="preserve">iscuss some </w:t>
      </w:r>
      <w:r w:rsidR="006E7572" w:rsidRPr="005B3C6F">
        <w:rPr>
          <w:rFonts w:eastAsia="Arial" w:cs="Arial"/>
          <w:szCs w:val="22"/>
        </w:rPr>
        <w:t>examples of themes from previously studied or known texts.</w:t>
      </w:r>
      <w:r w:rsidR="006E7572">
        <w:rPr>
          <w:rFonts w:eastAsia="Arial" w:cs="Arial"/>
          <w:szCs w:val="22"/>
        </w:rPr>
        <w:t xml:space="preserve"> </w:t>
      </w:r>
      <w:r w:rsidR="00655CFB" w:rsidRPr="0058342E">
        <w:rPr>
          <w:rStyle w:val="normaltextrun1"/>
          <w:lang w:val="en"/>
        </w:rPr>
        <w:t>Discuss major and minor themes, particular</w:t>
      </w:r>
      <w:r w:rsidR="00076BE6" w:rsidRPr="0058342E">
        <w:rPr>
          <w:rStyle w:val="normaltextrun1"/>
          <w:lang w:val="en"/>
        </w:rPr>
        <w:t>ly</w:t>
      </w:r>
      <w:r w:rsidR="00655CFB" w:rsidRPr="0058342E">
        <w:rPr>
          <w:rStyle w:val="normaltextrun1"/>
          <w:lang w:val="en"/>
        </w:rPr>
        <w:t xml:space="preserve"> in more sustained texts like a novel. Create a class mind</w:t>
      </w:r>
      <w:r w:rsidR="00474C9D">
        <w:rPr>
          <w:rStyle w:val="normaltextrun1"/>
          <w:lang w:val="en"/>
        </w:rPr>
        <w:t xml:space="preserve"> </w:t>
      </w:r>
      <w:r w:rsidR="00655CFB" w:rsidRPr="0058342E">
        <w:rPr>
          <w:rStyle w:val="normaltextrun1"/>
          <w:lang w:val="en"/>
        </w:rPr>
        <w:t xml:space="preserve">map </w:t>
      </w:r>
      <w:r w:rsidR="00474C9D">
        <w:rPr>
          <w:rStyle w:val="normaltextrun1"/>
          <w:lang w:val="en"/>
        </w:rPr>
        <w:t>with</w:t>
      </w:r>
      <w:r w:rsidR="00655CFB" w:rsidRPr="0058342E">
        <w:rPr>
          <w:rStyle w:val="normaltextrun1"/>
          <w:lang w:val="en"/>
        </w:rPr>
        <w:t xml:space="preserve"> example</w:t>
      </w:r>
      <w:r w:rsidR="00076BE6" w:rsidRPr="0058342E">
        <w:rPr>
          <w:rStyle w:val="normaltextrun1"/>
          <w:lang w:val="en"/>
        </w:rPr>
        <w:t>s</w:t>
      </w:r>
      <w:r w:rsidR="00655CFB" w:rsidRPr="0058342E">
        <w:rPr>
          <w:rStyle w:val="normaltextrun1"/>
          <w:lang w:val="en"/>
        </w:rPr>
        <w:t xml:space="preserve"> of themes and texts where the theme was represented.</w:t>
      </w:r>
      <w:r w:rsidR="00D74D8E" w:rsidRPr="0058342E">
        <w:rPr>
          <w:rStyle w:val="normaltextrun1"/>
          <w:lang w:val="en"/>
        </w:rPr>
        <w:t xml:space="preserve"> (For sample texts refer to</w:t>
      </w:r>
      <w:r w:rsidR="00A22E99" w:rsidRPr="0058342E">
        <w:rPr>
          <w:rStyle w:val="normaltextrun1"/>
          <w:lang w:val="en"/>
        </w:rPr>
        <w:t xml:space="preserve"> </w:t>
      </w:r>
      <w:hyperlink w:anchor="_Appendix_5_1" w:history="1">
        <w:r w:rsidR="00A22E99" w:rsidRPr="00151DAF">
          <w:rPr>
            <w:rStyle w:val="Hyperlink"/>
          </w:rPr>
          <w:t xml:space="preserve">Appendix </w:t>
        </w:r>
        <w:r w:rsidR="00631524" w:rsidRPr="00151DAF">
          <w:rPr>
            <w:rStyle w:val="Hyperlink"/>
          </w:rPr>
          <w:t>5</w:t>
        </w:r>
        <w:r w:rsidR="00A22E99" w:rsidRPr="00151DAF">
          <w:rPr>
            <w:rStyle w:val="Hyperlink"/>
          </w:rPr>
          <w:t xml:space="preserve"> - Identifying theme in texts</w:t>
        </w:r>
      </w:hyperlink>
      <w:r w:rsidR="00A22E99">
        <w:t>.</w:t>
      </w:r>
      <w:r w:rsidR="00D74D8E" w:rsidRPr="0058342E">
        <w:rPr>
          <w:rStyle w:val="normaltextrun1"/>
          <w:lang w:val="en"/>
        </w:rPr>
        <w:t>)</w:t>
      </w:r>
    </w:p>
    <w:p w14:paraId="3214BD14" w14:textId="5659412F" w:rsidR="00474C9D" w:rsidRPr="00474C9D" w:rsidRDefault="00FF0C7E" w:rsidP="00474C9D">
      <w:pPr>
        <w:pStyle w:val="ListParagraph"/>
        <w:numPr>
          <w:ilvl w:val="0"/>
          <w:numId w:val="17"/>
        </w:numPr>
        <w:spacing w:before="240" w:line="360" w:lineRule="auto"/>
        <w:rPr>
          <w:rFonts w:eastAsia="SimSun" w:cs="Times New Roman"/>
          <w:sz w:val="32"/>
          <w:szCs w:val="32"/>
        </w:rPr>
      </w:pPr>
      <w:r w:rsidRPr="000B76B9">
        <w:rPr>
          <w:rStyle w:val="eop"/>
          <w:rFonts w:cs="Arial"/>
        </w:rPr>
        <w:t>Inspirational</w:t>
      </w:r>
      <w:r>
        <w:t xml:space="preserve"> quotes are placed on posters around the classroom. Students walk around and add ideas to a T-Chart to brainstorm ide</w:t>
      </w:r>
      <w:r w:rsidR="008F337A">
        <w:t>as for theme, what it might mean and</w:t>
      </w:r>
      <w:r>
        <w:t xml:space="preserve"> examples of texts where this theme is evident (</w:t>
      </w:r>
      <w:r w:rsidR="20ED4C7E">
        <w:t>refer to</w:t>
      </w:r>
      <w:r w:rsidR="00767CCB">
        <w:t xml:space="preserve"> </w:t>
      </w:r>
      <w:hyperlink w:anchor="_Appendix_4_2" w:history="1">
        <w:r w:rsidR="00A22E99" w:rsidRPr="00D74D8E">
          <w:rPr>
            <w:rStyle w:val="Hyperlink"/>
          </w:rPr>
          <w:t xml:space="preserve">Appendix </w:t>
        </w:r>
        <w:r w:rsidR="00631524">
          <w:rPr>
            <w:rStyle w:val="Hyperlink"/>
          </w:rPr>
          <w:t>6</w:t>
        </w:r>
        <w:r w:rsidR="00A22E99" w:rsidRPr="00D74D8E">
          <w:rPr>
            <w:rStyle w:val="Hyperlink"/>
          </w:rPr>
          <w:t xml:space="preserve"> - Identifying theme in inspirational quotes</w:t>
        </w:r>
      </w:hyperlink>
      <w:r w:rsidR="00A22E99">
        <w:t xml:space="preserve">). </w:t>
      </w:r>
      <w:r w:rsidR="00655CFB">
        <w:t>This strategy can be replicated with art and music.</w:t>
      </w:r>
      <w:bookmarkStart w:id="6" w:name="_Compare_and_contrast"/>
      <w:bookmarkEnd w:id="6"/>
    </w:p>
    <w:p w14:paraId="27517C93" w14:textId="7A603ED5" w:rsidR="00FF0C7E" w:rsidRPr="00474C9D" w:rsidRDefault="00474C9D" w:rsidP="00474C9D">
      <w:pPr>
        <w:pStyle w:val="ListParagraph"/>
        <w:numPr>
          <w:ilvl w:val="0"/>
          <w:numId w:val="17"/>
        </w:numPr>
        <w:spacing w:before="240" w:line="360" w:lineRule="auto"/>
        <w:rPr>
          <w:rFonts w:eastAsia="SimSun" w:cs="Times New Roman"/>
          <w:sz w:val="32"/>
          <w:szCs w:val="32"/>
        </w:rPr>
      </w:pPr>
      <w:r>
        <w:t xml:space="preserve">Compare and contrast theme and main idea. </w:t>
      </w:r>
      <w:r w:rsidR="0077211F">
        <w:t xml:space="preserve">Explain to students that like imaginative texts, informative and persuasive texts may also have themes. For example, a text with the main idea that ‘pollution is damaging the environment’ and supporting idea that ‘recycling is important’ may have an underlying theme of </w:t>
      </w:r>
      <w:r w:rsidR="00631524">
        <w:t>‘sustainability’</w:t>
      </w:r>
      <w:r w:rsidR="0077211F">
        <w:t xml:space="preserve">. </w:t>
      </w:r>
      <w:r w:rsidR="00FF0C7E">
        <w:t>Students create a T-Chart detailing the differe</w:t>
      </w:r>
      <w:r w:rsidR="00AB38BE">
        <w:t>nce between theme and main idea</w:t>
      </w:r>
      <w:r>
        <w:t xml:space="preserve">. For example, </w:t>
      </w:r>
    </w:p>
    <w:tbl>
      <w:tblPr>
        <w:tblStyle w:val="Tableheader1"/>
        <w:tblW w:w="0" w:type="auto"/>
        <w:tblInd w:w="725" w:type="dxa"/>
        <w:tblLook w:val="04A0" w:firstRow="1" w:lastRow="0" w:firstColumn="1" w:lastColumn="0" w:noHBand="0" w:noVBand="1"/>
        <w:tblCaption w:val="T chart example"/>
      </w:tblPr>
      <w:tblGrid>
        <w:gridCol w:w="4836"/>
        <w:gridCol w:w="4839"/>
      </w:tblGrid>
      <w:tr w:rsidR="00AB38BE" w:rsidRPr="00656DF0" w14:paraId="2A242536" w14:textId="77777777" w:rsidTr="00555A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05" w:type="dxa"/>
          </w:tcPr>
          <w:p w14:paraId="207E9D10" w14:textId="77777777" w:rsidR="00FF0C7E" w:rsidRPr="00656DF0" w:rsidRDefault="00FF0C7E" w:rsidP="0058342E">
            <w:pPr>
              <w:pStyle w:val="Tableheading"/>
              <w:spacing w:line="360" w:lineRule="auto"/>
            </w:pPr>
            <w:r w:rsidRPr="00656DF0">
              <w:t>Theme</w:t>
            </w:r>
          </w:p>
        </w:tc>
        <w:tc>
          <w:tcPr>
            <w:tcW w:w="4905" w:type="dxa"/>
          </w:tcPr>
          <w:p w14:paraId="71D7200C" w14:textId="77777777" w:rsidR="00FF0C7E" w:rsidRPr="00656DF0" w:rsidRDefault="00FF0C7E" w:rsidP="0058342E">
            <w:pPr>
              <w:pStyle w:val="Tableheading"/>
              <w:spacing w:line="360" w:lineRule="auto"/>
              <w:cnfStyle w:val="100000000000" w:firstRow="1" w:lastRow="0" w:firstColumn="0" w:lastColumn="0" w:oddVBand="0" w:evenVBand="0" w:oddHBand="0" w:evenHBand="0" w:firstRowFirstColumn="0" w:firstRowLastColumn="0" w:lastRowFirstColumn="0" w:lastRowLastColumn="0"/>
            </w:pPr>
            <w:r w:rsidRPr="00656DF0">
              <w:t>Main idea</w:t>
            </w:r>
          </w:p>
        </w:tc>
      </w:tr>
      <w:tr w:rsidR="00AB38BE" w:rsidRPr="00656DF0" w14:paraId="38370F9D" w14:textId="77777777" w:rsidTr="00555AC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05" w:type="dxa"/>
            <w:vAlign w:val="top"/>
          </w:tcPr>
          <w:p w14:paraId="77ED267C" w14:textId="25EFB17E" w:rsidR="00555AC8" w:rsidRPr="00555AC8" w:rsidRDefault="00FF0C7E" w:rsidP="00555AC8">
            <w:pPr>
              <w:pStyle w:val="Tabletext"/>
              <w:spacing w:before="60" w:beforeAutospacing="0" w:after="60" w:afterAutospacing="0" w:line="276" w:lineRule="auto"/>
              <w:rPr>
                <w:b w:val="0"/>
                <w:sz w:val="20"/>
              </w:rPr>
            </w:pPr>
            <w:r w:rsidRPr="00555AC8">
              <w:rPr>
                <w:b w:val="0"/>
                <w:sz w:val="20"/>
              </w:rPr>
              <w:t xml:space="preserve">The theme is the underlying idea or message. What the </w:t>
            </w:r>
            <w:r w:rsidR="00655CFB" w:rsidRPr="00555AC8">
              <w:rPr>
                <w:b w:val="0"/>
                <w:sz w:val="20"/>
              </w:rPr>
              <w:t xml:space="preserve">author wants us to think about </w:t>
            </w:r>
            <w:r w:rsidR="5583C3A4" w:rsidRPr="00555AC8">
              <w:rPr>
                <w:b w:val="0"/>
                <w:sz w:val="20"/>
              </w:rPr>
              <w:t>or what</w:t>
            </w:r>
            <w:r w:rsidR="00655CFB" w:rsidRPr="00555AC8">
              <w:rPr>
                <w:b w:val="0"/>
                <w:sz w:val="20"/>
              </w:rPr>
              <w:t xml:space="preserve"> idea stays with us</w:t>
            </w:r>
          </w:p>
        </w:tc>
        <w:tc>
          <w:tcPr>
            <w:tcW w:w="4905" w:type="dxa"/>
            <w:vAlign w:val="top"/>
          </w:tcPr>
          <w:p w14:paraId="043D0452" w14:textId="77777777" w:rsidR="00FF0C7E" w:rsidRPr="00555AC8" w:rsidRDefault="00FF0C7E" w:rsidP="00555AC8">
            <w:pPr>
              <w:pStyle w:val="Tabletext"/>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rPr>
            </w:pPr>
            <w:r w:rsidRPr="00555AC8">
              <w:rPr>
                <w:sz w:val="20"/>
              </w:rPr>
              <w:t>The main idea of a text tells what it is mostly about</w:t>
            </w:r>
          </w:p>
        </w:tc>
      </w:tr>
      <w:tr w:rsidR="00AB38BE" w:rsidRPr="00656DF0" w14:paraId="73996CAB" w14:textId="77777777" w:rsidTr="00555AC8">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05" w:type="dxa"/>
            <w:vAlign w:val="top"/>
          </w:tcPr>
          <w:p w14:paraId="76CDB259" w14:textId="77777777" w:rsidR="00FF0C7E" w:rsidRPr="00555AC8" w:rsidRDefault="00FF0C7E" w:rsidP="00555AC8">
            <w:pPr>
              <w:pStyle w:val="Tabletext"/>
              <w:numPr>
                <w:ilvl w:val="0"/>
                <w:numId w:val="16"/>
              </w:numPr>
              <w:tabs>
                <w:tab w:val="clear" w:pos="567"/>
              </w:tabs>
              <w:spacing w:before="60" w:beforeAutospacing="0" w:after="60" w:afterAutospacing="0" w:line="276" w:lineRule="auto"/>
              <w:ind w:left="443" w:hanging="284"/>
              <w:rPr>
                <w:b w:val="0"/>
                <w:sz w:val="20"/>
              </w:rPr>
            </w:pPr>
            <w:r w:rsidRPr="00555AC8">
              <w:rPr>
                <w:b w:val="0"/>
                <w:sz w:val="20"/>
              </w:rPr>
              <w:t>Actions speak louder than words</w:t>
            </w:r>
          </w:p>
          <w:p w14:paraId="551B5B57" w14:textId="77777777" w:rsidR="008F337A" w:rsidRPr="00555AC8" w:rsidRDefault="00FF0C7E" w:rsidP="00555AC8">
            <w:pPr>
              <w:pStyle w:val="Tabletext"/>
              <w:numPr>
                <w:ilvl w:val="0"/>
                <w:numId w:val="16"/>
              </w:numPr>
              <w:tabs>
                <w:tab w:val="clear" w:pos="567"/>
              </w:tabs>
              <w:spacing w:before="60" w:beforeAutospacing="0" w:after="60" w:afterAutospacing="0" w:line="276" w:lineRule="auto"/>
              <w:ind w:left="443" w:hanging="284"/>
              <w:rPr>
                <w:b w:val="0"/>
                <w:sz w:val="20"/>
              </w:rPr>
            </w:pPr>
            <w:r w:rsidRPr="00555AC8">
              <w:rPr>
                <w:b w:val="0"/>
                <w:sz w:val="20"/>
              </w:rPr>
              <w:t>Teamwork</w:t>
            </w:r>
          </w:p>
          <w:p w14:paraId="57A32966" w14:textId="77777777" w:rsidR="00FF0C7E" w:rsidRPr="00555AC8" w:rsidRDefault="00AB38BE" w:rsidP="00555AC8">
            <w:pPr>
              <w:pStyle w:val="Tabletext"/>
              <w:numPr>
                <w:ilvl w:val="0"/>
                <w:numId w:val="16"/>
              </w:numPr>
              <w:tabs>
                <w:tab w:val="clear" w:pos="567"/>
              </w:tabs>
              <w:spacing w:before="60" w:beforeAutospacing="0" w:after="60" w:afterAutospacing="0" w:line="276" w:lineRule="auto"/>
              <w:ind w:left="443" w:hanging="284"/>
              <w:rPr>
                <w:b w:val="0"/>
                <w:sz w:val="20"/>
              </w:rPr>
            </w:pPr>
            <w:r w:rsidRPr="00555AC8">
              <w:rPr>
                <w:b w:val="0"/>
                <w:sz w:val="20"/>
              </w:rPr>
              <w:t>Envy</w:t>
            </w:r>
          </w:p>
        </w:tc>
        <w:tc>
          <w:tcPr>
            <w:tcW w:w="4905" w:type="dxa"/>
            <w:vAlign w:val="top"/>
          </w:tcPr>
          <w:p w14:paraId="31069B91" w14:textId="77777777" w:rsidR="00FF0C7E" w:rsidRPr="00555AC8" w:rsidRDefault="00FF0C7E" w:rsidP="00555AC8">
            <w:pPr>
              <w:pStyle w:val="Tabletext"/>
              <w:numPr>
                <w:ilvl w:val="0"/>
                <w:numId w:val="16"/>
              </w:numPr>
              <w:tabs>
                <w:tab w:val="clear" w:pos="567"/>
              </w:tabs>
              <w:spacing w:before="60" w:beforeAutospacing="0" w:after="60" w:afterAutospacing="0" w:line="276" w:lineRule="auto"/>
              <w:ind w:left="443" w:hanging="284"/>
              <w:cnfStyle w:val="000000010000" w:firstRow="0" w:lastRow="0" w:firstColumn="0" w:lastColumn="0" w:oddVBand="0" w:evenVBand="0" w:oddHBand="0" w:evenHBand="1" w:firstRowFirstColumn="0" w:firstRowLastColumn="0" w:lastRowFirstColumn="0" w:lastRowLastColumn="0"/>
              <w:rPr>
                <w:sz w:val="20"/>
              </w:rPr>
            </w:pPr>
            <w:r w:rsidRPr="00555AC8">
              <w:rPr>
                <w:sz w:val="20"/>
              </w:rPr>
              <w:t>Emotions are as import</w:t>
            </w:r>
            <w:r w:rsidR="00AB38BE" w:rsidRPr="00555AC8">
              <w:rPr>
                <w:sz w:val="20"/>
              </w:rPr>
              <w:t>ant as IQ for academic success.</w:t>
            </w:r>
          </w:p>
          <w:p w14:paraId="0D9DECF4" w14:textId="77777777" w:rsidR="008F337A" w:rsidRPr="00555AC8" w:rsidRDefault="008F337A" w:rsidP="00555AC8">
            <w:pPr>
              <w:pStyle w:val="Tabletext"/>
              <w:numPr>
                <w:ilvl w:val="0"/>
                <w:numId w:val="16"/>
              </w:numPr>
              <w:tabs>
                <w:tab w:val="clear" w:pos="567"/>
              </w:tabs>
              <w:spacing w:before="60" w:beforeAutospacing="0" w:after="60" w:afterAutospacing="0" w:line="276" w:lineRule="auto"/>
              <w:ind w:left="443" w:hanging="284"/>
              <w:cnfStyle w:val="000000010000" w:firstRow="0" w:lastRow="0" w:firstColumn="0" w:lastColumn="0" w:oddVBand="0" w:evenVBand="0" w:oddHBand="0" w:evenHBand="1" w:firstRowFirstColumn="0" w:firstRowLastColumn="0" w:lastRowFirstColumn="0" w:lastRowLastColumn="0"/>
              <w:rPr>
                <w:sz w:val="20"/>
              </w:rPr>
            </w:pPr>
            <w:r w:rsidRPr="00555AC8">
              <w:rPr>
                <w:sz w:val="20"/>
              </w:rPr>
              <w:t>The team won the game when they embraced their differences.</w:t>
            </w:r>
          </w:p>
        </w:tc>
      </w:tr>
    </w:tbl>
    <w:p w14:paraId="0BDCCA21" w14:textId="14CBA5C3" w:rsidR="00FF63CA" w:rsidRPr="00CC3139" w:rsidRDefault="00474C9D" w:rsidP="00474C9D">
      <w:pPr>
        <w:pStyle w:val="ListParagraph"/>
        <w:spacing w:before="60" w:line="360" w:lineRule="auto"/>
      </w:pPr>
      <w:r>
        <w:lastRenderedPageBreak/>
        <w:t>Using texts relevant to a current unit of learning, or refer to</w:t>
      </w:r>
      <w:r w:rsidR="00D74D8E">
        <w:t xml:space="preserve"> </w:t>
      </w:r>
      <w:hyperlink w:anchor="_Appendix_5" w:history="1">
        <w:r w:rsidR="00D74D8E" w:rsidRPr="00D74D8E">
          <w:rPr>
            <w:rStyle w:val="Hyperlink"/>
          </w:rPr>
          <w:t xml:space="preserve">Appendix </w:t>
        </w:r>
        <w:r w:rsidR="00631524">
          <w:rPr>
            <w:rStyle w:val="Hyperlink"/>
          </w:rPr>
          <w:t>7</w:t>
        </w:r>
        <w:r w:rsidR="00D74D8E" w:rsidRPr="00D74D8E">
          <w:rPr>
            <w:rStyle w:val="Hyperlink"/>
          </w:rPr>
          <w:t xml:space="preserve"> - Identifying theme and main idea in texts</w:t>
        </w:r>
      </w:hyperlink>
      <w:r>
        <w:rPr>
          <w:rStyle w:val="Hyperlink"/>
        </w:rPr>
        <w:t>,</w:t>
      </w:r>
      <w:r w:rsidR="00AB38BE">
        <w:t xml:space="preserve"> </w:t>
      </w:r>
      <w:r>
        <w:t xml:space="preserve">students </w:t>
      </w:r>
      <w:r w:rsidR="00AB38BE">
        <w:t>determine the main idea</w:t>
      </w:r>
      <w:r w:rsidR="00EE4E83">
        <w:t xml:space="preserve"> or argument</w:t>
      </w:r>
      <w:r w:rsidR="00AB38BE">
        <w:t xml:space="preserve"> and theme </w:t>
      </w:r>
      <w:r w:rsidR="00631524">
        <w:t>for</w:t>
      </w:r>
      <w:r w:rsidR="00AB38BE">
        <w:t xml:space="preserve"> each text</w:t>
      </w:r>
      <w:r w:rsidR="2CD60006">
        <w:t>.</w:t>
      </w:r>
    </w:p>
    <w:p w14:paraId="376A8803" w14:textId="295D5DFD" w:rsidR="00FF63CA" w:rsidRPr="00257DFB" w:rsidRDefault="2CD60006" w:rsidP="00257DFB">
      <w:pPr>
        <w:pStyle w:val="Heading4"/>
      </w:pPr>
      <w:bookmarkStart w:id="7" w:name="_Identifying_main_idea"/>
      <w:bookmarkEnd w:id="7"/>
      <w:r w:rsidRPr="00257DFB">
        <w:t>Ide</w:t>
      </w:r>
      <w:r w:rsidR="00257DFB">
        <w:t>ntifying main idea across texts</w:t>
      </w:r>
    </w:p>
    <w:p w14:paraId="43790D18" w14:textId="32E9ED7A" w:rsidR="00FF63CA" w:rsidRPr="00CC3139" w:rsidRDefault="2CD60006" w:rsidP="00631524">
      <w:pPr>
        <w:spacing w:before="60" w:line="360" w:lineRule="auto"/>
        <w:ind w:left="426"/>
        <w:contextualSpacing/>
      </w:pPr>
      <w:r w:rsidRPr="4E8EFBB3">
        <w:t>This task supports student’s ability to compare and contrast information across texts and synthesize information.</w:t>
      </w:r>
      <w:r w:rsidR="122706A5" w:rsidRPr="4E8EFBB3">
        <w:t xml:space="preserve"> </w:t>
      </w:r>
      <w:r w:rsidRPr="4E8EFBB3">
        <w:t xml:space="preserve">Teachers can </w:t>
      </w:r>
      <w:r w:rsidR="04E90224" w:rsidRPr="4E8EFBB3">
        <w:t xml:space="preserve">use </w:t>
      </w:r>
      <w:r w:rsidRPr="4E8EFBB3">
        <w:t>t</w:t>
      </w:r>
      <w:r w:rsidR="3478C0A1" w:rsidRPr="4E8EFBB3">
        <w:t xml:space="preserve">exts </w:t>
      </w:r>
      <w:r w:rsidR="005359ED">
        <w:t xml:space="preserve">relevant </w:t>
      </w:r>
      <w:r w:rsidR="3478C0A1" w:rsidRPr="4E8EFBB3">
        <w:t xml:space="preserve">to </w:t>
      </w:r>
      <w:r w:rsidR="005359ED">
        <w:t xml:space="preserve">a </w:t>
      </w:r>
      <w:r w:rsidR="3478C0A1" w:rsidRPr="4E8EFBB3">
        <w:t>current unit of learning</w:t>
      </w:r>
      <w:r w:rsidR="00631524">
        <w:t xml:space="preserve"> or refer to </w:t>
      </w:r>
      <w:r w:rsidR="00631524" w:rsidRPr="4E8EFBB3">
        <w:t xml:space="preserve">the extracts from </w:t>
      </w:r>
      <w:hyperlink w:anchor="_Appendix_6" w:history="1">
        <w:r w:rsidR="00631524" w:rsidRPr="00D74D8E">
          <w:rPr>
            <w:rStyle w:val="Hyperlink"/>
          </w:rPr>
          <w:t xml:space="preserve">Appendix </w:t>
        </w:r>
        <w:r w:rsidR="00631524">
          <w:rPr>
            <w:rStyle w:val="Hyperlink"/>
          </w:rPr>
          <w:t>8</w:t>
        </w:r>
        <w:r w:rsidR="00631524" w:rsidRPr="00D74D8E">
          <w:rPr>
            <w:rStyle w:val="Hyperlink"/>
          </w:rPr>
          <w:t xml:space="preserve"> - Identifying main idea across texts</w:t>
        </w:r>
      </w:hyperlink>
      <w:r w:rsidR="3478C0A1" w:rsidRPr="4E8EFBB3">
        <w:t>.</w:t>
      </w:r>
      <w:r w:rsidRPr="4E8EFBB3">
        <w:t xml:space="preserve"> </w:t>
      </w:r>
    </w:p>
    <w:p w14:paraId="750B9D1C" w14:textId="265281DC" w:rsidR="00D74D8E" w:rsidRDefault="643B74BC" w:rsidP="009D6146">
      <w:pPr>
        <w:pStyle w:val="ListParagraph"/>
        <w:numPr>
          <w:ilvl w:val="0"/>
          <w:numId w:val="18"/>
        </w:numPr>
        <w:spacing w:before="60" w:line="360" w:lineRule="auto"/>
        <w:rPr>
          <w:rFonts w:eastAsia="Arial" w:cs="Arial"/>
          <w:szCs w:val="22"/>
        </w:rPr>
      </w:pPr>
      <w:r w:rsidRPr="4E8EFBB3">
        <w:rPr>
          <w:rFonts w:eastAsia="Arial" w:cs="Arial"/>
          <w:szCs w:val="22"/>
        </w:rPr>
        <w:t>E</w:t>
      </w:r>
      <w:r w:rsidR="188D7567" w:rsidRPr="4E8EFBB3">
        <w:rPr>
          <w:rFonts w:eastAsia="Arial" w:cs="Arial"/>
          <w:szCs w:val="22"/>
        </w:rPr>
        <w:t>xpl</w:t>
      </w:r>
      <w:r w:rsidR="12AB1125" w:rsidRPr="4E8EFBB3">
        <w:rPr>
          <w:rFonts w:eastAsia="Arial" w:cs="Arial"/>
          <w:szCs w:val="22"/>
        </w:rPr>
        <w:t>a</w:t>
      </w:r>
      <w:r w:rsidR="188D7567" w:rsidRPr="4E8EFBB3">
        <w:rPr>
          <w:rFonts w:eastAsia="Arial" w:cs="Arial"/>
          <w:szCs w:val="22"/>
        </w:rPr>
        <w:t>in that while texts</w:t>
      </w:r>
      <w:r w:rsidR="235812C1" w:rsidRPr="4E8EFBB3">
        <w:rPr>
          <w:rFonts w:eastAsia="Arial" w:cs="Arial"/>
          <w:szCs w:val="22"/>
        </w:rPr>
        <w:t xml:space="preserve"> </w:t>
      </w:r>
      <w:r w:rsidR="1D807FC4" w:rsidRPr="4E8EFBB3">
        <w:rPr>
          <w:rFonts w:eastAsia="Arial" w:cs="Arial"/>
          <w:szCs w:val="22"/>
        </w:rPr>
        <w:t>may hold information on a general topic, n</w:t>
      </w:r>
      <w:r w:rsidR="72E6C509" w:rsidRPr="4E8EFBB3">
        <w:rPr>
          <w:rFonts w:eastAsia="Arial" w:cs="Arial"/>
          <w:szCs w:val="22"/>
        </w:rPr>
        <w:t>ot</w:t>
      </w:r>
      <w:r w:rsidR="1D807FC4" w:rsidRPr="4E8EFBB3">
        <w:rPr>
          <w:rFonts w:eastAsia="Arial" w:cs="Arial"/>
          <w:szCs w:val="22"/>
        </w:rPr>
        <w:t xml:space="preserve"> all texts need to be read in full to find specific information. Tea</w:t>
      </w:r>
      <w:r w:rsidR="1E0F0894" w:rsidRPr="4E8EFBB3">
        <w:rPr>
          <w:rFonts w:eastAsia="Arial" w:cs="Arial"/>
          <w:szCs w:val="22"/>
        </w:rPr>
        <w:t>c</w:t>
      </w:r>
      <w:r w:rsidR="1D807FC4" w:rsidRPr="4E8EFBB3">
        <w:rPr>
          <w:rFonts w:eastAsia="Arial" w:cs="Arial"/>
          <w:szCs w:val="22"/>
        </w:rPr>
        <w:t xml:space="preserve">her </w:t>
      </w:r>
      <w:r w:rsidR="235812C1" w:rsidRPr="4E8EFBB3">
        <w:rPr>
          <w:rFonts w:eastAsia="Arial" w:cs="Arial"/>
          <w:szCs w:val="22"/>
        </w:rPr>
        <w:t xml:space="preserve">discusses skimming and scanning for meaning across multiple texts using the think aloud strategy. For example: </w:t>
      </w:r>
      <w:r w:rsidR="53892A2F" w:rsidRPr="4E8EFBB3">
        <w:rPr>
          <w:rFonts w:eastAsia="Arial" w:cs="Arial"/>
          <w:szCs w:val="22"/>
        </w:rPr>
        <w:t>‘</w:t>
      </w:r>
      <w:r w:rsidR="235812C1" w:rsidRPr="4E8EFBB3">
        <w:rPr>
          <w:rFonts w:eastAsia="Arial" w:cs="Arial"/>
          <w:szCs w:val="22"/>
        </w:rPr>
        <w:t xml:space="preserve">If I were looking for information on </w:t>
      </w:r>
      <w:r w:rsidR="0ADB86ED" w:rsidRPr="4E8EFBB3">
        <w:rPr>
          <w:rFonts w:eastAsia="Arial" w:cs="Arial"/>
          <w:szCs w:val="22"/>
        </w:rPr>
        <w:t>life on an Antar</w:t>
      </w:r>
      <w:r w:rsidR="2855DCF3" w:rsidRPr="4E8EFBB3">
        <w:rPr>
          <w:rFonts w:eastAsia="Arial" w:cs="Arial"/>
          <w:szCs w:val="22"/>
        </w:rPr>
        <w:t>c</w:t>
      </w:r>
      <w:r w:rsidR="0ADB86ED" w:rsidRPr="4E8EFBB3">
        <w:rPr>
          <w:rFonts w:eastAsia="Arial" w:cs="Arial"/>
          <w:szCs w:val="22"/>
        </w:rPr>
        <w:t>tic Expedition ship, which text</w:t>
      </w:r>
      <w:r w:rsidR="2A4302E9" w:rsidRPr="4E8EFBB3">
        <w:rPr>
          <w:rFonts w:eastAsia="Arial" w:cs="Arial"/>
          <w:szCs w:val="22"/>
        </w:rPr>
        <w:t>(s)</w:t>
      </w:r>
      <w:r w:rsidR="0ADB86ED" w:rsidRPr="4E8EFBB3">
        <w:rPr>
          <w:rFonts w:eastAsia="Arial" w:cs="Arial"/>
          <w:szCs w:val="22"/>
        </w:rPr>
        <w:t xml:space="preserve"> would I </w:t>
      </w:r>
      <w:r w:rsidR="5FA4BBD9" w:rsidRPr="4E8EFBB3">
        <w:rPr>
          <w:rFonts w:eastAsia="Arial" w:cs="Arial"/>
          <w:szCs w:val="22"/>
        </w:rPr>
        <w:t xml:space="preserve">need to </w:t>
      </w:r>
      <w:r w:rsidR="0ADB86ED" w:rsidRPr="4E8EFBB3">
        <w:rPr>
          <w:rFonts w:eastAsia="Arial" w:cs="Arial"/>
          <w:szCs w:val="22"/>
        </w:rPr>
        <w:t>read</w:t>
      </w:r>
      <w:r w:rsidR="4C92051A" w:rsidRPr="4E8EFBB3">
        <w:rPr>
          <w:rFonts w:eastAsia="Arial" w:cs="Arial"/>
          <w:szCs w:val="22"/>
        </w:rPr>
        <w:t xml:space="preserve"> </w:t>
      </w:r>
      <w:r w:rsidR="019965F5" w:rsidRPr="4E8EFBB3">
        <w:rPr>
          <w:rFonts w:eastAsia="Arial" w:cs="Arial"/>
          <w:szCs w:val="22"/>
        </w:rPr>
        <w:t>more fully</w:t>
      </w:r>
      <w:r w:rsidR="0ADB86ED" w:rsidRPr="4E8EFBB3">
        <w:rPr>
          <w:rFonts w:eastAsia="Arial" w:cs="Arial"/>
          <w:szCs w:val="22"/>
        </w:rPr>
        <w:t>?</w:t>
      </w:r>
      <w:r w:rsidR="00555AC8">
        <w:rPr>
          <w:rFonts w:eastAsia="Arial" w:cs="Arial"/>
          <w:szCs w:val="22"/>
        </w:rPr>
        <w:t xml:space="preserve"> </w:t>
      </w:r>
      <w:r w:rsidR="0ADB86ED" w:rsidRPr="4E8EFBB3">
        <w:rPr>
          <w:rFonts w:eastAsia="Arial" w:cs="Arial"/>
          <w:szCs w:val="22"/>
        </w:rPr>
        <w:t>I might scan the texts</w:t>
      </w:r>
      <w:r w:rsidR="3942332C" w:rsidRPr="4E8EFBB3">
        <w:rPr>
          <w:rFonts w:eastAsia="Arial" w:cs="Arial"/>
          <w:szCs w:val="22"/>
        </w:rPr>
        <w:t xml:space="preserve"> initially looking for clues</w:t>
      </w:r>
      <w:r w:rsidR="0ADB86ED" w:rsidRPr="4E8EFBB3">
        <w:rPr>
          <w:rFonts w:eastAsia="Arial" w:cs="Arial"/>
          <w:szCs w:val="22"/>
        </w:rPr>
        <w:t>. The heading ‘</w:t>
      </w:r>
      <w:r w:rsidR="2033147A" w:rsidRPr="4E8EFBB3">
        <w:rPr>
          <w:rFonts w:eastAsia="Arial" w:cs="Arial"/>
          <w:szCs w:val="22"/>
        </w:rPr>
        <w:t>icebergs</w:t>
      </w:r>
      <w:r w:rsidR="76ECED33" w:rsidRPr="4E8EFBB3">
        <w:rPr>
          <w:rFonts w:eastAsia="Arial" w:cs="Arial"/>
          <w:szCs w:val="22"/>
        </w:rPr>
        <w:t>’</w:t>
      </w:r>
      <w:r w:rsidR="2033147A" w:rsidRPr="4E8EFBB3">
        <w:rPr>
          <w:rFonts w:eastAsia="Arial" w:cs="Arial"/>
          <w:szCs w:val="22"/>
        </w:rPr>
        <w:t xml:space="preserve"> from extract 1 </w:t>
      </w:r>
      <w:r w:rsidR="13165704" w:rsidRPr="4E8EFBB3">
        <w:rPr>
          <w:rFonts w:eastAsia="Arial" w:cs="Arial"/>
          <w:szCs w:val="22"/>
        </w:rPr>
        <w:t>suggests</w:t>
      </w:r>
      <w:r w:rsidR="2033147A" w:rsidRPr="4E8EFBB3">
        <w:rPr>
          <w:rFonts w:eastAsia="Arial" w:cs="Arial"/>
          <w:szCs w:val="22"/>
        </w:rPr>
        <w:t xml:space="preserve"> that the focus is on the icebe</w:t>
      </w:r>
      <w:r w:rsidR="3DAD6A80" w:rsidRPr="4E8EFBB3">
        <w:rPr>
          <w:rFonts w:eastAsia="Arial" w:cs="Arial"/>
          <w:szCs w:val="22"/>
        </w:rPr>
        <w:t>r</w:t>
      </w:r>
      <w:r w:rsidR="2033147A" w:rsidRPr="4E8EFBB3">
        <w:rPr>
          <w:rFonts w:eastAsia="Arial" w:cs="Arial"/>
          <w:szCs w:val="22"/>
        </w:rPr>
        <w:t xml:space="preserve">gs themselves, so </w:t>
      </w:r>
      <w:r w:rsidR="68B06D18" w:rsidRPr="4E8EFBB3">
        <w:rPr>
          <w:rFonts w:eastAsia="Arial" w:cs="Arial"/>
          <w:szCs w:val="22"/>
        </w:rPr>
        <w:t xml:space="preserve">perhaps </w:t>
      </w:r>
      <w:r w:rsidR="2033147A" w:rsidRPr="4E8EFBB3">
        <w:rPr>
          <w:rFonts w:eastAsia="Arial" w:cs="Arial"/>
          <w:szCs w:val="22"/>
        </w:rPr>
        <w:t>not relevant for my research. Scannin</w:t>
      </w:r>
      <w:r w:rsidR="75F9F267" w:rsidRPr="4E8EFBB3">
        <w:rPr>
          <w:rFonts w:eastAsia="Arial" w:cs="Arial"/>
          <w:szCs w:val="22"/>
        </w:rPr>
        <w:t>g</w:t>
      </w:r>
      <w:r w:rsidR="2033147A" w:rsidRPr="4E8EFBB3">
        <w:rPr>
          <w:rFonts w:eastAsia="Arial" w:cs="Arial"/>
          <w:szCs w:val="22"/>
        </w:rPr>
        <w:t xml:space="preserve"> the first line of extract 2 I note that this focuses on the photography ta</w:t>
      </w:r>
      <w:r w:rsidR="16A77FCF" w:rsidRPr="4E8EFBB3">
        <w:rPr>
          <w:rFonts w:eastAsia="Arial" w:cs="Arial"/>
          <w:szCs w:val="22"/>
        </w:rPr>
        <w:t xml:space="preserve">ken from an aerial flight, not an expedition ship, so not what I am looking for. </w:t>
      </w:r>
      <w:r w:rsidR="065B0DC3" w:rsidRPr="4E8EFBB3">
        <w:rPr>
          <w:rFonts w:eastAsia="Arial" w:cs="Arial"/>
          <w:szCs w:val="22"/>
        </w:rPr>
        <w:t>Extract 3 looks more promising</w:t>
      </w:r>
      <w:r w:rsidR="32D4940C" w:rsidRPr="4E8EFBB3">
        <w:rPr>
          <w:rFonts w:eastAsia="Arial" w:cs="Arial"/>
          <w:szCs w:val="22"/>
        </w:rPr>
        <w:t>.</w:t>
      </w:r>
      <w:r w:rsidR="00555AC8">
        <w:rPr>
          <w:rFonts w:eastAsia="Arial" w:cs="Arial"/>
          <w:szCs w:val="22"/>
        </w:rPr>
        <w:t xml:space="preserve"> </w:t>
      </w:r>
      <w:r w:rsidR="529C1806" w:rsidRPr="4E8EFBB3">
        <w:rPr>
          <w:rFonts w:eastAsia="Arial" w:cs="Arial"/>
          <w:szCs w:val="22"/>
        </w:rPr>
        <w:t>A</w:t>
      </w:r>
      <w:r w:rsidR="065B0DC3" w:rsidRPr="4E8EFBB3">
        <w:rPr>
          <w:rFonts w:eastAsia="Arial" w:cs="Arial"/>
          <w:szCs w:val="22"/>
        </w:rPr>
        <w:t>s I s</w:t>
      </w:r>
      <w:r w:rsidR="05DBFCF0" w:rsidRPr="4E8EFBB3">
        <w:rPr>
          <w:rFonts w:eastAsia="Arial" w:cs="Arial"/>
          <w:szCs w:val="22"/>
        </w:rPr>
        <w:t xml:space="preserve">kim </w:t>
      </w:r>
      <w:r w:rsidR="065B0DC3" w:rsidRPr="4E8EFBB3">
        <w:rPr>
          <w:rFonts w:eastAsia="Arial" w:cs="Arial"/>
          <w:szCs w:val="22"/>
        </w:rPr>
        <w:t>thr</w:t>
      </w:r>
      <w:r w:rsidR="15616E64" w:rsidRPr="4E8EFBB3">
        <w:rPr>
          <w:rFonts w:eastAsia="Arial" w:cs="Arial"/>
          <w:szCs w:val="22"/>
        </w:rPr>
        <w:t>o</w:t>
      </w:r>
      <w:r w:rsidR="065B0DC3" w:rsidRPr="4E8EFBB3">
        <w:rPr>
          <w:rFonts w:eastAsia="Arial" w:cs="Arial"/>
          <w:szCs w:val="22"/>
        </w:rPr>
        <w:t xml:space="preserve">ugh the text </w:t>
      </w:r>
      <w:r w:rsidR="0B759762" w:rsidRPr="4E8EFBB3">
        <w:rPr>
          <w:rFonts w:eastAsia="Arial" w:cs="Arial"/>
          <w:szCs w:val="22"/>
        </w:rPr>
        <w:t>looking for key words I note ‘</w:t>
      </w:r>
      <w:r w:rsidR="637BF626" w:rsidRPr="4E8EFBB3">
        <w:rPr>
          <w:rFonts w:eastAsia="Arial" w:cs="Arial"/>
          <w:szCs w:val="22"/>
        </w:rPr>
        <w:t xml:space="preserve">We need to do </w:t>
      </w:r>
      <w:r w:rsidR="0B759762" w:rsidRPr="4E8EFBB3">
        <w:rPr>
          <w:rFonts w:eastAsia="Arial" w:cs="Arial"/>
          <w:szCs w:val="22"/>
        </w:rPr>
        <w:t>sighting surveys</w:t>
      </w:r>
      <w:r w:rsidR="1FF3D02D" w:rsidRPr="4E8EFBB3">
        <w:rPr>
          <w:rFonts w:eastAsia="Arial" w:cs="Arial"/>
          <w:szCs w:val="22"/>
        </w:rPr>
        <w:t>...</w:t>
      </w:r>
      <w:r w:rsidR="0B759762" w:rsidRPr="4E8EFBB3">
        <w:rPr>
          <w:rFonts w:eastAsia="Arial" w:cs="Arial"/>
          <w:szCs w:val="22"/>
        </w:rPr>
        <w:t xml:space="preserve">’ which suggests you would have to be on some sort of vessel, but </w:t>
      </w:r>
      <w:r w:rsidR="065B0DC3" w:rsidRPr="4E8EFBB3">
        <w:rPr>
          <w:rFonts w:eastAsia="Arial" w:cs="Arial"/>
          <w:szCs w:val="22"/>
        </w:rPr>
        <w:t>I can’t find any references to life on board a ship</w:t>
      </w:r>
      <w:r w:rsidR="0EFAD800" w:rsidRPr="4E8EFBB3">
        <w:rPr>
          <w:rFonts w:eastAsia="Arial" w:cs="Arial"/>
          <w:szCs w:val="22"/>
        </w:rPr>
        <w:t xml:space="preserve">. </w:t>
      </w:r>
      <w:r w:rsidR="16A77FCF" w:rsidRPr="4E8EFBB3">
        <w:rPr>
          <w:rFonts w:eastAsia="Arial" w:cs="Arial"/>
          <w:szCs w:val="22"/>
        </w:rPr>
        <w:t>Extract 4</w:t>
      </w:r>
      <w:r w:rsidR="46294D4C" w:rsidRPr="4E8EFBB3">
        <w:rPr>
          <w:rFonts w:eastAsia="Arial" w:cs="Arial"/>
          <w:szCs w:val="22"/>
        </w:rPr>
        <w:t xml:space="preserve">’s heading </w:t>
      </w:r>
      <w:r w:rsidR="2A6E0894" w:rsidRPr="4E8EFBB3">
        <w:rPr>
          <w:rFonts w:eastAsia="Arial" w:cs="Arial"/>
          <w:szCs w:val="22"/>
        </w:rPr>
        <w:t>seems</w:t>
      </w:r>
      <w:r w:rsidR="46294D4C" w:rsidRPr="4E8EFBB3">
        <w:rPr>
          <w:rFonts w:eastAsia="Arial" w:cs="Arial"/>
          <w:szCs w:val="22"/>
        </w:rPr>
        <w:t xml:space="preserve"> more relevant</w:t>
      </w:r>
      <w:r w:rsidR="269C548B" w:rsidRPr="4E8EFBB3">
        <w:rPr>
          <w:rFonts w:eastAsia="Arial" w:cs="Arial"/>
          <w:szCs w:val="22"/>
        </w:rPr>
        <w:t xml:space="preserve"> as</w:t>
      </w:r>
      <w:r w:rsidR="46294D4C" w:rsidRPr="4E8EFBB3">
        <w:rPr>
          <w:rFonts w:eastAsia="Arial" w:cs="Arial"/>
          <w:szCs w:val="22"/>
        </w:rPr>
        <w:t xml:space="preserve"> I know that Mawson was an Antar</w:t>
      </w:r>
      <w:r w:rsidR="30269B76" w:rsidRPr="4E8EFBB3">
        <w:rPr>
          <w:rFonts w:eastAsia="Arial" w:cs="Arial"/>
          <w:szCs w:val="22"/>
        </w:rPr>
        <w:t>c</w:t>
      </w:r>
      <w:r w:rsidR="46294D4C" w:rsidRPr="4E8EFBB3">
        <w:rPr>
          <w:rFonts w:eastAsia="Arial" w:cs="Arial"/>
          <w:szCs w:val="22"/>
        </w:rPr>
        <w:t>tic explorer. If</w:t>
      </w:r>
      <w:r w:rsidR="3E7CC063" w:rsidRPr="4E8EFBB3">
        <w:rPr>
          <w:rFonts w:eastAsia="Arial" w:cs="Arial"/>
          <w:szCs w:val="22"/>
        </w:rPr>
        <w:t xml:space="preserve"> I</w:t>
      </w:r>
      <w:r w:rsidR="46294D4C" w:rsidRPr="4E8EFBB3">
        <w:rPr>
          <w:rFonts w:eastAsia="Arial" w:cs="Arial"/>
          <w:szCs w:val="22"/>
        </w:rPr>
        <w:t xml:space="preserve"> scan the first line of each paragraph</w:t>
      </w:r>
      <w:r w:rsidR="0E7BC72D" w:rsidRPr="4E8EFBB3">
        <w:rPr>
          <w:rFonts w:eastAsia="Arial" w:cs="Arial"/>
          <w:szCs w:val="22"/>
        </w:rPr>
        <w:t>,</w:t>
      </w:r>
      <w:r w:rsidR="46294D4C" w:rsidRPr="4E8EFBB3">
        <w:rPr>
          <w:rFonts w:eastAsia="Arial" w:cs="Arial"/>
          <w:szCs w:val="22"/>
        </w:rPr>
        <w:t xml:space="preserve"> I notice that paragraph 2 begin</w:t>
      </w:r>
      <w:r w:rsidR="37445375" w:rsidRPr="4E8EFBB3">
        <w:rPr>
          <w:rFonts w:eastAsia="Arial" w:cs="Arial"/>
          <w:szCs w:val="22"/>
        </w:rPr>
        <w:t>s</w:t>
      </w:r>
      <w:r w:rsidR="46294D4C" w:rsidRPr="4E8EFBB3">
        <w:rPr>
          <w:rFonts w:eastAsia="Arial" w:cs="Arial"/>
          <w:szCs w:val="22"/>
        </w:rPr>
        <w:t xml:space="preserve"> with ‘For on board that ship...’ I will read further to discover more </w:t>
      </w:r>
      <w:r w:rsidR="46294D4C" w:rsidRPr="00D74D8E">
        <w:rPr>
          <w:rFonts w:eastAsia="Arial" w:cs="Arial"/>
          <w:szCs w:val="22"/>
        </w:rPr>
        <w:t>information about life on an Antar</w:t>
      </w:r>
      <w:r w:rsidR="29D15CD8" w:rsidRPr="00D74D8E">
        <w:rPr>
          <w:rFonts w:eastAsia="Arial" w:cs="Arial"/>
          <w:szCs w:val="22"/>
        </w:rPr>
        <w:t>c</w:t>
      </w:r>
      <w:r w:rsidR="46294D4C" w:rsidRPr="00D74D8E">
        <w:rPr>
          <w:rFonts w:eastAsia="Arial" w:cs="Arial"/>
          <w:szCs w:val="22"/>
        </w:rPr>
        <w:t>tic Expedition Ship</w:t>
      </w:r>
      <w:r w:rsidR="53133127" w:rsidRPr="00D74D8E">
        <w:rPr>
          <w:rFonts w:eastAsia="Arial" w:cs="Arial"/>
          <w:szCs w:val="22"/>
        </w:rPr>
        <w:t>.</w:t>
      </w:r>
      <w:r w:rsidR="33B64F99" w:rsidRPr="00D74D8E">
        <w:rPr>
          <w:rFonts w:eastAsia="Arial" w:cs="Arial"/>
          <w:szCs w:val="22"/>
        </w:rPr>
        <w:t>’</w:t>
      </w:r>
    </w:p>
    <w:p w14:paraId="5C924D34" w14:textId="04C57871" w:rsidR="00424D52" w:rsidRDefault="00000000" w:rsidP="00424D52">
      <w:pPr>
        <w:pStyle w:val="ListParagraph"/>
        <w:numPr>
          <w:ilvl w:val="0"/>
          <w:numId w:val="18"/>
        </w:numPr>
        <w:spacing w:before="60" w:line="360" w:lineRule="auto"/>
        <w:ind w:left="714" w:hanging="357"/>
        <w:rPr>
          <w:rFonts w:eastAsia="Arial" w:cs="Arial"/>
          <w:szCs w:val="22"/>
        </w:rPr>
      </w:pPr>
      <w:hyperlink r:id="rId47" w:history="1">
        <w:r w:rsidR="005802EA" w:rsidRPr="008E5364">
          <w:rPr>
            <w:rStyle w:val="Hyperlink"/>
            <w:rFonts w:eastAsia="Arial" w:cs="Arial"/>
            <w:iCs/>
            <w:szCs w:val="22"/>
          </w:rPr>
          <w:t>Think-Pair-Share</w:t>
        </w:r>
      </w:hyperlink>
      <w:r w:rsidR="383EF1FB" w:rsidRPr="00D74D8E">
        <w:rPr>
          <w:rFonts w:eastAsia="Arial" w:cs="Arial"/>
          <w:i/>
          <w:iCs/>
          <w:szCs w:val="22"/>
        </w:rPr>
        <w:t>:</w:t>
      </w:r>
      <w:r w:rsidR="383EF1FB" w:rsidRPr="00D74D8E">
        <w:rPr>
          <w:rFonts w:eastAsia="Arial" w:cs="Arial"/>
          <w:szCs w:val="22"/>
        </w:rPr>
        <w:t xml:space="preserve"> Students conduct purposeful skimming and scanning to locate </w:t>
      </w:r>
      <w:r w:rsidR="066946DD" w:rsidRPr="00D74D8E">
        <w:rPr>
          <w:rFonts w:eastAsia="Arial" w:cs="Arial"/>
          <w:szCs w:val="22"/>
        </w:rPr>
        <w:t xml:space="preserve">specific </w:t>
      </w:r>
      <w:r w:rsidR="383EF1FB" w:rsidRPr="00D74D8E">
        <w:rPr>
          <w:rFonts w:eastAsia="Arial" w:cs="Arial"/>
          <w:szCs w:val="22"/>
        </w:rPr>
        <w:t>information. In pairs</w:t>
      </w:r>
      <w:r w:rsidR="0F770854" w:rsidRPr="00D74D8E">
        <w:rPr>
          <w:rFonts w:eastAsia="Arial" w:cs="Arial"/>
          <w:szCs w:val="22"/>
        </w:rPr>
        <w:t>,</w:t>
      </w:r>
      <w:r w:rsidR="383EF1FB" w:rsidRPr="00D74D8E">
        <w:rPr>
          <w:rFonts w:eastAsia="Arial" w:cs="Arial"/>
          <w:szCs w:val="22"/>
        </w:rPr>
        <w:t xml:space="preserve"> scan the four extracts and highlight/take notes on</w:t>
      </w:r>
      <w:r w:rsidR="151EF8FE" w:rsidRPr="00D74D8E">
        <w:rPr>
          <w:rFonts w:eastAsia="Arial" w:cs="Arial"/>
          <w:szCs w:val="22"/>
        </w:rPr>
        <w:t xml:space="preserve"> the</w:t>
      </w:r>
      <w:r w:rsidR="383EF1FB" w:rsidRPr="00D74D8E">
        <w:rPr>
          <w:rFonts w:eastAsia="Arial" w:cs="Arial"/>
          <w:szCs w:val="22"/>
        </w:rPr>
        <w:t xml:space="preserve"> formation of icebergs</w:t>
      </w:r>
      <w:r w:rsidR="1AC902F2" w:rsidRPr="00D74D8E">
        <w:rPr>
          <w:rFonts w:eastAsia="Arial" w:cs="Arial"/>
          <w:szCs w:val="22"/>
        </w:rPr>
        <w:t>.</w:t>
      </w:r>
      <w:r w:rsidR="00555AC8">
        <w:rPr>
          <w:rFonts w:eastAsia="Arial" w:cs="Arial"/>
          <w:szCs w:val="22"/>
        </w:rPr>
        <w:t xml:space="preserve"> </w:t>
      </w:r>
      <w:r w:rsidR="1AC902F2" w:rsidRPr="00D74D8E">
        <w:rPr>
          <w:rFonts w:eastAsia="Arial" w:cs="Arial"/>
          <w:szCs w:val="22"/>
        </w:rPr>
        <w:t xml:space="preserve">Students share their notes, using the think aloud strategy to explain their choice of texts and the information they </w:t>
      </w:r>
      <w:r w:rsidR="1AC902F2" w:rsidRPr="000B76B9">
        <w:rPr>
          <w:rStyle w:val="normaltextrun1"/>
          <w:lang w:val="en"/>
        </w:rPr>
        <w:t>identified</w:t>
      </w:r>
      <w:r w:rsidR="1AC902F2" w:rsidRPr="00D74D8E">
        <w:rPr>
          <w:rFonts w:eastAsia="Arial" w:cs="Arial"/>
          <w:szCs w:val="22"/>
        </w:rPr>
        <w:t>.</w:t>
      </w:r>
      <w:r w:rsidR="00631524">
        <w:rPr>
          <w:rFonts w:eastAsia="Arial" w:cs="Arial"/>
          <w:szCs w:val="22"/>
        </w:rPr>
        <w:t xml:space="preserve"> </w:t>
      </w:r>
      <w:r w:rsidR="1AC902F2" w:rsidRPr="00D74D8E">
        <w:rPr>
          <w:rFonts w:eastAsia="Arial" w:cs="Arial"/>
          <w:szCs w:val="22"/>
        </w:rPr>
        <w:t>Teacher reinforces the idea</w:t>
      </w:r>
      <w:r w:rsidR="383EF1FB" w:rsidRPr="00D74D8E">
        <w:rPr>
          <w:rFonts w:eastAsia="Arial" w:cs="Arial"/>
          <w:szCs w:val="22"/>
        </w:rPr>
        <w:t xml:space="preserve"> that not all texts are 'equal' in extracting information</w:t>
      </w:r>
      <w:r w:rsidR="3F49F040" w:rsidRPr="00D74D8E">
        <w:rPr>
          <w:rFonts w:eastAsia="Arial" w:cs="Arial"/>
          <w:szCs w:val="22"/>
        </w:rPr>
        <w:t xml:space="preserve"> for a particular purpose</w:t>
      </w:r>
      <w:r w:rsidR="383EF1FB" w:rsidRPr="00D74D8E">
        <w:rPr>
          <w:rFonts w:eastAsia="Arial" w:cs="Arial"/>
          <w:szCs w:val="22"/>
        </w:rPr>
        <w:t>.</w:t>
      </w:r>
    </w:p>
    <w:p w14:paraId="5C8501DA" w14:textId="00214C9F" w:rsidR="00CE6A02" w:rsidRPr="00424D52" w:rsidRDefault="005359ED" w:rsidP="00424D52">
      <w:pPr>
        <w:pStyle w:val="ListParagraph"/>
        <w:spacing w:before="60" w:line="360" w:lineRule="auto"/>
        <w:ind w:left="714"/>
        <w:rPr>
          <w:rFonts w:eastAsia="Arial" w:cs="Arial"/>
          <w:szCs w:val="22"/>
        </w:rPr>
      </w:pPr>
      <w:r w:rsidRPr="00424D52">
        <w:rPr>
          <w:rFonts w:eastAsia="Arial" w:cs="Arial"/>
          <w:szCs w:val="22"/>
        </w:rPr>
        <w:t xml:space="preserve">For </w:t>
      </w:r>
      <w:hyperlink r:id="rId48" w:history="1">
        <w:r w:rsidRPr="00424D52">
          <w:rPr>
            <w:rStyle w:val="Hyperlink"/>
          </w:rPr>
          <w:t>complexity</w:t>
        </w:r>
      </w:hyperlink>
      <w:r w:rsidRPr="00424D52">
        <w:rPr>
          <w:rFonts w:eastAsia="Arial" w:cs="Arial"/>
          <w:szCs w:val="22"/>
        </w:rPr>
        <w:t>: t</w:t>
      </w:r>
      <w:r w:rsidR="53133127" w:rsidRPr="00424D52">
        <w:rPr>
          <w:rFonts w:eastAsia="Arial" w:cs="Arial"/>
          <w:szCs w:val="22"/>
        </w:rPr>
        <w:t xml:space="preserve">eachers could plan </w:t>
      </w:r>
      <w:r w:rsidR="53133127" w:rsidRPr="00424D52">
        <w:rPr>
          <w:rStyle w:val="normaltextrun1"/>
          <w:lang w:val="en"/>
        </w:rPr>
        <w:t>future</w:t>
      </w:r>
      <w:r w:rsidR="53133127" w:rsidRPr="00424D52">
        <w:rPr>
          <w:rFonts w:eastAsia="Arial" w:cs="Arial"/>
          <w:szCs w:val="22"/>
        </w:rPr>
        <w:t xml:space="preserve"> teaching and learning to include the students collecting text</w:t>
      </w:r>
      <w:r w:rsidR="53133127" w:rsidRPr="4E8EFBB3">
        <w:t xml:space="preserve"> extracts and creating questions for each other. To support them in this, teachers could refer to the Text Complexity </w:t>
      </w:r>
      <w:r w:rsidR="00CE6A02">
        <w:t>appendix</w:t>
      </w:r>
      <w:r w:rsidR="53133127" w:rsidRPr="4E8EFBB3">
        <w:t xml:space="preserve"> from the </w:t>
      </w:r>
      <w:hyperlink r:id="rId49" w:history="1">
        <w:r w:rsidR="00424D52" w:rsidRPr="00424D52">
          <w:rPr>
            <w:rStyle w:val="Hyperlink"/>
            <w:rFonts w:cs="Arial"/>
            <w:shd w:val="clear" w:color="auto" w:fill="FFFFFF"/>
          </w:rPr>
          <w:t>National Literacy Learning Progression</w:t>
        </w:r>
      </w:hyperlink>
      <w:r w:rsidR="00424D52">
        <w:rPr>
          <w:rFonts w:cs="Arial"/>
          <w:shd w:val="clear" w:color="auto" w:fill="FFFFFF"/>
        </w:rPr>
        <w:t>.</w:t>
      </w:r>
    </w:p>
    <w:p w14:paraId="49965641" w14:textId="3C5499FE" w:rsidR="00FF63CA" w:rsidRPr="00C50514" w:rsidRDefault="0059129B" w:rsidP="00C50514">
      <w:pPr>
        <w:pStyle w:val="ListParagraph"/>
        <w:numPr>
          <w:ilvl w:val="0"/>
          <w:numId w:val="18"/>
        </w:numPr>
        <w:spacing w:before="60" w:line="360" w:lineRule="auto"/>
        <w:rPr>
          <w:rFonts w:eastAsia="Arial" w:cs="Arial"/>
          <w:szCs w:val="22"/>
        </w:rPr>
      </w:pPr>
      <w:r>
        <w:t xml:space="preserve">Provide students with a range of complex and/.or highly complex persuasive, informative and imaginative texts </w:t>
      </w:r>
      <w:r w:rsidR="00CE6A02">
        <w:t>on the same topic or concept</w:t>
      </w:r>
      <w:r>
        <w:t xml:space="preserve">. </w:t>
      </w:r>
      <w:r w:rsidR="00CE6A02">
        <w:t>comparing and contrasting the main idea and supporting ideas in each text.</w:t>
      </w:r>
      <w:r w:rsidR="00555AC8">
        <w:t xml:space="preserve"> </w:t>
      </w:r>
      <w:r w:rsidR="00CE6A02">
        <w:t>For example, on the topic of climate change students could compare texts from a range of perspectives and in different forms, noting the main idea, supp</w:t>
      </w:r>
      <w:r w:rsidR="00C50514">
        <w:t>orting</w:t>
      </w:r>
      <w:r w:rsidR="00CE6A02">
        <w:t xml:space="preserve"> ideas and how they are </w:t>
      </w:r>
      <w:r w:rsidR="00C50514">
        <w:t>re</w:t>
      </w:r>
      <w:r w:rsidR="00CE6A02">
        <w:t>presented in different forms</w:t>
      </w:r>
      <w:r w:rsidR="00C50514">
        <w:t xml:space="preserve"> of texts</w:t>
      </w:r>
      <w:r w:rsidR="00CE6A02">
        <w:t xml:space="preserve">. </w:t>
      </w:r>
      <w:r w:rsidR="00C50514">
        <w:t xml:space="preserve">They might also note and evaluate the type of evidence that is used to support ideas in each text. </w:t>
      </w:r>
      <w:r w:rsidR="00CE6A02">
        <w:t xml:space="preserve">Observations could be recorded on a </w:t>
      </w:r>
      <w:hyperlink r:id="rId50" w:history="1">
        <w:r w:rsidR="00CE6A02" w:rsidRPr="00C50514">
          <w:rPr>
            <w:rStyle w:val="Hyperlink"/>
          </w:rPr>
          <w:t>graphic organiser</w:t>
        </w:r>
      </w:hyperlink>
      <w:r w:rsidR="00CE6A02">
        <w:t xml:space="preserve"> and students could collate these as a class or discuss and evaluate their findings through a </w:t>
      </w:r>
      <w:hyperlink r:id="rId51" w:history="1">
        <w:r w:rsidR="00CE6A02" w:rsidRPr="00C50514">
          <w:rPr>
            <w:rStyle w:val="Hyperlink"/>
          </w:rPr>
          <w:t>gallery walk</w:t>
        </w:r>
      </w:hyperlink>
      <w:r w:rsidR="00CE6A02">
        <w:t>.</w:t>
      </w:r>
      <w:r w:rsidR="00555AC8">
        <w:t xml:space="preserve"> </w:t>
      </w:r>
      <w:r w:rsidR="00FF63CA">
        <w:br w:type="page"/>
      </w:r>
    </w:p>
    <w:p w14:paraId="3916FD99" w14:textId="77777777" w:rsidR="00AE31EB" w:rsidRPr="00CC3139" w:rsidRDefault="00AE31EB" w:rsidP="00AE31EB">
      <w:pPr>
        <w:pStyle w:val="Heading2"/>
      </w:pPr>
      <w:bookmarkStart w:id="8" w:name="_Appendix_1"/>
      <w:bookmarkEnd w:id="8"/>
      <w:r>
        <w:lastRenderedPageBreak/>
        <w:t>Appendix 1</w:t>
      </w:r>
    </w:p>
    <w:p w14:paraId="420BAE19" w14:textId="4267F9B2" w:rsidR="00AE31EB" w:rsidRPr="00831652" w:rsidRDefault="004273D5" w:rsidP="00AE31EB">
      <w:pPr>
        <w:pStyle w:val="Heading3"/>
        <w:rPr>
          <w:rFonts w:cs="Arial"/>
        </w:rPr>
      </w:pPr>
      <w:r w:rsidRPr="00831652">
        <w:rPr>
          <w:rFonts w:cs="Arial"/>
        </w:rPr>
        <w:t xml:space="preserve">Information text: </w:t>
      </w:r>
      <w:r w:rsidR="006F6FF8" w:rsidRPr="00831652">
        <w:rPr>
          <w:rFonts w:cs="Arial"/>
        </w:rPr>
        <w:t>Understanding emotions is nearly as important as IQ for students’ academic success.</w:t>
      </w:r>
    </w:p>
    <w:p w14:paraId="2E67FF5F" w14:textId="11485192" w:rsidR="00B22FAC" w:rsidRPr="00831652" w:rsidRDefault="006F6FF8" w:rsidP="00831652">
      <w:pPr>
        <w:spacing w:after="240"/>
        <w:rPr>
          <w:rFonts w:cs="Arial"/>
        </w:rPr>
      </w:pPr>
      <w:r w:rsidRPr="00831652">
        <w:rPr>
          <w:rFonts w:cs="Arial"/>
          <w:sz w:val="20"/>
          <w:szCs w:val="20"/>
        </w:rPr>
        <w:t>Carolyn MacCann (University of Sydney), Amirali Minbashian (UNSW) and Kit Double March (University of Oxford), 3 March 2020</w:t>
      </w:r>
      <w:r w:rsidR="00251E89">
        <w:rPr>
          <w:rFonts w:cs="Arial"/>
          <w:sz w:val="20"/>
          <w:szCs w:val="20"/>
        </w:rPr>
        <w:t>,</w:t>
      </w:r>
      <w:r w:rsidRPr="00831652">
        <w:rPr>
          <w:rFonts w:cs="Arial"/>
          <w:sz w:val="20"/>
          <w:szCs w:val="20"/>
        </w:rPr>
        <w:t xml:space="preserve"> </w:t>
      </w:r>
      <w:hyperlink r:id="rId52" w:history="1">
        <w:r w:rsidR="00251E89" w:rsidRPr="00D5289F">
          <w:rPr>
            <w:rStyle w:val="Hyperlink"/>
            <w:rFonts w:cs="Arial"/>
            <w:sz w:val="20"/>
            <w:szCs w:val="20"/>
          </w:rPr>
          <w:t>The Conversation</w:t>
        </w:r>
      </w:hyperlink>
      <w:r w:rsidRPr="00251E89">
        <w:rPr>
          <w:rFonts w:cs="Arial"/>
          <w:iCs/>
          <w:sz w:val="20"/>
          <w:szCs w:val="20"/>
        </w:rPr>
        <w:t>.</w:t>
      </w:r>
      <w:r w:rsidR="00251E89" w:rsidRPr="00251E89">
        <w:rPr>
          <w:rFonts w:cs="Arial"/>
          <w:iCs/>
          <w:sz w:val="20"/>
          <w:szCs w:val="20"/>
        </w:rPr>
        <w:t xml:space="preserve"> (</w:t>
      </w:r>
      <w:hyperlink r:id="rId53" w:history="1">
        <w:r w:rsidR="00251E89" w:rsidRPr="00251E89">
          <w:rPr>
            <w:rStyle w:val="Hyperlink"/>
            <w:rFonts w:cs="Arial"/>
            <w:iCs/>
            <w:sz w:val="20"/>
            <w:szCs w:val="20"/>
          </w:rPr>
          <w:t>Full text</w:t>
        </w:r>
      </w:hyperlink>
      <w:r w:rsidR="00251E89" w:rsidRPr="00251E89">
        <w:rPr>
          <w:rFonts w:cs="Arial"/>
          <w:iCs/>
          <w:sz w:val="20"/>
          <w:szCs w:val="20"/>
        </w:rPr>
        <w:t xml:space="preserve"> with images</w:t>
      </w:r>
      <w:r w:rsidR="00251E89">
        <w:rPr>
          <w:rFonts w:cs="Arial"/>
          <w:iCs/>
          <w:sz w:val="20"/>
          <w:szCs w:val="20"/>
        </w:rPr>
        <w:t xml:space="preserve"> and hyperlinks</w:t>
      </w:r>
      <w:r w:rsidR="00251E89" w:rsidRPr="00251E89">
        <w:rPr>
          <w:rFonts w:cs="Arial"/>
          <w:iCs/>
          <w:sz w:val="20"/>
          <w:szCs w:val="20"/>
        </w:rPr>
        <w:t>.)</w:t>
      </w:r>
    </w:p>
    <w:p w14:paraId="634A94A2" w14:textId="0D987FB5"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The ability to understand emotions contributes almost as much to students’ grades as their IQ.</w:t>
      </w:r>
    </w:p>
    <w:p w14:paraId="3F34FC98"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Past studies show two personal qualities are important for student academic success – intelligence and conscientiousness.</w:t>
      </w:r>
    </w:p>
    <w:p w14:paraId="6ECB22B7" w14:textId="4CF5497F"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IQ scores</w:t>
      </w:r>
      <w:r w:rsidR="00555AC8">
        <w:rPr>
          <w:rFonts w:ascii="Arial" w:hAnsi="Arial" w:cs="Arial"/>
          <w:color w:val="000000"/>
          <w:sz w:val="22"/>
          <w:szCs w:val="22"/>
        </w:rPr>
        <w:t xml:space="preserve"> </w:t>
      </w:r>
      <w:r w:rsidRPr="00D5289F">
        <w:rPr>
          <w:rFonts w:ascii="Arial" w:hAnsi="Arial" w:cs="Arial"/>
          <w:color w:val="000000"/>
          <w:sz w:val="22"/>
          <w:szCs w:val="22"/>
        </w:rPr>
        <w:t>explain about 15%</w:t>
      </w:r>
      <w:r w:rsidR="00555AC8">
        <w:rPr>
          <w:rFonts w:ascii="Arial" w:hAnsi="Arial" w:cs="Arial"/>
          <w:color w:val="000000"/>
          <w:sz w:val="22"/>
          <w:szCs w:val="22"/>
        </w:rPr>
        <w:t xml:space="preserve"> </w:t>
      </w:r>
      <w:r w:rsidRPr="00D5289F">
        <w:rPr>
          <w:rFonts w:ascii="Arial" w:hAnsi="Arial" w:cs="Arial"/>
          <w:color w:val="000000"/>
          <w:sz w:val="22"/>
          <w:szCs w:val="22"/>
        </w:rPr>
        <w:t>of the differences between students’ grades. Conscientiousness, such as having the diligence to do enough study,</w:t>
      </w:r>
      <w:r w:rsidR="00555AC8">
        <w:rPr>
          <w:rFonts w:ascii="Arial" w:hAnsi="Arial" w:cs="Arial"/>
          <w:color w:val="000000"/>
          <w:sz w:val="22"/>
          <w:szCs w:val="22"/>
        </w:rPr>
        <w:t xml:space="preserve"> </w:t>
      </w:r>
      <w:r w:rsidRPr="00D5289F">
        <w:rPr>
          <w:rFonts w:ascii="Arial" w:hAnsi="Arial" w:cs="Arial"/>
          <w:color w:val="000000"/>
          <w:sz w:val="22"/>
          <w:szCs w:val="22"/>
        </w:rPr>
        <w:t>explains about 5%.</w:t>
      </w:r>
    </w:p>
    <w:p w14:paraId="3EA6AE13" w14:textId="2D0C520F" w:rsidR="00D17E0F"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Our</w:t>
      </w:r>
      <w:r w:rsidR="00555AC8">
        <w:rPr>
          <w:rFonts w:ascii="Arial" w:hAnsi="Arial" w:cs="Arial"/>
          <w:color w:val="000000"/>
          <w:sz w:val="22"/>
          <w:szCs w:val="22"/>
        </w:rPr>
        <w:t xml:space="preserve"> </w:t>
      </w:r>
      <w:r w:rsidRPr="00D5289F">
        <w:rPr>
          <w:rFonts w:ascii="Arial" w:hAnsi="Arial" w:cs="Arial"/>
          <w:color w:val="000000"/>
          <w:sz w:val="22"/>
          <w:szCs w:val="22"/>
        </w:rPr>
        <w:t>recent research</w:t>
      </w:r>
      <w:r w:rsidR="00555AC8">
        <w:rPr>
          <w:rFonts w:ascii="Arial" w:hAnsi="Arial" w:cs="Arial"/>
          <w:color w:val="000000"/>
          <w:sz w:val="22"/>
          <w:szCs w:val="22"/>
        </w:rPr>
        <w:t xml:space="preserve"> </w:t>
      </w:r>
      <w:r w:rsidRPr="00D5289F">
        <w:rPr>
          <w:rFonts w:ascii="Arial" w:hAnsi="Arial" w:cs="Arial"/>
          <w:color w:val="000000"/>
          <w:sz w:val="22"/>
          <w:szCs w:val="22"/>
        </w:rPr>
        <w:t>has found emotional intelligence explains 4% of differences between students’ achievement. But the ability to understand emotions, a component of emotional intelligence, explains about 12% of differences in students’ grades.</w:t>
      </w:r>
    </w:p>
    <w:p w14:paraId="52011F06" w14:textId="7731701B"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What is emotional intelligence?</w:t>
      </w:r>
    </w:p>
    <w:p w14:paraId="1010171A"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Different researchers use slightly different definitions of emotional intelligence.</w:t>
      </w:r>
    </w:p>
    <w:p w14:paraId="545305D4"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Some define emotional intelligence as the ability to perceive, use, understand and manage your own and other people’s emotions. This is called “ability emotional intelligence”.</w:t>
      </w:r>
    </w:p>
    <w:p w14:paraId="10137780"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Others also include character traits such as optimism, impulse control and the ability to motivate yourself. This is called “mixed emotional intelligence” because it is a mix of abilities and character traits.</w:t>
      </w:r>
    </w:p>
    <w:p w14:paraId="27298D48" w14:textId="2AE8C974"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We examined the findings of more than 150 studies on the link between emotional intelligence and academic performance. These studies included more than 42,000 students and 1,246 different estimations of the size of the relationship between emotional intelligence and academic performance.</w:t>
      </w:r>
    </w:p>
    <w:p w14:paraId="001DBEF4" w14:textId="4DFB8779"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Some of the studies in our analysis used rating scales to assess emotional intelligence. Here, test-takers might rate their emotional abilities with items like “I am aware of the non-verbal messages other people send” or rate their mixed emotional intelligence with items like “I am motivated to succeed”.</w:t>
      </w:r>
    </w:p>
    <w:p w14:paraId="1033482C"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Others tested emotional intelligence directly by measuring participants’ emotional abilities with skill-based tasks. For example, test takers might be asked to identify which emotion is expressed in a face.</w:t>
      </w:r>
    </w:p>
    <w:p w14:paraId="1A6475F0"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We found that, overall, emotional intelligence explained about 4% of differences in students’ academic achievement. But some emotional intelligence types were more important than others.</w:t>
      </w:r>
    </w:p>
    <w:p w14:paraId="03B09A10" w14:textId="3F8571D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Skill-based emotional intelligence, such as reading people’s faces, explained 6% of differences in academic achievement, but self-ratings of emotional abilities explained 1% of differences. So, emotional skills assessed from the outside are more important for students’ academic performance than students’ self-ratings (or self-beliefs) about their emotional skills.</w:t>
      </w:r>
      <w:r w:rsidRPr="00D5289F">
        <w:rPr>
          <w:rFonts w:ascii="Arial" w:hAnsi="Arial" w:cs="Arial"/>
          <w:sz w:val="22"/>
          <w:szCs w:val="22"/>
        </w:rPr>
        <w:t xml:space="preserve"> </w:t>
      </w:r>
    </w:p>
    <w:p w14:paraId="29130CA4" w14:textId="760066E5"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But some emotional skills were more important than others. The two most important emotional skills for academic success were</w:t>
      </w:r>
      <w:r w:rsidR="00555AC8">
        <w:rPr>
          <w:rFonts w:ascii="Arial" w:hAnsi="Arial" w:cs="Arial"/>
          <w:color w:val="000000"/>
          <w:sz w:val="22"/>
          <w:szCs w:val="22"/>
        </w:rPr>
        <w:t xml:space="preserve"> </w:t>
      </w:r>
      <w:r w:rsidRPr="00D5289F">
        <w:rPr>
          <w:rStyle w:val="Strong"/>
          <w:rFonts w:cs="Arial"/>
          <w:b w:val="0"/>
          <w:color w:val="000000"/>
          <w:sz w:val="22"/>
          <w:szCs w:val="22"/>
          <w:bdr w:val="none" w:sz="0" w:space="0" w:color="auto" w:frame="1"/>
        </w:rPr>
        <w:t>understanding emotions</w:t>
      </w:r>
      <w:r w:rsidR="00555AC8">
        <w:rPr>
          <w:rFonts w:ascii="Arial" w:hAnsi="Arial" w:cs="Arial"/>
          <w:color w:val="000000"/>
          <w:sz w:val="22"/>
          <w:szCs w:val="22"/>
        </w:rPr>
        <w:t xml:space="preserve"> </w:t>
      </w:r>
      <w:r w:rsidRPr="00D5289F">
        <w:rPr>
          <w:rFonts w:ascii="Arial" w:hAnsi="Arial" w:cs="Arial"/>
          <w:color w:val="000000"/>
          <w:sz w:val="22"/>
          <w:szCs w:val="22"/>
        </w:rPr>
        <w:t>and</w:t>
      </w:r>
      <w:r w:rsidR="00555AC8">
        <w:rPr>
          <w:rFonts w:ascii="Arial" w:hAnsi="Arial" w:cs="Arial"/>
          <w:color w:val="000000"/>
          <w:sz w:val="22"/>
          <w:szCs w:val="22"/>
        </w:rPr>
        <w:t xml:space="preserve"> </w:t>
      </w:r>
      <w:r w:rsidRPr="00D5289F">
        <w:rPr>
          <w:rStyle w:val="Strong"/>
          <w:rFonts w:cs="Arial"/>
          <w:b w:val="0"/>
          <w:color w:val="000000"/>
          <w:sz w:val="22"/>
          <w:szCs w:val="22"/>
          <w:bdr w:val="none" w:sz="0" w:space="0" w:color="auto" w:frame="1"/>
        </w:rPr>
        <w:t>managing emotions</w:t>
      </w:r>
      <w:r w:rsidRPr="00D5289F">
        <w:rPr>
          <w:rFonts w:ascii="Arial" w:hAnsi="Arial" w:cs="Arial"/>
          <w:color w:val="000000"/>
          <w:sz w:val="22"/>
          <w:szCs w:val="22"/>
        </w:rPr>
        <w:t>.</w:t>
      </w:r>
    </w:p>
    <w:p w14:paraId="5AD8A53A" w14:textId="10AE699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Students who can</w:t>
      </w:r>
      <w:r w:rsidR="00555AC8">
        <w:rPr>
          <w:rFonts w:ascii="Arial" w:hAnsi="Arial" w:cs="Arial"/>
          <w:color w:val="000000"/>
          <w:sz w:val="22"/>
          <w:szCs w:val="22"/>
        </w:rPr>
        <w:t xml:space="preserve"> </w:t>
      </w:r>
      <w:r w:rsidRPr="00D5289F">
        <w:rPr>
          <w:rStyle w:val="Strong"/>
          <w:rFonts w:cs="Arial"/>
          <w:b w:val="0"/>
          <w:color w:val="000000"/>
          <w:sz w:val="22"/>
          <w:szCs w:val="22"/>
          <w:bdr w:val="none" w:sz="0" w:space="0" w:color="auto" w:frame="1"/>
        </w:rPr>
        <w:t>understand emotions</w:t>
      </w:r>
      <w:r w:rsidR="00555AC8">
        <w:rPr>
          <w:rFonts w:ascii="Arial" w:hAnsi="Arial" w:cs="Arial"/>
          <w:color w:val="000000"/>
          <w:sz w:val="22"/>
          <w:szCs w:val="22"/>
        </w:rPr>
        <w:t xml:space="preserve"> </w:t>
      </w:r>
      <w:r w:rsidRPr="00D5289F">
        <w:rPr>
          <w:rFonts w:ascii="Arial" w:hAnsi="Arial" w:cs="Arial"/>
          <w:color w:val="000000"/>
          <w:sz w:val="22"/>
          <w:szCs w:val="22"/>
        </w:rPr>
        <w:t>can accurately label their own and others’ emotions. They know what causes emotions, how emotions change and how they combine. Students who can</w:t>
      </w:r>
      <w:r w:rsidR="00555AC8">
        <w:rPr>
          <w:rFonts w:ascii="Arial" w:hAnsi="Arial" w:cs="Arial"/>
          <w:color w:val="000000"/>
          <w:sz w:val="22"/>
          <w:szCs w:val="22"/>
        </w:rPr>
        <w:t xml:space="preserve"> </w:t>
      </w:r>
      <w:r w:rsidRPr="00D5289F">
        <w:rPr>
          <w:rStyle w:val="Strong"/>
          <w:rFonts w:cs="Arial"/>
          <w:b w:val="0"/>
          <w:color w:val="000000"/>
          <w:sz w:val="22"/>
          <w:szCs w:val="22"/>
          <w:bdr w:val="none" w:sz="0" w:space="0" w:color="auto" w:frame="1"/>
        </w:rPr>
        <w:t>manage emotions</w:t>
      </w:r>
      <w:r w:rsidR="00555AC8">
        <w:rPr>
          <w:rFonts w:ascii="Arial" w:hAnsi="Arial" w:cs="Arial"/>
          <w:color w:val="000000"/>
          <w:sz w:val="22"/>
          <w:szCs w:val="22"/>
        </w:rPr>
        <w:t xml:space="preserve"> </w:t>
      </w:r>
      <w:r w:rsidRPr="00D5289F">
        <w:rPr>
          <w:rFonts w:ascii="Arial" w:hAnsi="Arial" w:cs="Arial"/>
          <w:color w:val="000000"/>
          <w:sz w:val="22"/>
          <w:szCs w:val="22"/>
        </w:rPr>
        <w:t>know how to regulate their emotions in a stressful situation. They also know what to do to maintain good social relationships with others.</w:t>
      </w:r>
    </w:p>
    <w:p w14:paraId="6DC474D3" w14:textId="1AF203D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Style w:val="Strong"/>
          <w:rFonts w:cs="Arial"/>
          <w:b w:val="0"/>
          <w:color w:val="000000"/>
          <w:sz w:val="22"/>
          <w:szCs w:val="22"/>
          <w:bdr w:val="none" w:sz="0" w:space="0" w:color="auto" w:frame="1"/>
        </w:rPr>
        <w:lastRenderedPageBreak/>
        <w:t>Emotion management</w:t>
      </w:r>
      <w:r w:rsidR="00555AC8">
        <w:rPr>
          <w:rFonts w:ascii="Arial" w:hAnsi="Arial" w:cs="Arial"/>
          <w:color w:val="000000"/>
          <w:sz w:val="22"/>
          <w:szCs w:val="22"/>
        </w:rPr>
        <w:t xml:space="preserve"> </w:t>
      </w:r>
      <w:r w:rsidRPr="00D5289F">
        <w:rPr>
          <w:rFonts w:ascii="Arial" w:hAnsi="Arial" w:cs="Arial"/>
          <w:color w:val="000000"/>
          <w:sz w:val="22"/>
          <w:szCs w:val="22"/>
        </w:rPr>
        <w:t xml:space="preserve">skills accounted for 7% of differences in academic </w:t>
      </w:r>
      <w:r w:rsidR="00EC003E" w:rsidRPr="00D5289F">
        <w:rPr>
          <w:rFonts w:ascii="Arial" w:hAnsi="Arial" w:cs="Arial"/>
          <w:color w:val="000000"/>
          <w:sz w:val="22"/>
          <w:szCs w:val="22"/>
        </w:rPr>
        <w:t>performance.</w:t>
      </w:r>
      <w:r w:rsidRPr="00D5289F">
        <w:rPr>
          <w:rFonts w:ascii="Arial" w:hAnsi="Arial" w:cs="Arial"/>
          <w:color w:val="000000"/>
          <w:sz w:val="22"/>
          <w:szCs w:val="22"/>
        </w:rPr>
        <w:t xml:space="preserve"> Emotion understanding skills accounted for 12%. That is, understanding emotions is more important for student success than conscientiousness (5%) and almost as important as students’ IQ (15%).</w:t>
      </w:r>
    </w:p>
    <w:p w14:paraId="24C2C541" w14:textId="5DA45AC3"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Emotionally intelligent students</w:t>
      </w:r>
      <w:r w:rsidR="00555AC8">
        <w:rPr>
          <w:rFonts w:ascii="Arial" w:hAnsi="Arial" w:cs="Arial"/>
          <w:color w:val="000000"/>
          <w:sz w:val="22"/>
          <w:szCs w:val="22"/>
        </w:rPr>
        <w:t xml:space="preserve"> </w:t>
      </w:r>
      <w:r w:rsidRPr="00D5289F">
        <w:rPr>
          <w:rFonts w:ascii="Arial" w:hAnsi="Arial" w:cs="Arial"/>
          <w:color w:val="000000"/>
          <w:sz w:val="22"/>
          <w:szCs w:val="22"/>
        </w:rPr>
        <w:t>tend to be</w:t>
      </w:r>
      <w:r w:rsidR="00555AC8">
        <w:rPr>
          <w:rFonts w:ascii="Arial" w:hAnsi="Arial" w:cs="Arial"/>
          <w:color w:val="000000"/>
          <w:sz w:val="22"/>
          <w:szCs w:val="22"/>
        </w:rPr>
        <w:t xml:space="preserve"> </w:t>
      </w:r>
      <w:r w:rsidRPr="00D5289F">
        <w:rPr>
          <w:rFonts w:ascii="Arial" w:hAnsi="Arial" w:cs="Arial"/>
          <w:color w:val="000000"/>
          <w:sz w:val="22"/>
          <w:szCs w:val="22"/>
        </w:rPr>
        <w:t>more intelligent as well as more conscientious. But our study found it wasn’t just that emotionally intelligent students were also more likely to be intelligent and conscientious.</w:t>
      </w:r>
    </w:p>
    <w:p w14:paraId="5F16192A"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We applied a statistical technique called meta-regression to examine what the effect of emotional intelligence would be if everyone had the same level of conscientiousness and intelligence.</w:t>
      </w:r>
    </w:p>
    <w:p w14:paraId="6DD05631"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For students who had the same levels of conscientiousness and intelligence, emotional intelligence was still linked with higher academic performance.</w:t>
      </w:r>
    </w:p>
    <w:p w14:paraId="6C879241"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For students with the same levels of intelligence and conscientiousness:</w:t>
      </w:r>
    </w:p>
    <w:p w14:paraId="2802BC94" w14:textId="77777777" w:rsidR="00B93C35" w:rsidRPr="00D5289F" w:rsidRDefault="00B93C35" w:rsidP="00555AC8">
      <w:pPr>
        <w:pStyle w:val="NormalWeb"/>
        <w:numPr>
          <w:ilvl w:val="0"/>
          <w:numId w:val="24"/>
        </w:numPr>
        <w:spacing w:before="240" w:beforeAutospacing="0" w:after="240" w:afterAutospacing="0"/>
        <w:ind w:left="357" w:hanging="357"/>
        <w:contextualSpacing/>
        <w:textAlignment w:val="baseline"/>
        <w:rPr>
          <w:rFonts w:ascii="Arial" w:hAnsi="Arial" w:cs="Arial"/>
          <w:color w:val="000000"/>
          <w:sz w:val="22"/>
          <w:szCs w:val="22"/>
        </w:rPr>
      </w:pPr>
      <w:r w:rsidRPr="00D5289F">
        <w:rPr>
          <w:rFonts w:ascii="Arial" w:hAnsi="Arial" w:cs="Arial"/>
          <w:color w:val="000000"/>
          <w:sz w:val="22"/>
          <w:szCs w:val="22"/>
        </w:rPr>
        <w:t>self-ratings of mixed emotional intelligence (the one involving both skills and character traits) explained 2.3% of differences in performance</w:t>
      </w:r>
    </w:p>
    <w:p w14:paraId="0C094213" w14:textId="3DB17530" w:rsidR="00B93C35" w:rsidRPr="00D5289F" w:rsidRDefault="00B93C35" w:rsidP="00555AC8">
      <w:pPr>
        <w:pStyle w:val="NormalWeb"/>
        <w:numPr>
          <w:ilvl w:val="0"/>
          <w:numId w:val="24"/>
        </w:numPr>
        <w:spacing w:before="240" w:beforeAutospacing="0" w:after="240" w:afterAutospacing="0"/>
        <w:ind w:left="357" w:hanging="357"/>
        <w:contextualSpacing/>
        <w:textAlignment w:val="baseline"/>
        <w:rPr>
          <w:rFonts w:ascii="Arial" w:hAnsi="Arial" w:cs="Arial"/>
          <w:color w:val="000000"/>
          <w:sz w:val="22"/>
          <w:szCs w:val="22"/>
        </w:rPr>
      </w:pPr>
      <w:r w:rsidRPr="00D5289F">
        <w:rPr>
          <w:rStyle w:val="Strong"/>
          <w:rFonts w:cs="Arial"/>
          <w:b w:val="0"/>
          <w:color w:val="000000"/>
          <w:sz w:val="22"/>
          <w:szCs w:val="22"/>
          <w:bdr w:val="none" w:sz="0" w:space="0" w:color="auto" w:frame="1"/>
        </w:rPr>
        <w:t>emotion understanding</w:t>
      </w:r>
      <w:r w:rsidR="00555AC8">
        <w:rPr>
          <w:rFonts w:ascii="Arial" w:hAnsi="Arial" w:cs="Arial"/>
          <w:color w:val="000000"/>
          <w:sz w:val="22"/>
          <w:szCs w:val="22"/>
        </w:rPr>
        <w:t xml:space="preserve"> </w:t>
      </w:r>
      <w:r w:rsidRPr="00D5289F">
        <w:rPr>
          <w:rFonts w:ascii="Arial" w:hAnsi="Arial" w:cs="Arial"/>
          <w:color w:val="000000"/>
          <w:sz w:val="22"/>
          <w:szCs w:val="22"/>
        </w:rPr>
        <w:t>skills explained 3.9% of differences in performance</w:t>
      </w:r>
    </w:p>
    <w:p w14:paraId="27A2B6A4" w14:textId="2BAB7AF7" w:rsidR="00D17E0F" w:rsidRPr="00D5289F" w:rsidRDefault="00B93C35" w:rsidP="00555AC8">
      <w:pPr>
        <w:pStyle w:val="NormalWeb"/>
        <w:numPr>
          <w:ilvl w:val="0"/>
          <w:numId w:val="24"/>
        </w:numPr>
        <w:spacing w:before="0" w:beforeAutospacing="0" w:after="240" w:afterAutospacing="0"/>
        <w:ind w:left="357" w:hanging="357"/>
        <w:textAlignment w:val="baseline"/>
        <w:rPr>
          <w:rFonts w:ascii="Arial" w:hAnsi="Arial" w:cs="Arial"/>
          <w:color w:val="000000"/>
          <w:sz w:val="22"/>
          <w:szCs w:val="22"/>
        </w:rPr>
      </w:pPr>
      <w:r w:rsidRPr="00D5289F">
        <w:rPr>
          <w:rStyle w:val="Strong"/>
          <w:rFonts w:cs="Arial"/>
          <w:b w:val="0"/>
          <w:color w:val="000000"/>
          <w:sz w:val="22"/>
          <w:szCs w:val="22"/>
          <w:bdr w:val="none" w:sz="0" w:space="0" w:color="auto" w:frame="1"/>
        </w:rPr>
        <w:t>emotion management</w:t>
      </w:r>
      <w:r w:rsidR="00555AC8">
        <w:rPr>
          <w:rFonts w:ascii="Arial" w:hAnsi="Arial" w:cs="Arial"/>
          <w:color w:val="000000"/>
          <w:sz w:val="22"/>
          <w:szCs w:val="22"/>
        </w:rPr>
        <w:t xml:space="preserve"> </w:t>
      </w:r>
      <w:r w:rsidRPr="00D5289F">
        <w:rPr>
          <w:rFonts w:ascii="Arial" w:hAnsi="Arial" w:cs="Arial"/>
          <w:color w:val="000000"/>
          <w:sz w:val="22"/>
          <w:szCs w:val="22"/>
        </w:rPr>
        <w:t>skills explained 3.6% of differences in performance.</w:t>
      </w:r>
    </w:p>
    <w:p w14:paraId="4728D628" w14:textId="2845782A"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Why is emotional intelligence linked to good grades?</w:t>
      </w:r>
    </w:p>
    <w:p w14:paraId="04ACA62F"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There are at least three reasons why we believe emotional intelligence relates to higher academic performance.</w:t>
      </w:r>
    </w:p>
    <w:p w14:paraId="6E7010E5"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First, students with higher emotional intelligence can regulate their “academic emotions”. Students may feel anxious about tests and performance. They may feel bored when learning required but dull material. And they may feel frustrated or disappointed when they try their hardest but still can’t quite get the hang of a task.</w:t>
      </w:r>
    </w:p>
    <w:p w14:paraId="6F6C1436" w14:textId="5BBDE13E"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Students who can regulate these tough emotions will achieve more. Anxiety will not impair the test performance. They can push through the boredom and frustration to master dull or difficult material. They can learn from negative feedback or failure rather than be derailed by disappointment.</w:t>
      </w:r>
    </w:p>
    <w:p w14:paraId="2050481E"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Second, students with higher emotional intelligence can form better social relationships with their classmates and teachers. They can get help with schoolwork or with social and emotional needs when they need it.</w:t>
      </w:r>
    </w:p>
    <w:p w14:paraId="42EB5AF9"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Third, many non-technical academic subjects require an understanding of human emotions and social relations as an inherent part of the subject matter. Analysing universal themes of love and betrayal in Shakespeare plays requires not just verbal skills but emotional knowledge and skill. Analysing the role of charismatic leaders in the rise of fascist regimes likewise requires social knowledge and analysis.</w:t>
      </w:r>
    </w:p>
    <w:p w14:paraId="5A0DE583" w14:textId="77777777" w:rsidR="00B93C35" w:rsidRPr="00D5289F" w:rsidRDefault="00B93C35" w:rsidP="00555AC8">
      <w:pPr>
        <w:pStyle w:val="NormalWeb"/>
        <w:shd w:val="clear" w:color="auto" w:fill="FFFFFF"/>
        <w:spacing w:before="240" w:beforeAutospacing="0" w:after="240" w:afterAutospacing="0"/>
        <w:textAlignment w:val="baseline"/>
        <w:rPr>
          <w:rFonts w:ascii="Arial" w:hAnsi="Arial" w:cs="Arial"/>
          <w:color w:val="000000"/>
          <w:sz w:val="22"/>
          <w:szCs w:val="22"/>
        </w:rPr>
      </w:pPr>
      <w:r w:rsidRPr="00D5289F">
        <w:rPr>
          <w:rFonts w:ascii="Arial" w:hAnsi="Arial" w:cs="Arial"/>
          <w:color w:val="000000"/>
          <w:sz w:val="22"/>
          <w:szCs w:val="22"/>
        </w:rPr>
        <w:t>Our results show that teachers, parents and students should focus on student’s emotional skills not just for student’s well-being, but for their ability to succeed academically.</w:t>
      </w:r>
    </w:p>
    <w:p w14:paraId="00B5EF97" w14:textId="47B7F445" w:rsidR="00A94936" w:rsidRPr="00D5289F" w:rsidRDefault="00A94936" w:rsidP="00A94936">
      <w:pPr>
        <w:pStyle w:val="paragraph"/>
        <w:spacing w:before="0" w:beforeAutospacing="0" w:after="0" w:afterAutospacing="0"/>
        <w:textAlignment w:val="baseline"/>
        <w:rPr>
          <w:rStyle w:val="eop"/>
          <w:rFonts w:ascii="Arial" w:hAnsi="Arial" w:cs="Arial"/>
          <w:sz w:val="20"/>
          <w:szCs w:val="20"/>
        </w:rPr>
      </w:pPr>
      <w:r w:rsidRPr="00D5289F">
        <w:rPr>
          <w:rStyle w:val="normaltextrun"/>
          <w:rFonts w:ascii="Arial" w:eastAsia="SimSun" w:hAnsi="Arial" w:cs="Arial"/>
          <w:sz w:val="20"/>
          <w:szCs w:val="20"/>
        </w:rPr>
        <w:t>Copied under the statutory licence in s113P of the Copyright Act</w:t>
      </w:r>
      <w:r w:rsidR="00555AC8">
        <w:rPr>
          <w:rStyle w:val="eop"/>
          <w:rFonts w:ascii="Arial" w:hAnsi="Arial" w:cs="Arial"/>
          <w:sz w:val="20"/>
          <w:szCs w:val="20"/>
        </w:rPr>
        <w:t xml:space="preserve"> </w:t>
      </w:r>
    </w:p>
    <w:p w14:paraId="5EB52FCC" w14:textId="70B9E2DB" w:rsidR="00A94936" w:rsidRPr="00D5289F" w:rsidRDefault="00A94936" w:rsidP="00A94936">
      <w:pPr>
        <w:pStyle w:val="paragraph"/>
        <w:spacing w:before="0" w:beforeAutospacing="0" w:after="0" w:afterAutospacing="0"/>
        <w:textAlignment w:val="baseline"/>
        <w:rPr>
          <w:rFonts w:ascii="Arial" w:hAnsi="Arial" w:cs="Arial"/>
          <w:sz w:val="20"/>
          <w:szCs w:val="20"/>
        </w:rPr>
      </w:pPr>
      <w:r w:rsidRPr="00D5289F">
        <w:rPr>
          <w:rFonts w:ascii="Arial" w:hAnsi="Arial" w:cs="Arial"/>
          <w:sz w:val="20"/>
          <w:szCs w:val="20"/>
        </w:rPr>
        <w:t xml:space="preserve">Carolyn MacCann, Amirali Minbashian and Kit Double, 3 March 2020, </w:t>
      </w:r>
      <w:hyperlink r:id="rId54" w:history="1">
        <w:r w:rsidRPr="00D5289F">
          <w:rPr>
            <w:rStyle w:val="Hyperlink"/>
            <w:rFonts w:ascii="Arial" w:hAnsi="Arial" w:cs="Arial"/>
            <w:sz w:val="20"/>
            <w:szCs w:val="20"/>
          </w:rPr>
          <w:t>Understanding emotions is nearly as important as IQ for students’ academic success</w:t>
        </w:r>
      </w:hyperlink>
      <w:r w:rsidRPr="00D5289F">
        <w:rPr>
          <w:rFonts w:ascii="Arial" w:hAnsi="Arial" w:cs="Arial"/>
          <w:sz w:val="20"/>
          <w:szCs w:val="20"/>
        </w:rPr>
        <w:t xml:space="preserve">. </w:t>
      </w:r>
      <w:hyperlink r:id="rId55" w:history="1">
        <w:r w:rsidRPr="00D5289F">
          <w:rPr>
            <w:rStyle w:val="Hyperlink"/>
            <w:rFonts w:ascii="Arial" w:hAnsi="Arial" w:cs="Arial"/>
            <w:sz w:val="20"/>
            <w:szCs w:val="20"/>
          </w:rPr>
          <w:t>The Conversation</w:t>
        </w:r>
      </w:hyperlink>
      <w:r w:rsidRPr="00D5289F">
        <w:rPr>
          <w:rFonts w:ascii="Arial" w:hAnsi="Arial" w:cs="Arial"/>
          <w:sz w:val="20"/>
          <w:szCs w:val="20"/>
        </w:rPr>
        <w:t>, 1 March 2022</w:t>
      </w:r>
    </w:p>
    <w:p w14:paraId="67F78AF0" w14:textId="0C603033" w:rsidR="00A94936" w:rsidRPr="00D5289F" w:rsidRDefault="00000000" w:rsidP="00A94936">
      <w:pPr>
        <w:pStyle w:val="paragraph"/>
        <w:spacing w:before="0" w:beforeAutospacing="0" w:after="0" w:afterAutospacing="0"/>
        <w:textAlignment w:val="baseline"/>
        <w:rPr>
          <w:rFonts w:ascii="Arial" w:hAnsi="Arial" w:cs="Arial"/>
          <w:sz w:val="20"/>
          <w:szCs w:val="20"/>
        </w:rPr>
      </w:pPr>
      <w:hyperlink r:id="rId56" w:tgtFrame="_blank" w:history="1">
        <w:r w:rsidR="00A94936" w:rsidRPr="00D5289F">
          <w:rPr>
            <w:rStyle w:val="normaltextrun"/>
            <w:rFonts w:ascii="Arial" w:eastAsia="SimSun" w:hAnsi="Arial" w:cs="Arial"/>
            <w:color w:val="2F5496"/>
            <w:sz w:val="20"/>
            <w:szCs w:val="20"/>
            <w:u w:val="single"/>
          </w:rPr>
          <w:t>Section 113P Warning Notice</w:t>
        </w:r>
      </w:hyperlink>
      <w:r w:rsidR="00555AC8">
        <w:rPr>
          <w:rStyle w:val="eop"/>
          <w:rFonts w:ascii="Arial" w:hAnsi="Arial" w:cs="Arial"/>
          <w:color w:val="2F5496"/>
          <w:sz w:val="20"/>
          <w:szCs w:val="20"/>
        </w:rPr>
        <w:t xml:space="preserve"> </w:t>
      </w:r>
    </w:p>
    <w:p w14:paraId="0E9A3F72" w14:textId="77777777" w:rsidR="00AE31EB" w:rsidRPr="00555AC8" w:rsidRDefault="00AE31EB" w:rsidP="00555AC8">
      <w:r w:rsidRPr="00555AC8">
        <w:br w:type="page"/>
      </w:r>
    </w:p>
    <w:p w14:paraId="5A2DBBC6" w14:textId="0F0784F0" w:rsidR="00FF63CA" w:rsidRPr="00CC3139" w:rsidRDefault="00FF63CA" w:rsidP="000B76B9">
      <w:pPr>
        <w:pStyle w:val="Heading2"/>
      </w:pPr>
      <w:bookmarkStart w:id="9" w:name="_Appendix_2_1"/>
      <w:bookmarkEnd w:id="9"/>
      <w:r>
        <w:lastRenderedPageBreak/>
        <w:t>A</w:t>
      </w:r>
      <w:r w:rsidR="008F337A">
        <w:t xml:space="preserve">ppendix </w:t>
      </w:r>
      <w:r w:rsidR="001D5049">
        <w:t>2</w:t>
      </w:r>
    </w:p>
    <w:p w14:paraId="2194DCF5" w14:textId="77777777" w:rsidR="00FF63CA" w:rsidRDefault="00FF63CA" w:rsidP="000B76B9">
      <w:pPr>
        <w:pStyle w:val="Heading3"/>
      </w:pPr>
      <w:r>
        <w:t>‘Get the GIST’ Explicit Instruction – worked example</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Explicit Instruction – worked example table"/>
      </w:tblPr>
      <w:tblGrid>
        <w:gridCol w:w="10414"/>
      </w:tblGrid>
      <w:tr w:rsidR="00FF63CA" w14:paraId="557071D7" w14:textId="77777777" w:rsidTr="01295129">
        <w:trPr>
          <w:tblHeader/>
        </w:trPr>
        <w:tc>
          <w:tcPr>
            <w:tcW w:w="10456" w:type="dxa"/>
          </w:tcPr>
          <w:p w14:paraId="28C07EF7" w14:textId="77777777" w:rsidR="00FF63CA" w:rsidRPr="00C742FB" w:rsidRDefault="00FF63CA" w:rsidP="00F300D2">
            <w:pPr>
              <w:pStyle w:val="Heading2"/>
              <w:jc w:val="center"/>
              <w:rPr>
                <w:sz w:val="32"/>
              </w:rPr>
            </w:pPr>
            <w:r w:rsidRPr="00714E1A">
              <w:t>Get the GIST</w:t>
            </w:r>
          </w:p>
        </w:tc>
      </w:tr>
    </w:tbl>
    <w:p w14:paraId="6B6D1244" w14:textId="77777777" w:rsidR="00DF6571" w:rsidRPr="00623BE9" w:rsidRDefault="00DF6571" w:rsidP="00623BE9">
      <w:pPr>
        <w:spacing w:before="0" w:line="240" w:lineRule="auto"/>
        <w:rPr>
          <w:sz w:val="2"/>
          <w:szCs w:val="2"/>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Explicit Instruction – worked example table"/>
      </w:tblPr>
      <w:tblGrid>
        <w:gridCol w:w="5207"/>
        <w:gridCol w:w="5207"/>
      </w:tblGrid>
      <w:tr w:rsidR="00FF63CA" w14:paraId="317C4BFF" w14:textId="77777777" w:rsidTr="01295129">
        <w:tc>
          <w:tcPr>
            <w:tcW w:w="5228" w:type="dxa"/>
          </w:tcPr>
          <w:p w14:paraId="176F9A66" w14:textId="77777777" w:rsidR="00FF63CA" w:rsidRDefault="00FF63CA" w:rsidP="00F300D2">
            <w:r w:rsidRPr="00714E1A">
              <w:rPr>
                <w:b/>
                <w:sz w:val="48"/>
              </w:rPr>
              <w:t>G</w:t>
            </w:r>
            <w:r w:rsidRPr="00714E1A">
              <w:rPr>
                <w:b/>
              </w:rPr>
              <w:t>ather</w:t>
            </w:r>
            <w:r w:rsidRPr="000D4C12">
              <w:t xml:space="preserve"> information</w:t>
            </w:r>
          </w:p>
          <w:p w14:paraId="58EE2F8E" w14:textId="27074377" w:rsidR="00FF63CA" w:rsidRDefault="0058342E" w:rsidP="00F300D2">
            <w:r>
              <w:t>B</w:t>
            </w:r>
            <w:r w:rsidR="00FF63CA" w:rsidRPr="00303BE0">
              <w:t xml:space="preserve">ackground knowledge </w:t>
            </w:r>
            <w:r w:rsidR="00FF63CA">
              <w:t>and key vocabulary:</w:t>
            </w:r>
          </w:p>
          <w:p w14:paraId="7639B5BC" w14:textId="77777777" w:rsidR="00FF63CA" w:rsidRDefault="00FF63CA" w:rsidP="00F300D2">
            <w:r w:rsidRPr="000D4C12">
              <w:rPr>
                <w:color w:val="000000" w:themeColor="text1"/>
              </w:rPr>
              <w:t>Colour 1: Important vocabulary</w:t>
            </w:r>
          </w:p>
          <w:p w14:paraId="4013E206" w14:textId="77777777" w:rsidR="00FF63CA" w:rsidRDefault="00FF63CA" w:rsidP="00F300D2">
            <w:r w:rsidRPr="000D4C12">
              <w:rPr>
                <w:color w:val="4472C4" w:themeColor="accent1"/>
              </w:rPr>
              <w:t>Colour 2: Unfamiliar vocabulary</w:t>
            </w:r>
          </w:p>
          <w:p w14:paraId="22056C89" w14:textId="77777777" w:rsidR="00FF63CA" w:rsidRPr="005C4A1C" w:rsidRDefault="00FF63CA" w:rsidP="00F300D2">
            <w:pPr>
              <w:rPr>
                <w:color w:val="757575"/>
              </w:rPr>
            </w:pPr>
            <w:r w:rsidRPr="005C4A1C">
              <w:rPr>
                <w:color w:val="757575"/>
              </w:rPr>
              <w:t>Colour 3: Repeated vocabulary</w:t>
            </w:r>
          </w:p>
          <w:p w14:paraId="47805255" w14:textId="5A4B861C" w:rsidR="00FF63CA" w:rsidRPr="005C4A1C" w:rsidRDefault="00FF63CA" w:rsidP="00F300D2">
            <w:pPr>
              <w:rPr>
                <w:color w:val="3078BB"/>
              </w:rPr>
            </w:pPr>
            <w:r w:rsidRPr="005C4A1C">
              <w:rPr>
                <w:color w:val="3078BB"/>
              </w:rPr>
              <w:t>Island, disco, uploaded, sensation</w:t>
            </w:r>
          </w:p>
          <w:p w14:paraId="4C840308" w14:textId="77777777" w:rsidR="00FF63CA" w:rsidRPr="005C4A1C" w:rsidRDefault="00FF63CA" w:rsidP="00F300D2">
            <w:pPr>
              <w:rPr>
                <w:color w:val="3078BB"/>
              </w:rPr>
            </w:pPr>
            <w:r w:rsidRPr="005C4A1C">
              <w:rPr>
                <w:color w:val="3078BB"/>
              </w:rPr>
              <w:t>Perform, Indigenous, dance</w:t>
            </w:r>
          </w:p>
          <w:p w14:paraId="40EF9E19" w14:textId="77777777" w:rsidR="00FF63CA" w:rsidRPr="005C4A1C" w:rsidRDefault="00FF63CA" w:rsidP="00F300D2">
            <w:pPr>
              <w:rPr>
                <w:color w:val="3078BB"/>
              </w:rPr>
            </w:pPr>
            <w:r w:rsidRPr="005C4A1C">
              <w:rPr>
                <w:color w:val="3078BB"/>
              </w:rPr>
              <w:t>Festivals, cultural events, Yolngu</w:t>
            </w:r>
          </w:p>
          <w:p w14:paraId="0F14B6FB" w14:textId="77777777" w:rsidR="00FF63CA" w:rsidRPr="005C4A1C" w:rsidRDefault="00FF63CA" w:rsidP="00F300D2">
            <w:pPr>
              <w:rPr>
                <w:color w:val="3078BB"/>
              </w:rPr>
            </w:pPr>
            <w:r w:rsidRPr="005C4A1C">
              <w:rPr>
                <w:color w:val="3078BB"/>
              </w:rPr>
              <w:t>traditional, global</w:t>
            </w:r>
          </w:p>
          <w:p w14:paraId="04053712" w14:textId="77777777" w:rsidR="00FF63CA" w:rsidRPr="00C00CC0" w:rsidRDefault="00FF63CA" w:rsidP="00F300D2">
            <w:pPr>
              <w:rPr>
                <w:color w:val="5B9BD5" w:themeColor="accent5"/>
              </w:rPr>
            </w:pPr>
            <w:r w:rsidRPr="005C4A1C">
              <w:rPr>
                <w:color w:val="3078BB"/>
              </w:rPr>
              <w:t>success, upbeat version</w:t>
            </w:r>
          </w:p>
        </w:tc>
        <w:tc>
          <w:tcPr>
            <w:tcW w:w="5228" w:type="dxa"/>
          </w:tcPr>
          <w:p w14:paraId="0C133D7D" w14:textId="77777777" w:rsidR="00FF63CA" w:rsidRPr="00C742FB" w:rsidRDefault="00FF63CA" w:rsidP="00F300D2">
            <w:r w:rsidRPr="00714E1A">
              <w:rPr>
                <w:b/>
                <w:sz w:val="48"/>
              </w:rPr>
              <w:t>I</w:t>
            </w:r>
            <w:r w:rsidRPr="00714E1A">
              <w:rPr>
                <w:b/>
              </w:rPr>
              <w:t>dentify</w:t>
            </w:r>
            <w:r w:rsidRPr="00C742FB">
              <w:t xml:space="preserve"> the topic</w:t>
            </w:r>
          </w:p>
          <w:p w14:paraId="5A2F5D10" w14:textId="540D92ED" w:rsidR="00FF63CA" w:rsidRDefault="00FF63CA" w:rsidP="00F300D2">
            <w:r>
              <w:t>Use vocabulary to guide ideas and refine to a word</w:t>
            </w:r>
            <w:r w:rsidR="00EC003E">
              <w:t>, f</w:t>
            </w:r>
            <w:r w:rsidR="00555AC8">
              <w:rPr>
                <w:rFonts w:cs="Arial"/>
              </w:rPr>
              <w:t>or example,</w:t>
            </w:r>
            <w:r>
              <w:t xml:space="preserve"> dragonflies or a phrase</w:t>
            </w:r>
            <w:r w:rsidR="00555AC8">
              <w:t xml:space="preserve">, </w:t>
            </w:r>
            <w:r w:rsidR="00555AC8">
              <w:rPr>
                <w:rFonts w:cs="Arial"/>
              </w:rPr>
              <w:t>for example,</w:t>
            </w:r>
            <w:r>
              <w:t xml:space="preserve"> The assassination of </w:t>
            </w:r>
            <w:r w:rsidRPr="000D4C12">
              <w:t>Archduke Franz Ferdinand</w:t>
            </w:r>
          </w:p>
          <w:p w14:paraId="6CF1CE5E" w14:textId="77777777" w:rsidR="00FF63CA" w:rsidRPr="005C4A1C" w:rsidRDefault="00FF63CA" w:rsidP="00F300D2">
            <w:pPr>
              <w:rPr>
                <w:color w:val="3078BB"/>
              </w:rPr>
            </w:pPr>
            <w:r w:rsidRPr="005C4A1C">
              <w:rPr>
                <w:color w:val="3078BB"/>
              </w:rPr>
              <w:t>Indigenous dance group success story</w:t>
            </w:r>
          </w:p>
          <w:p w14:paraId="2218215F" w14:textId="77777777" w:rsidR="00FF63CA" w:rsidRDefault="00FF63CA" w:rsidP="00F300D2">
            <w:r w:rsidRPr="005C4A1C">
              <w:rPr>
                <w:color w:val="3078BB"/>
              </w:rPr>
              <w:t>International, multicultural, outback youth success story</w:t>
            </w:r>
          </w:p>
        </w:tc>
      </w:tr>
      <w:tr w:rsidR="00FF63CA" w14:paraId="4A208B1B" w14:textId="77777777" w:rsidTr="01295129">
        <w:tc>
          <w:tcPr>
            <w:tcW w:w="5228" w:type="dxa"/>
          </w:tcPr>
          <w:p w14:paraId="56A1DC62" w14:textId="5E6316B9" w:rsidR="00FF63CA" w:rsidRDefault="00FF63CA" w:rsidP="00F300D2">
            <w:r w:rsidRPr="00C742FB">
              <w:rPr>
                <w:b/>
                <w:sz w:val="48"/>
              </w:rPr>
              <w:t>S</w:t>
            </w:r>
            <w:r w:rsidRPr="000D4C12">
              <w:rPr>
                <w:b/>
              </w:rPr>
              <w:t>ummarise</w:t>
            </w:r>
            <w:r>
              <w:t xml:space="preserve"> text by placing vocabulary into key points</w:t>
            </w:r>
            <w:r w:rsidR="0058342E">
              <w:t>:</w:t>
            </w:r>
          </w:p>
          <w:p w14:paraId="7011A084" w14:textId="77777777" w:rsidR="00FF63CA" w:rsidRPr="00C00CC0" w:rsidRDefault="00FF63CA" w:rsidP="00F300D2">
            <w:r w:rsidRPr="00C00CC0">
              <w:t>An indigenous dance group has found global success</w:t>
            </w:r>
          </w:p>
          <w:p w14:paraId="61C9A9E6" w14:textId="77777777" w:rsidR="00FF63CA" w:rsidRPr="00C00CC0" w:rsidRDefault="00FF63CA" w:rsidP="00F300D2">
            <w:r w:rsidRPr="00C00CC0">
              <w:t>After uploading a performance, now performing globally</w:t>
            </w:r>
          </w:p>
          <w:p w14:paraId="3FE3BD5F" w14:textId="77777777" w:rsidR="00FF63CA" w:rsidRPr="00C00CC0" w:rsidRDefault="00FF63CA" w:rsidP="00F300D2">
            <w:r w:rsidRPr="00C00CC0">
              <w:t>Perform upbeat versions of multicultural dances</w:t>
            </w:r>
          </w:p>
          <w:p w14:paraId="44EAFD9C" w14:textId="77777777" w:rsidR="00FF63CA" w:rsidRDefault="00FF63CA" w:rsidP="00F300D2"/>
        </w:tc>
        <w:tc>
          <w:tcPr>
            <w:tcW w:w="5228" w:type="dxa"/>
          </w:tcPr>
          <w:p w14:paraId="2E0E8ADE" w14:textId="7F85C799" w:rsidR="00FF63CA" w:rsidRDefault="00FF63CA" w:rsidP="00F300D2">
            <w:r w:rsidRPr="00BB683C">
              <w:rPr>
                <w:b/>
                <w:sz w:val="40"/>
              </w:rPr>
              <w:t>T</w:t>
            </w:r>
            <w:r>
              <w:rPr>
                <w:b/>
              </w:rPr>
              <w:t>op and Tail</w:t>
            </w:r>
            <w:r>
              <w:t xml:space="preserve"> sentences- check first and last sentences as these may reinforce main idea</w:t>
            </w:r>
            <w:r w:rsidR="0058342E">
              <w:t>:</w:t>
            </w:r>
          </w:p>
          <w:p w14:paraId="37B1E929" w14:textId="77777777" w:rsidR="00FF63CA" w:rsidRPr="005C4A1C" w:rsidRDefault="00FF63CA" w:rsidP="00F300D2">
            <w:pPr>
              <w:rPr>
                <w:color w:val="3078BB"/>
              </w:rPr>
            </w:pPr>
            <w:r w:rsidRPr="005C4A1C">
              <w:rPr>
                <w:color w:val="3078BB"/>
              </w:rPr>
              <w:t>Top: Local children enjoying dancing</w:t>
            </w:r>
          </w:p>
          <w:p w14:paraId="1D18C9C1" w14:textId="77777777" w:rsidR="00FF63CA" w:rsidRPr="00C00CC0" w:rsidRDefault="00FF63CA" w:rsidP="00F300D2">
            <w:pPr>
              <w:rPr>
                <w:color w:val="5B9BD5" w:themeColor="accent5"/>
              </w:rPr>
            </w:pPr>
            <w:r w:rsidRPr="005C4A1C">
              <w:rPr>
                <w:color w:val="3078BB"/>
              </w:rPr>
              <w:t xml:space="preserve">Tail: </w:t>
            </w:r>
          </w:p>
        </w:tc>
      </w:tr>
    </w:tbl>
    <w:p w14:paraId="5262B3A3" w14:textId="77777777" w:rsidR="00DF6571" w:rsidRPr="00623BE9" w:rsidRDefault="00DF6571" w:rsidP="00623BE9">
      <w:pPr>
        <w:spacing w:before="0" w:line="240" w:lineRule="auto"/>
        <w:rPr>
          <w:sz w:val="2"/>
          <w:szCs w:val="2"/>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Explicit Instruction – worked example table"/>
      </w:tblPr>
      <w:tblGrid>
        <w:gridCol w:w="10414"/>
      </w:tblGrid>
      <w:tr w:rsidR="00FF63CA" w14:paraId="5F7BBF01" w14:textId="77777777" w:rsidTr="01295129">
        <w:trPr>
          <w:trHeight w:val="2324"/>
        </w:trPr>
        <w:tc>
          <w:tcPr>
            <w:tcW w:w="10456" w:type="dxa"/>
          </w:tcPr>
          <w:p w14:paraId="3466D07B" w14:textId="3708C152" w:rsidR="00FF63CA" w:rsidRDefault="00FF63CA" w:rsidP="00F300D2">
            <w:pPr>
              <w:pStyle w:val="Heading4"/>
            </w:pPr>
            <w:r>
              <w:t xml:space="preserve">Main </w:t>
            </w:r>
            <w:r w:rsidR="432B26A5">
              <w:t>i</w:t>
            </w:r>
            <w:r>
              <w:t>dea:</w:t>
            </w:r>
          </w:p>
          <w:p w14:paraId="22A672C5" w14:textId="1856402A" w:rsidR="00FF63CA" w:rsidRPr="00C00CC0" w:rsidRDefault="00FF63CA" w:rsidP="00F300D2">
            <w:r>
              <w:t>The Internet helped start the trajectory of success for a local group of Indigenous students who share their connection and love of dance and culture across the globe.</w:t>
            </w:r>
          </w:p>
        </w:tc>
      </w:tr>
    </w:tbl>
    <w:p w14:paraId="03478A78" w14:textId="77777777" w:rsidR="008741EF" w:rsidRPr="00656DF0" w:rsidRDefault="008741EF" w:rsidP="00656DF0">
      <w:r w:rsidRPr="00656DF0">
        <w:br w:type="page"/>
      </w:r>
    </w:p>
    <w:p w14:paraId="3E302CF1" w14:textId="0BE9003C" w:rsidR="007553AC" w:rsidRPr="00CC3139" w:rsidRDefault="00767CCB" w:rsidP="000B76B9">
      <w:pPr>
        <w:pStyle w:val="Heading2"/>
      </w:pPr>
      <w:bookmarkStart w:id="10" w:name="_Appendix_2"/>
      <w:bookmarkEnd w:id="10"/>
      <w:r>
        <w:lastRenderedPageBreak/>
        <w:t xml:space="preserve">Appendix </w:t>
      </w:r>
      <w:r w:rsidR="001D5049">
        <w:t>3</w:t>
      </w:r>
    </w:p>
    <w:p w14:paraId="3E035ADC" w14:textId="6B69EE9C" w:rsidR="00FF63CA" w:rsidRDefault="00FF63CA" w:rsidP="000B76B9">
      <w:pPr>
        <w:pStyle w:val="Heading3"/>
      </w:pPr>
      <w:r>
        <w:t>‘Get the GIST’ Student Scaffold</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Student Scaffold"/>
      </w:tblPr>
      <w:tblGrid>
        <w:gridCol w:w="10414"/>
      </w:tblGrid>
      <w:tr w:rsidR="00FF63CA" w14:paraId="5A74C716" w14:textId="77777777" w:rsidTr="008741EF">
        <w:trPr>
          <w:tblHeader/>
        </w:trPr>
        <w:tc>
          <w:tcPr>
            <w:tcW w:w="10456" w:type="dxa"/>
          </w:tcPr>
          <w:p w14:paraId="6F721E11" w14:textId="77777777" w:rsidR="00FF63CA" w:rsidRPr="00C742FB" w:rsidRDefault="00FF63CA" w:rsidP="00F300D2">
            <w:pPr>
              <w:pStyle w:val="Heading2"/>
              <w:jc w:val="center"/>
              <w:rPr>
                <w:sz w:val="32"/>
              </w:rPr>
            </w:pPr>
            <w:r w:rsidRPr="00C742FB">
              <w:t>Get the GIST</w:t>
            </w:r>
          </w:p>
        </w:tc>
      </w:tr>
    </w:tbl>
    <w:p w14:paraId="2F9254A6" w14:textId="77777777" w:rsidR="00DF6571" w:rsidRPr="00623BE9" w:rsidRDefault="00DF6571" w:rsidP="00623BE9">
      <w:pPr>
        <w:spacing w:before="0" w:line="240" w:lineRule="auto"/>
        <w:rPr>
          <w:sz w:val="2"/>
          <w:szCs w:val="2"/>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Student Scaffold"/>
      </w:tblPr>
      <w:tblGrid>
        <w:gridCol w:w="5207"/>
        <w:gridCol w:w="5207"/>
      </w:tblGrid>
      <w:tr w:rsidR="00FF63CA" w14:paraId="2E506025" w14:textId="77777777" w:rsidTr="00F300D2">
        <w:trPr>
          <w:trHeight w:val="5707"/>
        </w:trPr>
        <w:tc>
          <w:tcPr>
            <w:tcW w:w="5228" w:type="dxa"/>
          </w:tcPr>
          <w:p w14:paraId="0A0F1153" w14:textId="77777777" w:rsidR="00FF63CA" w:rsidRDefault="00FF63CA" w:rsidP="00F300D2">
            <w:r w:rsidRPr="00C742FB">
              <w:rPr>
                <w:sz w:val="48"/>
              </w:rPr>
              <w:t>G</w:t>
            </w:r>
            <w:r w:rsidRPr="000D4C12">
              <w:t>ather information</w:t>
            </w:r>
          </w:p>
          <w:p w14:paraId="61E1E30F" w14:textId="77777777" w:rsidR="00FF63CA" w:rsidRDefault="00FF63CA" w:rsidP="00F300D2">
            <w:r w:rsidRPr="00303BE0">
              <w:t xml:space="preserve">background knowledge </w:t>
            </w:r>
            <w:r>
              <w:t>and key vocabulary:</w:t>
            </w:r>
          </w:p>
          <w:p w14:paraId="6397C385" w14:textId="77777777" w:rsidR="00FF63CA" w:rsidRDefault="00FF63CA" w:rsidP="00F300D2">
            <w:r w:rsidRPr="000D4C12">
              <w:rPr>
                <w:color w:val="000000" w:themeColor="text1"/>
              </w:rPr>
              <w:t>Colour 1: Important vocabulary</w:t>
            </w:r>
          </w:p>
          <w:p w14:paraId="668526F8" w14:textId="77777777" w:rsidR="00FF63CA" w:rsidRDefault="00FF63CA" w:rsidP="00F300D2">
            <w:r w:rsidRPr="000D4C12">
              <w:rPr>
                <w:color w:val="4472C4" w:themeColor="accent1"/>
              </w:rPr>
              <w:t>Colour 2: Unfamiliar vocabulary</w:t>
            </w:r>
          </w:p>
          <w:p w14:paraId="3656B9AB" w14:textId="519F5269" w:rsidR="00FF63CA" w:rsidRDefault="00FF63CA" w:rsidP="00555AC8">
            <w:r w:rsidRPr="005C4A1C">
              <w:rPr>
                <w:color w:val="757575"/>
              </w:rPr>
              <w:t>Colour 3: Repeated vocabulary</w:t>
            </w:r>
          </w:p>
        </w:tc>
        <w:tc>
          <w:tcPr>
            <w:tcW w:w="5228" w:type="dxa"/>
          </w:tcPr>
          <w:p w14:paraId="60E505B6" w14:textId="77777777" w:rsidR="00FF63CA" w:rsidRPr="00C742FB" w:rsidRDefault="00FF63CA" w:rsidP="00F300D2">
            <w:r w:rsidRPr="00C742FB">
              <w:rPr>
                <w:sz w:val="48"/>
              </w:rPr>
              <w:t>I</w:t>
            </w:r>
            <w:r w:rsidRPr="00C742FB">
              <w:t>dentify the topic</w:t>
            </w:r>
          </w:p>
          <w:p w14:paraId="45FB0818" w14:textId="4E0556E4" w:rsidR="00FF63CA" w:rsidRDefault="00FF63CA" w:rsidP="004074F3">
            <w:r>
              <w:t>Use vocabulary to guide ideas and refine to a word</w:t>
            </w:r>
            <w:r w:rsidR="00555AC8">
              <w:t>,</w:t>
            </w:r>
            <w:r>
              <w:t xml:space="preserve"> </w:t>
            </w:r>
            <w:r w:rsidR="00555AC8">
              <w:t>f</w:t>
            </w:r>
            <w:r w:rsidR="00555AC8">
              <w:rPr>
                <w:rFonts w:cs="Arial"/>
              </w:rPr>
              <w:t>or example,</w:t>
            </w:r>
            <w:r>
              <w:t xml:space="preserve"> dragonflies or a phrase</w:t>
            </w:r>
            <w:r w:rsidR="00555AC8">
              <w:t>,</w:t>
            </w:r>
            <w:r w:rsidR="00555AC8">
              <w:rPr>
                <w:rFonts w:cs="Arial"/>
              </w:rPr>
              <w:t xml:space="preserve"> for example,</w:t>
            </w:r>
            <w:r>
              <w:t xml:space="preserve"> The assassination of </w:t>
            </w:r>
            <w:r w:rsidRPr="000D4C12">
              <w:t>Archduke Franz Ferdinand</w:t>
            </w:r>
          </w:p>
        </w:tc>
      </w:tr>
      <w:tr w:rsidR="00FF63CA" w14:paraId="6DD14471" w14:textId="77777777" w:rsidTr="00F300D2">
        <w:trPr>
          <w:trHeight w:val="5958"/>
        </w:trPr>
        <w:tc>
          <w:tcPr>
            <w:tcW w:w="5228" w:type="dxa"/>
          </w:tcPr>
          <w:p w14:paraId="049F31CB" w14:textId="7D055BCA" w:rsidR="00FF63CA" w:rsidRDefault="00FF63CA" w:rsidP="00555AC8">
            <w:r w:rsidRPr="00C742FB">
              <w:rPr>
                <w:b/>
                <w:sz w:val="48"/>
              </w:rPr>
              <w:t>S</w:t>
            </w:r>
            <w:r w:rsidRPr="000D4C12">
              <w:rPr>
                <w:b/>
              </w:rPr>
              <w:t>ummarise</w:t>
            </w:r>
            <w:r>
              <w:t xml:space="preserve"> text by placing vocabulary into key points</w:t>
            </w:r>
          </w:p>
        </w:tc>
        <w:tc>
          <w:tcPr>
            <w:tcW w:w="5228" w:type="dxa"/>
          </w:tcPr>
          <w:p w14:paraId="7081A6B2" w14:textId="77777777" w:rsidR="00FF63CA" w:rsidRDefault="00FF63CA" w:rsidP="00F300D2">
            <w:r w:rsidRPr="00BB683C">
              <w:rPr>
                <w:b/>
                <w:sz w:val="40"/>
              </w:rPr>
              <w:t>T</w:t>
            </w:r>
            <w:r>
              <w:rPr>
                <w:b/>
              </w:rPr>
              <w:t>op and Tail</w:t>
            </w:r>
            <w:r>
              <w:t xml:space="preserve"> sentences- check first and last sentences as these may reinforce main idea.</w:t>
            </w:r>
          </w:p>
        </w:tc>
      </w:tr>
    </w:tbl>
    <w:p w14:paraId="78F4714E" w14:textId="0F0BE381" w:rsidR="00D74D8E" w:rsidRDefault="00FF63CA" w:rsidP="00D74D8E">
      <w:pPr>
        <w:pStyle w:val="Heading3"/>
      </w:pPr>
      <w:bookmarkStart w:id="11" w:name="_Appendix_3"/>
      <w:bookmarkEnd w:id="11"/>
      <w:r w:rsidRPr="00656DF0">
        <w:br w:type="page"/>
      </w:r>
    </w:p>
    <w:p w14:paraId="56341F4B" w14:textId="16C3FCB3" w:rsidR="00E54319" w:rsidRPr="009D18E5" w:rsidRDefault="00E54319" w:rsidP="00E54319">
      <w:pPr>
        <w:pStyle w:val="Heading2"/>
      </w:pPr>
      <w:bookmarkStart w:id="12" w:name="_Appendix_4_1"/>
      <w:bookmarkEnd w:id="12"/>
      <w:r>
        <w:lastRenderedPageBreak/>
        <w:t>Appendix 4</w:t>
      </w:r>
    </w:p>
    <w:p w14:paraId="28A15285" w14:textId="44B71719" w:rsidR="00E54319" w:rsidRPr="009D18E5" w:rsidRDefault="00E54319" w:rsidP="00E54319">
      <w:pPr>
        <w:pStyle w:val="Heading3"/>
      </w:pPr>
      <w:r w:rsidRPr="009D18E5">
        <w:t>Newsflash!</w:t>
      </w:r>
    </w:p>
    <w:tbl>
      <w:tblPr>
        <w:tblStyle w:val="TableGrid"/>
        <w:tblW w:w="96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Newsflash/headline strategy - student copy"/>
      </w:tblPr>
      <w:tblGrid>
        <w:gridCol w:w="9616"/>
      </w:tblGrid>
      <w:tr w:rsidR="00E54319" w:rsidRPr="009D18E5" w14:paraId="7EA8BF30" w14:textId="77777777" w:rsidTr="00E178F2">
        <w:trPr>
          <w:trHeight w:val="2542"/>
          <w:tblHeader/>
        </w:trPr>
        <w:tc>
          <w:tcPr>
            <w:tcW w:w="9616" w:type="dxa"/>
          </w:tcPr>
          <w:p w14:paraId="4FE77CBA" w14:textId="77777777" w:rsidR="00E54319" w:rsidRPr="009D18E5" w:rsidRDefault="00E54319" w:rsidP="00E178F2">
            <w:pPr>
              <w:pStyle w:val="Tableheading"/>
            </w:pPr>
            <w:r>
              <w:t>Headline (a succinct and catchy version of the main idea)</w:t>
            </w:r>
          </w:p>
        </w:tc>
      </w:tr>
    </w:tbl>
    <w:p w14:paraId="2ABB898D" w14:textId="77777777" w:rsidR="00E54319" w:rsidRPr="00B358F0" w:rsidRDefault="00E54319" w:rsidP="00E54319">
      <w:pPr>
        <w:spacing w:before="0" w:line="240" w:lineRule="auto"/>
        <w:rPr>
          <w:sz w:val="2"/>
          <w:szCs w:val="2"/>
        </w:rPr>
      </w:pPr>
    </w:p>
    <w:tbl>
      <w:tblPr>
        <w:tblStyle w:val="TableGrid"/>
        <w:tblW w:w="96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Newsflash/headline strategy - student copy"/>
      </w:tblPr>
      <w:tblGrid>
        <w:gridCol w:w="4808"/>
        <w:gridCol w:w="4808"/>
      </w:tblGrid>
      <w:tr w:rsidR="00E54319" w:rsidRPr="009D18E5" w14:paraId="714B4ED5" w14:textId="77777777" w:rsidTr="00E178F2">
        <w:trPr>
          <w:trHeight w:val="9993"/>
        </w:trPr>
        <w:tc>
          <w:tcPr>
            <w:tcW w:w="4808" w:type="dxa"/>
          </w:tcPr>
          <w:p w14:paraId="7798BC76" w14:textId="77777777" w:rsidR="00E54319" w:rsidRPr="009D18E5" w:rsidRDefault="00E54319" w:rsidP="00E178F2">
            <w:pPr>
              <w:pStyle w:val="Tableheading"/>
            </w:pPr>
            <w:r w:rsidRPr="009D18E5">
              <w:t>Visual Representation</w:t>
            </w:r>
          </w:p>
        </w:tc>
        <w:tc>
          <w:tcPr>
            <w:tcW w:w="4808" w:type="dxa"/>
          </w:tcPr>
          <w:p w14:paraId="3982FDB1" w14:textId="77777777" w:rsidR="00E54319" w:rsidRPr="009D18E5" w:rsidRDefault="00E54319" w:rsidP="00E178F2">
            <w:pPr>
              <w:pStyle w:val="Tableheading"/>
            </w:pPr>
            <w:r w:rsidRPr="009D18E5">
              <w:t>Supporting Details</w:t>
            </w:r>
          </w:p>
        </w:tc>
      </w:tr>
    </w:tbl>
    <w:p w14:paraId="43CE237C" w14:textId="57780284" w:rsidR="00E54319" w:rsidRPr="00E54319" w:rsidRDefault="00E54319" w:rsidP="00E54319">
      <w:r>
        <w:br w:type="page"/>
      </w:r>
    </w:p>
    <w:p w14:paraId="03737B86" w14:textId="46D958FF" w:rsidR="00352026" w:rsidRDefault="00352026" w:rsidP="000B76B9">
      <w:pPr>
        <w:pStyle w:val="Heading2"/>
      </w:pPr>
      <w:bookmarkStart w:id="13" w:name="_Appendix_5_1"/>
      <w:bookmarkEnd w:id="13"/>
      <w:r>
        <w:lastRenderedPageBreak/>
        <w:t>A</w:t>
      </w:r>
      <w:r w:rsidR="00767CCB">
        <w:t>p</w:t>
      </w:r>
      <w:r w:rsidR="00D74D8E">
        <w:t xml:space="preserve">pendix </w:t>
      </w:r>
      <w:r w:rsidR="00631524">
        <w:t>5</w:t>
      </w:r>
    </w:p>
    <w:p w14:paraId="5F1D2608" w14:textId="77777777" w:rsidR="00352026" w:rsidRDefault="00352026" w:rsidP="000B76B9">
      <w:pPr>
        <w:pStyle w:val="Heading3"/>
      </w:pPr>
      <w:r>
        <w:t>Identifying theme</w:t>
      </w:r>
      <w:r w:rsidR="004A50DB">
        <w:t xml:space="preserve"> in </w:t>
      </w:r>
      <w:r w:rsidR="008F337A">
        <w:t>texts</w:t>
      </w:r>
    </w:p>
    <w:p w14:paraId="62486C05" w14:textId="77777777" w:rsidR="004A50DB" w:rsidRDefault="004A50DB" w:rsidP="00352026">
      <w:r>
        <w:rPr>
          <w:noProof/>
        </w:rPr>
        <w:drawing>
          <wp:inline distT="0" distB="0" distL="0" distR="0" wp14:anchorId="3EA8CEF9" wp14:editId="43A5093C">
            <wp:extent cx="5846248" cy="6904575"/>
            <wp:effectExtent l="0" t="0" r="0" b="1270"/>
            <wp:docPr id="4" name="Picture 4" descr="Dancing poetry text sample from the NAPLAN reading magazine. Behind the poem there is a dark sky containing a cloud in the top lef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ncing poetry text sample from the NAPLAN reading magazine. Behind the poem there is a dark sky containing a cloud in the top left hand corner."/>
                    <pic:cNvPicPr/>
                  </pic:nvPicPr>
                  <pic:blipFill>
                    <a:blip r:embed="rId57">
                      <a:extLst>
                        <a:ext uri="{28A0092B-C50C-407E-A947-70E740481C1C}">
                          <a14:useLocalDpi xmlns:a14="http://schemas.microsoft.com/office/drawing/2010/main" val="0"/>
                        </a:ext>
                      </a:extLst>
                    </a:blip>
                    <a:stretch>
                      <a:fillRect/>
                    </a:stretch>
                  </pic:blipFill>
                  <pic:spPr>
                    <a:xfrm>
                      <a:off x="0" y="0"/>
                      <a:ext cx="5846248" cy="6904575"/>
                    </a:xfrm>
                    <a:prstGeom prst="rect">
                      <a:avLst/>
                    </a:prstGeom>
                  </pic:spPr>
                </pic:pic>
              </a:graphicData>
            </a:graphic>
          </wp:inline>
        </w:drawing>
      </w:r>
    </w:p>
    <w:p w14:paraId="73D86743" w14:textId="0988CACE" w:rsidR="008741EF" w:rsidRPr="00F300D2" w:rsidRDefault="00F300D2" w:rsidP="4E8EFBB3">
      <w:pPr>
        <w:pStyle w:val="Heading3"/>
        <w:spacing w:before="240"/>
        <w:rPr>
          <w:sz w:val="18"/>
          <w:szCs w:val="18"/>
        </w:rPr>
      </w:pPr>
      <w:r w:rsidRPr="50E64A5F">
        <w:rPr>
          <w:rStyle w:val="normaltextrun"/>
          <w:rFonts w:cs="Arial"/>
          <w:color w:val="000000"/>
          <w:sz w:val="22"/>
          <w:szCs w:val="22"/>
          <w:shd w:val="clear" w:color="auto" w:fill="FFFFFF"/>
        </w:rPr>
        <w:t>Year 9 NAPLAN Reading magazine, 2012</w:t>
      </w:r>
      <w:r w:rsidR="00C9658E">
        <w:rPr>
          <w:rStyle w:val="normaltextrun"/>
          <w:rFonts w:cs="Arial"/>
          <w:i/>
          <w:iCs/>
          <w:color w:val="000000"/>
          <w:sz w:val="22"/>
          <w:szCs w:val="22"/>
          <w:shd w:val="clear" w:color="auto" w:fill="FFFFFF"/>
        </w:rPr>
        <w:t xml:space="preserve"> </w:t>
      </w:r>
      <w:r w:rsidRPr="50E64A5F">
        <w:rPr>
          <w:rStyle w:val="normaltextrun"/>
          <w:rFonts w:cs="Arial"/>
          <w:i/>
          <w:iCs/>
          <w:color w:val="000000"/>
          <w:sz w:val="22"/>
          <w:szCs w:val="22"/>
          <w:shd w:val="clear" w:color="auto" w:fill="FFFFFF"/>
        </w:rPr>
        <w:t>ACARA</w:t>
      </w:r>
      <w:r w:rsidR="00C9658E">
        <w:rPr>
          <w:rStyle w:val="eop"/>
          <w:rFonts w:cs="Arial"/>
          <w:color w:val="000000"/>
          <w:sz w:val="18"/>
          <w:szCs w:val="18"/>
          <w:shd w:val="clear" w:color="auto" w:fill="FFFFFF"/>
        </w:rPr>
        <w:t xml:space="preserve"> </w:t>
      </w:r>
      <w:r w:rsidR="008741EF" w:rsidRPr="00F300D2">
        <w:rPr>
          <w:sz w:val="18"/>
          <w:szCs w:val="18"/>
        </w:rPr>
        <w:br w:type="page"/>
      </w:r>
    </w:p>
    <w:p w14:paraId="0D42A4A0" w14:textId="3013E535" w:rsidR="008741EF" w:rsidRPr="00F300D2" w:rsidRDefault="7B89400A" w:rsidP="000B76B9">
      <w:pPr>
        <w:pStyle w:val="Heading3"/>
      </w:pPr>
      <w:r w:rsidRPr="50E64A5F">
        <w:lastRenderedPageBreak/>
        <w:t xml:space="preserve">Identifying theme in texts- accessible </w:t>
      </w:r>
      <w:r w:rsidR="3FFF1D71" w:rsidRPr="50E64A5F">
        <w:t>version</w:t>
      </w:r>
    </w:p>
    <w:p w14:paraId="2A20DF83" w14:textId="568CCA37" w:rsidR="62B9F651" w:rsidRDefault="62B9F651" w:rsidP="0058342E">
      <w:pPr>
        <w:spacing w:before="0" w:line="276" w:lineRule="auto"/>
        <w:rPr>
          <w:color w:val="000000" w:themeColor="text1"/>
          <w:sz w:val="28"/>
          <w:szCs w:val="28"/>
        </w:rPr>
      </w:pPr>
      <w:r w:rsidRPr="50E64A5F">
        <w:rPr>
          <w:color w:val="000000" w:themeColor="text1"/>
          <w:sz w:val="28"/>
          <w:szCs w:val="28"/>
        </w:rPr>
        <w:t>Dancing</w:t>
      </w:r>
    </w:p>
    <w:p w14:paraId="490D903C" w14:textId="23035412" w:rsidR="67A52868" w:rsidRDefault="67A52868" w:rsidP="000B76B9">
      <w:pPr>
        <w:spacing w:before="40" w:after="40"/>
      </w:pPr>
      <w:r w:rsidRPr="50E64A5F">
        <w:t xml:space="preserve">It kept me from sleep, just as I was drifting. </w:t>
      </w:r>
    </w:p>
    <w:p w14:paraId="39B2479C" w14:textId="5867818B" w:rsidR="67A52868" w:rsidRDefault="67A52868" w:rsidP="000B76B9">
      <w:pPr>
        <w:spacing w:before="40" w:after="40"/>
      </w:pPr>
      <w:r w:rsidRPr="4E8EFBB3">
        <w:t xml:space="preserve">I ignored it, then it happened again. </w:t>
      </w:r>
    </w:p>
    <w:p w14:paraId="2F02BE5B" w14:textId="0BFB21A2" w:rsidR="67A52868" w:rsidRDefault="67A52868" w:rsidP="000B76B9">
      <w:pPr>
        <w:spacing w:before="40" w:after="40"/>
      </w:pPr>
      <w:r w:rsidRPr="4E8EFBB3">
        <w:t xml:space="preserve">A clattering loud on the corrugated iron </w:t>
      </w:r>
    </w:p>
    <w:p w14:paraId="085BEFBD" w14:textId="2764256F" w:rsidR="67A52868" w:rsidRDefault="67A52868" w:rsidP="000B76B9">
      <w:pPr>
        <w:spacing w:before="40" w:after="40"/>
      </w:pPr>
      <w:r w:rsidRPr="4E8EFBB3">
        <w:t xml:space="preserve">roof of my neighbour’s garage. </w:t>
      </w:r>
    </w:p>
    <w:p w14:paraId="53B7EAA1" w14:textId="488B7351" w:rsidR="4E8EFBB3" w:rsidRDefault="4E8EFBB3" w:rsidP="4E8EFBB3"/>
    <w:p w14:paraId="623CAA8F" w14:textId="7900221E" w:rsidR="67A52868" w:rsidRDefault="67A52868" w:rsidP="000B76B9">
      <w:pPr>
        <w:spacing w:before="40" w:after="40"/>
      </w:pPr>
      <w:r w:rsidRPr="4E8EFBB3">
        <w:t>Either a burglar inept in the night or something</w:t>
      </w:r>
    </w:p>
    <w:p w14:paraId="71EED087" w14:textId="39BBD6BB" w:rsidR="67A52868" w:rsidRDefault="67A52868" w:rsidP="000B76B9">
      <w:pPr>
        <w:spacing w:before="40" w:after="40"/>
      </w:pPr>
      <w:r w:rsidRPr="4E8EFBB3">
        <w:t xml:space="preserve">more interesting, so I got up and stood on my desk. </w:t>
      </w:r>
    </w:p>
    <w:p w14:paraId="085101A3" w14:textId="60D18EB0" w:rsidR="67A52868" w:rsidRDefault="67A52868" w:rsidP="000B76B9">
      <w:pPr>
        <w:spacing w:before="40" w:after="40"/>
      </w:pPr>
      <w:r w:rsidRPr="4E8EFBB3">
        <w:t xml:space="preserve">Looked out the window. </w:t>
      </w:r>
    </w:p>
    <w:p w14:paraId="5DBD6129" w14:textId="2741FFCD" w:rsidR="67A52868" w:rsidRDefault="67A52868" w:rsidP="000B76B9">
      <w:pPr>
        <w:spacing w:before="40" w:after="40"/>
      </w:pPr>
      <w:r w:rsidRPr="4E8EFBB3">
        <w:t xml:space="preserve">Beheld a marvel. </w:t>
      </w:r>
    </w:p>
    <w:p w14:paraId="228BB1EB" w14:textId="4048A04C" w:rsidR="4E8EFBB3" w:rsidRDefault="4E8EFBB3" w:rsidP="4E8EFBB3"/>
    <w:p w14:paraId="2FE63014" w14:textId="3F7B6C55" w:rsidR="67A52868" w:rsidRDefault="67A52868" w:rsidP="000B76B9">
      <w:pPr>
        <w:spacing w:before="40" w:after="40"/>
      </w:pPr>
      <w:r w:rsidRPr="4E8EFBB3">
        <w:t xml:space="preserve">A ring-tailed possum and a cat, circling each other </w:t>
      </w:r>
    </w:p>
    <w:p w14:paraId="08D65630" w14:textId="3732F955" w:rsidR="67A52868" w:rsidRDefault="67A52868" w:rsidP="000B76B9">
      <w:pPr>
        <w:spacing w:before="40" w:after="40"/>
      </w:pPr>
      <w:r w:rsidRPr="4E8EFBB3">
        <w:t xml:space="preserve">on the corrugations in the dark, wary, curious, sinuous. </w:t>
      </w:r>
    </w:p>
    <w:p w14:paraId="0E699276" w14:textId="3DFF8317" w:rsidR="67A52868" w:rsidRDefault="67A52868" w:rsidP="000B76B9">
      <w:pPr>
        <w:spacing w:before="40" w:after="40"/>
      </w:pPr>
      <w:r w:rsidRPr="4E8EFBB3">
        <w:t xml:space="preserve">I can see the cat thinking: What is it? An ugly cat? Maybe it’s food. </w:t>
      </w:r>
    </w:p>
    <w:p w14:paraId="0A7A3CE7" w14:textId="361ABC0C" w:rsidR="67A52868" w:rsidRDefault="67A52868" w:rsidP="000B76B9">
      <w:pPr>
        <w:spacing w:before="40" w:after="40"/>
      </w:pPr>
      <w:r w:rsidRPr="4E8EFBB3">
        <w:t xml:space="preserve">Maybe I am. </w:t>
      </w:r>
    </w:p>
    <w:p w14:paraId="521D7916" w14:textId="56272644" w:rsidR="4E8EFBB3" w:rsidRDefault="4E8EFBB3" w:rsidP="4E8EFBB3"/>
    <w:p w14:paraId="539F140E" w14:textId="5D148D70" w:rsidR="67A52868" w:rsidRDefault="67A52868" w:rsidP="000B76B9">
      <w:pPr>
        <w:spacing w:before="40" w:after="40"/>
      </w:pPr>
      <w:r w:rsidRPr="4E8EFBB3">
        <w:t xml:space="preserve">The possum is harder to read, being feral, undomestic, </w:t>
      </w:r>
    </w:p>
    <w:p w14:paraId="318DF048" w14:textId="5148A341" w:rsidR="67A52868" w:rsidRDefault="67A52868" w:rsidP="000B76B9">
      <w:pPr>
        <w:spacing w:before="40" w:after="40"/>
      </w:pPr>
      <w:r w:rsidRPr="4E8EFBB3">
        <w:t xml:space="preserve">unknowable. They keep circling each other. </w:t>
      </w:r>
    </w:p>
    <w:p w14:paraId="1670A6A3" w14:textId="36AE264A" w:rsidR="67A52868" w:rsidRDefault="67A52868" w:rsidP="000B76B9">
      <w:pPr>
        <w:spacing w:before="40" w:after="40"/>
      </w:pPr>
      <w:r w:rsidRPr="4E8EFBB3">
        <w:t xml:space="preserve">The cat decides against assault. </w:t>
      </w:r>
    </w:p>
    <w:p w14:paraId="54CF790C" w14:textId="587C2251" w:rsidR="67A52868" w:rsidRDefault="67A52868" w:rsidP="000B76B9">
      <w:pPr>
        <w:spacing w:before="40" w:after="40"/>
      </w:pPr>
      <w:r w:rsidRPr="4E8EFBB3">
        <w:t xml:space="preserve">It is bigger than the possum, but the possum has bigger claws. </w:t>
      </w:r>
    </w:p>
    <w:p w14:paraId="5AF8DF2E" w14:textId="4C7586C1" w:rsidR="4E8EFBB3" w:rsidRDefault="4E8EFBB3" w:rsidP="4E8EFBB3"/>
    <w:p w14:paraId="5AC4A185" w14:textId="57904037" w:rsidR="67A52868" w:rsidRDefault="67A52868" w:rsidP="000B76B9">
      <w:pPr>
        <w:spacing w:before="40" w:after="40"/>
      </w:pPr>
      <w:r w:rsidRPr="4E8EFBB3">
        <w:t xml:space="preserve">The possum stops circling and crouches. It watches the cat </w:t>
      </w:r>
    </w:p>
    <w:p w14:paraId="508EF88C" w14:textId="71F22673" w:rsidR="67A52868" w:rsidRDefault="67A52868" w:rsidP="000B76B9">
      <w:pPr>
        <w:spacing w:before="40" w:after="40"/>
      </w:pPr>
      <w:r w:rsidRPr="4E8EFBB3">
        <w:t xml:space="preserve">with global night eyes, jet black and slick white. They glisten. </w:t>
      </w:r>
    </w:p>
    <w:p w14:paraId="431B448A" w14:textId="63B5DBAD" w:rsidR="67A52868" w:rsidRDefault="67A52868" w:rsidP="000B76B9">
      <w:pPr>
        <w:spacing w:before="40" w:after="40"/>
      </w:pPr>
      <w:r w:rsidRPr="4E8EFBB3">
        <w:t xml:space="preserve">The cat stops, and sits, wrapping tail around feet with fine unconcern </w:t>
      </w:r>
    </w:p>
    <w:p w14:paraId="2F078B5F" w14:textId="45AD6EE6" w:rsidR="67A52868" w:rsidRDefault="67A52868" w:rsidP="000B76B9">
      <w:pPr>
        <w:spacing w:before="40" w:after="40"/>
      </w:pPr>
      <w:r w:rsidRPr="4E8EFBB3">
        <w:t xml:space="preserve">and prissy disdain, making a point to the possum. </w:t>
      </w:r>
    </w:p>
    <w:p w14:paraId="54C1A615" w14:textId="19765113" w:rsidR="4E8EFBB3" w:rsidRDefault="4E8EFBB3" w:rsidP="4E8EFBB3"/>
    <w:p w14:paraId="2613B1DC" w14:textId="79F2582F" w:rsidR="67A52868" w:rsidRDefault="67A52868" w:rsidP="000B76B9">
      <w:pPr>
        <w:spacing w:before="40" w:after="40"/>
      </w:pPr>
      <w:r w:rsidRPr="4E8EFBB3">
        <w:t xml:space="preserve">The cat begins to lick itself, then stops, knowing this is going too far. </w:t>
      </w:r>
    </w:p>
    <w:p w14:paraId="5282960D" w14:textId="1C767D78" w:rsidR="67A52868" w:rsidRDefault="67A52868" w:rsidP="000B76B9">
      <w:pPr>
        <w:spacing w:before="40" w:after="40"/>
      </w:pPr>
      <w:r w:rsidRPr="4E8EFBB3">
        <w:t xml:space="preserve">The possum and the pet, they look at each other in moonlight still, </w:t>
      </w:r>
    </w:p>
    <w:p w14:paraId="001432DB" w14:textId="52B3A265" w:rsidR="67A52868" w:rsidRDefault="67A52868" w:rsidP="000B76B9">
      <w:pPr>
        <w:spacing w:before="40" w:after="40"/>
      </w:pPr>
      <w:r w:rsidRPr="4E8EFBB3">
        <w:t xml:space="preserve">in the moonlight that is mystery, </w:t>
      </w:r>
    </w:p>
    <w:p w14:paraId="6E80CFDE" w14:textId="1F193F4F" w:rsidR="67A52868" w:rsidRDefault="67A52868" w:rsidP="000B76B9">
      <w:pPr>
        <w:spacing w:before="40" w:after="40"/>
      </w:pPr>
      <w:r w:rsidRPr="4E8EFBB3">
        <w:t xml:space="preserve">at the face of the other that is mystery too. </w:t>
      </w:r>
    </w:p>
    <w:p w14:paraId="39593EC1" w14:textId="42668D2D" w:rsidR="4E8EFBB3" w:rsidRDefault="4E8EFBB3" w:rsidP="4E8EFBB3"/>
    <w:p w14:paraId="71E1C4F1" w14:textId="01617C12" w:rsidR="67A52868" w:rsidRDefault="67A52868" w:rsidP="000B76B9">
      <w:pPr>
        <w:spacing w:before="40" w:after="40"/>
      </w:pPr>
      <w:r w:rsidRPr="4E8EFBB3">
        <w:t xml:space="preserve">I go back to bed, not wanting to stop this </w:t>
      </w:r>
    </w:p>
    <w:p w14:paraId="05EFFB0F" w14:textId="484C7B49" w:rsidR="67A52868" w:rsidRDefault="67A52868" w:rsidP="000B76B9">
      <w:pPr>
        <w:spacing w:before="40" w:after="40"/>
      </w:pPr>
      <w:r w:rsidRPr="4E8EFBB3">
        <w:t xml:space="preserve">slow secret, night dance, </w:t>
      </w:r>
    </w:p>
    <w:p w14:paraId="3A5A7E79" w14:textId="4133CACD" w:rsidR="4E8EFBB3" w:rsidRDefault="67A52868" w:rsidP="000B76B9">
      <w:pPr>
        <w:spacing w:before="40" w:after="40"/>
      </w:pPr>
      <w:r w:rsidRPr="50E64A5F">
        <w:t xml:space="preserve">loaded with menace. </w:t>
      </w:r>
    </w:p>
    <w:p w14:paraId="3718512C" w14:textId="1B7FD2AD" w:rsidR="3A28B29E" w:rsidRDefault="3A28B29E" w:rsidP="4E8EFBB3">
      <w:r w:rsidRPr="50E64A5F">
        <w:t>B</w:t>
      </w:r>
      <w:r w:rsidR="67A52868" w:rsidRPr="50E64A5F">
        <w:t>y Brad Jackel</w:t>
      </w:r>
    </w:p>
    <w:p w14:paraId="12315DA3" w14:textId="222CC6B6" w:rsidR="709BFC61" w:rsidRPr="000B76B9" w:rsidRDefault="709BFC61" w:rsidP="50E64A5F">
      <w:pPr>
        <w:spacing w:before="240" w:line="276" w:lineRule="auto"/>
        <w:rPr>
          <w:color w:val="445369"/>
          <w:sz w:val="20"/>
          <w:szCs w:val="22"/>
        </w:rPr>
      </w:pPr>
      <w:r w:rsidRPr="000B76B9">
        <w:rPr>
          <w:rStyle w:val="normaltextrun"/>
          <w:rFonts w:cs="Arial"/>
          <w:color w:val="000000" w:themeColor="text1"/>
          <w:sz w:val="20"/>
          <w:szCs w:val="22"/>
        </w:rPr>
        <w:t>Year 9 NAPLAN Reading magazine, 2012</w:t>
      </w:r>
      <w:r w:rsidR="00C9658E">
        <w:rPr>
          <w:rStyle w:val="normaltextrun"/>
          <w:rFonts w:cs="Arial"/>
          <w:color w:val="000000" w:themeColor="text1"/>
          <w:sz w:val="20"/>
          <w:szCs w:val="22"/>
        </w:rPr>
        <w:t xml:space="preserve"> </w:t>
      </w:r>
      <w:r w:rsidRPr="000B76B9">
        <w:rPr>
          <w:rStyle w:val="normaltextrun"/>
          <w:rFonts w:cs="Arial"/>
          <w:i/>
          <w:iCs/>
          <w:color w:val="000000" w:themeColor="text1"/>
          <w:sz w:val="20"/>
          <w:szCs w:val="22"/>
        </w:rPr>
        <w:t>ACARA</w:t>
      </w:r>
      <w:r w:rsidRPr="000B76B9">
        <w:rPr>
          <w:rStyle w:val="normaltextrun"/>
          <w:rFonts w:cs="Arial"/>
          <w:color w:val="000000" w:themeColor="text1"/>
          <w:sz w:val="20"/>
          <w:szCs w:val="22"/>
        </w:rPr>
        <w:t>.</w:t>
      </w:r>
    </w:p>
    <w:p w14:paraId="122F4987" w14:textId="017C2F58" w:rsidR="008F337A" w:rsidRDefault="008F337A" w:rsidP="1683AC36">
      <w:r>
        <w:br w:type="page"/>
      </w:r>
    </w:p>
    <w:p w14:paraId="5D99B258" w14:textId="32D4BD15" w:rsidR="008F337A" w:rsidRDefault="008F337A" w:rsidP="000B76B9">
      <w:pPr>
        <w:pStyle w:val="Heading3"/>
      </w:pPr>
      <w:r>
        <w:lastRenderedPageBreak/>
        <w:t>Identifying theme in texts</w:t>
      </w:r>
    </w:p>
    <w:p w14:paraId="07459315" w14:textId="06F1CAB4" w:rsidR="004A50DB" w:rsidRDefault="0AB25070" w:rsidP="50E64A5F">
      <w:r>
        <w:rPr>
          <w:noProof/>
        </w:rPr>
        <w:drawing>
          <wp:inline distT="0" distB="0" distL="0" distR="0" wp14:anchorId="2FCA5361" wp14:editId="52774255">
            <wp:extent cx="5153024" cy="8402120"/>
            <wp:effectExtent l="0" t="0" r="0" b="0"/>
            <wp:docPr id="834119813" name="Picture 834119813" descr="The wave information text from the NAPLAN reading magazine. Below the text there is a surfer seated on his board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19813" name="Picture 834119813" descr="The wave information text from the NAPLAN reading magazine. Below the text there is a surfer seated on his board in the ocean."/>
                    <pic:cNvPicPr/>
                  </pic:nvPicPr>
                  <pic:blipFill>
                    <a:blip r:embed="rId58">
                      <a:extLst>
                        <a:ext uri="{28A0092B-C50C-407E-A947-70E740481C1C}">
                          <a14:useLocalDpi xmlns:a14="http://schemas.microsoft.com/office/drawing/2010/main" val="0"/>
                        </a:ext>
                      </a:extLst>
                    </a:blip>
                    <a:stretch>
                      <a:fillRect/>
                    </a:stretch>
                  </pic:blipFill>
                  <pic:spPr>
                    <a:xfrm>
                      <a:off x="0" y="0"/>
                      <a:ext cx="5153024" cy="8402120"/>
                    </a:xfrm>
                    <a:prstGeom prst="rect">
                      <a:avLst/>
                    </a:prstGeom>
                  </pic:spPr>
                </pic:pic>
              </a:graphicData>
            </a:graphic>
          </wp:inline>
        </w:drawing>
      </w:r>
    </w:p>
    <w:p w14:paraId="68532218" w14:textId="1827315E" w:rsidR="00AB38BE" w:rsidRDefault="00F300D2" w:rsidP="00AB38BE">
      <w:pPr>
        <w:pStyle w:val="Heading3"/>
      </w:pPr>
      <w:r w:rsidRPr="50E64A5F">
        <w:rPr>
          <w:rStyle w:val="normaltextrun"/>
          <w:rFonts w:cs="Arial"/>
          <w:color w:val="000000"/>
          <w:sz w:val="22"/>
          <w:szCs w:val="22"/>
          <w:shd w:val="clear" w:color="auto" w:fill="FFFFFF"/>
        </w:rPr>
        <w:t>Year 9 NAPLAN Reading magazine</w:t>
      </w:r>
      <w:r w:rsidR="361640A1" w:rsidRPr="50E64A5F">
        <w:rPr>
          <w:rStyle w:val="normaltextrun"/>
          <w:rFonts w:cs="Arial"/>
          <w:color w:val="000000"/>
          <w:sz w:val="22"/>
          <w:szCs w:val="22"/>
          <w:shd w:val="clear" w:color="auto" w:fill="FFFFFF"/>
        </w:rPr>
        <w:t xml:space="preserve">, </w:t>
      </w:r>
      <w:r w:rsidRPr="50E64A5F">
        <w:rPr>
          <w:rStyle w:val="normaltextrun"/>
          <w:rFonts w:cs="Arial"/>
          <w:color w:val="000000"/>
          <w:sz w:val="22"/>
          <w:szCs w:val="22"/>
          <w:shd w:val="clear" w:color="auto" w:fill="FFFFFF"/>
        </w:rPr>
        <w:t>201</w:t>
      </w:r>
      <w:r w:rsidR="22894832" w:rsidRPr="50E64A5F">
        <w:rPr>
          <w:rStyle w:val="normaltextrun"/>
          <w:rFonts w:cs="Arial"/>
          <w:color w:val="000000"/>
          <w:sz w:val="22"/>
          <w:szCs w:val="22"/>
          <w:shd w:val="clear" w:color="auto" w:fill="FFFFFF"/>
        </w:rPr>
        <w:t>6</w:t>
      </w:r>
      <w:r w:rsidR="00C9658E">
        <w:rPr>
          <w:rStyle w:val="normaltextrun"/>
          <w:rFonts w:cs="Arial"/>
          <w:color w:val="000000"/>
          <w:sz w:val="22"/>
          <w:szCs w:val="22"/>
          <w:shd w:val="clear" w:color="auto" w:fill="FFFFFF"/>
        </w:rPr>
        <w:t xml:space="preserve"> </w:t>
      </w:r>
      <w:r w:rsidRPr="50E64A5F">
        <w:rPr>
          <w:rStyle w:val="normaltextrun"/>
          <w:rFonts w:cs="Arial"/>
          <w:i/>
          <w:iCs/>
          <w:color w:val="000000"/>
          <w:sz w:val="22"/>
          <w:szCs w:val="22"/>
          <w:shd w:val="clear" w:color="auto" w:fill="FFFFFF"/>
        </w:rPr>
        <w:t>ACARA</w:t>
      </w:r>
      <w:r w:rsidR="182A4C86" w:rsidRPr="50E64A5F">
        <w:rPr>
          <w:rStyle w:val="normaltextrun"/>
          <w:rFonts w:cs="Arial"/>
          <w:color w:val="000000"/>
          <w:sz w:val="22"/>
          <w:szCs w:val="22"/>
          <w:shd w:val="clear" w:color="auto" w:fill="FFFFFF"/>
        </w:rPr>
        <w:t>.</w:t>
      </w:r>
      <w:r w:rsidR="00C9658E">
        <w:rPr>
          <w:rStyle w:val="eop"/>
          <w:rFonts w:cs="Arial"/>
          <w:color w:val="000000"/>
          <w:sz w:val="20"/>
          <w:szCs w:val="20"/>
          <w:shd w:val="clear" w:color="auto" w:fill="FFFFFF"/>
        </w:rPr>
        <w:t xml:space="preserve"> </w:t>
      </w:r>
      <w:r w:rsidR="004A50DB">
        <w:br w:type="page"/>
      </w:r>
    </w:p>
    <w:p w14:paraId="7F822419" w14:textId="26B8869B" w:rsidR="00AB38BE" w:rsidRDefault="39BE5CAF" w:rsidP="000B76B9">
      <w:pPr>
        <w:pStyle w:val="Heading3"/>
      </w:pPr>
      <w:r w:rsidRPr="4E8EFBB3">
        <w:lastRenderedPageBreak/>
        <w:t xml:space="preserve">Identifying theme in texts – accessible </w:t>
      </w:r>
      <w:r w:rsidR="087153B4" w:rsidRPr="4E8EFBB3">
        <w:t>version</w:t>
      </w:r>
    </w:p>
    <w:p w14:paraId="7E404DB4" w14:textId="7D817A30" w:rsidR="18BF1146" w:rsidRDefault="18BF1146" w:rsidP="000B76B9">
      <w:pPr>
        <w:pStyle w:val="Heading4"/>
        <w:rPr>
          <w:color w:val="000000" w:themeColor="text1"/>
        </w:rPr>
      </w:pPr>
      <w:r>
        <w:t>The</w:t>
      </w:r>
      <w:r w:rsidR="73218F09">
        <w:t xml:space="preserve"> wav</w:t>
      </w:r>
      <w:r>
        <w:t>e</w:t>
      </w:r>
    </w:p>
    <w:p w14:paraId="505993AF" w14:textId="38AF1CBE" w:rsidR="7CDFEB76" w:rsidRDefault="7CDFEB76" w:rsidP="4E8EFBB3">
      <w:pPr>
        <w:rPr>
          <w:rFonts w:eastAsia="Arial" w:cs="Arial"/>
          <w:sz w:val="28"/>
          <w:szCs w:val="28"/>
        </w:rPr>
      </w:pPr>
      <w:r w:rsidRPr="4E8EFBB3">
        <w:rPr>
          <w:rFonts w:eastAsia="Arial" w:cs="Arial"/>
          <w:sz w:val="24"/>
        </w:rPr>
        <w:t xml:space="preserve">Looking at the clear blue water gives him a strange ache. The water at home, in the far west, is nothing like this. It is always brown, or at least never clear. There the water seems to settle reluctantly. It never quite seems permanent but rather it seems borrowed—about to dry up completely at any time. But here on this glittering beach, with the giant cobalt Pacific Ocean rolling and pulsing towards him, the water seems infinite and eternal. He breathes deeply, drawing in the brackish air whose salt clings to him like a scaly coating. The cool seawater creams around his ankles then drains away in clear sheets over the firm golden sand. </w:t>
      </w:r>
    </w:p>
    <w:p w14:paraId="1104D23A" w14:textId="3E569C1F" w:rsidR="7CDFEB76" w:rsidRDefault="7CDFEB76" w:rsidP="4E8EFBB3">
      <w:pPr>
        <w:rPr>
          <w:rFonts w:eastAsia="Arial" w:cs="Arial"/>
          <w:sz w:val="28"/>
          <w:szCs w:val="28"/>
        </w:rPr>
      </w:pPr>
      <w:r w:rsidRPr="4E8EFBB3">
        <w:rPr>
          <w:rFonts w:eastAsia="Arial" w:cs="Arial"/>
          <w:sz w:val="24"/>
        </w:rPr>
        <w:t xml:space="preserve">He is part of a program showing country kids another place, letting them experience the unfamiliar. He’s learning to surf and it’s his second day. So far he’s been less than successful. The instructor has given him the lessons, shown him the basic actions: when to paddle, when to crouch then stand, where to place his feet. But surfing has eluded him. He has fallen and thumped his knee on hard sand in shallow water. He’s been dumped and pounded under a freak breaker that spun him like a washing machine. He’s had saltwater forced straight through his mouth and nose until he couldn’t even cough. </w:t>
      </w:r>
    </w:p>
    <w:p w14:paraId="1A2F1F1E" w14:textId="21B665E2" w:rsidR="7CDFEB76" w:rsidRDefault="7CDFEB76" w:rsidP="4E8EFBB3">
      <w:pPr>
        <w:rPr>
          <w:rFonts w:eastAsia="Arial" w:cs="Arial"/>
          <w:sz w:val="28"/>
          <w:szCs w:val="28"/>
        </w:rPr>
      </w:pPr>
      <w:r w:rsidRPr="4E8EFBB3">
        <w:rPr>
          <w:rFonts w:eastAsia="Arial" w:cs="Arial"/>
          <w:sz w:val="24"/>
        </w:rPr>
        <w:t>He paddles out again this morning in the sharp sunlight, ducking his way through the peaks and troughs and foam of the surf. And then he sees it. To him it looks just right: a wave not too full, curving at the right angle, that will crest as he begins his catch. He has no time to think—in the moment he just feels—and the next thing he knows he has turned and is paddling. He feels the energy of the wave lift and project him. He rises into a practised crouch and stays there. Then steadily he straightens his legs and it’s like he’s riding the whole ocean. He lets out a long howl of pure elation.</w:t>
      </w:r>
    </w:p>
    <w:p w14:paraId="755C3827" w14:textId="66D2B9D1" w:rsidR="010C4C78" w:rsidRPr="00767CCB" w:rsidRDefault="010C4C78" w:rsidP="50E64A5F">
      <w:pPr>
        <w:rPr>
          <w:rStyle w:val="normaltextrun"/>
          <w:rFonts w:cs="Arial"/>
          <w:color w:val="000000" w:themeColor="text1"/>
          <w:szCs w:val="22"/>
        </w:rPr>
      </w:pPr>
      <w:r w:rsidRPr="00767CCB">
        <w:rPr>
          <w:rStyle w:val="normaltextrun"/>
          <w:rFonts w:cs="Arial"/>
          <w:color w:val="000000" w:themeColor="text1"/>
          <w:szCs w:val="22"/>
        </w:rPr>
        <w:t>Year 9 NAPLAN Reading magazine</w:t>
      </w:r>
      <w:r w:rsidR="722F0040" w:rsidRPr="00767CCB">
        <w:rPr>
          <w:rStyle w:val="normaltextrun"/>
          <w:rFonts w:cs="Arial"/>
          <w:color w:val="000000" w:themeColor="text1"/>
          <w:szCs w:val="22"/>
        </w:rPr>
        <w:t xml:space="preserve">, </w:t>
      </w:r>
      <w:r w:rsidRPr="00767CCB">
        <w:rPr>
          <w:rStyle w:val="normaltextrun"/>
          <w:rFonts w:cs="Arial"/>
          <w:color w:val="000000" w:themeColor="text1"/>
          <w:szCs w:val="22"/>
        </w:rPr>
        <w:t>2016</w:t>
      </w:r>
      <w:r w:rsidR="00C9658E">
        <w:rPr>
          <w:rStyle w:val="normaltextrun"/>
          <w:rFonts w:cs="Arial"/>
          <w:color w:val="000000" w:themeColor="text1"/>
          <w:szCs w:val="22"/>
        </w:rPr>
        <w:t xml:space="preserve"> </w:t>
      </w:r>
      <w:r w:rsidRPr="00767CCB">
        <w:rPr>
          <w:rStyle w:val="normaltextrun"/>
          <w:rFonts w:cs="Arial"/>
          <w:i/>
          <w:iCs/>
          <w:color w:val="000000" w:themeColor="text1"/>
          <w:szCs w:val="22"/>
        </w:rPr>
        <w:t>ACARA.</w:t>
      </w:r>
    </w:p>
    <w:p w14:paraId="4744B723" w14:textId="250A225F" w:rsidR="00AB38BE" w:rsidRDefault="00F300D2" w:rsidP="1683AC36">
      <w:r>
        <w:br w:type="page"/>
      </w:r>
    </w:p>
    <w:p w14:paraId="0F9A494E" w14:textId="3A44DA25" w:rsidR="00AB38BE" w:rsidRDefault="47089850" w:rsidP="000B76B9">
      <w:pPr>
        <w:pStyle w:val="Heading3"/>
      </w:pPr>
      <w:r w:rsidRPr="4E8EFBB3">
        <w:lastRenderedPageBreak/>
        <w:t>Identifying theme in texts</w:t>
      </w:r>
    </w:p>
    <w:p w14:paraId="7FBFC7E4" w14:textId="70BEB175" w:rsidR="00AB38BE" w:rsidRDefault="1A0E35CE" w:rsidP="4E8EFBB3">
      <w:r>
        <w:rPr>
          <w:noProof/>
        </w:rPr>
        <w:drawing>
          <wp:inline distT="0" distB="0" distL="0" distR="0" wp14:anchorId="47A57450" wp14:editId="73C7FF0E">
            <wp:extent cx="5495924" cy="8086725"/>
            <wp:effectExtent l="0" t="0" r="0" b="0"/>
            <wp:docPr id="1052677763" name="Picture 1052677763" descr="Think before you trek text. In the top left hand corner there is the NSW National Park and Wildlife Service logo. Below the heading there is a person with their arm outstretched looking at the device t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7763" name="Picture 1052677763" descr="Think before you trek text. In the top left hand corner there is the NSW National Park and Wildlife Service logo. Below the heading there is a person with their arm outstretched looking at the device that they are holding."/>
                    <pic:cNvPicPr/>
                  </pic:nvPicPr>
                  <pic:blipFill>
                    <a:blip r:embed="rId59">
                      <a:extLst>
                        <a:ext uri="{28A0092B-C50C-407E-A947-70E740481C1C}">
                          <a14:useLocalDpi xmlns:a14="http://schemas.microsoft.com/office/drawing/2010/main" val="0"/>
                        </a:ext>
                      </a:extLst>
                    </a:blip>
                    <a:stretch>
                      <a:fillRect/>
                    </a:stretch>
                  </pic:blipFill>
                  <pic:spPr>
                    <a:xfrm>
                      <a:off x="0" y="0"/>
                      <a:ext cx="5495924" cy="8086725"/>
                    </a:xfrm>
                    <a:prstGeom prst="rect">
                      <a:avLst/>
                    </a:prstGeom>
                  </pic:spPr>
                </pic:pic>
              </a:graphicData>
            </a:graphic>
          </wp:inline>
        </w:drawing>
      </w:r>
    </w:p>
    <w:p w14:paraId="2BD8A5AB" w14:textId="04288100" w:rsidR="00CC5CCC" w:rsidRPr="000B5037" w:rsidRDefault="00CC5CCC" w:rsidP="000B5037">
      <w:pPr>
        <w:pStyle w:val="paragraph"/>
        <w:spacing w:before="0" w:beforeAutospacing="0" w:after="0" w:afterAutospacing="0"/>
        <w:textAlignment w:val="baseline"/>
        <w:rPr>
          <w:rStyle w:val="eop"/>
          <w:rFonts w:ascii="Arial" w:hAnsi="Arial" w:cs="Arial"/>
          <w:sz w:val="20"/>
          <w:szCs w:val="20"/>
        </w:rPr>
      </w:pPr>
      <w:r w:rsidRPr="000B5037">
        <w:rPr>
          <w:rStyle w:val="normaltextrun"/>
          <w:rFonts w:ascii="Arial" w:eastAsia="SimSun" w:hAnsi="Arial" w:cs="Arial"/>
          <w:sz w:val="20"/>
          <w:szCs w:val="20"/>
        </w:rPr>
        <w:t>Copied under the statutory licence in s113P of the Copyright Act</w:t>
      </w:r>
      <w:r w:rsidR="00555AC8" w:rsidRPr="000B5037">
        <w:rPr>
          <w:rStyle w:val="eop"/>
          <w:rFonts w:ascii="Arial" w:hAnsi="Arial" w:cs="Arial"/>
          <w:sz w:val="20"/>
          <w:szCs w:val="20"/>
        </w:rPr>
        <w:t xml:space="preserve"> </w:t>
      </w:r>
    </w:p>
    <w:p w14:paraId="31585DD9" w14:textId="10DDCDCF" w:rsidR="00CC5CCC" w:rsidRPr="000B5037" w:rsidRDefault="00000000" w:rsidP="000B5037">
      <w:pPr>
        <w:pStyle w:val="paragraph"/>
        <w:spacing w:before="0" w:beforeAutospacing="0" w:after="0" w:afterAutospacing="0"/>
        <w:textAlignment w:val="baseline"/>
        <w:rPr>
          <w:rFonts w:ascii="Arial" w:hAnsi="Arial" w:cs="Arial"/>
          <w:sz w:val="20"/>
          <w:szCs w:val="20"/>
        </w:rPr>
      </w:pPr>
      <w:hyperlink r:id="rId60" w:history="1">
        <w:r w:rsidR="001E0581" w:rsidRPr="000B5037">
          <w:rPr>
            <w:rStyle w:val="Hyperlink"/>
            <w:rFonts w:ascii="Arial" w:hAnsi="Arial" w:cs="Arial"/>
            <w:sz w:val="20"/>
            <w:szCs w:val="20"/>
          </w:rPr>
          <w:t>Think before you trek</w:t>
        </w:r>
      </w:hyperlink>
      <w:r w:rsidR="001E0581" w:rsidRPr="000B5037">
        <w:rPr>
          <w:rFonts w:ascii="Arial" w:hAnsi="Arial" w:cs="Arial"/>
          <w:sz w:val="20"/>
          <w:szCs w:val="20"/>
        </w:rPr>
        <w:t xml:space="preserve">, from </w:t>
      </w:r>
      <w:hyperlink r:id="rId61" w:history="1">
        <w:r w:rsidR="001E0581" w:rsidRPr="000B5037">
          <w:rPr>
            <w:rStyle w:val="Hyperlink"/>
            <w:rFonts w:ascii="Arial" w:hAnsi="Arial" w:cs="Arial"/>
            <w:sz w:val="20"/>
            <w:szCs w:val="20"/>
          </w:rPr>
          <w:t>www.nationalparks.nsw.gov.au</w:t>
        </w:r>
      </w:hyperlink>
      <w:r w:rsidR="00CC5CCC" w:rsidRPr="000B5037">
        <w:rPr>
          <w:rFonts w:ascii="Arial" w:hAnsi="Arial" w:cs="Arial"/>
          <w:sz w:val="20"/>
          <w:szCs w:val="20"/>
        </w:rPr>
        <w:t xml:space="preserve"> 4 March 4, 2021.</w:t>
      </w:r>
    </w:p>
    <w:p w14:paraId="59A0BF13" w14:textId="3C891C49" w:rsidR="00AB38BE" w:rsidRDefault="00000000" w:rsidP="000B5037">
      <w:pPr>
        <w:spacing w:line="240" w:lineRule="auto"/>
      </w:pPr>
      <w:hyperlink r:id="rId62" w:tgtFrame="_blank" w:history="1">
        <w:r w:rsidR="00CC5CCC" w:rsidRPr="000B5037">
          <w:rPr>
            <w:rStyle w:val="normaltextrun"/>
            <w:rFonts w:eastAsia="SimSun" w:cs="Arial"/>
            <w:color w:val="2F5496"/>
            <w:sz w:val="20"/>
            <w:szCs w:val="20"/>
            <w:u w:val="single"/>
          </w:rPr>
          <w:t>Section 113P Warning Notice</w:t>
        </w:r>
      </w:hyperlink>
      <w:r w:rsidR="00555AC8">
        <w:rPr>
          <w:rStyle w:val="eop"/>
          <w:rFonts w:cs="Arial"/>
          <w:color w:val="2F5496"/>
          <w:sz w:val="20"/>
          <w:szCs w:val="20"/>
        </w:rPr>
        <w:t xml:space="preserve"> </w:t>
      </w:r>
      <w:r w:rsidR="00F300D2">
        <w:br w:type="page"/>
      </w:r>
    </w:p>
    <w:p w14:paraId="620F7661" w14:textId="0946B6D9" w:rsidR="00AB38BE" w:rsidRDefault="45A91B56" w:rsidP="000B76B9">
      <w:pPr>
        <w:pStyle w:val="Heading3"/>
      </w:pPr>
      <w:r w:rsidRPr="4E8EFBB3">
        <w:lastRenderedPageBreak/>
        <w:t>Identifying theme in texts</w:t>
      </w:r>
      <w:r>
        <w:t xml:space="preserve"> </w:t>
      </w:r>
    </w:p>
    <w:p w14:paraId="7929CCD4" w14:textId="3D56AE87" w:rsidR="00AB38BE" w:rsidRPr="0058342E" w:rsidRDefault="45A91B56" w:rsidP="4E8EFBB3">
      <w:pPr>
        <w:pStyle w:val="Heading4"/>
        <w:rPr>
          <w:b/>
          <w:sz w:val="28"/>
          <w:szCs w:val="28"/>
        </w:rPr>
      </w:pPr>
      <w:r w:rsidRPr="0058342E">
        <w:rPr>
          <w:b/>
          <w:sz w:val="28"/>
          <w:szCs w:val="28"/>
        </w:rPr>
        <w:t>Think before you trek</w:t>
      </w:r>
    </w:p>
    <w:p w14:paraId="0CC979F1" w14:textId="12EA4D80" w:rsidR="00AB38BE" w:rsidRDefault="45A91B56" w:rsidP="4E8EFBB3">
      <w:pPr>
        <w:rPr>
          <w:rFonts w:eastAsia="Arial" w:cs="Arial"/>
          <w:sz w:val="24"/>
        </w:rPr>
      </w:pPr>
      <w:r w:rsidRPr="4E8EFBB3">
        <w:rPr>
          <w:rFonts w:eastAsia="Arial" w:cs="Arial"/>
          <w:sz w:val="24"/>
        </w:rPr>
        <w:t xml:space="preserve">Going bushwalking? Stay safe by planning your trip for all conditions and telling someone about it. Think Before You TREK is a bush safety initiative between NSW National Parks and Wildlife Service and NSW Police. </w:t>
      </w:r>
    </w:p>
    <w:p w14:paraId="424AE6D2" w14:textId="071BBC4D" w:rsidR="00AB38BE" w:rsidRDefault="45A91B56" w:rsidP="4E8EFBB3">
      <w:pPr>
        <w:rPr>
          <w:rFonts w:eastAsia="Arial" w:cs="Arial"/>
          <w:sz w:val="24"/>
        </w:rPr>
      </w:pPr>
      <w:r w:rsidRPr="4E8EFBB3">
        <w:rPr>
          <w:rFonts w:eastAsia="Arial" w:cs="Arial"/>
          <w:sz w:val="24"/>
        </w:rPr>
        <w:t xml:space="preserve">Every year around 130 bushwalkers get lost or need rescuing in Blue Mountains National Park. Most people are found within 24 hours, but occasionally a weekend adventure can turn to tragedy. </w:t>
      </w:r>
    </w:p>
    <w:p w14:paraId="65200577" w14:textId="3604E096" w:rsidR="00AB38BE" w:rsidRDefault="45A91B56" w:rsidP="4E8EFBB3">
      <w:pPr>
        <w:rPr>
          <w:rFonts w:eastAsia="Arial" w:cs="Arial"/>
          <w:sz w:val="24"/>
        </w:rPr>
      </w:pPr>
      <w:r w:rsidRPr="4E8EFBB3">
        <w:rPr>
          <w:rFonts w:eastAsia="Arial" w:cs="Arial"/>
          <w:sz w:val="24"/>
        </w:rPr>
        <w:t xml:space="preserve">National parks are natural, unpredictable environments. Think before you TREK helps you plan ahead for a safe and enjoyable bushwalking experience or remote adventure. </w:t>
      </w:r>
    </w:p>
    <w:p w14:paraId="2CD0337B" w14:textId="5FEEBF58" w:rsidR="00AB38BE" w:rsidRPr="0058342E" w:rsidRDefault="45A91B56" w:rsidP="4E8EFBB3">
      <w:pPr>
        <w:pStyle w:val="Heading5"/>
        <w:rPr>
          <w:b/>
          <w:sz w:val="24"/>
        </w:rPr>
      </w:pPr>
      <w:r w:rsidRPr="0058342E">
        <w:rPr>
          <w:b/>
        </w:rPr>
        <w:t xml:space="preserve">Take enough water, food, equipment and first aid supplies </w:t>
      </w:r>
    </w:p>
    <w:p w14:paraId="2BD2A6C1" w14:textId="0846AEE1" w:rsidR="00AB38BE" w:rsidRDefault="45A91B56" w:rsidP="4E8EFBB3">
      <w:pPr>
        <w:pStyle w:val="ListParagraph"/>
        <w:numPr>
          <w:ilvl w:val="0"/>
          <w:numId w:val="1"/>
        </w:numPr>
        <w:rPr>
          <w:rFonts w:asciiTheme="minorHAnsi" w:eastAsiaTheme="minorEastAsia" w:hAnsiTheme="minorHAnsi"/>
          <w:sz w:val="24"/>
        </w:rPr>
      </w:pPr>
      <w:r w:rsidRPr="4E8EFBB3">
        <w:rPr>
          <w:rFonts w:eastAsia="Arial" w:cs="Arial"/>
          <w:sz w:val="24"/>
        </w:rPr>
        <w:t xml:space="preserve">At least 2L of water per person Waterproof and windproof clothing to keep you warm </w:t>
      </w:r>
    </w:p>
    <w:p w14:paraId="66A2E03A" w14:textId="2F7ED1F4" w:rsidR="00AB38BE" w:rsidRDefault="45A91B56" w:rsidP="4E8EFBB3">
      <w:pPr>
        <w:pStyle w:val="ListParagraph"/>
        <w:numPr>
          <w:ilvl w:val="0"/>
          <w:numId w:val="1"/>
        </w:numPr>
        <w:rPr>
          <w:rFonts w:asciiTheme="minorHAnsi" w:eastAsiaTheme="minorEastAsia" w:hAnsiTheme="minorHAnsi"/>
          <w:sz w:val="24"/>
        </w:rPr>
      </w:pPr>
      <w:r w:rsidRPr="4E8EFBB3">
        <w:rPr>
          <w:rFonts w:eastAsia="Arial" w:cs="Arial"/>
          <w:sz w:val="24"/>
        </w:rPr>
        <w:t xml:space="preserve">Plenty of food and snacks </w:t>
      </w:r>
    </w:p>
    <w:p w14:paraId="4DBAC1BB" w14:textId="50BF7D0D" w:rsidR="00AB38BE" w:rsidRDefault="45A91B56" w:rsidP="4E8EFBB3">
      <w:pPr>
        <w:pStyle w:val="ListParagraph"/>
        <w:numPr>
          <w:ilvl w:val="0"/>
          <w:numId w:val="1"/>
        </w:numPr>
        <w:rPr>
          <w:rFonts w:asciiTheme="minorHAnsi" w:eastAsiaTheme="minorEastAsia" w:hAnsiTheme="minorHAnsi"/>
          <w:sz w:val="24"/>
        </w:rPr>
      </w:pPr>
      <w:r w:rsidRPr="4E8EFBB3">
        <w:rPr>
          <w:rFonts w:eastAsia="Arial" w:cs="Arial"/>
          <w:sz w:val="24"/>
        </w:rPr>
        <w:t xml:space="preserve">Hat and sunscreen </w:t>
      </w:r>
    </w:p>
    <w:p w14:paraId="2047F466" w14:textId="0FBFAD97" w:rsidR="00AB38BE" w:rsidRDefault="45A91B56" w:rsidP="4E8EFBB3">
      <w:pPr>
        <w:pStyle w:val="ListParagraph"/>
        <w:numPr>
          <w:ilvl w:val="0"/>
          <w:numId w:val="1"/>
        </w:numPr>
        <w:rPr>
          <w:rFonts w:asciiTheme="minorHAnsi" w:eastAsiaTheme="minorEastAsia" w:hAnsiTheme="minorHAnsi"/>
          <w:sz w:val="24"/>
        </w:rPr>
      </w:pPr>
      <w:r w:rsidRPr="4E8EFBB3">
        <w:rPr>
          <w:rFonts w:eastAsia="Arial" w:cs="Arial"/>
          <w:sz w:val="24"/>
        </w:rPr>
        <w:t xml:space="preserve">Topographic map and compass (know how to use them) plus download the NSW National Parks app. Matches and a torch </w:t>
      </w:r>
    </w:p>
    <w:p w14:paraId="1811AD0F" w14:textId="1AD9BCF4" w:rsidR="00AB38BE" w:rsidRDefault="45A91B56" w:rsidP="4E8EFBB3">
      <w:pPr>
        <w:pStyle w:val="ListParagraph"/>
        <w:numPr>
          <w:ilvl w:val="0"/>
          <w:numId w:val="1"/>
        </w:numPr>
        <w:rPr>
          <w:rFonts w:asciiTheme="minorHAnsi" w:eastAsiaTheme="minorEastAsia" w:hAnsiTheme="minorHAnsi"/>
          <w:sz w:val="24"/>
        </w:rPr>
      </w:pPr>
      <w:r w:rsidRPr="4E8EFBB3">
        <w:rPr>
          <w:rFonts w:eastAsia="Arial" w:cs="Arial"/>
          <w:sz w:val="24"/>
        </w:rPr>
        <w:t xml:space="preserve">First aid kit Insect repellent </w:t>
      </w:r>
    </w:p>
    <w:p w14:paraId="2E342B10" w14:textId="193E2AFA" w:rsidR="00AB38BE" w:rsidRDefault="45A91B56" w:rsidP="4E8EFBB3">
      <w:pPr>
        <w:pStyle w:val="ListParagraph"/>
        <w:numPr>
          <w:ilvl w:val="0"/>
          <w:numId w:val="1"/>
        </w:numPr>
        <w:rPr>
          <w:rFonts w:asciiTheme="minorHAnsi" w:eastAsiaTheme="minorEastAsia" w:hAnsiTheme="minorHAnsi"/>
          <w:sz w:val="24"/>
        </w:rPr>
      </w:pPr>
      <w:r w:rsidRPr="4E8EFBB3">
        <w:rPr>
          <w:rFonts w:eastAsia="Arial" w:cs="Arial"/>
          <w:sz w:val="24"/>
        </w:rPr>
        <w:t xml:space="preserve">Your mobile phone or a satellite phone. Download the Emergency Plus app before you go. </w:t>
      </w:r>
    </w:p>
    <w:p w14:paraId="71B6495E" w14:textId="1F44E1D6" w:rsidR="00AB38BE" w:rsidRDefault="45A91B56" w:rsidP="4E8EFBB3">
      <w:pPr>
        <w:pStyle w:val="ListParagraph"/>
        <w:numPr>
          <w:ilvl w:val="0"/>
          <w:numId w:val="1"/>
        </w:numPr>
        <w:rPr>
          <w:rFonts w:asciiTheme="minorHAnsi" w:eastAsiaTheme="minorEastAsia" w:hAnsiTheme="minorHAnsi"/>
          <w:sz w:val="24"/>
        </w:rPr>
      </w:pPr>
      <w:r w:rsidRPr="4E8EFBB3">
        <w:rPr>
          <w:rFonts w:eastAsia="Arial" w:cs="Arial"/>
          <w:sz w:val="24"/>
        </w:rPr>
        <w:t xml:space="preserve">A Personal Locator Beacon (PLB) to use as a last resort </w:t>
      </w:r>
    </w:p>
    <w:p w14:paraId="55A34430" w14:textId="05FAAD12" w:rsidR="00AB38BE" w:rsidRDefault="45A91B56" w:rsidP="4E8EFBB3">
      <w:pPr>
        <w:rPr>
          <w:rFonts w:eastAsia="Arial" w:cs="Arial"/>
          <w:sz w:val="24"/>
        </w:rPr>
      </w:pPr>
      <w:r w:rsidRPr="4E8EFBB3">
        <w:rPr>
          <w:rFonts w:eastAsia="Arial" w:cs="Arial"/>
          <w:sz w:val="24"/>
        </w:rPr>
        <w:t>These are just the basics for a day walk or hike. Depending on your type of adventure, you can find more information about alpine safety and outback safety. Register your trip Fill in an online trip intention form to tell your family or friends where you're going, when you expect to return and who is with you.</w:t>
      </w:r>
    </w:p>
    <w:p w14:paraId="748A3AAC" w14:textId="77777777" w:rsidR="001E0581" w:rsidRDefault="001E0581" w:rsidP="001E0581">
      <w:pPr>
        <w:pStyle w:val="paragraph"/>
        <w:spacing w:before="0" w:beforeAutospacing="0" w:after="0" w:afterAutospacing="0"/>
        <w:textAlignment w:val="baseline"/>
        <w:rPr>
          <w:rStyle w:val="normaltextrun"/>
          <w:rFonts w:ascii="Arial" w:eastAsia="SimSun" w:hAnsi="Arial" w:cs="Arial"/>
          <w:sz w:val="20"/>
          <w:szCs w:val="20"/>
        </w:rPr>
      </w:pPr>
    </w:p>
    <w:p w14:paraId="32E67785" w14:textId="1DC3937B" w:rsidR="001E0581" w:rsidRPr="000B5037" w:rsidRDefault="001E0581" w:rsidP="001E0581">
      <w:pPr>
        <w:pStyle w:val="paragraph"/>
        <w:spacing w:before="0" w:beforeAutospacing="0" w:after="0" w:afterAutospacing="0"/>
        <w:textAlignment w:val="baseline"/>
        <w:rPr>
          <w:rStyle w:val="eop"/>
          <w:rFonts w:ascii="Arial" w:hAnsi="Arial" w:cs="Arial"/>
          <w:sz w:val="20"/>
          <w:szCs w:val="20"/>
        </w:rPr>
      </w:pPr>
      <w:r w:rsidRPr="000B5037">
        <w:rPr>
          <w:rStyle w:val="normaltextrun"/>
          <w:rFonts w:ascii="Arial" w:eastAsia="SimSun" w:hAnsi="Arial" w:cs="Arial"/>
          <w:sz w:val="20"/>
          <w:szCs w:val="20"/>
        </w:rPr>
        <w:t>Copied under the statutory licence in s113P of the Copyright Act</w:t>
      </w:r>
      <w:r w:rsidR="00555AC8" w:rsidRPr="000B5037">
        <w:rPr>
          <w:rStyle w:val="eop"/>
          <w:rFonts w:ascii="Arial" w:hAnsi="Arial" w:cs="Arial"/>
          <w:sz w:val="20"/>
          <w:szCs w:val="20"/>
        </w:rPr>
        <w:t xml:space="preserve"> </w:t>
      </w:r>
    </w:p>
    <w:p w14:paraId="4E83F5D1" w14:textId="77777777" w:rsidR="001E0581" w:rsidRPr="000B5037" w:rsidRDefault="00000000" w:rsidP="001E0581">
      <w:pPr>
        <w:pStyle w:val="paragraph"/>
        <w:spacing w:before="0" w:beforeAutospacing="0" w:after="0" w:afterAutospacing="0"/>
        <w:textAlignment w:val="baseline"/>
        <w:rPr>
          <w:rFonts w:ascii="Arial" w:hAnsi="Arial" w:cs="Arial"/>
          <w:sz w:val="20"/>
          <w:szCs w:val="20"/>
        </w:rPr>
      </w:pPr>
      <w:hyperlink r:id="rId63" w:history="1">
        <w:r w:rsidR="001E0581" w:rsidRPr="000B5037">
          <w:rPr>
            <w:rStyle w:val="Hyperlink"/>
            <w:rFonts w:ascii="Arial" w:hAnsi="Arial" w:cs="Arial"/>
            <w:sz w:val="20"/>
            <w:szCs w:val="20"/>
          </w:rPr>
          <w:t>Think before you trek</w:t>
        </w:r>
      </w:hyperlink>
      <w:r w:rsidR="001E0581" w:rsidRPr="000B5037">
        <w:rPr>
          <w:rFonts w:ascii="Arial" w:hAnsi="Arial" w:cs="Arial"/>
          <w:sz w:val="20"/>
          <w:szCs w:val="20"/>
        </w:rPr>
        <w:t xml:space="preserve">, from </w:t>
      </w:r>
      <w:hyperlink r:id="rId64" w:history="1">
        <w:r w:rsidR="001E0581" w:rsidRPr="000B5037">
          <w:rPr>
            <w:rStyle w:val="Hyperlink"/>
            <w:rFonts w:ascii="Arial" w:hAnsi="Arial" w:cs="Arial"/>
            <w:sz w:val="20"/>
            <w:szCs w:val="20"/>
          </w:rPr>
          <w:t>www.nationalparks.nsw.gov.au</w:t>
        </w:r>
      </w:hyperlink>
      <w:r w:rsidR="001E0581" w:rsidRPr="000B5037">
        <w:rPr>
          <w:rFonts w:ascii="Arial" w:hAnsi="Arial" w:cs="Arial"/>
          <w:sz w:val="20"/>
          <w:szCs w:val="20"/>
        </w:rPr>
        <w:t xml:space="preserve"> 4 March 4, 2021.</w:t>
      </w:r>
    </w:p>
    <w:p w14:paraId="65A7AD00" w14:textId="2316EAAC" w:rsidR="00AB38BE" w:rsidRPr="000B5037" w:rsidRDefault="00000000" w:rsidP="001E0581">
      <w:pPr>
        <w:spacing w:line="240" w:lineRule="auto"/>
        <w:rPr>
          <w:rFonts w:cs="Arial"/>
          <w:sz w:val="20"/>
          <w:szCs w:val="20"/>
        </w:rPr>
      </w:pPr>
      <w:hyperlink r:id="rId65" w:tgtFrame="_blank" w:history="1">
        <w:r w:rsidR="001E0581" w:rsidRPr="000B5037">
          <w:rPr>
            <w:rStyle w:val="normaltextrun"/>
            <w:rFonts w:eastAsia="SimSun" w:cs="Arial"/>
            <w:color w:val="2F5496"/>
            <w:sz w:val="20"/>
            <w:szCs w:val="20"/>
            <w:u w:val="single"/>
          </w:rPr>
          <w:t>Section 113P Warning Notice</w:t>
        </w:r>
      </w:hyperlink>
      <w:r w:rsidR="00555AC8" w:rsidRPr="000B5037">
        <w:rPr>
          <w:rStyle w:val="eop"/>
          <w:rFonts w:cs="Arial"/>
          <w:color w:val="2F5496"/>
          <w:sz w:val="20"/>
          <w:szCs w:val="20"/>
        </w:rPr>
        <w:t xml:space="preserve"> </w:t>
      </w:r>
    </w:p>
    <w:p w14:paraId="78A0E39A" w14:textId="77777777" w:rsidR="00D74D8E" w:rsidRDefault="00D74D8E">
      <w:pPr>
        <w:spacing w:before="240" w:line="276" w:lineRule="auto"/>
        <w:rPr>
          <w:sz w:val="24"/>
        </w:rPr>
      </w:pPr>
      <w:r>
        <w:rPr>
          <w:sz w:val="24"/>
        </w:rPr>
        <w:br w:type="page"/>
      </w:r>
    </w:p>
    <w:p w14:paraId="4F4892A4" w14:textId="58CEFD5F" w:rsidR="00D74D8E" w:rsidRDefault="00D74D8E" w:rsidP="000B76B9">
      <w:pPr>
        <w:pStyle w:val="Heading2"/>
      </w:pPr>
      <w:bookmarkStart w:id="14" w:name="_Appendix_4_2"/>
      <w:bookmarkEnd w:id="14"/>
      <w:r>
        <w:lastRenderedPageBreak/>
        <w:t xml:space="preserve">Appendix </w:t>
      </w:r>
      <w:r w:rsidR="00631524">
        <w:t>6</w:t>
      </w:r>
    </w:p>
    <w:p w14:paraId="2E2E759F" w14:textId="77777777" w:rsidR="00D74D8E" w:rsidRDefault="00D74D8E" w:rsidP="000B76B9">
      <w:pPr>
        <w:pStyle w:val="Heading3"/>
      </w:pPr>
      <w:r>
        <w:t xml:space="preserve">Identifying theme in inspirational quotes </w:t>
      </w:r>
    </w:p>
    <w:tbl>
      <w:tblPr>
        <w:tblStyle w:val="TableGrid"/>
        <w:tblW w:w="0" w:type="auto"/>
        <w:tblLook w:val="04A0" w:firstRow="1" w:lastRow="0" w:firstColumn="1" w:lastColumn="0" w:noHBand="0" w:noVBand="1"/>
        <w:tblCaption w:val="inspirational quotes table"/>
      </w:tblPr>
      <w:tblGrid>
        <w:gridCol w:w="5226"/>
        <w:gridCol w:w="5224"/>
      </w:tblGrid>
      <w:tr w:rsidR="00D74D8E" w14:paraId="121BA933" w14:textId="77777777" w:rsidTr="009D6146">
        <w:tc>
          <w:tcPr>
            <w:tcW w:w="5265" w:type="dxa"/>
          </w:tcPr>
          <w:p w14:paraId="3FB56183" w14:textId="751E98B0" w:rsidR="00D74D8E" w:rsidRDefault="0058342E" w:rsidP="009D6146">
            <w:r w:rsidRPr="008F337A">
              <w:t xml:space="preserve"> </w:t>
            </w:r>
            <w:r w:rsidR="00D74D8E" w:rsidRPr="008F337A">
              <w:t>“The Pessimist Sees Difficulty In Every Opportunity. The Optimist Sees Opportunity In Every Difficulty.” – Winston Churchill</w:t>
            </w:r>
          </w:p>
        </w:tc>
        <w:tc>
          <w:tcPr>
            <w:tcW w:w="5265" w:type="dxa"/>
          </w:tcPr>
          <w:p w14:paraId="2C6AA3D3" w14:textId="77777777" w:rsidR="00D74D8E" w:rsidRDefault="00D74D8E" w:rsidP="009D6146">
            <w:r w:rsidRPr="008F337A">
              <w:t>“The Way Get Started Is To Quit Talking And Begin Doing.” – Walt Disney</w:t>
            </w:r>
          </w:p>
        </w:tc>
      </w:tr>
      <w:tr w:rsidR="00D74D8E" w14:paraId="49A1C807" w14:textId="77777777" w:rsidTr="009D6146">
        <w:tc>
          <w:tcPr>
            <w:tcW w:w="5265" w:type="dxa"/>
          </w:tcPr>
          <w:p w14:paraId="4A36D14F" w14:textId="77777777" w:rsidR="00D74D8E" w:rsidRDefault="00D74D8E" w:rsidP="009D6146">
            <w:r w:rsidRPr="008F337A">
              <w:t>“You Learn More From Failure Than From Success. Don’t Let It Stop You. Failure Builds Character.” – Unknown</w:t>
            </w:r>
          </w:p>
        </w:tc>
        <w:tc>
          <w:tcPr>
            <w:tcW w:w="5265" w:type="dxa"/>
          </w:tcPr>
          <w:p w14:paraId="34089DFD" w14:textId="77777777" w:rsidR="00D74D8E" w:rsidRDefault="00D74D8E" w:rsidP="009D6146">
            <w:r w:rsidRPr="008F337A">
              <w:t>“If You Are Working On Something That You Really Care About, You Don’t Have To Be Pushed. The Vision Pulls You.” – Steve Jobs</w:t>
            </w:r>
          </w:p>
        </w:tc>
      </w:tr>
      <w:tr w:rsidR="00D74D8E" w14:paraId="20C47E94" w14:textId="77777777" w:rsidTr="009D6146">
        <w:tc>
          <w:tcPr>
            <w:tcW w:w="5265" w:type="dxa"/>
          </w:tcPr>
          <w:p w14:paraId="5E839B91" w14:textId="77777777" w:rsidR="00D74D8E" w:rsidRDefault="00D74D8E" w:rsidP="009D6146">
            <w:r w:rsidRPr="008F337A">
              <w:t>“Entrepreneurs Are Great At Dealing With Uncertainty And Also Very Good At Minimizing Risk. That’s The Classic Entrepreneur.” – Mohnish Pabrai</w:t>
            </w:r>
          </w:p>
        </w:tc>
        <w:tc>
          <w:tcPr>
            <w:tcW w:w="5265" w:type="dxa"/>
          </w:tcPr>
          <w:p w14:paraId="79F40082" w14:textId="77777777" w:rsidR="00D74D8E" w:rsidRDefault="00D74D8E" w:rsidP="009D6146">
            <w:r w:rsidRPr="008F337A">
              <w:t>“We May Encounter Many Defeats But We Must Not Be Defeated.” – Maya Angelou</w:t>
            </w:r>
          </w:p>
        </w:tc>
      </w:tr>
      <w:tr w:rsidR="00D74D8E" w14:paraId="56E72728" w14:textId="77777777" w:rsidTr="009D6146">
        <w:tc>
          <w:tcPr>
            <w:tcW w:w="5265" w:type="dxa"/>
          </w:tcPr>
          <w:p w14:paraId="2D38B747" w14:textId="77777777" w:rsidR="00D74D8E" w:rsidRDefault="00D74D8E" w:rsidP="009D6146">
            <w:r>
              <w:t>“Whether You Think You Can Or Think You Can’t, You’re Right.” – Henry Ford</w:t>
            </w:r>
          </w:p>
        </w:tc>
        <w:tc>
          <w:tcPr>
            <w:tcW w:w="5265" w:type="dxa"/>
          </w:tcPr>
          <w:p w14:paraId="73DBEB84" w14:textId="3E45A27E" w:rsidR="00D74D8E" w:rsidRDefault="00D74D8E" w:rsidP="009D6146">
            <w:r>
              <w:t>“Security Is Mostly A Superstition. Life Is Either A Daring Adventure Or Nothing.” –</w:t>
            </w:r>
            <w:r w:rsidR="00555AC8">
              <w:t xml:space="preserve"> </w:t>
            </w:r>
            <w:r>
              <w:t>By Helen Keller</w:t>
            </w:r>
          </w:p>
        </w:tc>
      </w:tr>
      <w:tr w:rsidR="00D74D8E" w14:paraId="3386A96C" w14:textId="77777777" w:rsidTr="009D6146">
        <w:tc>
          <w:tcPr>
            <w:tcW w:w="5265" w:type="dxa"/>
          </w:tcPr>
          <w:p w14:paraId="7CD5FB46" w14:textId="77777777" w:rsidR="00D74D8E" w:rsidRPr="00346094" w:rsidRDefault="00D74D8E" w:rsidP="009D6146">
            <w:r w:rsidRPr="00346094">
              <w:t>“The Man Who Has Confidence In Himself Gains The Confidence Of Others.” – Hasidic Proverb</w:t>
            </w:r>
          </w:p>
        </w:tc>
        <w:tc>
          <w:tcPr>
            <w:tcW w:w="5265" w:type="dxa"/>
          </w:tcPr>
          <w:p w14:paraId="3815B327" w14:textId="77777777" w:rsidR="00D74D8E" w:rsidRPr="00346094" w:rsidRDefault="00D74D8E" w:rsidP="009D6146">
            <w:r>
              <w:t>“The Only Limit To Our Realization Of Tomorrow Will Be Our Doubts Of Today.” – Franklin D. Roosevelt</w:t>
            </w:r>
          </w:p>
        </w:tc>
      </w:tr>
      <w:tr w:rsidR="00D74D8E" w14:paraId="7EFD3E76" w14:textId="77777777" w:rsidTr="009D6146">
        <w:tc>
          <w:tcPr>
            <w:tcW w:w="5265" w:type="dxa"/>
          </w:tcPr>
          <w:p w14:paraId="501E6E4C" w14:textId="77777777" w:rsidR="00D74D8E" w:rsidRPr="00346094" w:rsidRDefault="00D74D8E" w:rsidP="009D6146">
            <w:r w:rsidRPr="00346094">
              <w:t>“Creativity Is Intelligence Having Fun.” – Albert Einstein</w:t>
            </w:r>
          </w:p>
        </w:tc>
        <w:tc>
          <w:tcPr>
            <w:tcW w:w="5265" w:type="dxa"/>
          </w:tcPr>
          <w:p w14:paraId="3A7A4030" w14:textId="77777777" w:rsidR="00D74D8E" w:rsidRPr="00346094" w:rsidRDefault="00D74D8E" w:rsidP="009D6146">
            <w:r w:rsidRPr="00346094">
              <w:t>“Do What You Can With All You Have, Wherever You Are.” – Theodore Roosevelt</w:t>
            </w:r>
          </w:p>
        </w:tc>
      </w:tr>
      <w:tr w:rsidR="00D74D8E" w14:paraId="5F7D792F" w14:textId="77777777" w:rsidTr="009D6146">
        <w:tc>
          <w:tcPr>
            <w:tcW w:w="5265" w:type="dxa"/>
          </w:tcPr>
          <w:p w14:paraId="54522A94" w14:textId="77777777" w:rsidR="00D74D8E" w:rsidRPr="00346094" w:rsidRDefault="00D74D8E" w:rsidP="009D6146">
            <w:r w:rsidRPr="00346094">
              <w:t>“You Are Never Too Old To Set Another Goal Or To Dream A New Dream.” – C.S. Lewis</w:t>
            </w:r>
          </w:p>
        </w:tc>
        <w:tc>
          <w:tcPr>
            <w:tcW w:w="5265" w:type="dxa"/>
          </w:tcPr>
          <w:p w14:paraId="6F385764" w14:textId="77777777" w:rsidR="00D74D8E" w:rsidRPr="00346094" w:rsidRDefault="00D74D8E" w:rsidP="009D6146">
            <w:r w:rsidRPr="00346094">
              <w:t>“One Of The Lessons That I Grew Up With Was To Always Stay True To Yourself And Never Let What Somebody Else Says Distract You From Your Goals.” – Michelle Obama</w:t>
            </w:r>
          </w:p>
        </w:tc>
      </w:tr>
      <w:tr w:rsidR="00D74D8E" w14:paraId="3BED6311" w14:textId="77777777" w:rsidTr="009D6146">
        <w:tc>
          <w:tcPr>
            <w:tcW w:w="5265" w:type="dxa"/>
          </w:tcPr>
          <w:p w14:paraId="6B9EE29A" w14:textId="77777777" w:rsidR="00D74D8E" w:rsidRPr="00346094" w:rsidRDefault="00D74D8E" w:rsidP="009D6146">
            <w:r>
              <w:t>“All our best heroes are losers.” -Richard Glover - radio presenter</w:t>
            </w:r>
          </w:p>
        </w:tc>
        <w:tc>
          <w:tcPr>
            <w:tcW w:w="5265" w:type="dxa"/>
          </w:tcPr>
          <w:p w14:paraId="496828AD" w14:textId="77777777" w:rsidR="00D74D8E" w:rsidRPr="00346094" w:rsidRDefault="00D74D8E" w:rsidP="009D6146">
            <w:r>
              <w:t>“I've never seen anyone rehabilitated by punishment” -Henry Lawson - poet</w:t>
            </w:r>
          </w:p>
        </w:tc>
      </w:tr>
      <w:tr w:rsidR="00D74D8E" w14:paraId="036E7C32" w14:textId="77777777" w:rsidTr="009D6146">
        <w:tc>
          <w:tcPr>
            <w:tcW w:w="5265" w:type="dxa"/>
          </w:tcPr>
          <w:p w14:paraId="1CFE646F" w14:textId="77777777" w:rsidR="00D74D8E" w:rsidRPr="00346094" w:rsidRDefault="00D74D8E" w:rsidP="009D6146">
            <w:r>
              <w:t>“A Platypus is a duck designed by a committee.” - Anon</w:t>
            </w:r>
          </w:p>
        </w:tc>
        <w:tc>
          <w:tcPr>
            <w:tcW w:w="5265" w:type="dxa"/>
          </w:tcPr>
          <w:p w14:paraId="665FC752" w14:textId="17EB7986" w:rsidR="00D74D8E" w:rsidRPr="00346094" w:rsidRDefault="00D74D8E" w:rsidP="009D6146">
            <w:r>
              <w:t>“</w:t>
            </w:r>
            <w:r w:rsidR="00B042BD">
              <w:t>I</w:t>
            </w:r>
            <w:r>
              <w:t>t's no good crying over spilt milk; all we can do is bail up another cow” (Ben Chifley – Australian Prime Minister)</w:t>
            </w:r>
          </w:p>
        </w:tc>
      </w:tr>
      <w:tr w:rsidR="00D74D8E" w14:paraId="3D6AE172" w14:textId="77777777" w:rsidTr="009D6146">
        <w:tc>
          <w:tcPr>
            <w:tcW w:w="5265" w:type="dxa"/>
          </w:tcPr>
          <w:p w14:paraId="409F30C1" w14:textId="77777777" w:rsidR="00D74D8E" w:rsidRPr="00346094" w:rsidRDefault="00D74D8E" w:rsidP="009D6146">
            <w:r w:rsidRPr="00346094">
              <w:t>There is nothing so costly to the state as a ruined life (Catherine Spence - Social and political reformer, writer and teacher)</w:t>
            </w:r>
          </w:p>
        </w:tc>
        <w:tc>
          <w:tcPr>
            <w:tcW w:w="5265" w:type="dxa"/>
          </w:tcPr>
          <w:p w14:paraId="361E247F" w14:textId="77777777" w:rsidR="00D74D8E" w:rsidRPr="00346094" w:rsidRDefault="00D74D8E" w:rsidP="009D6146">
            <w:r>
              <w:t>“Those who lose dreaming are lost.” - (Australian Aboriginal proverb)</w:t>
            </w:r>
          </w:p>
        </w:tc>
      </w:tr>
      <w:tr w:rsidR="00D74D8E" w14:paraId="06CF81EE" w14:textId="77777777" w:rsidTr="009D6146">
        <w:tc>
          <w:tcPr>
            <w:tcW w:w="5265" w:type="dxa"/>
          </w:tcPr>
          <w:p w14:paraId="4857ACED" w14:textId="77777777" w:rsidR="00D74D8E" w:rsidRPr="00346094" w:rsidRDefault="00D74D8E" w:rsidP="009D6146">
            <w:r>
              <w:t>“Out in the bush, the tarred road always ends just after the house of the local mayor.” -Australian observation</w:t>
            </w:r>
          </w:p>
        </w:tc>
        <w:tc>
          <w:tcPr>
            <w:tcW w:w="5265" w:type="dxa"/>
          </w:tcPr>
          <w:p w14:paraId="6691EA1F" w14:textId="77777777" w:rsidR="00D74D8E" w:rsidRPr="00346094" w:rsidRDefault="00D74D8E" w:rsidP="009D6146">
            <w:r>
              <w:t>“We cultivated our land, but in a way different from the white man. We endeavoured to live with the land; they seemed to live off it.” Tom Dystra - Aboriginal man</w:t>
            </w:r>
          </w:p>
        </w:tc>
      </w:tr>
      <w:tr w:rsidR="00D74D8E" w14:paraId="59CC8356" w14:textId="77777777" w:rsidTr="009D6146">
        <w:tc>
          <w:tcPr>
            <w:tcW w:w="5265" w:type="dxa"/>
          </w:tcPr>
          <w:p w14:paraId="61B832B1" w14:textId="77777777" w:rsidR="00D74D8E" w:rsidRPr="00346094" w:rsidRDefault="00D74D8E" w:rsidP="009D6146">
            <w:pPr>
              <w:rPr>
                <w:color w:val="000000" w:themeColor="text1"/>
              </w:rPr>
            </w:pPr>
            <w:r w:rsidRPr="1683AC36">
              <w:rPr>
                <w:color w:val="000000"/>
                <w:shd w:val="clear" w:color="auto" w:fill="FFFFFF"/>
              </w:rPr>
              <w:t>“A truly happy person is one who can enjoy the scenery on a detour.” Anon</w:t>
            </w:r>
          </w:p>
        </w:tc>
        <w:tc>
          <w:tcPr>
            <w:tcW w:w="5265" w:type="dxa"/>
          </w:tcPr>
          <w:p w14:paraId="727DA915" w14:textId="77777777" w:rsidR="00D74D8E" w:rsidRPr="00346094" w:rsidRDefault="00D74D8E" w:rsidP="009D6146">
            <w:r>
              <w:t>“I say to the young blokes, when you get asked for an autograph, don't knock it back because there'll be a time where no one will ask you.” Brett Kenny - footballer</w:t>
            </w:r>
          </w:p>
        </w:tc>
      </w:tr>
    </w:tbl>
    <w:p w14:paraId="3C1651D8" w14:textId="3EF82F85" w:rsidR="50E64A5F" w:rsidRPr="00D74D8E" w:rsidRDefault="00F300D2" w:rsidP="00D74D8E">
      <w:pPr>
        <w:spacing w:before="240" w:line="276" w:lineRule="auto"/>
        <w:rPr>
          <w:rFonts w:eastAsia="SimSun" w:cs="Times New Roman"/>
          <w:color w:val="1F3864" w:themeColor="accent1" w:themeShade="80"/>
          <w:sz w:val="36"/>
          <w:szCs w:val="40"/>
        </w:rPr>
      </w:pPr>
      <w:r>
        <w:br w:type="page"/>
      </w:r>
      <w:bookmarkStart w:id="15" w:name="_Appendix_4"/>
      <w:bookmarkEnd w:id="15"/>
    </w:p>
    <w:p w14:paraId="5B7455DA" w14:textId="134F4C5E" w:rsidR="00A97652" w:rsidRDefault="00A97652" w:rsidP="000B76B9">
      <w:pPr>
        <w:pStyle w:val="Heading2"/>
      </w:pPr>
      <w:bookmarkStart w:id="16" w:name="_Appendix_5"/>
      <w:bookmarkEnd w:id="16"/>
      <w:r>
        <w:lastRenderedPageBreak/>
        <w:t>A</w:t>
      </w:r>
      <w:r w:rsidR="00767CCB">
        <w:t xml:space="preserve">ppendix </w:t>
      </w:r>
      <w:r w:rsidR="00631524">
        <w:t>7</w:t>
      </w:r>
    </w:p>
    <w:p w14:paraId="565B02C2" w14:textId="77777777" w:rsidR="00A97652" w:rsidRDefault="00A97652" w:rsidP="000B76B9">
      <w:pPr>
        <w:pStyle w:val="Heading3"/>
      </w:pPr>
      <w:r>
        <w:t xml:space="preserve">Identifying theme </w:t>
      </w:r>
      <w:r w:rsidR="008F337A">
        <w:t>and main idea in texts</w:t>
      </w:r>
    </w:p>
    <w:tbl>
      <w:tblPr>
        <w:tblStyle w:val="TableGrid"/>
        <w:tblW w:w="0" w:type="auto"/>
        <w:tblLook w:val="04A0" w:firstRow="1" w:lastRow="0" w:firstColumn="1" w:lastColumn="0" w:noHBand="0" w:noVBand="1"/>
        <w:tblCaption w:val="Theme and main idea"/>
      </w:tblPr>
      <w:tblGrid>
        <w:gridCol w:w="7866"/>
        <w:gridCol w:w="2589"/>
      </w:tblGrid>
      <w:tr w:rsidR="00623BE9" w14:paraId="49E7DF66" w14:textId="77777777" w:rsidTr="009D6146">
        <w:trPr>
          <w:trHeight w:val="11528"/>
        </w:trPr>
        <w:tc>
          <w:tcPr>
            <w:tcW w:w="7866" w:type="dxa"/>
            <w:tcBorders>
              <w:top w:val="nil"/>
              <w:left w:val="nil"/>
              <w:bottom w:val="nil"/>
              <w:right w:val="single" w:sz="4" w:space="0" w:color="auto"/>
            </w:tcBorders>
          </w:tcPr>
          <w:p w14:paraId="788A6C40" w14:textId="77777777" w:rsidR="00623BE9" w:rsidRDefault="00623BE9">
            <w:pPr>
              <w:spacing w:before="240" w:line="276" w:lineRule="auto"/>
            </w:pPr>
            <w:r>
              <w:rPr>
                <w:noProof/>
                <w:lang w:eastAsia="en-AU"/>
              </w:rPr>
              <w:drawing>
                <wp:inline distT="0" distB="0" distL="0" distR="0" wp14:anchorId="268A825E" wp14:editId="3E00D0E5">
                  <wp:extent cx="4646930" cy="6925945"/>
                  <wp:effectExtent l="76200" t="76200" r="134620" b="141605"/>
                  <wp:docPr id="2" name="Picture 2" descr="Olympic sports then and now information text from the NAPLAN reading magazine. Below the heading there are two sets of hands placed on either end of a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lympic sports then and now information text from the NAPLAN reading magazine. Below the heading there are two sets of hands placed on either end of a rope."/>
                          <pic:cNvPicPr/>
                        </pic:nvPicPr>
                        <pic:blipFill rotWithShape="1">
                          <a:blip r:embed="rId66">
                            <a:extLst>
                              <a:ext uri="{28A0092B-C50C-407E-A947-70E740481C1C}">
                                <a14:useLocalDpi xmlns:a14="http://schemas.microsoft.com/office/drawing/2010/main" val="0"/>
                              </a:ext>
                            </a:extLst>
                          </a:blip>
                          <a:srcRect l="5688" t="3521" r="6290" b="2402"/>
                          <a:stretch/>
                        </pic:blipFill>
                        <pic:spPr bwMode="auto">
                          <a:xfrm>
                            <a:off x="0" y="0"/>
                            <a:ext cx="4646930" cy="6925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69" w:type="dxa"/>
            <w:tcBorders>
              <w:left w:val="single" w:sz="4" w:space="0" w:color="auto"/>
            </w:tcBorders>
          </w:tcPr>
          <w:p w14:paraId="174FC808" w14:textId="77777777" w:rsidR="00623BE9" w:rsidRDefault="00623BE9" w:rsidP="00623BE9">
            <w:pPr>
              <w:spacing w:before="240" w:after="2400" w:line="276" w:lineRule="auto"/>
            </w:pPr>
            <w:r>
              <w:t>Theme:</w:t>
            </w:r>
          </w:p>
          <w:p w14:paraId="266E411B" w14:textId="6EC47203" w:rsidR="00623BE9" w:rsidRDefault="00000000" w:rsidP="009D6146">
            <w:pPr>
              <w:spacing w:before="240" w:line="276" w:lineRule="auto"/>
            </w:pPr>
            <w:r>
              <w:pict w14:anchorId="0156C8B1">
                <v:rect id="_x0000_i1025" style="width:0;height:1.5pt" o:hralign="center" o:hrstd="t" o:hr="t" fillcolor="#a0a0a0" stroked="f"/>
              </w:pict>
            </w:r>
          </w:p>
          <w:p w14:paraId="120C05BD" w14:textId="439E2E97" w:rsidR="00623BE9" w:rsidRDefault="00623BE9" w:rsidP="009D6146">
            <w:pPr>
              <w:spacing w:before="240" w:line="276" w:lineRule="auto"/>
            </w:pPr>
            <w:r>
              <w:t>Main idea or main argument:</w:t>
            </w:r>
          </w:p>
        </w:tc>
      </w:tr>
    </w:tbl>
    <w:p w14:paraId="70DF9E56" w14:textId="60D0DD6B" w:rsidR="004A50DB" w:rsidRDefault="0040337C">
      <w:pPr>
        <w:spacing w:before="240" w:line="276" w:lineRule="auto"/>
      </w:pPr>
      <w:r>
        <w:rPr>
          <w:rStyle w:val="normaltextrun"/>
          <w:rFonts w:cs="Arial"/>
          <w:color w:val="000000"/>
          <w:szCs w:val="22"/>
          <w:shd w:val="clear" w:color="auto" w:fill="FFFFFF"/>
        </w:rPr>
        <w:t>Year 9 NAPLAN Reading magazine, 2014</w:t>
      </w:r>
      <w:r w:rsidR="00C9658E">
        <w:rPr>
          <w:rStyle w:val="normaltextrun"/>
          <w:rFonts w:cs="Arial"/>
          <w:color w:val="000000"/>
          <w:szCs w:val="22"/>
          <w:shd w:val="clear" w:color="auto" w:fill="FFFFFF"/>
        </w:rPr>
        <w:t xml:space="preserve"> </w:t>
      </w:r>
      <w:r>
        <w:rPr>
          <w:rStyle w:val="normaltextrun"/>
          <w:rFonts w:cs="Arial"/>
          <w:i/>
          <w:iCs/>
          <w:color w:val="000000"/>
          <w:szCs w:val="22"/>
          <w:shd w:val="clear" w:color="auto" w:fill="FFFFFF"/>
        </w:rPr>
        <w:t>ACARA</w:t>
      </w:r>
      <w:r w:rsidR="00C9658E">
        <w:rPr>
          <w:rStyle w:val="eop"/>
          <w:rFonts w:cs="Arial"/>
          <w:color w:val="000000"/>
          <w:szCs w:val="22"/>
          <w:shd w:val="clear" w:color="auto" w:fill="FFFFFF"/>
        </w:rPr>
        <w:t xml:space="preserve"> </w:t>
      </w:r>
    </w:p>
    <w:p w14:paraId="240C3A9A" w14:textId="4632704F" w:rsidR="00F22A5C" w:rsidRDefault="00F22A5C" w:rsidP="4E8EFBB3">
      <w:pPr>
        <w:pStyle w:val="Heading3"/>
        <w:spacing w:before="240"/>
      </w:pPr>
      <w:r>
        <w:br w:type="page"/>
      </w:r>
    </w:p>
    <w:p w14:paraId="35D1A14C" w14:textId="2594885B" w:rsidR="00F22A5C" w:rsidRDefault="10E0CD98" w:rsidP="000B76B9">
      <w:pPr>
        <w:pStyle w:val="Heading3"/>
      </w:pPr>
      <w:r>
        <w:lastRenderedPageBreak/>
        <w:t xml:space="preserve">Identifying theme and main idea in texts – accessible </w:t>
      </w:r>
      <w:r w:rsidR="1DA15E5B">
        <w:t>version</w:t>
      </w:r>
    </w:p>
    <w:p w14:paraId="241DEF36" w14:textId="75238442" w:rsidR="00F22A5C" w:rsidRDefault="06AB3F5D" w:rsidP="50E64A5F">
      <w:pPr>
        <w:spacing w:before="240" w:line="276" w:lineRule="auto"/>
        <w:rPr>
          <w:rFonts w:eastAsia="Calibri" w:cs="Arial"/>
          <w:sz w:val="28"/>
          <w:szCs w:val="28"/>
        </w:rPr>
      </w:pPr>
      <w:r w:rsidRPr="50E64A5F">
        <w:rPr>
          <w:rFonts w:eastAsia="Arial" w:cs="Arial"/>
          <w:sz w:val="28"/>
          <w:szCs w:val="28"/>
        </w:rPr>
        <w:t>Olympic sports — then and now</w:t>
      </w:r>
    </w:p>
    <w:p w14:paraId="78077206" w14:textId="34A69BB5" w:rsidR="00F22A5C" w:rsidRDefault="06AB3F5D" w:rsidP="50E64A5F">
      <w:pPr>
        <w:spacing w:before="240" w:line="276" w:lineRule="auto"/>
        <w:rPr>
          <w:rFonts w:eastAsia="Calibri" w:cs="Arial"/>
          <w:szCs w:val="22"/>
        </w:rPr>
      </w:pPr>
      <w:r w:rsidRPr="50E64A5F">
        <w:rPr>
          <w:rFonts w:eastAsia="Arial" w:cs="Arial"/>
          <w:szCs w:val="22"/>
        </w:rPr>
        <w:t xml:space="preserve">We tend to think of Olympic sports as fixed throughout the noble history of Olympic competition. But the truth is that, like most things, the Olympic Games are influenced by trends. </w:t>
      </w:r>
    </w:p>
    <w:p w14:paraId="594F18A0" w14:textId="1B7DFBA6" w:rsidR="00F22A5C" w:rsidRDefault="06AB3F5D" w:rsidP="50E64A5F">
      <w:pPr>
        <w:spacing w:before="240" w:line="276" w:lineRule="auto"/>
        <w:rPr>
          <w:rFonts w:eastAsia="Calibri" w:cs="Arial"/>
          <w:szCs w:val="22"/>
        </w:rPr>
      </w:pPr>
      <w:r w:rsidRPr="50E64A5F">
        <w:rPr>
          <w:rFonts w:eastAsia="Arial" w:cs="Arial"/>
          <w:szCs w:val="22"/>
        </w:rPr>
        <w:t xml:space="preserve">The original Olympic events were based around skills necessary for Greek warriors. In the ancient Greek Games, Olympians competed in pankration—a cross between wrestling and boxing with disturbingly few rules. As useful as it may have been for Greek warriors and as entertaining for spectators, it didn’t make it to the modern Games. </w:t>
      </w:r>
    </w:p>
    <w:p w14:paraId="57D8B507" w14:textId="65EE2DE2" w:rsidR="00F22A5C" w:rsidRDefault="06AB3F5D" w:rsidP="50E64A5F">
      <w:pPr>
        <w:spacing w:before="240" w:line="276" w:lineRule="auto"/>
        <w:rPr>
          <w:rFonts w:eastAsia="Calibri" w:cs="Arial"/>
          <w:szCs w:val="22"/>
        </w:rPr>
      </w:pPr>
      <w:r w:rsidRPr="50E64A5F">
        <w:rPr>
          <w:rFonts w:eastAsia="Arial" w:cs="Arial"/>
          <w:szCs w:val="22"/>
        </w:rPr>
        <w:t xml:space="preserve">The modern Games have seen a number of events, either for competition or demonstration sports, come and go. In Paris in 1900, you could have enjoyed watching live pigeon shooting. It is difficult to picture a modern-day audience relishing the killing of animals as an Olympic sport. The same Games also had an underwater swimming race. That would have been challenging for spectators, trying to cheer for contestants they couldn’t even see. There was a swimming obstacle race; that one sounds more like a novelty event at a school carnival. </w:t>
      </w:r>
    </w:p>
    <w:p w14:paraId="146FF893" w14:textId="326EAEED" w:rsidR="00F22A5C" w:rsidRDefault="06AB3F5D" w:rsidP="50E64A5F">
      <w:pPr>
        <w:spacing w:before="240" w:line="276" w:lineRule="auto"/>
        <w:rPr>
          <w:rFonts w:eastAsia="Calibri" w:cs="Arial"/>
          <w:szCs w:val="22"/>
        </w:rPr>
      </w:pPr>
      <w:r w:rsidRPr="50E64A5F">
        <w:rPr>
          <w:rFonts w:eastAsia="Arial" w:cs="Arial"/>
          <w:szCs w:val="22"/>
        </w:rPr>
        <w:t xml:space="preserve">Tug-of-war was only an Olympic event from 1900 until the 1920 Games which were held in Belgium. It joined club swinging, rope climbing and hot-air ballooning as events that just didn’t seem to have Olympic credibility. The ancient Greeks raced horse-drawn chariots in their Olympic arena and in the 1908 London Games, motor-boat racing made a brief appearance. Neither has lasted, but cycling and sailing are probably their present-day equivalents. </w:t>
      </w:r>
    </w:p>
    <w:p w14:paraId="742BD479" w14:textId="505F4F82" w:rsidR="00F22A5C" w:rsidRDefault="06AB3F5D" w:rsidP="50E64A5F">
      <w:pPr>
        <w:spacing w:before="240" w:line="276" w:lineRule="auto"/>
        <w:rPr>
          <w:rFonts w:eastAsia="Calibri" w:cs="Arial"/>
          <w:szCs w:val="22"/>
        </w:rPr>
      </w:pPr>
      <w:r w:rsidRPr="50E64A5F">
        <w:rPr>
          <w:rFonts w:eastAsia="Arial" w:cs="Arial"/>
          <w:szCs w:val="22"/>
        </w:rPr>
        <w:t>We may laugh at some of these events, but ancient Greeks would probably be equally amused by the inclusion of beach volleyball and synchronised swimming at our modern Games.</w:t>
      </w:r>
    </w:p>
    <w:p w14:paraId="2BB09F10" w14:textId="7EE9352D" w:rsidR="00F22A5C" w:rsidRDefault="06AB3F5D" w:rsidP="50E64A5F">
      <w:pPr>
        <w:spacing w:before="240" w:line="276" w:lineRule="auto"/>
      </w:pPr>
      <w:r w:rsidRPr="50E64A5F">
        <w:rPr>
          <w:rStyle w:val="normaltextrun"/>
          <w:rFonts w:cs="Arial"/>
          <w:color w:val="000000" w:themeColor="text1"/>
        </w:rPr>
        <w:t>Year 9 NAPLAN Reading magazine, 2014</w:t>
      </w:r>
      <w:r w:rsidR="00C9658E">
        <w:rPr>
          <w:rStyle w:val="normaltextrun"/>
          <w:rFonts w:cs="Arial"/>
          <w:color w:val="000000" w:themeColor="text1"/>
        </w:rPr>
        <w:t xml:space="preserve"> </w:t>
      </w:r>
      <w:r w:rsidRPr="50E64A5F">
        <w:rPr>
          <w:rStyle w:val="normaltextrun"/>
          <w:rFonts w:cs="Arial"/>
          <w:i/>
          <w:iCs/>
          <w:color w:val="000000" w:themeColor="text1"/>
        </w:rPr>
        <w:t>ACARA</w:t>
      </w:r>
      <w:r w:rsidR="00C9658E">
        <w:rPr>
          <w:rStyle w:val="eop"/>
          <w:rFonts w:cs="Arial"/>
          <w:color w:val="000000" w:themeColor="text1"/>
        </w:rPr>
        <w:t xml:space="preserve"> </w:t>
      </w:r>
    </w:p>
    <w:p w14:paraId="3EE41032" w14:textId="69874CDF" w:rsidR="00F22A5C" w:rsidRDefault="00F22A5C" w:rsidP="1683AC36">
      <w:r>
        <w:br w:type="page"/>
      </w:r>
    </w:p>
    <w:p w14:paraId="24E14E1A" w14:textId="3B2CDC42" w:rsidR="00F22A5C" w:rsidRDefault="00F22A5C" w:rsidP="00C9658E">
      <w:pPr>
        <w:pStyle w:val="Heading3"/>
      </w:pPr>
      <w:r>
        <w:lastRenderedPageBreak/>
        <w:t>Identifying theme and main idea in texts</w:t>
      </w:r>
    </w:p>
    <w:p w14:paraId="02449CA8" w14:textId="385F33F2" w:rsidR="005802EA" w:rsidRDefault="005802EA" w:rsidP="005802EA">
      <w:pPr>
        <w:rPr>
          <w:rStyle w:val="normaltextrun"/>
          <w:rFonts w:cs="Arial"/>
          <w:color w:val="000000"/>
          <w:shd w:val="clear" w:color="auto" w:fill="FFFFFF"/>
        </w:rPr>
      </w:pPr>
      <w:r>
        <w:rPr>
          <w:noProof/>
        </w:rPr>
        <w:drawing>
          <wp:inline distT="0" distB="0" distL="0" distR="0" wp14:anchorId="5FA64710" wp14:editId="0D8C4C61">
            <wp:extent cx="5836720" cy="8379296"/>
            <wp:effectExtent l="0" t="0" r="0" b="3175"/>
            <wp:docPr id="908980855" name="Picture 908980855" descr="Beyond the beaches information text from the NAPLAN reading magazine. Above and below the text there is an area covered in vegetation that is tiered which contains several pal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80855" name="Picture 908980855" descr="Beyond the beaches information text from the NAPLAN reading magazine. Above and below the text there is an area covered in vegetation that is tiered which contains several palm trees."/>
                    <pic:cNvPicPr/>
                  </pic:nvPicPr>
                  <pic:blipFill>
                    <a:blip r:embed="rId67">
                      <a:extLst>
                        <a:ext uri="{28A0092B-C50C-407E-A947-70E740481C1C}">
                          <a14:useLocalDpi xmlns:a14="http://schemas.microsoft.com/office/drawing/2010/main" val="0"/>
                        </a:ext>
                      </a:extLst>
                    </a:blip>
                    <a:stretch>
                      <a:fillRect/>
                    </a:stretch>
                  </pic:blipFill>
                  <pic:spPr>
                    <a:xfrm>
                      <a:off x="0" y="0"/>
                      <a:ext cx="5836720" cy="8379296"/>
                    </a:xfrm>
                    <a:prstGeom prst="rect">
                      <a:avLst/>
                    </a:prstGeom>
                  </pic:spPr>
                </pic:pic>
              </a:graphicData>
            </a:graphic>
          </wp:inline>
        </w:drawing>
      </w:r>
    </w:p>
    <w:p w14:paraId="0B58A5FF" w14:textId="395F112F" w:rsidR="00C9658E" w:rsidRDefault="0040337C">
      <w:pPr>
        <w:rPr>
          <w:rStyle w:val="eop"/>
          <w:rFonts w:cs="Arial"/>
          <w:color w:val="000000"/>
          <w:shd w:val="clear" w:color="auto" w:fill="FFFFFF"/>
        </w:rPr>
      </w:pPr>
      <w:r w:rsidRPr="1683AC36">
        <w:rPr>
          <w:rStyle w:val="normaltextrun"/>
          <w:rFonts w:cs="Arial"/>
          <w:color w:val="000000"/>
          <w:shd w:val="clear" w:color="auto" w:fill="FFFFFF"/>
        </w:rPr>
        <w:t xml:space="preserve">Year </w:t>
      </w:r>
      <w:r w:rsidR="16885AE2" w:rsidRPr="1683AC36">
        <w:rPr>
          <w:rStyle w:val="normaltextrun"/>
          <w:rFonts w:cs="Arial"/>
          <w:color w:val="000000"/>
          <w:shd w:val="clear" w:color="auto" w:fill="FFFFFF"/>
        </w:rPr>
        <w:t>9</w:t>
      </w:r>
      <w:r w:rsidRPr="1683AC36">
        <w:rPr>
          <w:rStyle w:val="normaltextrun"/>
          <w:rFonts w:cs="Arial"/>
          <w:color w:val="000000"/>
          <w:shd w:val="clear" w:color="auto" w:fill="FFFFFF"/>
        </w:rPr>
        <w:t xml:space="preserve"> NAPLAN Reading magazine, 201</w:t>
      </w:r>
      <w:r w:rsidR="53CA6913" w:rsidRPr="1683AC36">
        <w:rPr>
          <w:rStyle w:val="normaltextrun"/>
          <w:rFonts w:cs="Arial"/>
          <w:color w:val="000000"/>
          <w:shd w:val="clear" w:color="auto" w:fill="FFFFFF"/>
        </w:rPr>
        <w:t>4</w:t>
      </w:r>
      <w:r w:rsidR="00C9658E">
        <w:rPr>
          <w:rStyle w:val="normaltextrun"/>
          <w:rFonts w:cs="Arial"/>
          <w:color w:val="000000"/>
          <w:shd w:val="clear" w:color="auto" w:fill="FFFFFF"/>
        </w:rPr>
        <w:t xml:space="preserve"> </w:t>
      </w:r>
      <w:r w:rsidRPr="50E64A5F">
        <w:rPr>
          <w:rStyle w:val="normaltextrun"/>
          <w:rFonts w:cs="Arial"/>
          <w:i/>
          <w:iCs/>
          <w:color w:val="000000"/>
          <w:shd w:val="clear" w:color="auto" w:fill="FFFFFF"/>
        </w:rPr>
        <w:t>ACARA</w:t>
      </w:r>
    </w:p>
    <w:p w14:paraId="3256B845" w14:textId="77777777" w:rsidR="00C9658E" w:rsidRDefault="00C9658E">
      <w:pPr>
        <w:spacing w:before="240" w:line="276" w:lineRule="auto"/>
        <w:rPr>
          <w:rStyle w:val="eop"/>
          <w:rFonts w:cs="Arial"/>
          <w:color w:val="000000"/>
          <w:shd w:val="clear" w:color="auto" w:fill="FFFFFF"/>
        </w:rPr>
      </w:pPr>
      <w:r>
        <w:rPr>
          <w:rStyle w:val="eop"/>
          <w:rFonts w:cs="Arial"/>
          <w:color w:val="000000"/>
          <w:shd w:val="clear" w:color="auto" w:fill="FFFFFF"/>
        </w:rPr>
        <w:br w:type="page"/>
      </w:r>
    </w:p>
    <w:p w14:paraId="299363AC" w14:textId="15ED40C8" w:rsidR="7A53CDD4" w:rsidRDefault="7A53CDD4" w:rsidP="00C9658E">
      <w:pPr>
        <w:pStyle w:val="Heading3"/>
      </w:pPr>
      <w:r>
        <w:lastRenderedPageBreak/>
        <w:t xml:space="preserve">Identifying theme and main idea in texts – accessible </w:t>
      </w:r>
      <w:r w:rsidR="7A0C03E8">
        <w:t>version</w:t>
      </w:r>
    </w:p>
    <w:p w14:paraId="433B39F2" w14:textId="1B5039D4" w:rsidR="511E3C4A" w:rsidRDefault="511E3C4A" w:rsidP="50E64A5F">
      <w:pPr>
        <w:rPr>
          <w:rFonts w:eastAsia="Arial" w:cs="Arial"/>
          <w:sz w:val="28"/>
          <w:szCs w:val="28"/>
        </w:rPr>
      </w:pPr>
      <w:r w:rsidRPr="50E64A5F">
        <w:rPr>
          <w:rFonts w:eastAsia="Arial" w:cs="Arial"/>
          <w:sz w:val="28"/>
          <w:szCs w:val="28"/>
        </w:rPr>
        <w:t xml:space="preserve">Beyond the beaches </w:t>
      </w:r>
    </w:p>
    <w:p w14:paraId="3485497C" w14:textId="709EBC1C" w:rsidR="005802EA" w:rsidRDefault="005802EA" w:rsidP="50E64A5F">
      <w:pPr>
        <w:rPr>
          <w:rFonts w:cs="Arial"/>
          <w:color w:val="000000" w:themeColor="text1"/>
        </w:rPr>
      </w:pPr>
      <w:r w:rsidRPr="005802EA">
        <w:rPr>
          <w:rFonts w:cs="Arial"/>
          <w:color w:val="000000" w:themeColor="text1"/>
        </w:rPr>
        <w:t xml:space="preserve">Clara blinked slowly. The warm afternoon wind rushed across her face as her rented bicycle rolled easily along the winding back road and through the lush, green rice paddies of Ubud. On either side, Balinese men and women bent at the waist to tend to their green seedlings and children yelled ‘Hello! Hello!’ in English as she passed. ‘Not far now,’ said the man on the bike ahead, riding in convoy with his wife and daughter. </w:t>
      </w:r>
    </w:p>
    <w:p w14:paraId="7B499B63" w14:textId="77777777" w:rsidR="005802EA" w:rsidRDefault="005802EA" w:rsidP="50E64A5F">
      <w:pPr>
        <w:rPr>
          <w:rFonts w:cs="Arial"/>
          <w:color w:val="000000" w:themeColor="text1"/>
        </w:rPr>
      </w:pPr>
      <w:r w:rsidRPr="005802EA">
        <w:rPr>
          <w:rFonts w:cs="Arial"/>
          <w:color w:val="000000" w:themeColor="text1"/>
        </w:rPr>
        <w:t xml:space="preserve">Clara had met the family recently and had struck up a conversation with the father. His name was Wayan and he told her they were riding to his elderly mother’s house in rural Ubud. Would she care to join them? Clara didn’t hesitate. This was her chance to see the real Bali. </w:t>
      </w:r>
    </w:p>
    <w:p w14:paraId="21F0E775" w14:textId="77777777" w:rsidR="005802EA" w:rsidRDefault="005802EA" w:rsidP="50E64A5F">
      <w:pPr>
        <w:rPr>
          <w:rFonts w:cs="Arial"/>
          <w:color w:val="000000" w:themeColor="text1"/>
        </w:rPr>
      </w:pPr>
      <w:r w:rsidRPr="005802EA">
        <w:rPr>
          <w:rFonts w:cs="Arial"/>
          <w:color w:val="000000" w:themeColor="text1"/>
        </w:rPr>
        <w:t>The road narrowed until it was just a path of crunchy rocks leading to a traditional carved Balinese gate. The group dismounted and wheeled their bikes into a compound, where skinny chickens pecked at the dust. Three small buildings fronted onto a central courtyard, where an elderly woman in a sarong and an old purple T-shirt sat cleaning vegetables. She looked up, surprised to see this tall, white woman walk through her front gate.</w:t>
      </w:r>
    </w:p>
    <w:p w14:paraId="70F32373" w14:textId="0F2304A7" w:rsidR="005802EA" w:rsidRDefault="005802EA" w:rsidP="50E64A5F">
      <w:pPr>
        <w:rPr>
          <w:rFonts w:cs="Arial"/>
          <w:color w:val="000000" w:themeColor="text1"/>
        </w:rPr>
      </w:pPr>
      <w:r w:rsidRPr="005802EA">
        <w:rPr>
          <w:rFonts w:cs="Arial"/>
          <w:color w:val="000000" w:themeColor="text1"/>
        </w:rPr>
        <w:t xml:space="preserve">‘This is my mother,’ said Wayan with a broad smile. </w:t>
      </w:r>
    </w:p>
    <w:p w14:paraId="0059018A" w14:textId="77777777" w:rsidR="005802EA" w:rsidRDefault="005802EA" w:rsidP="50E64A5F">
      <w:pPr>
        <w:rPr>
          <w:rFonts w:cs="Arial"/>
          <w:color w:val="000000" w:themeColor="text1"/>
        </w:rPr>
      </w:pPr>
      <w:r w:rsidRPr="005802EA">
        <w:rPr>
          <w:rFonts w:cs="Arial"/>
          <w:color w:val="000000" w:themeColor="text1"/>
        </w:rPr>
        <w:t xml:space="preserve">His wife disappeared for a moment, emerging with small cups of hot sweet tea and cakes brought from town. </w:t>
      </w:r>
    </w:p>
    <w:p w14:paraId="632DD6C2" w14:textId="77777777" w:rsidR="005802EA" w:rsidRDefault="005802EA" w:rsidP="50E64A5F">
      <w:pPr>
        <w:rPr>
          <w:rFonts w:cs="Arial"/>
          <w:color w:val="000000" w:themeColor="text1"/>
        </w:rPr>
      </w:pPr>
      <w:r w:rsidRPr="005802EA">
        <w:rPr>
          <w:rFonts w:cs="Arial"/>
          <w:color w:val="000000" w:themeColor="text1"/>
        </w:rPr>
        <w:t xml:space="preserve">Clara joined the family on tiny red plastic stools, politely sipping the oversweet tea. Small children from the village peered around the gate at the visiting stranger, laughing hysterically whenever she met their gaze. The conversation was mainly in the local Balinese dialect but occasionally Wayan stopped to translate. His mother had lived in this family compound since she was a child and had witnessed Bali’s rapid transformation—from Dutch rule to Japanese occupation; from colonial outpost to a favourite tourist spot. </w:t>
      </w:r>
    </w:p>
    <w:p w14:paraId="6FC260D5" w14:textId="77777777" w:rsidR="005802EA" w:rsidRDefault="005802EA" w:rsidP="50E64A5F">
      <w:pPr>
        <w:rPr>
          <w:rFonts w:cs="Arial"/>
          <w:color w:val="000000" w:themeColor="text1"/>
        </w:rPr>
      </w:pPr>
      <w:r w:rsidRPr="005802EA">
        <w:rPr>
          <w:rFonts w:cs="Arial"/>
          <w:color w:val="000000" w:themeColor="text1"/>
        </w:rPr>
        <w:t xml:space="preserve">Clara shifted uncomfortably at the mention of the holidaying foreigners. She thought of the rubbish lining Kuta Beach. Did this woman see her as just another guest with bad manners? </w:t>
      </w:r>
    </w:p>
    <w:p w14:paraId="31CA1238" w14:textId="77777777" w:rsidR="005802EA" w:rsidRDefault="005802EA" w:rsidP="50E64A5F">
      <w:pPr>
        <w:rPr>
          <w:rFonts w:cs="Arial"/>
          <w:color w:val="000000" w:themeColor="text1"/>
        </w:rPr>
      </w:pPr>
      <w:r w:rsidRPr="005802EA">
        <w:rPr>
          <w:rFonts w:cs="Arial"/>
          <w:color w:val="000000" w:themeColor="text1"/>
        </w:rPr>
        <w:t xml:space="preserve">The elderly woman said something and pointed at her purple T-shirt, which bore a picture of a female legong dancer in traditional garb. </w:t>
      </w:r>
    </w:p>
    <w:p w14:paraId="3AF71A35" w14:textId="77777777" w:rsidR="005802EA" w:rsidRDefault="005802EA" w:rsidP="50E64A5F">
      <w:pPr>
        <w:rPr>
          <w:rFonts w:cs="Arial"/>
          <w:color w:val="000000" w:themeColor="text1"/>
        </w:rPr>
      </w:pPr>
      <w:r w:rsidRPr="005802EA">
        <w:rPr>
          <w:rFonts w:cs="Arial"/>
          <w:color w:val="000000" w:themeColor="text1"/>
        </w:rPr>
        <w:t>Wayan smiled.</w:t>
      </w:r>
    </w:p>
    <w:p w14:paraId="30FC19D7" w14:textId="77777777" w:rsidR="005802EA" w:rsidRDefault="005802EA" w:rsidP="50E64A5F">
      <w:pPr>
        <w:rPr>
          <w:rFonts w:cs="Arial"/>
          <w:color w:val="000000" w:themeColor="text1"/>
        </w:rPr>
      </w:pPr>
      <w:r w:rsidRPr="005802EA">
        <w:rPr>
          <w:rFonts w:cs="Arial"/>
          <w:color w:val="000000" w:themeColor="text1"/>
        </w:rPr>
        <w:t xml:space="preserve"> ‘My mother says: Do you want to buy a T-shirt?’ </w:t>
      </w:r>
    </w:p>
    <w:p w14:paraId="392614F6" w14:textId="4DEA4F96" w:rsidR="50E64A5F" w:rsidRDefault="005802EA" w:rsidP="50E64A5F">
      <w:pPr>
        <w:rPr>
          <w:rStyle w:val="normaltextrun"/>
          <w:rFonts w:cs="Arial"/>
          <w:color w:val="000000" w:themeColor="text1"/>
        </w:rPr>
      </w:pPr>
      <w:r w:rsidRPr="005802EA">
        <w:rPr>
          <w:rFonts w:cs="Arial"/>
          <w:color w:val="000000" w:themeColor="text1"/>
        </w:rPr>
        <w:t>Clara realised she was still a tourist.</w:t>
      </w:r>
    </w:p>
    <w:p w14:paraId="721CFA35" w14:textId="745E14B3" w:rsidR="0058342E" w:rsidRPr="00C9658E" w:rsidRDefault="511E3C4A">
      <w:pPr>
        <w:rPr>
          <w:rStyle w:val="normaltextrun"/>
          <w:rFonts w:cs="Arial"/>
          <w:i/>
          <w:iCs/>
          <w:color w:val="000000" w:themeColor="text1"/>
          <w:sz w:val="20"/>
        </w:rPr>
      </w:pPr>
      <w:r w:rsidRPr="00C9658E">
        <w:rPr>
          <w:rStyle w:val="normaltextrun"/>
          <w:rFonts w:cs="Arial"/>
          <w:color w:val="000000" w:themeColor="text1"/>
          <w:sz w:val="20"/>
        </w:rPr>
        <w:t>Year 9 NAPLAN Reading magazine, 2014</w:t>
      </w:r>
      <w:r w:rsidR="00C9658E" w:rsidRPr="00C9658E">
        <w:rPr>
          <w:rStyle w:val="normaltextrun"/>
          <w:rFonts w:cs="Arial"/>
          <w:color w:val="000000" w:themeColor="text1"/>
          <w:sz w:val="20"/>
        </w:rPr>
        <w:t xml:space="preserve"> </w:t>
      </w:r>
      <w:r w:rsidRPr="00C9658E">
        <w:rPr>
          <w:rStyle w:val="normaltextrun"/>
          <w:rFonts w:cs="Arial"/>
          <w:i/>
          <w:iCs/>
          <w:color w:val="000000" w:themeColor="text1"/>
          <w:sz w:val="20"/>
        </w:rPr>
        <w:t>ACARA</w:t>
      </w:r>
    </w:p>
    <w:p w14:paraId="3FAAE4FF" w14:textId="77777777" w:rsidR="0058342E" w:rsidRDefault="0058342E">
      <w:pPr>
        <w:spacing w:before="240" w:line="276" w:lineRule="auto"/>
        <w:rPr>
          <w:rStyle w:val="normaltextrun"/>
          <w:rFonts w:cs="Arial"/>
          <w:i/>
          <w:iCs/>
          <w:color w:val="000000" w:themeColor="text1"/>
        </w:rPr>
      </w:pPr>
      <w:r>
        <w:rPr>
          <w:rStyle w:val="normaltextrun"/>
          <w:rFonts w:cs="Arial"/>
          <w:i/>
          <w:iCs/>
          <w:color w:val="000000" w:themeColor="text1"/>
        </w:rPr>
        <w:br w:type="page"/>
      </w:r>
    </w:p>
    <w:p w14:paraId="4363505E" w14:textId="79AFCA08" w:rsidR="0C81D1D6" w:rsidRDefault="00767CCB" w:rsidP="00C9658E">
      <w:pPr>
        <w:pStyle w:val="Heading2"/>
        <w:rPr>
          <w:rFonts w:eastAsia="Arial" w:cs="Arial"/>
          <w:b/>
          <w:bCs/>
          <w:sz w:val="22"/>
          <w:szCs w:val="22"/>
        </w:rPr>
      </w:pPr>
      <w:bookmarkStart w:id="17" w:name="_Appendix_6"/>
      <w:bookmarkEnd w:id="17"/>
      <w:r w:rsidRPr="001E0581">
        <w:lastRenderedPageBreak/>
        <w:t xml:space="preserve">Appendix </w:t>
      </w:r>
      <w:r w:rsidR="00631524" w:rsidRPr="001E0581">
        <w:t>8</w:t>
      </w:r>
    </w:p>
    <w:p w14:paraId="29E49ED2" w14:textId="21CE2527" w:rsidR="2C51CDE4" w:rsidRDefault="2C51CDE4" w:rsidP="00C9658E">
      <w:pPr>
        <w:pStyle w:val="Heading3"/>
      </w:pPr>
      <w:r w:rsidRPr="1683AC36">
        <w:t>Identifying main idea across texts</w:t>
      </w:r>
    </w:p>
    <w:p w14:paraId="0B654D31" w14:textId="75C7657A" w:rsidR="4BB08CB0" w:rsidRDefault="4BB08CB0" w:rsidP="1683AC36">
      <w:r w:rsidRPr="1683AC36">
        <w:rPr>
          <w:rFonts w:eastAsia="Arial" w:cs="Arial"/>
          <w:b/>
          <w:bCs/>
          <w:szCs w:val="22"/>
        </w:rPr>
        <w:t>Extract 1</w:t>
      </w:r>
    </w:p>
    <w:p w14:paraId="06667F70" w14:textId="05AB20A5" w:rsidR="4BB08CB0" w:rsidRDefault="4BB08CB0" w:rsidP="1683AC36">
      <w:r w:rsidRPr="1683AC36">
        <w:rPr>
          <w:rFonts w:eastAsia="Arial" w:cs="Arial"/>
          <w:szCs w:val="22"/>
        </w:rPr>
        <w:t xml:space="preserve">Icebergs </w:t>
      </w:r>
    </w:p>
    <w:p w14:paraId="61FD11B9" w14:textId="593D8DE2" w:rsidR="4BB08CB0" w:rsidRDefault="4BB08CB0" w:rsidP="1683AC36">
      <w:pPr>
        <w:spacing w:line="300" w:lineRule="auto"/>
        <w:rPr>
          <w:rFonts w:eastAsia="Arial" w:cs="Arial"/>
        </w:rPr>
      </w:pPr>
      <w:r w:rsidRPr="040CCF14">
        <w:rPr>
          <w:rFonts w:eastAsia="Arial" w:cs="Arial"/>
        </w:rPr>
        <w:t xml:space="preserve">The appearance of an iceberg is affected by the type of ice it is made from and the shape of the land that the ice formed over. Antarctic icebergs generally break off </w:t>
      </w:r>
      <w:r w:rsidR="1E45D7B6" w:rsidRPr="040CCF14">
        <w:rPr>
          <w:rFonts w:eastAsia="Arial" w:cs="Arial"/>
        </w:rPr>
        <w:t>from</w:t>
      </w:r>
      <w:r w:rsidRPr="040CCF14">
        <w:rPr>
          <w:rFonts w:eastAsia="Arial" w:cs="Arial"/>
        </w:rPr>
        <w:t xml:space="preserve"> large ice sheets and form tabular icebergs that are broad and flat. Pinnacle, or castle, icebergs are steep peaks of ice and form in the Arctic where they are calved from steep-sided mountain glaciers. The largest observed northern iceberg towered 168 meters above sea level.</w:t>
      </w:r>
    </w:p>
    <w:p w14:paraId="16BF8AC6" w14:textId="202AC810" w:rsidR="005802EA" w:rsidRDefault="005802EA" w:rsidP="005802EA">
      <w:pPr>
        <w:rPr>
          <w:rStyle w:val="eop"/>
          <w:rFonts w:eastAsia="Calibri" w:cs="Arial"/>
          <w:color w:val="000000" w:themeColor="text1"/>
          <w:szCs w:val="22"/>
        </w:rPr>
      </w:pPr>
      <w:r>
        <w:t xml:space="preserve">From </w:t>
      </w:r>
      <w:r w:rsidRPr="50E64A5F">
        <w:rPr>
          <w:rStyle w:val="normaltextrun"/>
          <w:rFonts w:cs="Arial"/>
          <w:color w:val="000000" w:themeColor="text1"/>
        </w:rPr>
        <w:t>Year 9 NAPLAN Reading magazine, 2014</w:t>
      </w:r>
      <w:r w:rsidR="00C9658E">
        <w:rPr>
          <w:rStyle w:val="normaltextrun"/>
          <w:rFonts w:cs="Arial"/>
          <w:color w:val="000000" w:themeColor="text1"/>
        </w:rPr>
        <w:t xml:space="preserve"> </w:t>
      </w:r>
      <w:r w:rsidRPr="50E64A5F">
        <w:rPr>
          <w:rStyle w:val="normaltextrun"/>
          <w:rFonts w:cs="Arial"/>
          <w:i/>
          <w:iCs/>
          <w:color w:val="000000" w:themeColor="text1"/>
        </w:rPr>
        <w:t>ACARA</w:t>
      </w:r>
    </w:p>
    <w:p w14:paraId="25FFE0D3" w14:textId="6F76FF65" w:rsidR="4BB08CB0" w:rsidRDefault="4BB08CB0" w:rsidP="1683AC36">
      <w:r w:rsidRPr="1683AC36">
        <w:rPr>
          <w:rFonts w:eastAsia="Arial" w:cs="Arial"/>
          <w:b/>
          <w:bCs/>
          <w:szCs w:val="22"/>
        </w:rPr>
        <w:t>Extract 2</w:t>
      </w:r>
    </w:p>
    <w:p w14:paraId="09F9F560" w14:textId="5C3EDBA7" w:rsidR="4BB08CB0" w:rsidRDefault="4BB08CB0" w:rsidP="1683AC36">
      <w:r w:rsidRPr="1683AC36">
        <w:rPr>
          <w:rFonts w:eastAsia="Arial" w:cs="Arial"/>
          <w:szCs w:val="22"/>
        </w:rPr>
        <w:t xml:space="preserve">How a near perfect rectangular iceberg formed. </w:t>
      </w:r>
      <w:r w:rsidR="009665BD">
        <w:rPr>
          <w:rFonts w:eastAsia="Arial" w:cs="Arial"/>
          <w:szCs w:val="22"/>
        </w:rPr>
        <w:t xml:space="preserve">Sue Cook (University of Tasmania) </w:t>
      </w:r>
      <w:r w:rsidRPr="1683AC36">
        <w:rPr>
          <w:rFonts w:eastAsia="Arial" w:cs="Arial"/>
          <w:szCs w:val="22"/>
        </w:rPr>
        <w:t>October 2018</w:t>
      </w:r>
    </w:p>
    <w:p w14:paraId="2C912443" w14:textId="4DE20011" w:rsidR="4BB08CB0" w:rsidRDefault="4BB08CB0" w:rsidP="1683AC36">
      <w:pPr>
        <w:spacing w:line="300" w:lineRule="auto"/>
      </w:pPr>
      <w:r w:rsidRPr="1683AC36">
        <w:rPr>
          <w:rFonts w:eastAsia="Arial" w:cs="Arial"/>
          <w:szCs w:val="22"/>
        </w:rPr>
        <w:t>NASA scientist Jeremy Harbeck was on a surveying flight over the Antarctic Peninsula earlier this month when he spotted an iceberg that looked like no other. It was almost perfectly rectangular, with square sides and a flat top that made it look more human-made than natural.</w:t>
      </w:r>
    </w:p>
    <w:p w14:paraId="3A510711" w14:textId="6D2C5F5D" w:rsidR="4BB08CB0" w:rsidRDefault="4BB08CB0" w:rsidP="1683AC36">
      <w:pPr>
        <w:spacing w:line="300" w:lineRule="auto"/>
      </w:pPr>
      <w:r w:rsidRPr="1683AC36">
        <w:rPr>
          <w:rFonts w:eastAsia="Arial" w:cs="Arial"/>
          <w:szCs w:val="22"/>
        </w:rPr>
        <w:t xml:space="preserve">“I thought this rectangular iceberg was visually interesting and fairly photogenic so, on a lark, I just took a couple </w:t>
      </w:r>
      <w:hyperlink r:id="rId68">
        <w:r w:rsidRPr="1683AC36">
          <w:rPr>
            <w:rStyle w:val="Hyperlink"/>
            <w:rFonts w:eastAsia="Arial" w:cs="Arial"/>
            <w:szCs w:val="22"/>
          </w:rPr>
          <w:t>photos</w:t>
        </w:r>
      </w:hyperlink>
      <w:r w:rsidRPr="1683AC36">
        <w:rPr>
          <w:rFonts w:eastAsia="Arial" w:cs="Arial"/>
          <w:szCs w:val="22"/>
        </w:rPr>
        <w:t>,” Harbeck said. These photos have since been shared around the globe.</w:t>
      </w:r>
    </w:p>
    <w:p w14:paraId="3F570407" w14:textId="2B77BD0D" w:rsidR="4BB08CB0" w:rsidRDefault="4BB08CB0" w:rsidP="1683AC36">
      <w:pPr>
        <w:spacing w:line="300" w:lineRule="auto"/>
        <w:rPr>
          <w:rFonts w:eastAsia="Arial" w:cs="Arial"/>
          <w:szCs w:val="22"/>
        </w:rPr>
      </w:pPr>
      <w:r w:rsidRPr="1683AC36">
        <w:rPr>
          <w:rFonts w:eastAsia="Arial" w:cs="Arial"/>
          <w:szCs w:val="22"/>
        </w:rPr>
        <w:t>Despite its eerily perfect shape, this iceberg is completely natural, and in fact not even that unusual. Ice has a crystal structure that means it prefers to break along straight lines. In the northern hemisphere, ice sheets sit on bedrock, and the friction between the ice and the ground means icebergs form in the irregular shapes that most of us picture when thinking of an iceberg.</w:t>
      </w:r>
    </w:p>
    <w:p w14:paraId="3B4375A7" w14:textId="02CAA76A" w:rsidR="001E0581" w:rsidRPr="001E0581" w:rsidRDefault="001E0581" w:rsidP="001E0581">
      <w:pPr>
        <w:pStyle w:val="paragraph"/>
        <w:spacing w:before="0" w:beforeAutospacing="0" w:after="0" w:afterAutospacing="0"/>
        <w:textAlignment w:val="baseline"/>
        <w:rPr>
          <w:rStyle w:val="eop"/>
          <w:rFonts w:ascii="Arial" w:hAnsi="Arial" w:cs="Arial"/>
          <w:sz w:val="20"/>
          <w:szCs w:val="20"/>
        </w:rPr>
      </w:pPr>
      <w:r w:rsidRPr="001E0581">
        <w:rPr>
          <w:rStyle w:val="normaltextrun"/>
          <w:rFonts w:ascii="Arial" w:eastAsia="SimSun" w:hAnsi="Arial" w:cs="Arial"/>
          <w:sz w:val="20"/>
          <w:szCs w:val="20"/>
        </w:rPr>
        <w:t>Copied under the statutory licence in s113P of the Copyright Act</w:t>
      </w:r>
      <w:r w:rsidR="00555AC8">
        <w:rPr>
          <w:rStyle w:val="eop"/>
          <w:rFonts w:ascii="Arial" w:hAnsi="Arial" w:cs="Arial"/>
          <w:sz w:val="20"/>
          <w:szCs w:val="20"/>
        </w:rPr>
        <w:t xml:space="preserve"> </w:t>
      </w:r>
    </w:p>
    <w:p w14:paraId="79F755AD" w14:textId="623CC572" w:rsidR="001E0581" w:rsidRPr="001E0581" w:rsidRDefault="007F0C31" w:rsidP="001E0581">
      <w:pPr>
        <w:spacing w:after="240"/>
        <w:rPr>
          <w:rStyle w:val="normaltextrun"/>
          <w:sz w:val="20"/>
          <w:szCs w:val="20"/>
        </w:rPr>
      </w:pPr>
      <w:r w:rsidRPr="007F0C31">
        <w:rPr>
          <w:rStyle w:val="normaltextrun"/>
          <w:rFonts w:eastAsia="SimSun" w:cs="Arial"/>
          <w:sz w:val="20"/>
          <w:szCs w:val="20"/>
        </w:rPr>
        <w:t>Copied under the statutory licence in s113P of the Copyright Act</w:t>
      </w:r>
      <w:r>
        <w:rPr>
          <w:rFonts w:cs="Arial"/>
          <w:sz w:val="20"/>
          <w:szCs w:val="20"/>
        </w:rPr>
        <w:t xml:space="preserve">. </w:t>
      </w:r>
      <w:r w:rsidR="001E0581" w:rsidRPr="001E0581">
        <w:rPr>
          <w:rFonts w:cs="Arial"/>
          <w:sz w:val="20"/>
          <w:szCs w:val="20"/>
        </w:rPr>
        <w:t xml:space="preserve">Sue Cook, </w:t>
      </w:r>
      <w:hyperlink r:id="rId69" w:history="1">
        <w:r w:rsidR="001E0581" w:rsidRPr="001E0581">
          <w:rPr>
            <w:rStyle w:val="Hyperlink"/>
            <w:rFonts w:eastAsia="Arial" w:cs="Arial"/>
            <w:sz w:val="20"/>
            <w:szCs w:val="20"/>
          </w:rPr>
          <w:t>How a near perfect rectangular iceberg formed</w:t>
        </w:r>
      </w:hyperlink>
      <w:r w:rsidR="001E0581" w:rsidRPr="001E0581">
        <w:rPr>
          <w:rFonts w:eastAsia="Arial" w:cs="Arial"/>
          <w:sz w:val="20"/>
          <w:szCs w:val="20"/>
        </w:rPr>
        <w:t>.</w:t>
      </w:r>
      <w:r w:rsidR="001E0581" w:rsidRPr="001E0581">
        <w:rPr>
          <w:rFonts w:cs="Arial"/>
          <w:sz w:val="20"/>
          <w:szCs w:val="20"/>
        </w:rPr>
        <w:t xml:space="preserve"> </w:t>
      </w:r>
      <w:hyperlink r:id="rId70" w:history="1">
        <w:r w:rsidR="001E0581" w:rsidRPr="001E0581">
          <w:rPr>
            <w:rStyle w:val="Hyperlink"/>
            <w:rFonts w:cs="Arial"/>
            <w:sz w:val="20"/>
            <w:szCs w:val="20"/>
          </w:rPr>
          <w:t>The Conversation</w:t>
        </w:r>
      </w:hyperlink>
      <w:r w:rsidR="001E0581" w:rsidRPr="001E0581">
        <w:rPr>
          <w:rFonts w:cs="Arial"/>
          <w:sz w:val="20"/>
          <w:szCs w:val="20"/>
        </w:rPr>
        <w:t xml:space="preserve">, 29 October 2018. </w:t>
      </w:r>
      <w:hyperlink r:id="rId71" w:tgtFrame="_blank" w:history="1">
        <w:r w:rsidR="001E0581" w:rsidRPr="001E0581">
          <w:rPr>
            <w:rStyle w:val="normaltextrun"/>
            <w:rFonts w:eastAsia="SimSun" w:cs="Arial"/>
            <w:color w:val="2F5496"/>
            <w:sz w:val="20"/>
            <w:szCs w:val="20"/>
            <w:u w:val="single"/>
          </w:rPr>
          <w:t>Section 113P Warning Notice</w:t>
        </w:r>
      </w:hyperlink>
    </w:p>
    <w:p w14:paraId="3289DF99" w14:textId="721B9F6C" w:rsidR="4BB08CB0" w:rsidRDefault="4BB08CB0" w:rsidP="1683AC36">
      <w:r w:rsidRPr="1683AC36">
        <w:rPr>
          <w:rFonts w:eastAsia="Arial" w:cs="Arial"/>
          <w:b/>
          <w:bCs/>
          <w:szCs w:val="22"/>
        </w:rPr>
        <w:t>Extract 3</w:t>
      </w:r>
    </w:p>
    <w:p w14:paraId="00689B95" w14:textId="5197ADB7" w:rsidR="4BB08CB0" w:rsidRDefault="4BB08CB0" w:rsidP="1683AC36">
      <w:r w:rsidRPr="1683AC36">
        <w:rPr>
          <w:rFonts w:eastAsia="Arial" w:cs="Arial"/>
          <w:szCs w:val="22"/>
        </w:rPr>
        <w:t>Transcript</w:t>
      </w:r>
    </w:p>
    <w:p w14:paraId="440E5A35" w14:textId="5BF091D4" w:rsidR="4BB08CB0" w:rsidRDefault="4BB08CB0" w:rsidP="1683AC36">
      <w:r w:rsidRPr="1683AC36">
        <w:rPr>
          <w:rFonts w:eastAsia="Arial" w:cs="Arial"/>
          <w:szCs w:val="22"/>
        </w:rPr>
        <w:t xml:space="preserve">Antarctic Animals, </w:t>
      </w:r>
      <w:r w:rsidR="00984753">
        <w:rPr>
          <w:rFonts w:eastAsia="Arial" w:cs="Arial"/>
          <w:szCs w:val="22"/>
        </w:rPr>
        <w:t xml:space="preserve">Emma Davis, ABC, Behind the News, </w:t>
      </w:r>
      <w:r w:rsidRPr="1683AC36">
        <w:rPr>
          <w:rFonts w:eastAsia="Arial" w:cs="Arial"/>
          <w:szCs w:val="22"/>
        </w:rPr>
        <w:t>March 2019</w:t>
      </w:r>
    </w:p>
    <w:p w14:paraId="49E94DF4" w14:textId="649B09CB" w:rsidR="4BB08CB0" w:rsidRDefault="4BB08CB0" w:rsidP="1683AC36">
      <w:pPr>
        <w:spacing w:line="300" w:lineRule="auto"/>
      </w:pPr>
      <w:r w:rsidRPr="1683AC36">
        <w:rPr>
          <w:rFonts w:eastAsia="Arial" w:cs="Arial"/>
          <w:szCs w:val="22"/>
        </w:rPr>
        <w:t>When you think of Antarctica you probably think of, well, ice mostly. But your second thought might be these guys. Yep the Antarctic region is home to many interesting animal species, ranging from the very small to the biggest on Earth. And that's what these scientists are here to study. They've spent weeks following the movements of Antarctic blue whales.</w:t>
      </w:r>
    </w:p>
    <w:p w14:paraId="64AE4AF8" w14:textId="18F8DB18" w:rsidR="4BB08CB0" w:rsidRDefault="4BB08CB0" w:rsidP="1683AC36">
      <w:pPr>
        <w:spacing w:line="300" w:lineRule="auto"/>
      </w:pPr>
      <w:r w:rsidRPr="1683AC36">
        <w:rPr>
          <w:rFonts w:eastAsia="Arial" w:cs="Arial"/>
          <w:szCs w:val="22"/>
        </w:rPr>
        <w:t>DR VIRGINIA ANDREWS-GOFF, WHALE RESEARCHER: We need to do sighting surveys for blue whales to work out their numbers which is quite tricky.</w:t>
      </w:r>
    </w:p>
    <w:p w14:paraId="3AC9EB42" w14:textId="3DF312A4" w:rsidR="0058342E" w:rsidRDefault="4BB08CB0" w:rsidP="1683AC36">
      <w:pPr>
        <w:spacing w:line="300" w:lineRule="auto"/>
        <w:rPr>
          <w:rFonts w:eastAsia="Arial" w:cs="Arial"/>
          <w:szCs w:val="22"/>
        </w:rPr>
      </w:pPr>
      <w:r w:rsidRPr="50E64A5F">
        <w:rPr>
          <w:rFonts w:eastAsia="Arial" w:cs="Arial"/>
          <w:szCs w:val="22"/>
        </w:rPr>
        <w:t>Despite being the biggest animal that's ever lived, whales can be really hard to track because they live underwater and they swim really fast. But scientists have a few tricks up their sleeves, like listening for their songs.</w:t>
      </w:r>
    </w:p>
    <w:p w14:paraId="1A910BF0" w14:textId="1C8A9929" w:rsidR="001E0581" w:rsidRPr="001E0581" w:rsidRDefault="001E0581" w:rsidP="001E0581">
      <w:pPr>
        <w:pStyle w:val="paragraph"/>
        <w:spacing w:before="240" w:beforeAutospacing="0" w:after="0" w:afterAutospacing="0"/>
        <w:textAlignment w:val="baseline"/>
        <w:rPr>
          <w:rFonts w:ascii="Arial" w:hAnsi="Arial" w:cs="Arial"/>
          <w:sz w:val="20"/>
          <w:szCs w:val="20"/>
        </w:rPr>
      </w:pPr>
      <w:r w:rsidRPr="001E0581">
        <w:rPr>
          <w:rStyle w:val="normaltextrun"/>
          <w:rFonts w:ascii="Arial" w:eastAsia="SimSun" w:hAnsi="Arial" w:cs="Arial"/>
          <w:sz w:val="20"/>
          <w:szCs w:val="20"/>
        </w:rPr>
        <w:t>Copied under the statutory licence in s113P of the Copyright Act.</w:t>
      </w:r>
      <w:r w:rsidR="00555AC8">
        <w:rPr>
          <w:rStyle w:val="eop"/>
          <w:rFonts w:ascii="Arial" w:hAnsi="Arial" w:cs="Arial"/>
          <w:sz w:val="20"/>
          <w:szCs w:val="20"/>
        </w:rPr>
        <w:t xml:space="preserve"> </w:t>
      </w:r>
      <w:r w:rsidRPr="001E0581">
        <w:rPr>
          <w:rFonts w:ascii="Arial" w:eastAsia="Arial" w:hAnsi="Arial" w:cs="Arial"/>
          <w:sz w:val="20"/>
          <w:szCs w:val="20"/>
        </w:rPr>
        <w:t xml:space="preserve">Emma Davis, </w:t>
      </w:r>
      <w:hyperlink r:id="rId72" w:history="1">
        <w:r w:rsidRPr="001E0581">
          <w:rPr>
            <w:rStyle w:val="Hyperlink"/>
            <w:rFonts w:ascii="Arial" w:eastAsia="Arial" w:hAnsi="Arial" w:cs="Arial"/>
            <w:sz w:val="20"/>
            <w:szCs w:val="20"/>
          </w:rPr>
          <w:t>Antarctic Animals</w:t>
        </w:r>
      </w:hyperlink>
      <w:r w:rsidRPr="001E0581">
        <w:rPr>
          <w:rFonts w:ascii="Arial" w:eastAsia="Arial" w:hAnsi="Arial" w:cs="Arial"/>
          <w:sz w:val="20"/>
          <w:szCs w:val="20"/>
        </w:rPr>
        <w:t xml:space="preserve">, ABC, Behind the News, 26 March 2019. </w:t>
      </w:r>
      <w:hyperlink r:id="rId73" w:tgtFrame="_blank" w:history="1">
        <w:r w:rsidRPr="001E0581">
          <w:rPr>
            <w:rStyle w:val="normaltextrun"/>
            <w:rFonts w:ascii="Arial" w:eastAsia="SimSun" w:hAnsi="Arial" w:cs="Arial"/>
            <w:color w:val="2F5496"/>
            <w:sz w:val="20"/>
            <w:szCs w:val="20"/>
            <w:u w:val="single"/>
          </w:rPr>
          <w:t>Section 113P Warning Notice</w:t>
        </w:r>
      </w:hyperlink>
    </w:p>
    <w:p w14:paraId="311EF625" w14:textId="77777777" w:rsidR="0058342E" w:rsidRPr="001E0581" w:rsidRDefault="0058342E">
      <w:pPr>
        <w:spacing w:before="240" w:line="276" w:lineRule="auto"/>
        <w:rPr>
          <w:rFonts w:eastAsia="Arial" w:cs="Arial"/>
          <w:sz w:val="20"/>
          <w:szCs w:val="20"/>
        </w:rPr>
      </w:pPr>
      <w:r w:rsidRPr="001E0581">
        <w:rPr>
          <w:rFonts w:eastAsia="Arial" w:cs="Arial"/>
          <w:sz w:val="20"/>
          <w:szCs w:val="20"/>
        </w:rPr>
        <w:br w:type="page"/>
      </w:r>
    </w:p>
    <w:p w14:paraId="7C68BC18" w14:textId="61A23E8A" w:rsidR="4BB08CB0" w:rsidRDefault="4BB08CB0" w:rsidP="1683AC36">
      <w:r w:rsidRPr="1683AC36">
        <w:rPr>
          <w:rFonts w:eastAsia="Arial" w:cs="Arial"/>
          <w:b/>
          <w:bCs/>
          <w:szCs w:val="22"/>
        </w:rPr>
        <w:lastRenderedPageBreak/>
        <w:t>Extract 4</w:t>
      </w:r>
    </w:p>
    <w:p w14:paraId="64F3A119" w14:textId="785A73F8" w:rsidR="4BB08CB0" w:rsidRDefault="4BB08CB0" w:rsidP="1683AC36">
      <w:r w:rsidRPr="1683AC36">
        <w:rPr>
          <w:rFonts w:eastAsia="Arial" w:cs="Arial"/>
          <w:szCs w:val="22"/>
        </w:rPr>
        <w:t>Mawson: And the Ice Men of the Heroic Age: Scott, Shackleton and Amundsen</w:t>
      </w:r>
    </w:p>
    <w:p w14:paraId="67F45CBB" w14:textId="45368646" w:rsidR="4BB08CB0" w:rsidRDefault="4BB08CB0" w:rsidP="1683AC36">
      <w:r w:rsidRPr="1683AC36">
        <w:rPr>
          <w:rFonts w:eastAsia="Arial" w:cs="Arial"/>
          <w:szCs w:val="22"/>
        </w:rPr>
        <w:t xml:space="preserve">by Peter Fitzsimmons, </w:t>
      </w:r>
      <w:r w:rsidR="009665BD">
        <w:rPr>
          <w:rFonts w:eastAsia="Arial" w:cs="Arial"/>
          <w:szCs w:val="22"/>
        </w:rPr>
        <w:t xml:space="preserve">Random House, </w:t>
      </w:r>
      <w:r w:rsidRPr="1683AC36">
        <w:rPr>
          <w:rFonts w:eastAsia="Arial" w:cs="Arial"/>
          <w:szCs w:val="22"/>
        </w:rPr>
        <w:t>2014</w:t>
      </w:r>
    </w:p>
    <w:p w14:paraId="4E90CA63" w14:textId="663A1891" w:rsidR="4BB08CB0" w:rsidRDefault="4BB08CB0" w:rsidP="1683AC36">
      <w:pPr>
        <w:spacing w:line="300" w:lineRule="auto"/>
      </w:pPr>
      <w:r w:rsidRPr="1683AC36">
        <w:rPr>
          <w:rFonts w:eastAsia="Arial" w:cs="Arial"/>
          <w:szCs w:val="22"/>
        </w:rPr>
        <w:t>In 1884, the two-year-old Douglas first came from England to Australia aboard the clipper ship Ellora with his older brother, William, and their parents, Robert and Margaret. The Mawsons were fleeing the economic depression that had gripped their native Yorkshire. As the favourite family story goes, Douglas has shown his wherewithal and derring-do from the first.</w:t>
      </w:r>
    </w:p>
    <w:p w14:paraId="706FC045" w14:textId="2EFDACE3" w:rsidR="4BB08CB0" w:rsidRDefault="4BB08CB0" w:rsidP="1683AC36">
      <w:pPr>
        <w:spacing w:line="300" w:lineRule="auto"/>
      </w:pPr>
      <w:r w:rsidRPr="1683AC36">
        <w:rPr>
          <w:rFonts w:eastAsia="Arial" w:cs="Arial"/>
          <w:szCs w:val="22"/>
        </w:rPr>
        <w:t>For on board that ship, somewhere out upon the seven seas on their way to their new home, the little one slipped unnoticed from the comfort of his mother’s side in the galley and decided to go exploring…soon enough making his way into the glorious sunshine and the refreshing sea breeze.</w:t>
      </w:r>
    </w:p>
    <w:p w14:paraId="0FCD95AC" w14:textId="3DE340DF" w:rsidR="001E0581" w:rsidRDefault="4BB08CB0" w:rsidP="1683AC36">
      <w:pPr>
        <w:spacing w:line="300" w:lineRule="auto"/>
        <w:rPr>
          <w:rFonts w:eastAsia="Arial" w:cs="Arial"/>
          <w:szCs w:val="22"/>
        </w:rPr>
      </w:pPr>
      <w:r w:rsidRPr="1683AC36">
        <w:rPr>
          <w:rFonts w:eastAsia="Arial" w:cs="Arial"/>
          <w:szCs w:val="22"/>
        </w:rPr>
        <w:t>But if it was wonderful down here on the deck, where sill no one had spotted him, how much better and brighter might it be up there…? Up in the rigging. And off he went. Hand over hand up the rat-lines, getting higher now, his feet gamely gripping the spot where his hands had just been.</w:t>
      </w:r>
    </w:p>
    <w:p w14:paraId="40AF3C1E" w14:textId="79300DE4" w:rsidR="00973AE3" w:rsidRPr="007F0C31" w:rsidRDefault="00973AE3" w:rsidP="007F0C31">
      <w:pPr>
        <w:rPr>
          <w:sz w:val="20"/>
          <w:szCs w:val="20"/>
        </w:rPr>
      </w:pPr>
      <w:r w:rsidRPr="007F0C31">
        <w:rPr>
          <w:rStyle w:val="normaltextrun"/>
          <w:rFonts w:eastAsia="SimSun" w:cs="Arial"/>
          <w:sz w:val="20"/>
          <w:szCs w:val="20"/>
        </w:rPr>
        <w:t>Copied under the statutory licence in s113P of the Copyright Act.</w:t>
      </w:r>
      <w:r w:rsidR="007F0C31" w:rsidRPr="007F0C31">
        <w:rPr>
          <w:rStyle w:val="eop"/>
          <w:rFonts w:cs="Arial"/>
          <w:sz w:val="20"/>
          <w:szCs w:val="20"/>
        </w:rPr>
        <w:t xml:space="preserve"> Peter Fitzsimmons, </w:t>
      </w:r>
      <w:r w:rsidR="007F0C31" w:rsidRPr="007F0C31">
        <w:rPr>
          <w:rFonts w:eastAsia="Arial" w:cs="Arial"/>
          <w:sz w:val="20"/>
          <w:szCs w:val="20"/>
        </w:rPr>
        <w:t xml:space="preserve">Mawson: And the Ice Men of the Heroic Age: Scott, Shackleton and Amundsen, Random House, 2014. </w:t>
      </w:r>
      <w:hyperlink r:id="rId74" w:tgtFrame="_blank" w:history="1">
        <w:r w:rsidRPr="007F0C31">
          <w:rPr>
            <w:rStyle w:val="normaltextrun"/>
            <w:rFonts w:eastAsia="SimSun" w:cs="Arial"/>
            <w:color w:val="2F5496"/>
            <w:sz w:val="20"/>
            <w:szCs w:val="20"/>
            <w:u w:val="single"/>
          </w:rPr>
          <w:t>Section 113P Warning Notice</w:t>
        </w:r>
      </w:hyperlink>
      <w:r w:rsidR="007F0C31" w:rsidRPr="007F0C31">
        <w:rPr>
          <w:rStyle w:val="normaltextrun"/>
          <w:rFonts w:eastAsia="SimSun" w:cs="Arial"/>
          <w:color w:val="2F5496"/>
          <w:sz w:val="20"/>
          <w:szCs w:val="20"/>
          <w:u w:val="single"/>
        </w:rPr>
        <w:t>.</w:t>
      </w:r>
    </w:p>
    <w:p w14:paraId="76915678" w14:textId="77777777" w:rsidR="00973AE3" w:rsidRDefault="00973AE3" w:rsidP="1683AC36">
      <w:pPr>
        <w:spacing w:line="300" w:lineRule="auto"/>
      </w:pPr>
    </w:p>
    <w:sectPr w:rsidR="00973AE3" w:rsidSect="006159F6">
      <w:type w:val="continuous"/>
      <w:pgSz w:w="11900" w:h="16840"/>
      <w:pgMar w:top="720" w:right="720" w:bottom="720" w:left="72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ABB9" w14:textId="77777777" w:rsidR="00DB5DA5" w:rsidRDefault="00DB5DA5" w:rsidP="00191F45">
      <w:r>
        <w:separator/>
      </w:r>
    </w:p>
    <w:p w14:paraId="106A83E5" w14:textId="77777777" w:rsidR="00DB5DA5" w:rsidRDefault="00DB5DA5"/>
    <w:p w14:paraId="615297B2" w14:textId="77777777" w:rsidR="00DB5DA5" w:rsidRDefault="00DB5DA5"/>
  </w:endnote>
  <w:endnote w:type="continuationSeparator" w:id="0">
    <w:p w14:paraId="639F18EE" w14:textId="77777777" w:rsidR="00DB5DA5" w:rsidRDefault="00DB5DA5" w:rsidP="00191F45">
      <w:r>
        <w:continuationSeparator/>
      </w:r>
    </w:p>
    <w:p w14:paraId="698C4331" w14:textId="77777777" w:rsidR="00DB5DA5" w:rsidRDefault="00DB5DA5"/>
    <w:p w14:paraId="44FA9BBF" w14:textId="77777777" w:rsidR="00DB5DA5" w:rsidRDefault="00DB5DA5"/>
  </w:endnote>
  <w:endnote w:type="continuationNotice" w:id="1">
    <w:p w14:paraId="73EA63C1" w14:textId="77777777" w:rsidR="00DB5DA5" w:rsidRDefault="00DB5DA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36D5" w14:textId="1E26F37F" w:rsidR="00E178F2" w:rsidRPr="00155F19" w:rsidRDefault="00E178F2"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5 - Main idea and theme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B1DC" w14:textId="39D3CB60" w:rsidR="00E178F2" w:rsidRPr="002810D3" w:rsidRDefault="00E178F2"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16A18">
      <w:rPr>
        <w:noProof/>
      </w:rPr>
      <w:t>Jan-24</w:t>
    </w:r>
    <w:r w:rsidRPr="002810D3">
      <w:fldChar w:fldCharType="end"/>
    </w:r>
    <w:r w:rsidRPr="002810D3">
      <w:tab/>
    </w:r>
    <w:r>
      <w:rPr>
        <w:noProof/>
      </w:rPr>
      <w:fldChar w:fldCharType="begin"/>
    </w:r>
    <w:r>
      <w:instrText xml:space="preserve"> PAGE   \* MERGEFORMAT </w:instrText>
    </w:r>
    <w:r>
      <w:fldChar w:fldCharType="separate"/>
    </w:r>
    <w:r>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77777777" w:rsidR="00E178F2" w:rsidRDefault="00E178F2" w:rsidP="004959EF">
    <w:pPr>
      <w:pStyle w:val="Logo"/>
    </w:pPr>
    <w:r>
      <w:t>education.nsw.gov.au</w:t>
    </w:r>
    <w:r>
      <w:tab/>
    </w:r>
    <w:r>
      <w:rPr>
        <w:noProof/>
      </w:rPr>
      <w:drawing>
        <wp:inline distT="0" distB="0" distL="0" distR="0" wp14:anchorId="321BF68D" wp14:editId="68809964">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5A254" w14:textId="77777777" w:rsidR="00DB5DA5" w:rsidRDefault="00DB5DA5" w:rsidP="00191F45">
      <w:r>
        <w:separator/>
      </w:r>
    </w:p>
    <w:p w14:paraId="35E15A2A" w14:textId="77777777" w:rsidR="00DB5DA5" w:rsidRDefault="00DB5DA5"/>
    <w:p w14:paraId="214CDB72" w14:textId="77777777" w:rsidR="00DB5DA5" w:rsidRDefault="00DB5DA5"/>
  </w:footnote>
  <w:footnote w:type="continuationSeparator" w:id="0">
    <w:p w14:paraId="2A91E22A" w14:textId="77777777" w:rsidR="00DB5DA5" w:rsidRDefault="00DB5DA5" w:rsidP="00191F45">
      <w:r>
        <w:continuationSeparator/>
      </w:r>
    </w:p>
    <w:p w14:paraId="399E22D9" w14:textId="77777777" w:rsidR="00DB5DA5" w:rsidRDefault="00DB5DA5"/>
    <w:p w14:paraId="02ABC484" w14:textId="77777777" w:rsidR="00DB5DA5" w:rsidRDefault="00DB5DA5"/>
  </w:footnote>
  <w:footnote w:type="continuationNotice" w:id="1">
    <w:p w14:paraId="69C8E2A5" w14:textId="77777777" w:rsidR="00DB5DA5" w:rsidRDefault="00DB5DA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E178F2" w14:paraId="35124063" w14:textId="77777777" w:rsidTr="00CB2776">
      <w:tc>
        <w:tcPr>
          <w:tcW w:w="3513" w:type="dxa"/>
        </w:tcPr>
        <w:p w14:paraId="0EA6ADA9" w14:textId="3D80F70C" w:rsidR="00E178F2" w:rsidRDefault="00E178F2" w:rsidP="4B4D44EF">
          <w:pPr>
            <w:ind w:left="-115"/>
          </w:pPr>
        </w:p>
      </w:tc>
      <w:tc>
        <w:tcPr>
          <w:tcW w:w="3513" w:type="dxa"/>
        </w:tcPr>
        <w:p w14:paraId="40578034" w14:textId="7344BFA9" w:rsidR="00E178F2" w:rsidRDefault="00E178F2" w:rsidP="4B4D44EF">
          <w:pPr>
            <w:jc w:val="center"/>
          </w:pPr>
        </w:p>
      </w:tc>
      <w:tc>
        <w:tcPr>
          <w:tcW w:w="3513" w:type="dxa"/>
        </w:tcPr>
        <w:p w14:paraId="3DF75A74" w14:textId="34D0DAFD" w:rsidR="00E178F2" w:rsidRDefault="00E178F2" w:rsidP="4B4D44EF">
          <w:pPr>
            <w:ind w:right="-115"/>
            <w:jc w:val="right"/>
          </w:pPr>
        </w:p>
      </w:tc>
    </w:tr>
  </w:tbl>
  <w:p w14:paraId="72C941B9" w14:textId="7E9A6B2D" w:rsidR="00E178F2" w:rsidRDefault="00E178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87A8" w14:textId="77777777" w:rsidR="00E178F2" w:rsidRDefault="00E178F2" w:rsidP="009C3721">
    <w:pPr>
      <w:pStyle w:val="Header"/>
      <w:tabs>
        <w:tab w:val="right" w:pos="10490"/>
      </w:tabs>
    </w:pPr>
    <w:r>
      <w:t>| NSW Department of Education</w:t>
    </w:r>
    <w:r>
      <w:tab/>
      <w:t>Literacy and Numeracy Teaching Strategies -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C7BF" w14:textId="2B55F560" w:rsidR="00E178F2" w:rsidRDefault="00E178F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513"/>
      <w:gridCol w:w="3513"/>
      <w:gridCol w:w="3513"/>
    </w:tblGrid>
    <w:tr w:rsidR="00E178F2" w14:paraId="5DCEC288" w14:textId="77777777" w:rsidTr="00CB2776">
      <w:tc>
        <w:tcPr>
          <w:tcW w:w="3513" w:type="dxa"/>
        </w:tcPr>
        <w:p w14:paraId="40BF0F60" w14:textId="1F751C04" w:rsidR="00E178F2" w:rsidRDefault="00E178F2" w:rsidP="4B4D44EF">
          <w:pPr>
            <w:ind w:left="-115"/>
          </w:pPr>
        </w:p>
      </w:tc>
      <w:tc>
        <w:tcPr>
          <w:tcW w:w="3513" w:type="dxa"/>
        </w:tcPr>
        <w:p w14:paraId="0649B7C3" w14:textId="7A6DD308" w:rsidR="00E178F2" w:rsidRDefault="00E178F2" w:rsidP="4B4D44EF">
          <w:pPr>
            <w:jc w:val="center"/>
          </w:pPr>
        </w:p>
      </w:tc>
      <w:tc>
        <w:tcPr>
          <w:tcW w:w="3513" w:type="dxa"/>
        </w:tcPr>
        <w:p w14:paraId="13D126A0" w14:textId="22396D11" w:rsidR="00E178F2" w:rsidRDefault="00E178F2" w:rsidP="4B4D44EF">
          <w:pPr>
            <w:ind w:right="-115"/>
            <w:jc w:val="right"/>
          </w:pPr>
        </w:p>
      </w:tc>
    </w:tr>
  </w:tbl>
  <w:p w14:paraId="20D49548" w14:textId="5CB200BA" w:rsidR="00E178F2" w:rsidRDefault="00E178F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601E" w14:textId="71A0EC50" w:rsidR="00E178F2" w:rsidRDefault="00E178F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58C0" w14:textId="7E50CD2E" w:rsidR="00E178F2" w:rsidRDefault="00E178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3870AE50">
      <w:start w:val="1"/>
      <w:numFmt w:val="bullet"/>
      <w:pStyle w:val="ListBullet"/>
      <w:lvlText w:val=""/>
      <w:lvlJc w:val="left"/>
      <w:pPr>
        <w:tabs>
          <w:tab w:val="num" w:pos="360"/>
        </w:tabs>
        <w:ind w:left="360" w:hanging="360"/>
      </w:pPr>
      <w:rPr>
        <w:rFonts w:ascii="Symbol" w:hAnsi="Symbol" w:hint="default"/>
      </w:rPr>
    </w:lvl>
    <w:lvl w:ilvl="1" w:tplc="CBCE4C40">
      <w:numFmt w:val="decimal"/>
      <w:lvlText w:val=""/>
      <w:lvlJc w:val="left"/>
    </w:lvl>
    <w:lvl w:ilvl="2" w:tplc="987C7446">
      <w:numFmt w:val="decimal"/>
      <w:lvlText w:val=""/>
      <w:lvlJc w:val="left"/>
    </w:lvl>
    <w:lvl w:ilvl="3" w:tplc="2544FA78">
      <w:numFmt w:val="decimal"/>
      <w:lvlText w:val=""/>
      <w:lvlJc w:val="left"/>
    </w:lvl>
    <w:lvl w:ilvl="4" w:tplc="8E2231BC">
      <w:numFmt w:val="decimal"/>
      <w:lvlText w:val=""/>
      <w:lvlJc w:val="left"/>
    </w:lvl>
    <w:lvl w:ilvl="5" w:tplc="5E60E620">
      <w:numFmt w:val="decimal"/>
      <w:lvlText w:val=""/>
      <w:lvlJc w:val="left"/>
    </w:lvl>
    <w:lvl w:ilvl="6" w:tplc="FEC0AD76">
      <w:numFmt w:val="decimal"/>
      <w:lvlText w:val=""/>
      <w:lvlJc w:val="left"/>
    </w:lvl>
    <w:lvl w:ilvl="7" w:tplc="06AC33A6">
      <w:numFmt w:val="decimal"/>
      <w:lvlText w:val=""/>
      <w:lvlJc w:val="left"/>
    </w:lvl>
    <w:lvl w:ilvl="8" w:tplc="DA82400E">
      <w:numFmt w:val="decimal"/>
      <w:lvlText w:val=""/>
      <w:lvlJc w:val="left"/>
    </w:lvl>
  </w:abstractNum>
  <w:abstractNum w:abstractNumId="2" w15:restartNumberingAfterBreak="0">
    <w:nsid w:val="06617477"/>
    <w:multiLevelType w:val="hybridMultilevel"/>
    <w:tmpl w:val="7CE86860"/>
    <w:lvl w:ilvl="0" w:tplc="8CC6F522">
      <w:start w:val="1"/>
      <w:numFmt w:val="decimal"/>
      <w:lvlText w:val="%1."/>
      <w:lvlJc w:val="left"/>
      <w:pPr>
        <w:ind w:left="720" w:hanging="360"/>
      </w:pPr>
    </w:lvl>
    <w:lvl w:ilvl="1" w:tplc="B49AF282">
      <w:start w:val="1"/>
      <w:numFmt w:val="lowerLetter"/>
      <w:lvlText w:val="%2."/>
      <w:lvlJc w:val="left"/>
      <w:pPr>
        <w:ind w:left="1440" w:hanging="360"/>
      </w:pPr>
    </w:lvl>
    <w:lvl w:ilvl="2" w:tplc="FA38BF64">
      <w:start w:val="1"/>
      <w:numFmt w:val="lowerRoman"/>
      <w:lvlText w:val="%3."/>
      <w:lvlJc w:val="right"/>
      <w:pPr>
        <w:ind w:left="2160" w:hanging="180"/>
      </w:pPr>
    </w:lvl>
    <w:lvl w:ilvl="3" w:tplc="DD08072C">
      <w:start w:val="1"/>
      <w:numFmt w:val="decimal"/>
      <w:lvlText w:val="%4."/>
      <w:lvlJc w:val="left"/>
      <w:pPr>
        <w:ind w:left="2880" w:hanging="360"/>
      </w:pPr>
    </w:lvl>
    <w:lvl w:ilvl="4" w:tplc="7B9A3D18">
      <w:start w:val="1"/>
      <w:numFmt w:val="lowerLetter"/>
      <w:lvlText w:val="%5."/>
      <w:lvlJc w:val="left"/>
      <w:pPr>
        <w:ind w:left="3600" w:hanging="360"/>
      </w:pPr>
    </w:lvl>
    <w:lvl w:ilvl="5" w:tplc="2884BD88">
      <w:start w:val="1"/>
      <w:numFmt w:val="lowerRoman"/>
      <w:lvlText w:val="%6."/>
      <w:lvlJc w:val="right"/>
      <w:pPr>
        <w:ind w:left="4320" w:hanging="180"/>
      </w:pPr>
    </w:lvl>
    <w:lvl w:ilvl="6" w:tplc="8C261020">
      <w:start w:val="1"/>
      <w:numFmt w:val="decimal"/>
      <w:lvlText w:val="%7."/>
      <w:lvlJc w:val="left"/>
      <w:pPr>
        <w:ind w:left="5040" w:hanging="360"/>
      </w:pPr>
    </w:lvl>
    <w:lvl w:ilvl="7" w:tplc="E9A03FDA">
      <w:start w:val="1"/>
      <w:numFmt w:val="lowerLetter"/>
      <w:lvlText w:val="%8."/>
      <w:lvlJc w:val="left"/>
      <w:pPr>
        <w:ind w:left="5760" w:hanging="360"/>
      </w:pPr>
    </w:lvl>
    <w:lvl w:ilvl="8" w:tplc="F5BEFC2E">
      <w:start w:val="1"/>
      <w:numFmt w:val="lowerRoman"/>
      <w:lvlText w:val="%9."/>
      <w:lvlJc w:val="right"/>
      <w:pPr>
        <w:ind w:left="6480" w:hanging="180"/>
      </w:pPr>
    </w:lvl>
  </w:abstractNum>
  <w:abstractNum w:abstractNumId="3" w15:restartNumberingAfterBreak="0">
    <w:nsid w:val="17426F38"/>
    <w:multiLevelType w:val="multilevel"/>
    <w:tmpl w:val="1EF8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293C0E"/>
    <w:multiLevelType w:val="hybridMultilevel"/>
    <w:tmpl w:val="5AE8F8BA"/>
    <w:lvl w:ilvl="0" w:tplc="8C7ABE72">
      <w:start w:val="1"/>
      <w:numFmt w:val="decimal"/>
      <w:lvlText w:val="%1."/>
      <w:lvlJc w:val="left"/>
      <w:pPr>
        <w:ind w:left="720" w:hanging="360"/>
      </w:pPr>
      <w:rPr>
        <w:rFonts w:ascii="Arial" w:eastAsiaTheme="minorHAnsi" w:hAnsi="Arial" w:cstheme="minorBidi"/>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E43FBC"/>
    <w:multiLevelType w:val="hybridMultilevel"/>
    <w:tmpl w:val="B08A2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8054BE"/>
    <w:multiLevelType w:val="hybridMultilevel"/>
    <w:tmpl w:val="2228A11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3563A5"/>
    <w:multiLevelType w:val="hybridMultilevel"/>
    <w:tmpl w:val="9C7E38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E06587"/>
    <w:multiLevelType w:val="hybridMultilevel"/>
    <w:tmpl w:val="71B2496E"/>
    <w:lvl w:ilvl="0" w:tplc="815AEB58">
      <w:start w:val="1"/>
      <w:numFmt w:val="bullet"/>
      <w:lvlText w:val=""/>
      <w:lvlJc w:val="left"/>
      <w:pPr>
        <w:ind w:left="720" w:hanging="360"/>
      </w:pPr>
      <w:rPr>
        <w:rFonts w:ascii="Symbol" w:hAnsi="Symbol" w:hint="default"/>
      </w:rPr>
    </w:lvl>
    <w:lvl w:ilvl="1" w:tplc="2048CE1E">
      <w:start w:val="1"/>
      <w:numFmt w:val="bullet"/>
      <w:lvlText w:val="o"/>
      <w:lvlJc w:val="left"/>
      <w:pPr>
        <w:ind w:left="1440" w:hanging="360"/>
      </w:pPr>
      <w:rPr>
        <w:rFonts w:ascii="Courier New" w:hAnsi="Courier New" w:hint="default"/>
      </w:rPr>
    </w:lvl>
    <w:lvl w:ilvl="2" w:tplc="FB103DF0">
      <w:start w:val="1"/>
      <w:numFmt w:val="bullet"/>
      <w:lvlText w:val=""/>
      <w:lvlJc w:val="left"/>
      <w:pPr>
        <w:ind w:left="2160" w:hanging="360"/>
      </w:pPr>
      <w:rPr>
        <w:rFonts w:ascii="Wingdings" w:hAnsi="Wingdings" w:hint="default"/>
      </w:rPr>
    </w:lvl>
    <w:lvl w:ilvl="3" w:tplc="A0F8C1B6">
      <w:start w:val="1"/>
      <w:numFmt w:val="bullet"/>
      <w:lvlText w:val=""/>
      <w:lvlJc w:val="left"/>
      <w:pPr>
        <w:ind w:left="2880" w:hanging="360"/>
      </w:pPr>
      <w:rPr>
        <w:rFonts w:ascii="Symbol" w:hAnsi="Symbol" w:hint="default"/>
      </w:rPr>
    </w:lvl>
    <w:lvl w:ilvl="4" w:tplc="13F289B2">
      <w:start w:val="1"/>
      <w:numFmt w:val="bullet"/>
      <w:lvlText w:val="o"/>
      <w:lvlJc w:val="left"/>
      <w:pPr>
        <w:ind w:left="3600" w:hanging="360"/>
      </w:pPr>
      <w:rPr>
        <w:rFonts w:ascii="Courier New" w:hAnsi="Courier New" w:hint="default"/>
      </w:rPr>
    </w:lvl>
    <w:lvl w:ilvl="5" w:tplc="F7562FA6">
      <w:start w:val="1"/>
      <w:numFmt w:val="bullet"/>
      <w:lvlText w:val=""/>
      <w:lvlJc w:val="left"/>
      <w:pPr>
        <w:ind w:left="4320" w:hanging="360"/>
      </w:pPr>
      <w:rPr>
        <w:rFonts w:ascii="Wingdings" w:hAnsi="Wingdings" w:hint="default"/>
      </w:rPr>
    </w:lvl>
    <w:lvl w:ilvl="6" w:tplc="79B0FC28">
      <w:start w:val="1"/>
      <w:numFmt w:val="bullet"/>
      <w:lvlText w:val=""/>
      <w:lvlJc w:val="left"/>
      <w:pPr>
        <w:ind w:left="5040" w:hanging="360"/>
      </w:pPr>
      <w:rPr>
        <w:rFonts w:ascii="Symbol" w:hAnsi="Symbol" w:hint="default"/>
      </w:rPr>
    </w:lvl>
    <w:lvl w:ilvl="7" w:tplc="1FC8B7A8">
      <w:start w:val="1"/>
      <w:numFmt w:val="bullet"/>
      <w:lvlText w:val="o"/>
      <w:lvlJc w:val="left"/>
      <w:pPr>
        <w:ind w:left="5760" w:hanging="360"/>
      </w:pPr>
      <w:rPr>
        <w:rFonts w:ascii="Courier New" w:hAnsi="Courier New" w:hint="default"/>
      </w:rPr>
    </w:lvl>
    <w:lvl w:ilvl="8" w:tplc="490EF8D0">
      <w:start w:val="1"/>
      <w:numFmt w:val="bullet"/>
      <w:lvlText w:val=""/>
      <w:lvlJc w:val="left"/>
      <w:pPr>
        <w:ind w:left="6480" w:hanging="360"/>
      </w:pPr>
      <w:rPr>
        <w:rFonts w:ascii="Wingdings" w:hAnsi="Wingdings" w:hint="default"/>
      </w:rPr>
    </w:lvl>
  </w:abstractNum>
  <w:abstractNum w:abstractNumId="10"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86423B"/>
    <w:multiLevelType w:val="hybridMultilevel"/>
    <w:tmpl w:val="153CE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D15B6F"/>
    <w:multiLevelType w:val="hybridMultilevel"/>
    <w:tmpl w:val="51F24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CC7156"/>
    <w:multiLevelType w:val="hybridMultilevel"/>
    <w:tmpl w:val="0914C5DC"/>
    <w:lvl w:ilvl="0" w:tplc="388007AC">
      <w:start w:val="1"/>
      <w:numFmt w:val="lowerLetter"/>
      <w:lvlText w:val="%1."/>
      <w:lvlJc w:val="left"/>
      <w:pPr>
        <w:ind w:left="1080" w:hanging="360"/>
      </w:pPr>
      <w:rPr>
        <w:rFonts w:hint="default"/>
      </w:rPr>
    </w:lvl>
    <w:lvl w:ilvl="1" w:tplc="B308B6B2">
      <w:start w:val="1"/>
      <w:numFmt w:val="lowerLetter"/>
      <w:pStyle w:val="DoElist2numbered2018"/>
      <w:lvlText w:val="%2."/>
      <w:lvlJc w:val="left"/>
      <w:pPr>
        <w:tabs>
          <w:tab w:val="num" w:pos="1440"/>
        </w:tabs>
        <w:ind w:left="1440" w:hanging="720"/>
      </w:pPr>
      <w:rPr>
        <w:rFonts w:hint="default"/>
      </w:rPr>
    </w:lvl>
    <w:lvl w:ilvl="2" w:tplc="61A2F3B8">
      <w:start w:val="1"/>
      <w:numFmt w:val="decimal"/>
      <w:lvlText w:val="%3."/>
      <w:lvlJc w:val="left"/>
      <w:pPr>
        <w:tabs>
          <w:tab w:val="num" w:pos="2160"/>
        </w:tabs>
        <w:ind w:left="2160" w:hanging="720"/>
      </w:pPr>
      <w:rPr>
        <w:rFonts w:hint="default"/>
      </w:rPr>
    </w:lvl>
    <w:lvl w:ilvl="3" w:tplc="A5566018">
      <w:start w:val="1"/>
      <w:numFmt w:val="decimal"/>
      <w:lvlText w:val="%4."/>
      <w:lvlJc w:val="left"/>
      <w:pPr>
        <w:tabs>
          <w:tab w:val="num" w:pos="2880"/>
        </w:tabs>
        <w:ind w:left="2880" w:hanging="720"/>
      </w:pPr>
      <w:rPr>
        <w:rFonts w:hint="default"/>
      </w:rPr>
    </w:lvl>
    <w:lvl w:ilvl="4" w:tplc="0B02A94A">
      <w:start w:val="1"/>
      <w:numFmt w:val="decimal"/>
      <w:lvlText w:val="%5."/>
      <w:lvlJc w:val="left"/>
      <w:pPr>
        <w:tabs>
          <w:tab w:val="num" w:pos="3600"/>
        </w:tabs>
        <w:ind w:left="3600" w:hanging="720"/>
      </w:pPr>
      <w:rPr>
        <w:rFonts w:hint="default"/>
      </w:rPr>
    </w:lvl>
    <w:lvl w:ilvl="5" w:tplc="06C8A5DC">
      <w:start w:val="1"/>
      <w:numFmt w:val="decimal"/>
      <w:lvlText w:val="%6."/>
      <w:lvlJc w:val="left"/>
      <w:pPr>
        <w:tabs>
          <w:tab w:val="num" w:pos="4320"/>
        </w:tabs>
        <w:ind w:left="4320" w:hanging="720"/>
      </w:pPr>
      <w:rPr>
        <w:rFonts w:hint="default"/>
      </w:rPr>
    </w:lvl>
    <w:lvl w:ilvl="6" w:tplc="63507228">
      <w:start w:val="1"/>
      <w:numFmt w:val="decimal"/>
      <w:lvlText w:val="%7."/>
      <w:lvlJc w:val="left"/>
      <w:pPr>
        <w:tabs>
          <w:tab w:val="num" w:pos="5040"/>
        </w:tabs>
        <w:ind w:left="5040" w:hanging="720"/>
      </w:pPr>
      <w:rPr>
        <w:rFonts w:hint="default"/>
      </w:rPr>
    </w:lvl>
    <w:lvl w:ilvl="7" w:tplc="D3D05E8E">
      <w:start w:val="1"/>
      <w:numFmt w:val="decimal"/>
      <w:lvlText w:val="%8."/>
      <w:lvlJc w:val="left"/>
      <w:pPr>
        <w:tabs>
          <w:tab w:val="num" w:pos="5760"/>
        </w:tabs>
        <w:ind w:left="5760" w:hanging="720"/>
      </w:pPr>
      <w:rPr>
        <w:rFonts w:hint="default"/>
      </w:rPr>
    </w:lvl>
    <w:lvl w:ilvl="8" w:tplc="002CEFD2">
      <w:start w:val="1"/>
      <w:numFmt w:val="decimal"/>
      <w:lvlText w:val="%9."/>
      <w:lvlJc w:val="left"/>
      <w:pPr>
        <w:tabs>
          <w:tab w:val="num" w:pos="6480"/>
        </w:tabs>
        <w:ind w:left="6480" w:hanging="720"/>
      </w:pPr>
      <w:rPr>
        <w:rFonts w:hint="default"/>
      </w:rPr>
    </w:lvl>
  </w:abstractNum>
  <w:abstractNum w:abstractNumId="16" w15:restartNumberingAfterBreak="0">
    <w:nsid w:val="5BE53912"/>
    <w:multiLevelType w:val="hybridMultilevel"/>
    <w:tmpl w:val="21FAC0E0"/>
    <w:lvl w:ilvl="0" w:tplc="17E4E7C2">
      <w:start w:val="1"/>
      <w:numFmt w:val="bullet"/>
      <w:lvlText w:val=""/>
      <w:lvlJc w:val="left"/>
      <w:pPr>
        <w:ind w:left="720" w:hanging="360"/>
      </w:pPr>
      <w:rPr>
        <w:rFonts w:ascii="Symbol" w:hAnsi="Symbol" w:hint="default"/>
      </w:rPr>
    </w:lvl>
    <w:lvl w:ilvl="1" w:tplc="ADCCF034">
      <w:start w:val="1"/>
      <w:numFmt w:val="bullet"/>
      <w:pStyle w:val="ListBullet2"/>
      <w:lvlText w:val="o"/>
      <w:lvlJc w:val="left"/>
      <w:pPr>
        <w:ind w:left="1021" w:hanging="397"/>
      </w:pPr>
      <w:rPr>
        <w:rFonts w:ascii="Courier New" w:hAnsi="Courier New" w:cs="Courier New" w:hint="default"/>
      </w:rPr>
    </w:lvl>
    <w:lvl w:ilvl="2" w:tplc="7CFE94B2">
      <w:start w:val="1"/>
      <w:numFmt w:val="bullet"/>
      <w:lvlText w:val=""/>
      <w:lvlJc w:val="left"/>
      <w:pPr>
        <w:ind w:left="2160" w:hanging="360"/>
      </w:pPr>
      <w:rPr>
        <w:rFonts w:ascii="Wingdings" w:hAnsi="Wingdings" w:hint="default"/>
      </w:rPr>
    </w:lvl>
    <w:lvl w:ilvl="3" w:tplc="E160BB3E">
      <w:start w:val="1"/>
      <w:numFmt w:val="bullet"/>
      <w:lvlText w:val=""/>
      <w:lvlJc w:val="left"/>
      <w:pPr>
        <w:ind w:left="2880" w:hanging="360"/>
      </w:pPr>
      <w:rPr>
        <w:rFonts w:ascii="Symbol" w:hAnsi="Symbol" w:hint="default"/>
      </w:rPr>
    </w:lvl>
    <w:lvl w:ilvl="4" w:tplc="E5FC9228">
      <w:start w:val="1"/>
      <w:numFmt w:val="bullet"/>
      <w:lvlText w:val="o"/>
      <w:lvlJc w:val="left"/>
      <w:pPr>
        <w:ind w:left="3600" w:hanging="360"/>
      </w:pPr>
      <w:rPr>
        <w:rFonts w:ascii="Courier New" w:hAnsi="Courier New" w:hint="default"/>
      </w:rPr>
    </w:lvl>
    <w:lvl w:ilvl="5" w:tplc="74BEFDFA">
      <w:start w:val="1"/>
      <w:numFmt w:val="bullet"/>
      <w:lvlText w:val=""/>
      <w:lvlJc w:val="left"/>
      <w:pPr>
        <w:ind w:left="4320" w:hanging="360"/>
      </w:pPr>
      <w:rPr>
        <w:rFonts w:ascii="Wingdings" w:hAnsi="Wingdings" w:hint="default"/>
      </w:rPr>
    </w:lvl>
    <w:lvl w:ilvl="6" w:tplc="01BAAA8C">
      <w:start w:val="1"/>
      <w:numFmt w:val="bullet"/>
      <w:lvlText w:val=""/>
      <w:lvlJc w:val="left"/>
      <w:pPr>
        <w:ind w:left="5040" w:hanging="360"/>
      </w:pPr>
      <w:rPr>
        <w:rFonts w:ascii="Symbol" w:hAnsi="Symbol" w:hint="default"/>
      </w:rPr>
    </w:lvl>
    <w:lvl w:ilvl="7" w:tplc="471A1888">
      <w:start w:val="1"/>
      <w:numFmt w:val="bullet"/>
      <w:lvlText w:val="o"/>
      <w:lvlJc w:val="left"/>
      <w:pPr>
        <w:ind w:left="5760" w:hanging="360"/>
      </w:pPr>
      <w:rPr>
        <w:rFonts w:ascii="Courier New" w:hAnsi="Courier New" w:hint="default"/>
      </w:rPr>
    </w:lvl>
    <w:lvl w:ilvl="8" w:tplc="71287FFC">
      <w:start w:val="1"/>
      <w:numFmt w:val="bullet"/>
      <w:lvlText w:val=""/>
      <w:lvlJc w:val="left"/>
      <w:pPr>
        <w:ind w:left="6480" w:hanging="360"/>
      </w:pPr>
      <w:rPr>
        <w:rFonts w:ascii="Wingdings" w:hAnsi="Wingdings" w:hint="default"/>
      </w:rPr>
    </w:lvl>
  </w:abstractNum>
  <w:abstractNum w:abstractNumId="17" w15:restartNumberingAfterBreak="0">
    <w:nsid w:val="5FC269FD"/>
    <w:multiLevelType w:val="hybridMultilevel"/>
    <w:tmpl w:val="675EE934"/>
    <w:lvl w:ilvl="0" w:tplc="8E12B05E">
      <w:start w:val="1"/>
      <w:numFmt w:val="lowerLetter"/>
      <w:lvlText w:val="%1."/>
      <w:lvlJc w:val="left"/>
      <w:pPr>
        <w:ind w:left="357" w:firstLine="403"/>
      </w:pPr>
      <w:rPr>
        <w:rFonts w:hint="default"/>
      </w:rPr>
    </w:lvl>
    <w:lvl w:ilvl="1" w:tplc="78864FDA">
      <w:start w:val="1"/>
      <w:numFmt w:val="lowerLetter"/>
      <w:pStyle w:val="ListNumber2"/>
      <w:lvlText w:val="%2."/>
      <w:lvlJc w:val="left"/>
      <w:pPr>
        <w:tabs>
          <w:tab w:val="num" w:pos="1134"/>
        </w:tabs>
        <w:ind w:left="1134" w:hanging="374"/>
      </w:pPr>
      <w:rPr>
        <w:rFonts w:hint="default"/>
      </w:rPr>
    </w:lvl>
    <w:lvl w:ilvl="2" w:tplc="AF8E70E4">
      <w:start w:val="1"/>
      <w:numFmt w:val="lowerRoman"/>
      <w:lvlText w:val="%3."/>
      <w:lvlJc w:val="right"/>
      <w:pPr>
        <w:ind w:left="1877" w:firstLine="403"/>
      </w:pPr>
      <w:rPr>
        <w:rFonts w:hint="default"/>
      </w:rPr>
    </w:lvl>
    <w:lvl w:ilvl="3" w:tplc="338848F0">
      <w:start w:val="1"/>
      <w:numFmt w:val="decimal"/>
      <w:lvlText w:val="%4."/>
      <w:lvlJc w:val="left"/>
      <w:pPr>
        <w:ind w:left="2637" w:firstLine="403"/>
      </w:pPr>
      <w:rPr>
        <w:rFonts w:hint="default"/>
      </w:rPr>
    </w:lvl>
    <w:lvl w:ilvl="4" w:tplc="A0160F62">
      <w:start w:val="1"/>
      <w:numFmt w:val="lowerLetter"/>
      <w:lvlText w:val="%5."/>
      <w:lvlJc w:val="left"/>
      <w:pPr>
        <w:ind w:left="3397" w:firstLine="403"/>
      </w:pPr>
      <w:rPr>
        <w:rFonts w:hint="default"/>
      </w:rPr>
    </w:lvl>
    <w:lvl w:ilvl="5" w:tplc="A3823D38">
      <w:start w:val="1"/>
      <w:numFmt w:val="lowerRoman"/>
      <w:lvlText w:val="%6."/>
      <w:lvlJc w:val="right"/>
      <w:pPr>
        <w:ind w:left="4157" w:firstLine="403"/>
      </w:pPr>
      <w:rPr>
        <w:rFonts w:hint="default"/>
      </w:rPr>
    </w:lvl>
    <w:lvl w:ilvl="6" w:tplc="ED7A276E">
      <w:start w:val="1"/>
      <w:numFmt w:val="decimal"/>
      <w:lvlText w:val="%7."/>
      <w:lvlJc w:val="left"/>
      <w:pPr>
        <w:ind w:left="4917" w:firstLine="403"/>
      </w:pPr>
      <w:rPr>
        <w:rFonts w:hint="default"/>
      </w:rPr>
    </w:lvl>
    <w:lvl w:ilvl="7" w:tplc="04D80E16">
      <w:start w:val="1"/>
      <w:numFmt w:val="lowerLetter"/>
      <w:lvlText w:val="%8."/>
      <w:lvlJc w:val="left"/>
      <w:pPr>
        <w:ind w:left="5677" w:firstLine="403"/>
      </w:pPr>
      <w:rPr>
        <w:rFonts w:hint="default"/>
      </w:rPr>
    </w:lvl>
    <w:lvl w:ilvl="8" w:tplc="A9047244">
      <w:start w:val="1"/>
      <w:numFmt w:val="lowerRoman"/>
      <w:lvlText w:val="%9."/>
      <w:lvlJc w:val="right"/>
      <w:pPr>
        <w:ind w:left="6437" w:firstLine="403"/>
      </w:pPr>
      <w:rPr>
        <w:rFonts w:hint="default"/>
      </w:rPr>
    </w:lvl>
  </w:abstractNum>
  <w:abstractNum w:abstractNumId="18" w15:restartNumberingAfterBreak="0">
    <w:nsid w:val="67CB32AE"/>
    <w:multiLevelType w:val="hybridMultilevel"/>
    <w:tmpl w:val="3B5A6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0"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0839D9"/>
    <w:multiLevelType w:val="hybridMultilevel"/>
    <w:tmpl w:val="5AE8F8BA"/>
    <w:lvl w:ilvl="0" w:tplc="8C7ABE72">
      <w:start w:val="1"/>
      <w:numFmt w:val="decimal"/>
      <w:lvlText w:val="%1."/>
      <w:lvlJc w:val="left"/>
      <w:pPr>
        <w:ind w:left="720" w:hanging="360"/>
      </w:pPr>
      <w:rPr>
        <w:rFonts w:ascii="Arial" w:eastAsiaTheme="minorHAnsi" w:hAnsi="Arial" w:cstheme="minorBidi"/>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4A2140"/>
    <w:multiLevelType w:val="hybridMultilevel"/>
    <w:tmpl w:val="7E7242BA"/>
    <w:lvl w:ilvl="0" w:tplc="50CAE9B8">
      <w:start w:val="1"/>
      <w:numFmt w:val="bullet"/>
      <w:lvlText w:val=""/>
      <w:lvlJc w:val="left"/>
      <w:pPr>
        <w:ind w:left="720" w:hanging="360"/>
      </w:pPr>
      <w:rPr>
        <w:rFonts w:ascii="Symbol" w:hAnsi="Symbol" w:hint="default"/>
      </w:rPr>
    </w:lvl>
    <w:lvl w:ilvl="1" w:tplc="E688B11A">
      <w:start w:val="1"/>
      <w:numFmt w:val="bullet"/>
      <w:lvlText w:val="o"/>
      <w:lvlJc w:val="left"/>
      <w:pPr>
        <w:ind w:left="1440" w:hanging="360"/>
      </w:pPr>
      <w:rPr>
        <w:rFonts w:ascii="Courier New" w:hAnsi="Courier New" w:hint="default"/>
      </w:rPr>
    </w:lvl>
    <w:lvl w:ilvl="2" w:tplc="A0F2D452">
      <w:start w:val="1"/>
      <w:numFmt w:val="bullet"/>
      <w:lvlText w:val=""/>
      <w:lvlJc w:val="left"/>
      <w:pPr>
        <w:ind w:left="2160" w:hanging="360"/>
      </w:pPr>
      <w:rPr>
        <w:rFonts w:ascii="Wingdings" w:hAnsi="Wingdings" w:hint="default"/>
      </w:rPr>
    </w:lvl>
    <w:lvl w:ilvl="3" w:tplc="EAC2D640">
      <w:start w:val="1"/>
      <w:numFmt w:val="bullet"/>
      <w:lvlText w:val=""/>
      <w:lvlJc w:val="left"/>
      <w:pPr>
        <w:ind w:left="2880" w:hanging="360"/>
      </w:pPr>
      <w:rPr>
        <w:rFonts w:ascii="Symbol" w:hAnsi="Symbol" w:hint="default"/>
      </w:rPr>
    </w:lvl>
    <w:lvl w:ilvl="4" w:tplc="DB2A9E22">
      <w:start w:val="1"/>
      <w:numFmt w:val="bullet"/>
      <w:lvlText w:val="o"/>
      <w:lvlJc w:val="left"/>
      <w:pPr>
        <w:ind w:left="3600" w:hanging="360"/>
      </w:pPr>
      <w:rPr>
        <w:rFonts w:ascii="Courier New" w:hAnsi="Courier New" w:hint="default"/>
      </w:rPr>
    </w:lvl>
    <w:lvl w:ilvl="5" w:tplc="0D1C6C96">
      <w:start w:val="1"/>
      <w:numFmt w:val="bullet"/>
      <w:lvlText w:val=""/>
      <w:lvlJc w:val="left"/>
      <w:pPr>
        <w:ind w:left="4320" w:hanging="360"/>
      </w:pPr>
      <w:rPr>
        <w:rFonts w:ascii="Wingdings" w:hAnsi="Wingdings" w:hint="default"/>
      </w:rPr>
    </w:lvl>
    <w:lvl w:ilvl="6" w:tplc="2BCA51D2">
      <w:start w:val="1"/>
      <w:numFmt w:val="bullet"/>
      <w:lvlText w:val=""/>
      <w:lvlJc w:val="left"/>
      <w:pPr>
        <w:ind w:left="5040" w:hanging="360"/>
      </w:pPr>
      <w:rPr>
        <w:rFonts w:ascii="Symbol" w:hAnsi="Symbol" w:hint="default"/>
      </w:rPr>
    </w:lvl>
    <w:lvl w:ilvl="7" w:tplc="6B52828E">
      <w:start w:val="1"/>
      <w:numFmt w:val="bullet"/>
      <w:lvlText w:val="o"/>
      <w:lvlJc w:val="left"/>
      <w:pPr>
        <w:ind w:left="5760" w:hanging="360"/>
      </w:pPr>
      <w:rPr>
        <w:rFonts w:ascii="Courier New" w:hAnsi="Courier New" w:hint="default"/>
      </w:rPr>
    </w:lvl>
    <w:lvl w:ilvl="8" w:tplc="101AF1B4">
      <w:start w:val="1"/>
      <w:numFmt w:val="bullet"/>
      <w:lvlText w:val=""/>
      <w:lvlJc w:val="left"/>
      <w:pPr>
        <w:ind w:left="6480" w:hanging="360"/>
      </w:pPr>
      <w:rPr>
        <w:rFonts w:ascii="Wingdings" w:hAnsi="Wingdings" w:hint="default"/>
      </w:rPr>
    </w:lvl>
  </w:abstractNum>
  <w:abstractNum w:abstractNumId="23" w15:restartNumberingAfterBreak="0">
    <w:nsid w:val="7DD05CD8"/>
    <w:multiLevelType w:val="hybridMultilevel"/>
    <w:tmpl w:val="305ED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04462355">
    <w:abstractNumId w:val="9"/>
  </w:num>
  <w:num w:numId="2" w16cid:durableId="1802117530">
    <w:abstractNumId w:val="2"/>
  </w:num>
  <w:num w:numId="3" w16cid:durableId="1270577713">
    <w:abstractNumId w:val="22"/>
  </w:num>
  <w:num w:numId="4" w16cid:durableId="1900676057">
    <w:abstractNumId w:val="16"/>
  </w:num>
  <w:num w:numId="5" w16cid:durableId="201327887">
    <w:abstractNumId w:val="1"/>
  </w:num>
  <w:num w:numId="6" w16cid:durableId="2082096766">
    <w:abstractNumId w:val="0"/>
  </w:num>
  <w:num w:numId="7" w16cid:durableId="2058121904">
    <w:abstractNumId w:val="17"/>
  </w:num>
  <w:num w:numId="8" w16cid:durableId="1971548329">
    <w:abstractNumId w:val="14"/>
  </w:num>
  <w:num w:numId="9" w16cid:durableId="2070225666">
    <w:abstractNumId w:val="19"/>
    <w:lvlOverride w:ilvl="0">
      <w:startOverride w:val="1"/>
    </w:lvlOverride>
  </w:num>
  <w:num w:numId="10" w16cid:durableId="16000230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3497332">
    <w:abstractNumId w:val="20"/>
  </w:num>
  <w:num w:numId="12" w16cid:durableId="772240638">
    <w:abstractNumId w:val="10"/>
  </w:num>
  <w:num w:numId="13" w16cid:durableId="348259314">
    <w:abstractNumId w:val="18"/>
  </w:num>
  <w:num w:numId="14" w16cid:durableId="1039206352">
    <w:abstractNumId w:val="13"/>
  </w:num>
  <w:num w:numId="15" w16cid:durableId="1055279121">
    <w:abstractNumId w:val="8"/>
  </w:num>
  <w:num w:numId="16" w16cid:durableId="1047677668">
    <w:abstractNumId w:val="6"/>
  </w:num>
  <w:num w:numId="17" w16cid:durableId="1220828033">
    <w:abstractNumId w:val="5"/>
  </w:num>
  <w:num w:numId="18" w16cid:durableId="1719744232">
    <w:abstractNumId w:val="21"/>
  </w:num>
  <w:num w:numId="19" w16cid:durableId="1785999052">
    <w:abstractNumId w:val="12"/>
  </w:num>
  <w:num w:numId="20" w16cid:durableId="1799182995">
    <w:abstractNumId w:val="4"/>
  </w:num>
  <w:num w:numId="21" w16cid:durableId="1290357380">
    <w:abstractNumId w:val="11"/>
  </w:num>
  <w:num w:numId="22" w16cid:durableId="215314830">
    <w:abstractNumId w:val="3"/>
  </w:num>
  <w:num w:numId="23" w16cid:durableId="586117346">
    <w:abstractNumId w:val="7"/>
  </w:num>
  <w:num w:numId="24" w16cid:durableId="1363438546">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0C05"/>
    <w:rsid w:val="00001C08"/>
    <w:rsid w:val="00002BF1"/>
    <w:rsid w:val="00004613"/>
    <w:rsid w:val="00006220"/>
    <w:rsid w:val="00006CD7"/>
    <w:rsid w:val="000103FC"/>
    <w:rsid w:val="00010746"/>
    <w:rsid w:val="000143DF"/>
    <w:rsid w:val="000151F8"/>
    <w:rsid w:val="00015D43"/>
    <w:rsid w:val="00016801"/>
    <w:rsid w:val="00021171"/>
    <w:rsid w:val="00021CF7"/>
    <w:rsid w:val="00023790"/>
    <w:rsid w:val="00024114"/>
    <w:rsid w:val="00024602"/>
    <w:rsid w:val="000253AE"/>
    <w:rsid w:val="00030EBC"/>
    <w:rsid w:val="000331B6"/>
    <w:rsid w:val="00034F5E"/>
    <w:rsid w:val="0003541F"/>
    <w:rsid w:val="00040671"/>
    <w:rsid w:val="00040BF3"/>
    <w:rsid w:val="0004167C"/>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66817"/>
    <w:rsid w:val="00071D06"/>
    <w:rsid w:val="0007214A"/>
    <w:rsid w:val="00072B6E"/>
    <w:rsid w:val="00072DFB"/>
    <w:rsid w:val="00075B4E"/>
    <w:rsid w:val="000767F9"/>
    <w:rsid w:val="00076BE6"/>
    <w:rsid w:val="00077A7C"/>
    <w:rsid w:val="00082E53"/>
    <w:rsid w:val="000844F9"/>
    <w:rsid w:val="00084830"/>
    <w:rsid w:val="0008606A"/>
    <w:rsid w:val="00086D87"/>
    <w:rsid w:val="000872D6"/>
    <w:rsid w:val="00090628"/>
    <w:rsid w:val="0009452F"/>
    <w:rsid w:val="00096701"/>
    <w:rsid w:val="000A0C05"/>
    <w:rsid w:val="000A2692"/>
    <w:rsid w:val="000A33D4"/>
    <w:rsid w:val="000A3F91"/>
    <w:rsid w:val="000A41E7"/>
    <w:rsid w:val="000A451E"/>
    <w:rsid w:val="000A796C"/>
    <w:rsid w:val="000A7A61"/>
    <w:rsid w:val="000B09C8"/>
    <w:rsid w:val="000B0E0A"/>
    <w:rsid w:val="000B0E22"/>
    <w:rsid w:val="000B1FC2"/>
    <w:rsid w:val="000B2886"/>
    <w:rsid w:val="000B30E1"/>
    <w:rsid w:val="000B4F65"/>
    <w:rsid w:val="000B5037"/>
    <w:rsid w:val="000B75CB"/>
    <w:rsid w:val="000B76B9"/>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BCA"/>
    <w:rsid w:val="000D64D8"/>
    <w:rsid w:val="000E0886"/>
    <w:rsid w:val="000E3C1C"/>
    <w:rsid w:val="000E41B7"/>
    <w:rsid w:val="000E6BA0"/>
    <w:rsid w:val="000E7DF6"/>
    <w:rsid w:val="000F174A"/>
    <w:rsid w:val="000F69B8"/>
    <w:rsid w:val="000F7438"/>
    <w:rsid w:val="00100B59"/>
    <w:rsid w:val="00100DC5"/>
    <w:rsid w:val="00100E27"/>
    <w:rsid w:val="00101135"/>
    <w:rsid w:val="0010259B"/>
    <w:rsid w:val="00103D80"/>
    <w:rsid w:val="00104A05"/>
    <w:rsid w:val="00106009"/>
    <w:rsid w:val="001061F9"/>
    <w:rsid w:val="001068B3"/>
    <w:rsid w:val="00110D07"/>
    <w:rsid w:val="001113CC"/>
    <w:rsid w:val="00113763"/>
    <w:rsid w:val="00114B7D"/>
    <w:rsid w:val="00115FD6"/>
    <w:rsid w:val="001177C4"/>
    <w:rsid w:val="00117B7D"/>
    <w:rsid w:val="00117FF3"/>
    <w:rsid w:val="0012093E"/>
    <w:rsid w:val="001258A5"/>
    <w:rsid w:val="00125C6C"/>
    <w:rsid w:val="00127648"/>
    <w:rsid w:val="00127DDF"/>
    <w:rsid w:val="0013032B"/>
    <w:rsid w:val="001305EA"/>
    <w:rsid w:val="001328FA"/>
    <w:rsid w:val="00133E1D"/>
    <w:rsid w:val="00134700"/>
    <w:rsid w:val="00134E23"/>
    <w:rsid w:val="00135E80"/>
    <w:rsid w:val="0013780E"/>
    <w:rsid w:val="00140753"/>
    <w:rsid w:val="0014239C"/>
    <w:rsid w:val="00143921"/>
    <w:rsid w:val="00146F04"/>
    <w:rsid w:val="001478FD"/>
    <w:rsid w:val="00150EBC"/>
    <w:rsid w:val="00151DAF"/>
    <w:rsid w:val="001520B0"/>
    <w:rsid w:val="0015446A"/>
    <w:rsid w:val="0015487C"/>
    <w:rsid w:val="00155144"/>
    <w:rsid w:val="00155F19"/>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0E9"/>
    <w:rsid w:val="001A03EA"/>
    <w:rsid w:val="001A05E6"/>
    <w:rsid w:val="001A3627"/>
    <w:rsid w:val="001A5822"/>
    <w:rsid w:val="001A675A"/>
    <w:rsid w:val="001B1C8C"/>
    <w:rsid w:val="001B3065"/>
    <w:rsid w:val="001B33C0"/>
    <w:rsid w:val="001B5E34"/>
    <w:rsid w:val="001C0FDC"/>
    <w:rsid w:val="001C2997"/>
    <w:rsid w:val="001C4DB7"/>
    <w:rsid w:val="001C6C9B"/>
    <w:rsid w:val="001C7B00"/>
    <w:rsid w:val="001D3092"/>
    <w:rsid w:val="001D4CD1"/>
    <w:rsid w:val="001D5049"/>
    <w:rsid w:val="001D66C2"/>
    <w:rsid w:val="001E0581"/>
    <w:rsid w:val="001E1F93"/>
    <w:rsid w:val="001E24CF"/>
    <w:rsid w:val="001E3097"/>
    <w:rsid w:val="001E4B06"/>
    <w:rsid w:val="001E5F98"/>
    <w:rsid w:val="001F01F4"/>
    <w:rsid w:val="001F0A33"/>
    <w:rsid w:val="001F0F26"/>
    <w:rsid w:val="001F64BE"/>
    <w:rsid w:val="001F7070"/>
    <w:rsid w:val="001F7807"/>
    <w:rsid w:val="00200766"/>
    <w:rsid w:val="00200EF2"/>
    <w:rsid w:val="002016B9"/>
    <w:rsid w:val="00201825"/>
    <w:rsid w:val="00201CB2"/>
    <w:rsid w:val="00203871"/>
    <w:rsid w:val="002046F7"/>
    <w:rsid w:val="0020478D"/>
    <w:rsid w:val="002054D0"/>
    <w:rsid w:val="00206EFD"/>
    <w:rsid w:val="00210D95"/>
    <w:rsid w:val="002136B3"/>
    <w:rsid w:val="0021654F"/>
    <w:rsid w:val="00216957"/>
    <w:rsid w:val="00216A18"/>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985"/>
    <w:rsid w:val="002458D0"/>
    <w:rsid w:val="00245EC0"/>
    <w:rsid w:val="002462B7"/>
    <w:rsid w:val="00247FF0"/>
    <w:rsid w:val="00250F4A"/>
    <w:rsid w:val="00251349"/>
    <w:rsid w:val="00251E89"/>
    <w:rsid w:val="002529DA"/>
    <w:rsid w:val="00253532"/>
    <w:rsid w:val="002540D3"/>
    <w:rsid w:val="00254B2A"/>
    <w:rsid w:val="002556DB"/>
    <w:rsid w:val="00256D4F"/>
    <w:rsid w:val="00257DFB"/>
    <w:rsid w:val="00260EE8"/>
    <w:rsid w:val="00260F28"/>
    <w:rsid w:val="0026131D"/>
    <w:rsid w:val="002620A3"/>
    <w:rsid w:val="00263542"/>
    <w:rsid w:val="00266191"/>
    <w:rsid w:val="00266738"/>
    <w:rsid w:val="00266D0C"/>
    <w:rsid w:val="00272BB5"/>
    <w:rsid w:val="00273F94"/>
    <w:rsid w:val="002758BA"/>
    <w:rsid w:val="002760B7"/>
    <w:rsid w:val="002810D3"/>
    <w:rsid w:val="002847AE"/>
    <w:rsid w:val="002870F2"/>
    <w:rsid w:val="00287650"/>
    <w:rsid w:val="00287EFA"/>
    <w:rsid w:val="00290154"/>
    <w:rsid w:val="00294F88"/>
    <w:rsid w:val="00294FCC"/>
    <w:rsid w:val="00295516"/>
    <w:rsid w:val="00295766"/>
    <w:rsid w:val="0029715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32EA"/>
    <w:rsid w:val="002E4D5B"/>
    <w:rsid w:val="002E5474"/>
    <w:rsid w:val="002E5699"/>
    <w:rsid w:val="002E5832"/>
    <w:rsid w:val="002E633F"/>
    <w:rsid w:val="002F0BF7"/>
    <w:rsid w:val="002F1BD9"/>
    <w:rsid w:val="002F3A6D"/>
    <w:rsid w:val="002F4410"/>
    <w:rsid w:val="002F749C"/>
    <w:rsid w:val="003012AE"/>
    <w:rsid w:val="00303813"/>
    <w:rsid w:val="003040E5"/>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53B"/>
    <w:rsid w:val="00337929"/>
    <w:rsid w:val="00340003"/>
    <w:rsid w:val="00342B92"/>
    <w:rsid w:val="003444A9"/>
    <w:rsid w:val="0034454D"/>
    <w:rsid w:val="003445F2"/>
    <w:rsid w:val="003452DD"/>
    <w:rsid w:val="00345EB0"/>
    <w:rsid w:val="00346094"/>
    <w:rsid w:val="0034764B"/>
    <w:rsid w:val="0034780A"/>
    <w:rsid w:val="00347CBE"/>
    <w:rsid w:val="003503AC"/>
    <w:rsid w:val="00352026"/>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3102"/>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2F"/>
    <w:rsid w:val="003F42CF"/>
    <w:rsid w:val="003F4EA0"/>
    <w:rsid w:val="003F69BE"/>
    <w:rsid w:val="003F7D20"/>
    <w:rsid w:val="004013F6"/>
    <w:rsid w:val="0040337C"/>
    <w:rsid w:val="0040544A"/>
    <w:rsid w:val="00407474"/>
    <w:rsid w:val="004074F3"/>
    <w:rsid w:val="00407ED4"/>
    <w:rsid w:val="00410AFB"/>
    <w:rsid w:val="00410FE0"/>
    <w:rsid w:val="004128F0"/>
    <w:rsid w:val="00412E56"/>
    <w:rsid w:val="00414D5B"/>
    <w:rsid w:val="0041645A"/>
    <w:rsid w:val="00417350"/>
    <w:rsid w:val="00417BB8"/>
    <w:rsid w:val="00421CC4"/>
    <w:rsid w:val="00421DB4"/>
    <w:rsid w:val="0042354D"/>
    <w:rsid w:val="004237E9"/>
    <w:rsid w:val="004249F2"/>
    <w:rsid w:val="00424D52"/>
    <w:rsid w:val="004259A6"/>
    <w:rsid w:val="004273D5"/>
    <w:rsid w:val="00430D80"/>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5B4B"/>
    <w:rsid w:val="0044652A"/>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3346"/>
    <w:rsid w:val="00474C9D"/>
    <w:rsid w:val="00476168"/>
    <w:rsid w:val="00476284"/>
    <w:rsid w:val="00480116"/>
    <w:rsid w:val="0048084F"/>
    <w:rsid w:val="004810BD"/>
    <w:rsid w:val="0048175E"/>
    <w:rsid w:val="0048196E"/>
    <w:rsid w:val="00483B44"/>
    <w:rsid w:val="00483CA9"/>
    <w:rsid w:val="004850B9"/>
    <w:rsid w:val="0048525B"/>
    <w:rsid w:val="004857E3"/>
    <w:rsid w:val="00485CCD"/>
    <w:rsid w:val="00485DB5"/>
    <w:rsid w:val="0048608B"/>
    <w:rsid w:val="00486D2B"/>
    <w:rsid w:val="00490D60"/>
    <w:rsid w:val="0049122A"/>
    <w:rsid w:val="004949C7"/>
    <w:rsid w:val="00494FDC"/>
    <w:rsid w:val="004959EF"/>
    <w:rsid w:val="004A161B"/>
    <w:rsid w:val="004A4146"/>
    <w:rsid w:val="004A47DB"/>
    <w:rsid w:val="004A50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B7C43"/>
    <w:rsid w:val="004C20CF"/>
    <w:rsid w:val="004C2E2E"/>
    <w:rsid w:val="004C3650"/>
    <w:rsid w:val="004C4D54"/>
    <w:rsid w:val="004C5F53"/>
    <w:rsid w:val="004C7023"/>
    <w:rsid w:val="004C7513"/>
    <w:rsid w:val="004D02AC"/>
    <w:rsid w:val="004D0383"/>
    <w:rsid w:val="004D1F3F"/>
    <w:rsid w:val="004D3A72"/>
    <w:rsid w:val="004D3EE2"/>
    <w:rsid w:val="004D5BBA"/>
    <w:rsid w:val="004D6540"/>
    <w:rsid w:val="004E1C2A"/>
    <w:rsid w:val="004E3415"/>
    <w:rsid w:val="004E38B0"/>
    <w:rsid w:val="004E3C28"/>
    <w:rsid w:val="004E4332"/>
    <w:rsid w:val="004E452C"/>
    <w:rsid w:val="004E6856"/>
    <w:rsid w:val="004E6FB4"/>
    <w:rsid w:val="004F004D"/>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27D"/>
    <w:rsid w:val="0050597B"/>
    <w:rsid w:val="005064DA"/>
    <w:rsid w:val="00506DF8"/>
    <w:rsid w:val="00507451"/>
    <w:rsid w:val="00511F4D"/>
    <w:rsid w:val="00512592"/>
    <w:rsid w:val="00514D49"/>
    <w:rsid w:val="00515746"/>
    <w:rsid w:val="0051574E"/>
    <w:rsid w:val="0051725F"/>
    <w:rsid w:val="00520095"/>
    <w:rsid w:val="00520645"/>
    <w:rsid w:val="0052168D"/>
    <w:rsid w:val="0052396A"/>
    <w:rsid w:val="0052782C"/>
    <w:rsid w:val="00530E46"/>
    <w:rsid w:val="005316E1"/>
    <w:rsid w:val="005324EF"/>
    <w:rsid w:val="0053286B"/>
    <w:rsid w:val="005359ED"/>
    <w:rsid w:val="00536369"/>
    <w:rsid w:val="0053727E"/>
    <w:rsid w:val="00540E99"/>
    <w:rsid w:val="00541130"/>
    <w:rsid w:val="00542E38"/>
    <w:rsid w:val="00546A8B"/>
    <w:rsid w:val="00551073"/>
    <w:rsid w:val="00551DA4"/>
    <w:rsid w:val="0055213A"/>
    <w:rsid w:val="00554956"/>
    <w:rsid w:val="00554F5B"/>
    <w:rsid w:val="00555AC8"/>
    <w:rsid w:val="00557BE6"/>
    <w:rsid w:val="005600BC"/>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2EA"/>
    <w:rsid w:val="00580D0F"/>
    <w:rsid w:val="005824C0"/>
    <w:rsid w:val="00582FD7"/>
    <w:rsid w:val="0058342E"/>
    <w:rsid w:val="00583524"/>
    <w:rsid w:val="005835A2"/>
    <w:rsid w:val="00583853"/>
    <w:rsid w:val="005857A8"/>
    <w:rsid w:val="0058713B"/>
    <w:rsid w:val="005876D2"/>
    <w:rsid w:val="0059056C"/>
    <w:rsid w:val="0059129B"/>
    <w:rsid w:val="0059130B"/>
    <w:rsid w:val="00591E8E"/>
    <w:rsid w:val="00594E96"/>
    <w:rsid w:val="00596689"/>
    <w:rsid w:val="005A0236"/>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4E"/>
    <w:rsid w:val="005B64AE"/>
    <w:rsid w:val="005B6E3D"/>
    <w:rsid w:val="005B7298"/>
    <w:rsid w:val="005C1BFC"/>
    <w:rsid w:val="005C4A1C"/>
    <w:rsid w:val="005C7B55"/>
    <w:rsid w:val="005D0175"/>
    <w:rsid w:val="005D1CC4"/>
    <w:rsid w:val="005D2D62"/>
    <w:rsid w:val="005D5A78"/>
    <w:rsid w:val="005D5DB0"/>
    <w:rsid w:val="005D7C89"/>
    <w:rsid w:val="005E0B43"/>
    <w:rsid w:val="005E4742"/>
    <w:rsid w:val="005E6829"/>
    <w:rsid w:val="005F14F4"/>
    <w:rsid w:val="005F26E8"/>
    <w:rsid w:val="005F275A"/>
    <w:rsid w:val="005F2E08"/>
    <w:rsid w:val="005F78DD"/>
    <w:rsid w:val="005F7A4D"/>
    <w:rsid w:val="0060359B"/>
    <w:rsid w:val="00603F69"/>
    <w:rsid w:val="006040DA"/>
    <w:rsid w:val="006047BD"/>
    <w:rsid w:val="0060620A"/>
    <w:rsid w:val="00607675"/>
    <w:rsid w:val="00610F53"/>
    <w:rsid w:val="006110A6"/>
    <w:rsid w:val="00612E3F"/>
    <w:rsid w:val="00613208"/>
    <w:rsid w:val="00615235"/>
    <w:rsid w:val="006159F6"/>
    <w:rsid w:val="00616767"/>
    <w:rsid w:val="0061698B"/>
    <w:rsid w:val="00616F61"/>
    <w:rsid w:val="00620917"/>
    <w:rsid w:val="0062163D"/>
    <w:rsid w:val="00623A9E"/>
    <w:rsid w:val="00623BE9"/>
    <w:rsid w:val="00624A20"/>
    <w:rsid w:val="00624C9B"/>
    <w:rsid w:val="00625D43"/>
    <w:rsid w:val="00630BB3"/>
    <w:rsid w:val="00631524"/>
    <w:rsid w:val="00632182"/>
    <w:rsid w:val="006335DF"/>
    <w:rsid w:val="00634717"/>
    <w:rsid w:val="00637181"/>
    <w:rsid w:val="00637AF8"/>
    <w:rsid w:val="006412BE"/>
    <w:rsid w:val="0064144D"/>
    <w:rsid w:val="0064160E"/>
    <w:rsid w:val="00642389"/>
    <w:rsid w:val="00643150"/>
    <w:rsid w:val="00644306"/>
    <w:rsid w:val="006450E2"/>
    <w:rsid w:val="006453D8"/>
    <w:rsid w:val="00645E90"/>
    <w:rsid w:val="006477E0"/>
    <w:rsid w:val="00650503"/>
    <w:rsid w:val="00651A1C"/>
    <w:rsid w:val="00651E73"/>
    <w:rsid w:val="006522FD"/>
    <w:rsid w:val="00652800"/>
    <w:rsid w:val="00653C5D"/>
    <w:rsid w:val="006544A7"/>
    <w:rsid w:val="006552BE"/>
    <w:rsid w:val="00655CFB"/>
    <w:rsid w:val="00656DF0"/>
    <w:rsid w:val="00660565"/>
    <w:rsid w:val="00660A74"/>
    <w:rsid w:val="006618E3"/>
    <w:rsid w:val="00661D06"/>
    <w:rsid w:val="00662F2A"/>
    <w:rsid w:val="006631A0"/>
    <w:rsid w:val="006636BA"/>
    <w:rsid w:val="006638B4"/>
    <w:rsid w:val="0066400D"/>
    <w:rsid w:val="006644C4"/>
    <w:rsid w:val="0066665B"/>
    <w:rsid w:val="006669FD"/>
    <w:rsid w:val="0067331F"/>
    <w:rsid w:val="0067482E"/>
    <w:rsid w:val="00675260"/>
    <w:rsid w:val="00677DDB"/>
    <w:rsid w:val="00677EF0"/>
    <w:rsid w:val="00680882"/>
    <w:rsid w:val="006814BF"/>
    <w:rsid w:val="006818F6"/>
    <w:rsid w:val="00681F32"/>
    <w:rsid w:val="00683AEC"/>
    <w:rsid w:val="00684672"/>
    <w:rsid w:val="0068481E"/>
    <w:rsid w:val="00685A11"/>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4AF3"/>
    <w:rsid w:val="006B73E5"/>
    <w:rsid w:val="006C1205"/>
    <w:rsid w:val="006D062E"/>
    <w:rsid w:val="006D0817"/>
    <w:rsid w:val="006D1F90"/>
    <w:rsid w:val="006D2405"/>
    <w:rsid w:val="006D3A0E"/>
    <w:rsid w:val="006D4A39"/>
    <w:rsid w:val="006D53A4"/>
    <w:rsid w:val="006D53DF"/>
    <w:rsid w:val="006D63C3"/>
    <w:rsid w:val="006D6748"/>
    <w:rsid w:val="006E08C4"/>
    <w:rsid w:val="006E091B"/>
    <w:rsid w:val="006E2552"/>
    <w:rsid w:val="006E42C8"/>
    <w:rsid w:val="006E4800"/>
    <w:rsid w:val="006E560F"/>
    <w:rsid w:val="006E5B90"/>
    <w:rsid w:val="006E60D3"/>
    <w:rsid w:val="006E7572"/>
    <w:rsid w:val="006E79B6"/>
    <w:rsid w:val="006F054E"/>
    <w:rsid w:val="006F1B19"/>
    <w:rsid w:val="006F3613"/>
    <w:rsid w:val="006F3839"/>
    <w:rsid w:val="006F4503"/>
    <w:rsid w:val="006F6FF8"/>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3AC"/>
    <w:rsid w:val="00755F64"/>
    <w:rsid w:val="007564AE"/>
    <w:rsid w:val="00757591"/>
    <w:rsid w:val="00757633"/>
    <w:rsid w:val="00757A59"/>
    <w:rsid w:val="00760D56"/>
    <w:rsid w:val="00760FEB"/>
    <w:rsid w:val="007617A7"/>
    <w:rsid w:val="00762125"/>
    <w:rsid w:val="007635C3"/>
    <w:rsid w:val="00764C6A"/>
    <w:rsid w:val="00765E06"/>
    <w:rsid w:val="00765F79"/>
    <w:rsid w:val="00767CCB"/>
    <w:rsid w:val="007706FF"/>
    <w:rsid w:val="00770C61"/>
    <w:rsid w:val="0077211F"/>
    <w:rsid w:val="00772BA3"/>
    <w:rsid w:val="007755E1"/>
    <w:rsid w:val="007763FE"/>
    <w:rsid w:val="00776998"/>
    <w:rsid w:val="007776A2"/>
    <w:rsid w:val="00777849"/>
    <w:rsid w:val="00780A99"/>
    <w:rsid w:val="00781C4F"/>
    <w:rsid w:val="00781F16"/>
    <w:rsid w:val="00782487"/>
    <w:rsid w:val="00782A2E"/>
    <w:rsid w:val="00782B11"/>
    <w:rsid w:val="007836C0"/>
    <w:rsid w:val="0078667E"/>
    <w:rsid w:val="00790C46"/>
    <w:rsid w:val="007919DC"/>
    <w:rsid w:val="00791B72"/>
    <w:rsid w:val="00791C7F"/>
    <w:rsid w:val="00793F46"/>
    <w:rsid w:val="007963B2"/>
    <w:rsid w:val="00796888"/>
    <w:rsid w:val="007A0755"/>
    <w:rsid w:val="007A1326"/>
    <w:rsid w:val="007A295C"/>
    <w:rsid w:val="007A36F3"/>
    <w:rsid w:val="007A49FE"/>
    <w:rsid w:val="007A55A8"/>
    <w:rsid w:val="007B24C4"/>
    <w:rsid w:val="007B50E4"/>
    <w:rsid w:val="007B5236"/>
    <w:rsid w:val="007B7A84"/>
    <w:rsid w:val="007C057B"/>
    <w:rsid w:val="007C1A9E"/>
    <w:rsid w:val="007C322C"/>
    <w:rsid w:val="007C3FBC"/>
    <w:rsid w:val="007C551A"/>
    <w:rsid w:val="007C6E38"/>
    <w:rsid w:val="007D1B82"/>
    <w:rsid w:val="007D212E"/>
    <w:rsid w:val="007D22BF"/>
    <w:rsid w:val="007D458F"/>
    <w:rsid w:val="007D5655"/>
    <w:rsid w:val="007D5A52"/>
    <w:rsid w:val="007D6A66"/>
    <w:rsid w:val="007D7CF5"/>
    <w:rsid w:val="007D7E58"/>
    <w:rsid w:val="007E41AD"/>
    <w:rsid w:val="007E5E9E"/>
    <w:rsid w:val="007F0C31"/>
    <w:rsid w:val="007F10E8"/>
    <w:rsid w:val="007F1493"/>
    <w:rsid w:val="007F4973"/>
    <w:rsid w:val="007F576D"/>
    <w:rsid w:val="007F641B"/>
    <w:rsid w:val="007F66A6"/>
    <w:rsid w:val="007F76BF"/>
    <w:rsid w:val="008003CD"/>
    <w:rsid w:val="00800512"/>
    <w:rsid w:val="00800818"/>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652"/>
    <w:rsid w:val="00831C89"/>
    <w:rsid w:val="00832DA5"/>
    <w:rsid w:val="00832F4B"/>
    <w:rsid w:val="00833A2E"/>
    <w:rsid w:val="00833EDF"/>
    <w:rsid w:val="00834038"/>
    <w:rsid w:val="0083718C"/>
    <w:rsid w:val="008377AF"/>
    <w:rsid w:val="00837D88"/>
    <w:rsid w:val="008402C6"/>
    <w:rsid w:val="008404C4"/>
    <w:rsid w:val="0084056D"/>
    <w:rsid w:val="00840B89"/>
    <w:rsid w:val="00841080"/>
    <w:rsid w:val="008412F7"/>
    <w:rsid w:val="008414BB"/>
    <w:rsid w:val="00841B54"/>
    <w:rsid w:val="008434A7"/>
    <w:rsid w:val="00843ED1"/>
    <w:rsid w:val="00845A18"/>
    <w:rsid w:val="008470F4"/>
    <w:rsid w:val="008505DC"/>
    <w:rsid w:val="008509F0"/>
    <w:rsid w:val="00851875"/>
    <w:rsid w:val="00851C1D"/>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67D8E"/>
    <w:rsid w:val="00870838"/>
    <w:rsid w:val="00870A3D"/>
    <w:rsid w:val="008736AC"/>
    <w:rsid w:val="008741EF"/>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B73FA"/>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E5364"/>
    <w:rsid w:val="008F0115"/>
    <w:rsid w:val="008F0383"/>
    <w:rsid w:val="008F1F6A"/>
    <w:rsid w:val="008F28E7"/>
    <w:rsid w:val="008F337A"/>
    <w:rsid w:val="008F364E"/>
    <w:rsid w:val="008F3EDF"/>
    <w:rsid w:val="008F682B"/>
    <w:rsid w:val="0090053B"/>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2BE"/>
    <w:rsid w:val="00927DB3"/>
    <w:rsid w:val="00927E08"/>
    <w:rsid w:val="00930D17"/>
    <w:rsid w:val="00930ED6"/>
    <w:rsid w:val="00931206"/>
    <w:rsid w:val="00932A03"/>
    <w:rsid w:val="00932F9F"/>
    <w:rsid w:val="0093313E"/>
    <w:rsid w:val="009331F9"/>
    <w:rsid w:val="00934012"/>
    <w:rsid w:val="0093530F"/>
    <w:rsid w:val="0093592F"/>
    <w:rsid w:val="009363F0"/>
    <w:rsid w:val="0093688D"/>
    <w:rsid w:val="009403F3"/>
    <w:rsid w:val="0094165A"/>
    <w:rsid w:val="00942056"/>
    <w:rsid w:val="009429D1"/>
    <w:rsid w:val="00942E67"/>
    <w:rsid w:val="00943299"/>
    <w:rsid w:val="009438A7"/>
    <w:rsid w:val="00944DF3"/>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DF5"/>
    <w:rsid w:val="009665BD"/>
    <w:rsid w:val="0096720F"/>
    <w:rsid w:val="0097036E"/>
    <w:rsid w:val="009718BF"/>
    <w:rsid w:val="00973AE3"/>
    <w:rsid w:val="00973DB2"/>
    <w:rsid w:val="00981475"/>
    <w:rsid w:val="00981668"/>
    <w:rsid w:val="00984331"/>
    <w:rsid w:val="00984753"/>
    <w:rsid w:val="00984C07"/>
    <w:rsid w:val="00985497"/>
    <w:rsid w:val="00985F69"/>
    <w:rsid w:val="00986B75"/>
    <w:rsid w:val="00987813"/>
    <w:rsid w:val="00990C18"/>
    <w:rsid w:val="00990C46"/>
    <w:rsid w:val="00991DEF"/>
    <w:rsid w:val="00992092"/>
    <w:rsid w:val="00992659"/>
    <w:rsid w:val="0099359F"/>
    <w:rsid w:val="00993F37"/>
    <w:rsid w:val="00993F68"/>
    <w:rsid w:val="00995954"/>
    <w:rsid w:val="00995E81"/>
    <w:rsid w:val="00996470"/>
    <w:rsid w:val="00996603"/>
    <w:rsid w:val="009974B3"/>
    <w:rsid w:val="00997F5D"/>
    <w:rsid w:val="009A09AC"/>
    <w:rsid w:val="009A2864"/>
    <w:rsid w:val="009A40D9"/>
    <w:rsid w:val="009A74FC"/>
    <w:rsid w:val="009B08F7"/>
    <w:rsid w:val="009B165F"/>
    <w:rsid w:val="009B2A8B"/>
    <w:rsid w:val="009B2E67"/>
    <w:rsid w:val="009B417F"/>
    <w:rsid w:val="009B4483"/>
    <w:rsid w:val="009B5879"/>
    <w:rsid w:val="009B5A96"/>
    <w:rsid w:val="009B6030"/>
    <w:rsid w:val="009B7DF4"/>
    <w:rsid w:val="009C0298"/>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2A81"/>
    <w:rsid w:val="009D32D1"/>
    <w:rsid w:val="009D36ED"/>
    <w:rsid w:val="009D4F4A"/>
    <w:rsid w:val="009D572A"/>
    <w:rsid w:val="009D6146"/>
    <w:rsid w:val="009D67D9"/>
    <w:rsid w:val="009D7D88"/>
    <w:rsid w:val="009E037B"/>
    <w:rsid w:val="009E05EC"/>
    <w:rsid w:val="009E0CF8"/>
    <w:rsid w:val="009E16BB"/>
    <w:rsid w:val="009E3D1B"/>
    <w:rsid w:val="009E56EB"/>
    <w:rsid w:val="009E6AB6"/>
    <w:rsid w:val="009E7F27"/>
    <w:rsid w:val="009F1A7D"/>
    <w:rsid w:val="009F3431"/>
    <w:rsid w:val="009F3838"/>
    <w:rsid w:val="009F3ECD"/>
    <w:rsid w:val="009F4B19"/>
    <w:rsid w:val="009F53CC"/>
    <w:rsid w:val="009F5F05"/>
    <w:rsid w:val="009F64BB"/>
    <w:rsid w:val="009F7315"/>
    <w:rsid w:val="009F73D1"/>
    <w:rsid w:val="00A011D8"/>
    <w:rsid w:val="00A04A93"/>
    <w:rsid w:val="00A04CA7"/>
    <w:rsid w:val="00A061C8"/>
    <w:rsid w:val="00A07569"/>
    <w:rsid w:val="00A078FB"/>
    <w:rsid w:val="00A10CE1"/>
    <w:rsid w:val="00A10CED"/>
    <w:rsid w:val="00A11523"/>
    <w:rsid w:val="00A11743"/>
    <w:rsid w:val="00A12823"/>
    <w:rsid w:val="00A128C6"/>
    <w:rsid w:val="00A143CE"/>
    <w:rsid w:val="00A16D9B"/>
    <w:rsid w:val="00A21A49"/>
    <w:rsid w:val="00A22E99"/>
    <w:rsid w:val="00A231E9"/>
    <w:rsid w:val="00A30473"/>
    <w:rsid w:val="00A307AE"/>
    <w:rsid w:val="00A3669F"/>
    <w:rsid w:val="00A36BC6"/>
    <w:rsid w:val="00A40D58"/>
    <w:rsid w:val="00A41A01"/>
    <w:rsid w:val="00A41BD5"/>
    <w:rsid w:val="00A429A9"/>
    <w:rsid w:val="00A43CFF"/>
    <w:rsid w:val="00A46743"/>
    <w:rsid w:val="00A47719"/>
    <w:rsid w:val="00A47EAB"/>
    <w:rsid w:val="00A5068D"/>
    <w:rsid w:val="00A509B4"/>
    <w:rsid w:val="00A54C7B"/>
    <w:rsid w:val="00A54CFD"/>
    <w:rsid w:val="00A5639F"/>
    <w:rsid w:val="00A57040"/>
    <w:rsid w:val="00A60064"/>
    <w:rsid w:val="00A60558"/>
    <w:rsid w:val="00A64F90"/>
    <w:rsid w:val="00A65A2B"/>
    <w:rsid w:val="00A70170"/>
    <w:rsid w:val="00A7409C"/>
    <w:rsid w:val="00A752B5"/>
    <w:rsid w:val="00A75397"/>
    <w:rsid w:val="00A774B4"/>
    <w:rsid w:val="00A77927"/>
    <w:rsid w:val="00A81791"/>
    <w:rsid w:val="00A8195D"/>
    <w:rsid w:val="00A81DC9"/>
    <w:rsid w:val="00A82923"/>
    <w:rsid w:val="00A8372C"/>
    <w:rsid w:val="00A855FA"/>
    <w:rsid w:val="00A90A0B"/>
    <w:rsid w:val="00A91418"/>
    <w:rsid w:val="00A91A18"/>
    <w:rsid w:val="00A932DF"/>
    <w:rsid w:val="00A947CF"/>
    <w:rsid w:val="00A94936"/>
    <w:rsid w:val="00A95F5B"/>
    <w:rsid w:val="00A96D9C"/>
    <w:rsid w:val="00A97652"/>
    <w:rsid w:val="00A9772A"/>
    <w:rsid w:val="00AA18E2"/>
    <w:rsid w:val="00AA22B0"/>
    <w:rsid w:val="00AA2B19"/>
    <w:rsid w:val="00AA3B89"/>
    <w:rsid w:val="00AA467C"/>
    <w:rsid w:val="00AA5E50"/>
    <w:rsid w:val="00AA642B"/>
    <w:rsid w:val="00AB0222"/>
    <w:rsid w:val="00AB1983"/>
    <w:rsid w:val="00AB23C3"/>
    <w:rsid w:val="00AB24DB"/>
    <w:rsid w:val="00AB35D0"/>
    <w:rsid w:val="00AB38BE"/>
    <w:rsid w:val="00AB77E7"/>
    <w:rsid w:val="00AC1DCF"/>
    <w:rsid w:val="00AC213C"/>
    <w:rsid w:val="00AC23B1"/>
    <w:rsid w:val="00AC260E"/>
    <w:rsid w:val="00AC2AF9"/>
    <w:rsid w:val="00AC2DAE"/>
    <w:rsid w:val="00AC2F71"/>
    <w:rsid w:val="00AC3264"/>
    <w:rsid w:val="00AC47A6"/>
    <w:rsid w:val="00AC78ED"/>
    <w:rsid w:val="00AD02D3"/>
    <w:rsid w:val="00AD05EE"/>
    <w:rsid w:val="00AD07BB"/>
    <w:rsid w:val="00AD2E4F"/>
    <w:rsid w:val="00AD3675"/>
    <w:rsid w:val="00AD56A9"/>
    <w:rsid w:val="00AD69C4"/>
    <w:rsid w:val="00AD6A4E"/>
    <w:rsid w:val="00AD6F0C"/>
    <w:rsid w:val="00AD7D5E"/>
    <w:rsid w:val="00AE1785"/>
    <w:rsid w:val="00AE1C5F"/>
    <w:rsid w:val="00AE31EB"/>
    <w:rsid w:val="00AE3875"/>
    <w:rsid w:val="00AE3899"/>
    <w:rsid w:val="00AE6CD2"/>
    <w:rsid w:val="00AE776A"/>
    <w:rsid w:val="00AF1F68"/>
    <w:rsid w:val="00AF27B7"/>
    <w:rsid w:val="00AF2BB2"/>
    <w:rsid w:val="00AF3C5D"/>
    <w:rsid w:val="00AF4072"/>
    <w:rsid w:val="00AF726A"/>
    <w:rsid w:val="00AF7AB4"/>
    <w:rsid w:val="00AF7B91"/>
    <w:rsid w:val="00B00015"/>
    <w:rsid w:val="00B042BD"/>
    <w:rsid w:val="00B043A6"/>
    <w:rsid w:val="00B0588E"/>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2FAC"/>
    <w:rsid w:val="00B2361A"/>
    <w:rsid w:val="00B24845"/>
    <w:rsid w:val="00B251E5"/>
    <w:rsid w:val="00B26370"/>
    <w:rsid w:val="00B27D18"/>
    <w:rsid w:val="00B300DB"/>
    <w:rsid w:val="00B32BEC"/>
    <w:rsid w:val="00B34F20"/>
    <w:rsid w:val="00B35B87"/>
    <w:rsid w:val="00B40556"/>
    <w:rsid w:val="00B4212C"/>
    <w:rsid w:val="00B43107"/>
    <w:rsid w:val="00B45AC4"/>
    <w:rsid w:val="00B45E0A"/>
    <w:rsid w:val="00B47A18"/>
    <w:rsid w:val="00B51CD5"/>
    <w:rsid w:val="00B522BD"/>
    <w:rsid w:val="00B53824"/>
    <w:rsid w:val="00B53857"/>
    <w:rsid w:val="00B54009"/>
    <w:rsid w:val="00B54B6C"/>
    <w:rsid w:val="00B6083F"/>
    <w:rsid w:val="00B61504"/>
    <w:rsid w:val="00B617B9"/>
    <w:rsid w:val="00B62E95"/>
    <w:rsid w:val="00B63ABC"/>
    <w:rsid w:val="00B646A9"/>
    <w:rsid w:val="00B64D3D"/>
    <w:rsid w:val="00B6562C"/>
    <w:rsid w:val="00B720C9"/>
    <w:rsid w:val="00B7391B"/>
    <w:rsid w:val="00B743E7"/>
    <w:rsid w:val="00B74B80"/>
    <w:rsid w:val="00B768A9"/>
    <w:rsid w:val="00B76E90"/>
    <w:rsid w:val="00B8005C"/>
    <w:rsid w:val="00B8614D"/>
    <w:rsid w:val="00B86312"/>
    <w:rsid w:val="00B8666B"/>
    <w:rsid w:val="00B904F4"/>
    <w:rsid w:val="00B90BD1"/>
    <w:rsid w:val="00B92536"/>
    <w:rsid w:val="00B9274D"/>
    <w:rsid w:val="00B93C35"/>
    <w:rsid w:val="00B94207"/>
    <w:rsid w:val="00B945D4"/>
    <w:rsid w:val="00B9506C"/>
    <w:rsid w:val="00B958C7"/>
    <w:rsid w:val="00B97B50"/>
    <w:rsid w:val="00B97C4C"/>
    <w:rsid w:val="00BA3959"/>
    <w:rsid w:val="00BA4E77"/>
    <w:rsid w:val="00BA563D"/>
    <w:rsid w:val="00BA7AC9"/>
    <w:rsid w:val="00BB1855"/>
    <w:rsid w:val="00BB2332"/>
    <w:rsid w:val="00BB2494"/>
    <w:rsid w:val="00BB2522"/>
    <w:rsid w:val="00BB5218"/>
    <w:rsid w:val="00BB695D"/>
    <w:rsid w:val="00BB72C0"/>
    <w:rsid w:val="00BC25E0"/>
    <w:rsid w:val="00BC3779"/>
    <w:rsid w:val="00BC41A0"/>
    <w:rsid w:val="00BC43D8"/>
    <w:rsid w:val="00BD0186"/>
    <w:rsid w:val="00BD1661"/>
    <w:rsid w:val="00BD1A6F"/>
    <w:rsid w:val="00BD6178"/>
    <w:rsid w:val="00BD6348"/>
    <w:rsid w:val="00BE147F"/>
    <w:rsid w:val="00BE1BBC"/>
    <w:rsid w:val="00BE2B53"/>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1EB"/>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0514"/>
    <w:rsid w:val="00C52C02"/>
    <w:rsid w:val="00C52DCB"/>
    <w:rsid w:val="00C57EE8"/>
    <w:rsid w:val="00C61072"/>
    <w:rsid w:val="00C6243C"/>
    <w:rsid w:val="00C62F54"/>
    <w:rsid w:val="00C63A50"/>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95365"/>
    <w:rsid w:val="00C9658E"/>
    <w:rsid w:val="00CA0CF7"/>
    <w:rsid w:val="00CA103E"/>
    <w:rsid w:val="00CA6C45"/>
    <w:rsid w:val="00CA74F6"/>
    <w:rsid w:val="00CA7603"/>
    <w:rsid w:val="00CB2776"/>
    <w:rsid w:val="00CB364E"/>
    <w:rsid w:val="00CB37B8"/>
    <w:rsid w:val="00CB3A5C"/>
    <w:rsid w:val="00CB4F1A"/>
    <w:rsid w:val="00CB58B4"/>
    <w:rsid w:val="00CB6577"/>
    <w:rsid w:val="00CC1FE9"/>
    <w:rsid w:val="00CC3B49"/>
    <w:rsid w:val="00CC3D04"/>
    <w:rsid w:val="00CC4AF7"/>
    <w:rsid w:val="00CC54E5"/>
    <w:rsid w:val="00CC5CCC"/>
    <w:rsid w:val="00CC6248"/>
    <w:rsid w:val="00CC6AD2"/>
    <w:rsid w:val="00CC6F04"/>
    <w:rsid w:val="00CC7B94"/>
    <w:rsid w:val="00CD6E8E"/>
    <w:rsid w:val="00CE0189"/>
    <w:rsid w:val="00CE161F"/>
    <w:rsid w:val="00CE3529"/>
    <w:rsid w:val="00CE4320"/>
    <w:rsid w:val="00CE5D9A"/>
    <w:rsid w:val="00CE6A02"/>
    <w:rsid w:val="00CE76CD"/>
    <w:rsid w:val="00CF0B65"/>
    <w:rsid w:val="00CF1C1F"/>
    <w:rsid w:val="00CF2FE1"/>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0B2"/>
    <w:rsid w:val="00D069D6"/>
    <w:rsid w:val="00D114D1"/>
    <w:rsid w:val="00D121C4"/>
    <w:rsid w:val="00D14274"/>
    <w:rsid w:val="00D15E5B"/>
    <w:rsid w:val="00D17C62"/>
    <w:rsid w:val="00D17E0F"/>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72F"/>
    <w:rsid w:val="00D359D4"/>
    <w:rsid w:val="00D41E23"/>
    <w:rsid w:val="00D429EC"/>
    <w:rsid w:val="00D43D44"/>
    <w:rsid w:val="00D43EBB"/>
    <w:rsid w:val="00D44E4E"/>
    <w:rsid w:val="00D46D26"/>
    <w:rsid w:val="00D50FBE"/>
    <w:rsid w:val="00D51254"/>
    <w:rsid w:val="00D51627"/>
    <w:rsid w:val="00D51E1A"/>
    <w:rsid w:val="00D5289F"/>
    <w:rsid w:val="00D54AAC"/>
    <w:rsid w:val="00D54B32"/>
    <w:rsid w:val="00D55DF0"/>
    <w:rsid w:val="00D563E1"/>
    <w:rsid w:val="00D56BB6"/>
    <w:rsid w:val="00D6022B"/>
    <w:rsid w:val="00D60C40"/>
    <w:rsid w:val="00D60FA5"/>
    <w:rsid w:val="00D6138D"/>
    <w:rsid w:val="00D6166E"/>
    <w:rsid w:val="00D63126"/>
    <w:rsid w:val="00D63A67"/>
    <w:rsid w:val="00D646C9"/>
    <w:rsid w:val="00D6492E"/>
    <w:rsid w:val="00D65845"/>
    <w:rsid w:val="00D70087"/>
    <w:rsid w:val="00D7079E"/>
    <w:rsid w:val="00D70823"/>
    <w:rsid w:val="00D70AB1"/>
    <w:rsid w:val="00D70F23"/>
    <w:rsid w:val="00D745F5"/>
    <w:rsid w:val="00D74D8E"/>
    <w:rsid w:val="00D75392"/>
    <w:rsid w:val="00D7585E"/>
    <w:rsid w:val="00D759A3"/>
    <w:rsid w:val="00D82E32"/>
    <w:rsid w:val="00D83974"/>
    <w:rsid w:val="00D83DB3"/>
    <w:rsid w:val="00D84133"/>
    <w:rsid w:val="00D8431C"/>
    <w:rsid w:val="00D85133"/>
    <w:rsid w:val="00D91360"/>
    <w:rsid w:val="00D91607"/>
    <w:rsid w:val="00D92C82"/>
    <w:rsid w:val="00D93336"/>
    <w:rsid w:val="00D94314"/>
    <w:rsid w:val="00D95685"/>
    <w:rsid w:val="00D95BC7"/>
    <w:rsid w:val="00D95E85"/>
    <w:rsid w:val="00D96043"/>
    <w:rsid w:val="00D97779"/>
    <w:rsid w:val="00DA3CB4"/>
    <w:rsid w:val="00DA52F5"/>
    <w:rsid w:val="00DA73A3"/>
    <w:rsid w:val="00DB3080"/>
    <w:rsid w:val="00DB4E12"/>
    <w:rsid w:val="00DB5771"/>
    <w:rsid w:val="00DB5DA5"/>
    <w:rsid w:val="00DC1FB0"/>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55DF"/>
    <w:rsid w:val="00DF6571"/>
    <w:rsid w:val="00DF707E"/>
    <w:rsid w:val="00DF759D"/>
    <w:rsid w:val="00E003AF"/>
    <w:rsid w:val="00E018C3"/>
    <w:rsid w:val="00E01C15"/>
    <w:rsid w:val="00E02A9A"/>
    <w:rsid w:val="00E052B1"/>
    <w:rsid w:val="00E05886"/>
    <w:rsid w:val="00E10C02"/>
    <w:rsid w:val="00E123E3"/>
    <w:rsid w:val="00E137F4"/>
    <w:rsid w:val="00E13A08"/>
    <w:rsid w:val="00E164F2"/>
    <w:rsid w:val="00E16F61"/>
    <w:rsid w:val="00E178F2"/>
    <w:rsid w:val="00E20F6A"/>
    <w:rsid w:val="00E21A25"/>
    <w:rsid w:val="00E23303"/>
    <w:rsid w:val="00E241BF"/>
    <w:rsid w:val="00E253CA"/>
    <w:rsid w:val="00E26AA3"/>
    <w:rsid w:val="00E2771C"/>
    <w:rsid w:val="00E324D9"/>
    <w:rsid w:val="00E331FB"/>
    <w:rsid w:val="00E33DF4"/>
    <w:rsid w:val="00E353E9"/>
    <w:rsid w:val="00E35EDE"/>
    <w:rsid w:val="00E36528"/>
    <w:rsid w:val="00E40CF7"/>
    <w:rsid w:val="00E413B8"/>
    <w:rsid w:val="00E434EB"/>
    <w:rsid w:val="00E440C0"/>
    <w:rsid w:val="00E4683D"/>
    <w:rsid w:val="00E504A1"/>
    <w:rsid w:val="00E51231"/>
    <w:rsid w:val="00E51DBE"/>
    <w:rsid w:val="00E52A67"/>
    <w:rsid w:val="00E54319"/>
    <w:rsid w:val="00E56AD7"/>
    <w:rsid w:val="00E5703D"/>
    <w:rsid w:val="00E62FBE"/>
    <w:rsid w:val="00E63389"/>
    <w:rsid w:val="00E64597"/>
    <w:rsid w:val="00E65780"/>
    <w:rsid w:val="00E668B5"/>
    <w:rsid w:val="00E66AA1"/>
    <w:rsid w:val="00E66B6A"/>
    <w:rsid w:val="00E6714E"/>
    <w:rsid w:val="00E67A9F"/>
    <w:rsid w:val="00E71243"/>
    <w:rsid w:val="00E71362"/>
    <w:rsid w:val="00E7168A"/>
    <w:rsid w:val="00E71D25"/>
    <w:rsid w:val="00E7295C"/>
    <w:rsid w:val="00E73306"/>
    <w:rsid w:val="00E747C8"/>
    <w:rsid w:val="00E74FE4"/>
    <w:rsid w:val="00E81633"/>
    <w:rsid w:val="00E831A3"/>
    <w:rsid w:val="00E86733"/>
    <w:rsid w:val="00E8700D"/>
    <w:rsid w:val="00E9108A"/>
    <w:rsid w:val="00E91859"/>
    <w:rsid w:val="00E926C8"/>
    <w:rsid w:val="00E94803"/>
    <w:rsid w:val="00E94B69"/>
    <w:rsid w:val="00E9588E"/>
    <w:rsid w:val="00E962A7"/>
    <w:rsid w:val="00E96813"/>
    <w:rsid w:val="00EA2BA6"/>
    <w:rsid w:val="00EA33B1"/>
    <w:rsid w:val="00EA693A"/>
    <w:rsid w:val="00EA74F2"/>
    <w:rsid w:val="00EA7F5C"/>
    <w:rsid w:val="00EB193D"/>
    <w:rsid w:val="00EB2A71"/>
    <w:rsid w:val="00EB32CF"/>
    <w:rsid w:val="00EB7078"/>
    <w:rsid w:val="00EB7598"/>
    <w:rsid w:val="00EB7885"/>
    <w:rsid w:val="00EC003E"/>
    <w:rsid w:val="00EC0998"/>
    <w:rsid w:val="00EC14A8"/>
    <w:rsid w:val="00EC2805"/>
    <w:rsid w:val="00EC3100"/>
    <w:rsid w:val="00EC3D02"/>
    <w:rsid w:val="00EC437B"/>
    <w:rsid w:val="00EC4CBD"/>
    <w:rsid w:val="00EC6CDB"/>
    <w:rsid w:val="00EC703B"/>
    <w:rsid w:val="00EC70D8"/>
    <w:rsid w:val="00EC78F8"/>
    <w:rsid w:val="00ED083C"/>
    <w:rsid w:val="00ED1008"/>
    <w:rsid w:val="00ED1338"/>
    <w:rsid w:val="00ED1475"/>
    <w:rsid w:val="00ED1AB4"/>
    <w:rsid w:val="00ED2C23"/>
    <w:rsid w:val="00ED2CF0"/>
    <w:rsid w:val="00ED2D13"/>
    <w:rsid w:val="00ED463C"/>
    <w:rsid w:val="00ED6D87"/>
    <w:rsid w:val="00EE01CC"/>
    <w:rsid w:val="00EE1058"/>
    <w:rsid w:val="00EE1089"/>
    <w:rsid w:val="00EE2BEC"/>
    <w:rsid w:val="00EE3260"/>
    <w:rsid w:val="00EE3CF3"/>
    <w:rsid w:val="00EE4E8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3628"/>
    <w:rsid w:val="00F15320"/>
    <w:rsid w:val="00F17235"/>
    <w:rsid w:val="00F20B40"/>
    <w:rsid w:val="00F2269A"/>
    <w:rsid w:val="00F22775"/>
    <w:rsid w:val="00F228A5"/>
    <w:rsid w:val="00F22A5C"/>
    <w:rsid w:val="00F246D4"/>
    <w:rsid w:val="00F26525"/>
    <w:rsid w:val="00F269DC"/>
    <w:rsid w:val="00F300D2"/>
    <w:rsid w:val="00F309E2"/>
    <w:rsid w:val="00F30C2D"/>
    <w:rsid w:val="00F318BD"/>
    <w:rsid w:val="00F32557"/>
    <w:rsid w:val="00F332EF"/>
    <w:rsid w:val="00F34D8E"/>
    <w:rsid w:val="00F35675"/>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1F3"/>
    <w:rsid w:val="00F642AF"/>
    <w:rsid w:val="00F650B4"/>
    <w:rsid w:val="00F65901"/>
    <w:rsid w:val="00F664FB"/>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A5C9F"/>
    <w:rsid w:val="00FB0346"/>
    <w:rsid w:val="00FB0E61"/>
    <w:rsid w:val="00FB10FF"/>
    <w:rsid w:val="00FB138C"/>
    <w:rsid w:val="00FB1AF9"/>
    <w:rsid w:val="00FB1D69"/>
    <w:rsid w:val="00FB2812"/>
    <w:rsid w:val="00FB3570"/>
    <w:rsid w:val="00FB4D30"/>
    <w:rsid w:val="00FB7100"/>
    <w:rsid w:val="00FC0636"/>
    <w:rsid w:val="00FC2758"/>
    <w:rsid w:val="00FC3523"/>
    <w:rsid w:val="00FC44C4"/>
    <w:rsid w:val="00FC46BC"/>
    <w:rsid w:val="00FC4F7B"/>
    <w:rsid w:val="00FC5BF2"/>
    <w:rsid w:val="00FC755A"/>
    <w:rsid w:val="00FD05FD"/>
    <w:rsid w:val="00FD0A8E"/>
    <w:rsid w:val="00FD1F94"/>
    <w:rsid w:val="00FD21A7"/>
    <w:rsid w:val="00FD3022"/>
    <w:rsid w:val="00FD3347"/>
    <w:rsid w:val="00FD40E9"/>
    <w:rsid w:val="00FD495B"/>
    <w:rsid w:val="00FE0185"/>
    <w:rsid w:val="00FE0C73"/>
    <w:rsid w:val="00FE0F38"/>
    <w:rsid w:val="00FE108E"/>
    <w:rsid w:val="00FE126B"/>
    <w:rsid w:val="00FE2356"/>
    <w:rsid w:val="00FE2629"/>
    <w:rsid w:val="00FE293E"/>
    <w:rsid w:val="00FE3AB8"/>
    <w:rsid w:val="00FE40B5"/>
    <w:rsid w:val="00FE60D3"/>
    <w:rsid w:val="00FE660C"/>
    <w:rsid w:val="00FE6EA0"/>
    <w:rsid w:val="00FF0C7E"/>
    <w:rsid w:val="00FF0F2A"/>
    <w:rsid w:val="00FF492B"/>
    <w:rsid w:val="00FF49EE"/>
    <w:rsid w:val="00FF5EC7"/>
    <w:rsid w:val="00FF63CA"/>
    <w:rsid w:val="00FF73CF"/>
    <w:rsid w:val="00FF7815"/>
    <w:rsid w:val="00FF7892"/>
    <w:rsid w:val="010C4C78"/>
    <w:rsid w:val="01295129"/>
    <w:rsid w:val="012B05C6"/>
    <w:rsid w:val="0148C1E4"/>
    <w:rsid w:val="01564F4A"/>
    <w:rsid w:val="0165CA53"/>
    <w:rsid w:val="019965F5"/>
    <w:rsid w:val="024224B7"/>
    <w:rsid w:val="0245AA94"/>
    <w:rsid w:val="02727B5D"/>
    <w:rsid w:val="036874D2"/>
    <w:rsid w:val="03F59A57"/>
    <w:rsid w:val="040CCF14"/>
    <w:rsid w:val="0463E460"/>
    <w:rsid w:val="04E897D1"/>
    <w:rsid w:val="04E90224"/>
    <w:rsid w:val="0501CCCA"/>
    <w:rsid w:val="05DBFCF0"/>
    <w:rsid w:val="060A0855"/>
    <w:rsid w:val="065B0DC3"/>
    <w:rsid w:val="066946DD"/>
    <w:rsid w:val="06AB3F5D"/>
    <w:rsid w:val="07045B03"/>
    <w:rsid w:val="070501CD"/>
    <w:rsid w:val="07366AAC"/>
    <w:rsid w:val="0851E8C7"/>
    <w:rsid w:val="0866694D"/>
    <w:rsid w:val="087153B4"/>
    <w:rsid w:val="0878B628"/>
    <w:rsid w:val="08EB1309"/>
    <w:rsid w:val="094838D2"/>
    <w:rsid w:val="098BFD3A"/>
    <w:rsid w:val="09EDB928"/>
    <w:rsid w:val="0A2AC0EE"/>
    <w:rsid w:val="0AB25070"/>
    <w:rsid w:val="0ADB86ED"/>
    <w:rsid w:val="0B759762"/>
    <w:rsid w:val="0BCFDEA0"/>
    <w:rsid w:val="0BD7C88F"/>
    <w:rsid w:val="0C2E2CC7"/>
    <w:rsid w:val="0C81D1D6"/>
    <w:rsid w:val="0E56115F"/>
    <w:rsid w:val="0E7BC72D"/>
    <w:rsid w:val="0EFAD800"/>
    <w:rsid w:val="0F751022"/>
    <w:rsid w:val="0F770854"/>
    <w:rsid w:val="10E0CD98"/>
    <w:rsid w:val="10FDCC4D"/>
    <w:rsid w:val="119BC2F4"/>
    <w:rsid w:val="122706A5"/>
    <w:rsid w:val="123CF21A"/>
    <w:rsid w:val="12AB1125"/>
    <w:rsid w:val="13165704"/>
    <w:rsid w:val="13E3A45E"/>
    <w:rsid w:val="140D7DAD"/>
    <w:rsid w:val="1419DC36"/>
    <w:rsid w:val="14CEB378"/>
    <w:rsid w:val="151EF8FE"/>
    <w:rsid w:val="15616E64"/>
    <w:rsid w:val="15757421"/>
    <w:rsid w:val="15C272D4"/>
    <w:rsid w:val="163FBBFE"/>
    <w:rsid w:val="16594902"/>
    <w:rsid w:val="166DEC1D"/>
    <w:rsid w:val="1683AC36"/>
    <w:rsid w:val="16885AE2"/>
    <w:rsid w:val="16A0B3A4"/>
    <w:rsid w:val="16A77FCF"/>
    <w:rsid w:val="17015670"/>
    <w:rsid w:val="182A4C86"/>
    <w:rsid w:val="1875F1FE"/>
    <w:rsid w:val="188D7567"/>
    <w:rsid w:val="18BF1146"/>
    <w:rsid w:val="19039611"/>
    <w:rsid w:val="190CA55A"/>
    <w:rsid w:val="192C3FAE"/>
    <w:rsid w:val="196CB167"/>
    <w:rsid w:val="19F98FEA"/>
    <w:rsid w:val="1A0E35CE"/>
    <w:rsid w:val="1A408FB1"/>
    <w:rsid w:val="1A7392A1"/>
    <w:rsid w:val="1AC902F2"/>
    <w:rsid w:val="1B12396A"/>
    <w:rsid w:val="1B249732"/>
    <w:rsid w:val="1D807FC4"/>
    <w:rsid w:val="1DA15E5B"/>
    <w:rsid w:val="1E0F0894"/>
    <w:rsid w:val="1E45D7B6"/>
    <w:rsid w:val="1E645AE7"/>
    <w:rsid w:val="1E68D0ED"/>
    <w:rsid w:val="1F1AB88A"/>
    <w:rsid w:val="1FF3D02D"/>
    <w:rsid w:val="2033147A"/>
    <w:rsid w:val="203BD054"/>
    <w:rsid w:val="20B46999"/>
    <w:rsid w:val="20ED4C7E"/>
    <w:rsid w:val="218AC0D2"/>
    <w:rsid w:val="21A4BA1A"/>
    <w:rsid w:val="22566122"/>
    <w:rsid w:val="22894832"/>
    <w:rsid w:val="235812C1"/>
    <w:rsid w:val="23737116"/>
    <w:rsid w:val="240FD4F1"/>
    <w:rsid w:val="25CF13BB"/>
    <w:rsid w:val="2692A222"/>
    <w:rsid w:val="269C548B"/>
    <w:rsid w:val="2730A297"/>
    <w:rsid w:val="2855DCF3"/>
    <w:rsid w:val="298F2103"/>
    <w:rsid w:val="2995D2B7"/>
    <w:rsid w:val="29B7A4A4"/>
    <w:rsid w:val="29BB6A01"/>
    <w:rsid w:val="29BEB186"/>
    <w:rsid w:val="29D15CD8"/>
    <w:rsid w:val="29D9360F"/>
    <w:rsid w:val="2A4302E9"/>
    <w:rsid w:val="2A570882"/>
    <w:rsid w:val="2A6E0894"/>
    <w:rsid w:val="2AB7CDF7"/>
    <w:rsid w:val="2C447FEF"/>
    <w:rsid w:val="2C51CDE4"/>
    <w:rsid w:val="2CD60006"/>
    <w:rsid w:val="2E3F49F1"/>
    <w:rsid w:val="2E6943DA"/>
    <w:rsid w:val="2F0307D3"/>
    <w:rsid w:val="2F405C3D"/>
    <w:rsid w:val="30269B76"/>
    <w:rsid w:val="315E8267"/>
    <w:rsid w:val="31E9F590"/>
    <w:rsid w:val="32D4940C"/>
    <w:rsid w:val="32D8D03F"/>
    <w:rsid w:val="32F3FDE9"/>
    <w:rsid w:val="33B64F99"/>
    <w:rsid w:val="343D87E0"/>
    <w:rsid w:val="34505A51"/>
    <w:rsid w:val="3478C0A1"/>
    <w:rsid w:val="34CA7952"/>
    <w:rsid w:val="3599BB29"/>
    <w:rsid w:val="35E8C77C"/>
    <w:rsid w:val="3607ABD2"/>
    <w:rsid w:val="361640A1"/>
    <w:rsid w:val="364C2B39"/>
    <w:rsid w:val="366649B3"/>
    <w:rsid w:val="366AFA5F"/>
    <w:rsid w:val="37445375"/>
    <w:rsid w:val="38161522"/>
    <w:rsid w:val="383EF1FB"/>
    <w:rsid w:val="3855E65D"/>
    <w:rsid w:val="387E5153"/>
    <w:rsid w:val="3942332C"/>
    <w:rsid w:val="39BE5CAF"/>
    <w:rsid w:val="3A0FDA9A"/>
    <w:rsid w:val="3A28B29E"/>
    <w:rsid w:val="3B42E8FC"/>
    <w:rsid w:val="3B7B3F63"/>
    <w:rsid w:val="3BF7C1D6"/>
    <w:rsid w:val="3DAD6A80"/>
    <w:rsid w:val="3E3D1D08"/>
    <w:rsid w:val="3E7CC063"/>
    <w:rsid w:val="3EA52976"/>
    <w:rsid w:val="3ECB4B09"/>
    <w:rsid w:val="3ED46A7A"/>
    <w:rsid w:val="3F49F040"/>
    <w:rsid w:val="3FFF1D71"/>
    <w:rsid w:val="402A2F5A"/>
    <w:rsid w:val="40A1D07B"/>
    <w:rsid w:val="40AED837"/>
    <w:rsid w:val="4110EE5A"/>
    <w:rsid w:val="419E8E1A"/>
    <w:rsid w:val="42FE93B1"/>
    <w:rsid w:val="432B26A5"/>
    <w:rsid w:val="442A948C"/>
    <w:rsid w:val="443EAE34"/>
    <w:rsid w:val="45A91B56"/>
    <w:rsid w:val="45B93201"/>
    <w:rsid w:val="46294D4C"/>
    <w:rsid w:val="46801068"/>
    <w:rsid w:val="47089850"/>
    <w:rsid w:val="471EF58D"/>
    <w:rsid w:val="47BBA2D2"/>
    <w:rsid w:val="485B6179"/>
    <w:rsid w:val="4861D1C8"/>
    <w:rsid w:val="4A0EA0BB"/>
    <w:rsid w:val="4A58B716"/>
    <w:rsid w:val="4B4D44EF"/>
    <w:rsid w:val="4B5C6B4F"/>
    <w:rsid w:val="4BB08CB0"/>
    <w:rsid w:val="4C388542"/>
    <w:rsid w:val="4C92051A"/>
    <w:rsid w:val="4DF027E5"/>
    <w:rsid w:val="4E3894AD"/>
    <w:rsid w:val="4E8EFBB3"/>
    <w:rsid w:val="4EDF0323"/>
    <w:rsid w:val="4EE8C4B5"/>
    <w:rsid w:val="502020F8"/>
    <w:rsid w:val="50E64A5F"/>
    <w:rsid w:val="511E3C4A"/>
    <w:rsid w:val="51BBF159"/>
    <w:rsid w:val="51EFA8DF"/>
    <w:rsid w:val="5220FD1B"/>
    <w:rsid w:val="524E83FF"/>
    <w:rsid w:val="529C1806"/>
    <w:rsid w:val="53133127"/>
    <w:rsid w:val="534D83CB"/>
    <w:rsid w:val="536781EF"/>
    <w:rsid w:val="53892A2F"/>
    <w:rsid w:val="539B89B9"/>
    <w:rsid w:val="53CA6913"/>
    <w:rsid w:val="53F0931A"/>
    <w:rsid w:val="54358B1B"/>
    <w:rsid w:val="54C64955"/>
    <w:rsid w:val="5583C3A4"/>
    <w:rsid w:val="58D8C52B"/>
    <w:rsid w:val="58D9B5C0"/>
    <w:rsid w:val="595AD049"/>
    <w:rsid w:val="59F4E96F"/>
    <w:rsid w:val="5ACC0108"/>
    <w:rsid w:val="5B5DE48A"/>
    <w:rsid w:val="5BEA5A08"/>
    <w:rsid w:val="5CA9DF70"/>
    <w:rsid w:val="5DF920F7"/>
    <w:rsid w:val="5DF9BED5"/>
    <w:rsid w:val="5E39E434"/>
    <w:rsid w:val="5E3F7C43"/>
    <w:rsid w:val="5ED03054"/>
    <w:rsid w:val="5F74AA50"/>
    <w:rsid w:val="5FA4BBD9"/>
    <w:rsid w:val="5FB8BA1D"/>
    <w:rsid w:val="5FE33693"/>
    <w:rsid w:val="61221A2F"/>
    <w:rsid w:val="61C1612F"/>
    <w:rsid w:val="62B9F651"/>
    <w:rsid w:val="637BF626"/>
    <w:rsid w:val="643B74BC"/>
    <w:rsid w:val="65197EE7"/>
    <w:rsid w:val="65FD78D8"/>
    <w:rsid w:val="674DED78"/>
    <w:rsid w:val="67A52868"/>
    <w:rsid w:val="67F35FF3"/>
    <w:rsid w:val="6851ED16"/>
    <w:rsid w:val="68B06D18"/>
    <w:rsid w:val="69FFA3B7"/>
    <w:rsid w:val="6A000CF0"/>
    <w:rsid w:val="6B25F2AA"/>
    <w:rsid w:val="6BF01D99"/>
    <w:rsid w:val="6C8A0FC7"/>
    <w:rsid w:val="6C96F557"/>
    <w:rsid w:val="6CAACA61"/>
    <w:rsid w:val="6CF8D871"/>
    <w:rsid w:val="6D005A8E"/>
    <w:rsid w:val="6D0DEB75"/>
    <w:rsid w:val="6D588FC9"/>
    <w:rsid w:val="6DD5D55C"/>
    <w:rsid w:val="6F12B8B7"/>
    <w:rsid w:val="6FF03E83"/>
    <w:rsid w:val="707924C8"/>
    <w:rsid w:val="708614FB"/>
    <w:rsid w:val="709BFC61"/>
    <w:rsid w:val="7213D1B3"/>
    <w:rsid w:val="722F0040"/>
    <w:rsid w:val="72E6C509"/>
    <w:rsid w:val="73218F09"/>
    <w:rsid w:val="734BBE84"/>
    <w:rsid w:val="738608F6"/>
    <w:rsid w:val="73AEA8F0"/>
    <w:rsid w:val="74D46B8A"/>
    <w:rsid w:val="7573AA9A"/>
    <w:rsid w:val="75902200"/>
    <w:rsid w:val="75F9F267"/>
    <w:rsid w:val="75FA7445"/>
    <w:rsid w:val="763E3163"/>
    <w:rsid w:val="765BD131"/>
    <w:rsid w:val="76D50EDB"/>
    <w:rsid w:val="76ECED33"/>
    <w:rsid w:val="7714A2C2"/>
    <w:rsid w:val="7721EEBE"/>
    <w:rsid w:val="77AF87FD"/>
    <w:rsid w:val="793AD378"/>
    <w:rsid w:val="7967D0FA"/>
    <w:rsid w:val="79F528F2"/>
    <w:rsid w:val="7A0C03E8"/>
    <w:rsid w:val="7A53CDD4"/>
    <w:rsid w:val="7A5DEDDE"/>
    <w:rsid w:val="7A7BD511"/>
    <w:rsid w:val="7B89400A"/>
    <w:rsid w:val="7CCA0CC4"/>
    <w:rsid w:val="7CDFEB76"/>
    <w:rsid w:val="7D44505F"/>
    <w:rsid w:val="7DD6CDEE"/>
    <w:rsid w:val="7E627686"/>
    <w:rsid w:val="7ECB9870"/>
    <w:rsid w:val="7F23E8BF"/>
    <w:rsid w:val="7F351FFF"/>
    <w:rsid w:val="7FBA7EE8"/>
    <w:rsid w:val="7FF7B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8F741"/>
  <w14:defaultImageDpi w14:val="330"/>
  <w15:chartTrackingRefBased/>
  <w15:docId w15:val="{97F06925-D10F-4295-B865-690AF36C3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7"/>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4"/>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6"/>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5"/>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8"/>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1"/>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customStyle="1" w:styleId="eop">
    <w:name w:val="eop"/>
    <w:basedOn w:val="DefaultParagraphFont"/>
    <w:rsid w:val="00FF63CA"/>
  </w:style>
  <w:style w:type="character" w:styleId="CommentReference">
    <w:name w:val="annotation reference"/>
    <w:basedOn w:val="DefaultParagraphFont"/>
    <w:uiPriority w:val="99"/>
    <w:semiHidden/>
    <w:rsid w:val="00076BE6"/>
    <w:rPr>
      <w:sz w:val="16"/>
      <w:szCs w:val="16"/>
    </w:rPr>
  </w:style>
  <w:style w:type="paragraph" w:styleId="CommentText">
    <w:name w:val="annotation text"/>
    <w:basedOn w:val="Normal"/>
    <w:link w:val="CommentTextChar"/>
    <w:uiPriority w:val="99"/>
    <w:semiHidden/>
    <w:rsid w:val="00076BE6"/>
    <w:pPr>
      <w:spacing w:line="240" w:lineRule="auto"/>
    </w:pPr>
    <w:rPr>
      <w:sz w:val="20"/>
      <w:szCs w:val="20"/>
    </w:rPr>
  </w:style>
  <w:style w:type="character" w:customStyle="1" w:styleId="CommentTextChar">
    <w:name w:val="Comment Text Char"/>
    <w:basedOn w:val="DefaultParagraphFont"/>
    <w:link w:val="CommentText"/>
    <w:uiPriority w:val="99"/>
    <w:semiHidden/>
    <w:rsid w:val="00076BE6"/>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076BE6"/>
    <w:rPr>
      <w:b/>
      <w:bCs/>
    </w:rPr>
  </w:style>
  <w:style w:type="character" w:customStyle="1" w:styleId="CommentSubjectChar">
    <w:name w:val="Comment Subject Char"/>
    <w:basedOn w:val="CommentTextChar"/>
    <w:link w:val="CommentSubject"/>
    <w:uiPriority w:val="99"/>
    <w:semiHidden/>
    <w:rsid w:val="00076BE6"/>
    <w:rPr>
      <w:rFonts w:ascii="Arial" w:hAnsi="Arial"/>
      <w:b/>
      <w:bCs/>
      <w:sz w:val="20"/>
      <w:szCs w:val="20"/>
      <w:lang w:val="en-AU"/>
    </w:rPr>
  </w:style>
  <w:style w:type="character" w:customStyle="1" w:styleId="normaltextrun">
    <w:name w:val="normaltextrun"/>
    <w:basedOn w:val="DefaultParagraphFont"/>
    <w:rsid w:val="00F300D2"/>
  </w:style>
  <w:style w:type="character" w:styleId="UnresolvedMention">
    <w:name w:val="Unresolved Mention"/>
    <w:basedOn w:val="DefaultParagraphFont"/>
    <w:uiPriority w:val="99"/>
    <w:semiHidden/>
    <w:unhideWhenUsed/>
    <w:rsid w:val="0058342E"/>
    <w:rPr>
      <w:color w:val="605E5C"/>
      <w:shd w:val="clear" w:color="auto" w:fill="E1DFDD"/>
    </w:rPr>
  </w:style>
  <w:style w:type="paragraph" w:styleId="NormalWeb">
    <w:name w:val="Normal (Web)"/>
    <w:basedOn w:val="Normal"/>
    <w:uiPriority w:val="99"/>
    <w:unhideWhenUsed/>
    <w:rsid w:val="00FB138C"/>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
    <w:name w:val="paragraph"/>
    <w:basedOn w:val="Normal"/>
    <w:rsid w:val="00FB138C"/>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FB138C"/>
    <w:pPr>
      <w:autoSpaceDE w:val="0"/>
      <w:autoSpaceDN w:val="0"/>
      <w:adjustRightInd w:val="0"/>
      <w:spacing w:before="0" w:line="240" w:lineRule="auto"/>
    </w:pPr>
    <w:rPr>
      <w:rFonts w:ascii="Arial" w:hAnsi="Arial" w:cs="Arial"/>
      <w:color w:val="000000"/>
      <w:lang w:val="en-AU"/>
    </w:rPr>
  </w:style>
  <w:style w:type="character" w:customStyle="1" w:styleId="muibuttonlabel-0-1-135">
    <w:name w:val="muibuttonlabel-0-1-135"/>
    <w:basedOn w:val="DefaultParagraphFont"/>
    <w:rsid w:val="00B93C35"/>
  </w:style>
  <w:style w:type="character" w:customStyle="1" w:styleId="fn">
    <w:name w:val="fn"/>
    <w:basedOn w:val="DefaultParagraphFont"/>
    <w:rsid w:val="001E0581"/>
  </w:style>
  <w:style w:type="character" w:customStyle="1" w:styleId="attribution">
    <w:name w:val="attribution"/>
    <w:basedOn w:val="DefaultParagraphFont"/>
    <w:rsid w:val="00B93C35"/>
  </w:style>
  <w:style w:type="character" w:customStyle="1" w:styleId="caption0">
    <w:name w:val="caption0"/>
    <w:basedOn w:val="DefaultParagraphFont"/>
    <w:rsid w:val="001D5049"/>
  </w:style>
  <w:style w:type="character" w:customStyle="1" w:styleId="caption00">
    <w:name w:val="caption00"/>
    <w:basedOn w:val="DefaultParagraphFont"/>
    <w:rsid w:val="00A75397"/>
  </w:style>
  <w:style w:type="character" w:customStyle="1" w:styleId="caption000">
    <w:name w:val="caption000"/>
    <w:basedOn w:val="DefaultParagraphFont"/>
    <w:rsid w:val="009C0298"/>
  </w:style>
  <w:style w:type="paragraph" w:customStyle="1" w:styleId="FeatureBox">
    <w:name w:val="Feature Box"/>
    <w:aliases w:val="ŠFeature Box"/>
    <w:basedOn w:val="Normal"/>
    <w:next w:val="Normal"/>
    <w:qFormat/>
    <w:rsid w:val="00A41BD5"/>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A41BD5"/>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4892">
      <w:bodyDiv w:val="1"/>
      <w:marLeft w:val="0"/>
      <w:marRight w:val="0"/>
      <w:marTop w:val="0"/>
      <w:marBottom w:val="0"/>
      <w:divBdr>
        <w:top w:val="none" w:sz="0" w:space="0" w:color="auto"/>
        <w:left w:val="none" w:sz="0" w:space="0" w:color="auto"/>
        <w:bottom w:val="none" w:sz="0" w:space="0" w:color="auto"/>
        <w:right w:val="none" w:sz="0" w:space="0" w:color="auto"/>
      </w:divBdr>
    </w:div>
    <w:div w:id="194583642">
      <w:bodyDiv w:val="1"/>
      <w:marLeft w:val="0"/>
      <w:marRight w:val="0"/>
      <w:marTop w:val="0"/>
      <w:marBottom w:val="0"/>
      <w:divBdr>
        <w:top w:val="none" w:sz="0" w:space="0" w:color="auto"/>
        <w:left w:val="none" w:sz="0" w:space="0" w:color="auto"/>
        <w:bottom w:val="none" w:sz="0" w:space="0" w:color="auto"/>
        <w:right w:val="none" w:sz="0" w:space="0" w:color="auto"/>
      </w:divBdr>
      <w:divsChild>
        <w:div w:id="1332102301">
          <w:marLeft w:val="0"/>
          <w:marRight w:val="0"/>
          <w:marTop w:val="0"/>
          <w:marBottom w:val="0"/>
          <w:divBdr>
            <w:top w:val="none" w:sz="0" w:space="0" w:color="auto"/>
            <w:left w:val="none" w:sz="0" w:space="0" w:color="auto"/>
            <w:bottom w:val="none" w:sz="0" w:space="0" w:color="auto"/>
            <w:right w:val="none" w:sz="0" w:space="0" w:color="auto"/>
          </w:divBdr>
          <w:divsChild>
            <w:div w:id="59528133">
              <w:marLeft w:val="0"/>
              <w:marRight w:val="0"/>
              <w:marTop w:val="0"/>
              <w:marBottom w:val="0"/>
              <w:divBdr>
                <w:top w:val="none" w:sz="0" w:space="0" w:color="auto"/>
                <w:left w:val="none" w:sz="0" w:space="0" w:color="auto"/>
                <w:bottom w:val="none" w:sz="0" w:space="0" w:color="auto"/>
                <w:right w:val="none" w:sz="0" w:space="0" w:color="auto"/>
              </w:divBdr>
              <w:divsChild>
                <w:div w:id="413088729">
                  <w:marLeft w:val="0"/>
                  <w:marRight w:val="0"/>
                  <w:marTop w:val="0"/>
                  <w:marBottom w:val="240"/>
                  <w:divBdr>
                    <w:top w:val="none" w:sz="0" w:space="0" w:color="auto"/>
                    <w:left w:val="none" w:sz="0" w:space="0" w:color="auto"/>
                    <w:bottom w:val="none" w:sz="0" w:space="0" w:color="auto"/>
                    <w:right w:val="none" w:sz="0" w:space="0" w:color="auto"/>
                  </w:divBdr>
                  <w:divsChild>
                    <w:div w:id="15443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7271">
          <w:marLeft w:val="0"/>
          <w:marRight w:val="0"/>
          <w:marTop w:val="0"/>
          <w:marBottom w:val="0"/>
          <w:divBdr>
            <w:top w:val="none" w:sz="0" w:space="0" w:color="auto"/>
            <w:left w:val="none" w:sz="0" w:space="0" w:color="auto"/>
            <w:bottom w:val="none" w:sz="0" w:space="0" w:color="auto"/>
            <w:right w:val="none" w:sz="0" w:space="0" w:color="auto"/>
          </w:divBdr>
        </w:div>
      </w:divsChild>
    </w:div>
    <w:div w:id="210700284">
      <w:bodyDiv w:val="1"/>
      <w:marLeft w:val="0"/>
      <w:marRight w:val="0"/>
      <w:marTop w:val="0"/>
      <w:marBottom w:val="0"/>
      <w:divBdr>
        <w:top w:val="none" w:sz="0" w:space="0" w:color="auto"/>
        <w:left w:val="none" w:sz="0" w:space="0" w:color="auto"/>
        <w:bottom w:val="none" w:sz="0" w:space="0" w:color="auto"/>
        <w:right w:val="none" w:sz="0" w:space="0" w:color="auto"/>
      </w:divBdr>
    </w:div>
    <w:div w:id="568807286">
      <w:bodyDiv w:val="1"/>
      <w:marLeft w:val="0"/>
      <w:marRight w:val="0"/>
      <w:marTop w:val="0"/>
      <w:marBottom w:val="0"/>
      <w:divBdr>
        <w:top w:val="none" w:sz="0" w:space="0" w:color="auto"/>
        <w:left w:val="none" w:sz="0" w:space="0" w:color="auto"/>
        <w:bottom w:val="none" w:sz="0" w:space="0" w:color="auto"/>
        <w:right w:val="none" w:sz="0" w:space="0" w:color="auto"/>
      </w:divBdr>
    </w:div>
    <w:div w:id="698162084">
      <w:bodyDiv w:val="1"/>
      <w:marLeft w:val="0"/>
      <w:marRight w:val="0"/>
      <w:marTop w:val="0"/>
      <w:marBottom w:val="0"/>
      <w:divBdr>
        <w:top w:val="none" w:sz="0" w:space="0" w:color="auto"/>
        <w:left w:val="none" w:sz="0" w:space="0" w:color="auto"/>
        <w:bottom w:val="none" w:sz="0" w:space="0" w:color="auto"/>
        <w:right w:val="none" w:sz="0" w:space="0" w:color="auto"/>
      </w:divBdr>
      <w:divsChild>
        <w:div w:id="39088742">
          <w:marLeft w:val="0"/>
          <w:marRight w:val="0"/>
          <w:marTop w:val="0"/>
          <w:marBottom w:val="0"/>
          <w:divBdr>
            <w:top w:val="none" w:sz="0" w:space="0" w:color="auto"/>
            <w:left w:val="none" w:sz="0" w:space="0" w:color="auto"/>
            <w:bottom w:val="none" w:sz="0" w:space="0" w:color="auto"/>
            <w:right w:val="none" w:sz="0" w:space="0" w:color="auto"/>
          </w:divBdr>
        </w:div>
        <w:div w:id="458961034">
          <w:marLeft w:val="0"/>
          <w:marRight w:val="0"/>
          <w:marTop w:val="0"/>
          <w:marBottom w:val="0"/>
          <w:divBdr>
            <w:top w:val="none" w:sz="0" w:space="0" w:color="auto"/>
            <w:left w:val="none" w:sz="0" w:space="0" w:color="auto"/>
            <w:bottom w:val="none" w:sz="0" w:space="0" w:color="auto"/>
            <w:right w:val="none" w:sz="0" w:space="0" w:color="auto"/>
          </w:divBdr>
        </w:div>
        <w:div w:id="460684007">
          <w:marLeft w:val="0"/>
          <w:marRight w:val="0"/>
          <w:marTop w:val="0"/>
          <w:marBottom w:val="0"/>
          <w:divBdr>
            <w:top w:val="none" w:sz="0" w:space="0" w:color="auto"/>
            <w:left w:val="none" w:sz="0" w:space="0" w:color="auto"/>
            <w:bottom w:val="none" w:sz="0" w:space="0" w:color="auto"/>
            <w:right w:val="none" w:sz="0" w:space="0" w:color="auto"/>
          </w:divBdr>
        </w:div>
        <w:div w:id="1244879869">
          <w:marLeft w:val="0"/>
          <w:marRight w:val="0"/>
          <w:marTop w:val="0"/>
          <w:marBottom w:val="0"/>
          <w:divBdr>
            <w:top w:val="none" w:sz="0" w:space="0" w:color="auto"/>
            <w:left w:val="none" w:sz="0" w:space="0" w:color="auto"/>
            <w:bottom w:val="none" w:sz="0" w:space="0" w:color="auto"/>
            <w:right w:val="none" w:sz="0" w:space="0" w:color="auto"/>
          </w:divBdr>
        </w:div>
      </w:divsChild>
    </w:div>
    <w:div w:id="712316318">
      <w:bodyDiv w:val="1"/>
      <w:marLeft w:val="0"/>
      <w:marRight w:val="0"/>
      <w:marTop w:val="0"/>
      <w:marBottom w:val="0"/>
      <w:divBdr>
        <w:top w:val="none" w:sz="0" w:space="0" w:color="auto"/>
        <w:left w:val="none" w:sz="0" w:space="0" w:color="auto"/>
        <w:bottom w:val="none" w:sz="0" w:space="0" w:color="auto"/>
        <w:right w:val="none" w:sz="0" w:space="0" w:color="auto"/>
      </w:divBdr>
    </w:div>
    <w:div w:id="961574969">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78036907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school-excellence-and-accountability/school-excellence" TargetMode="External"/><Relationship Id="rId21" Type="http://schemas.openxmlformats.org/officeDocument/2006/relationships/hyperlink" Target="https://education.nsw.gov.au/about-us/educational-data/cese/publications/literature-reviews/effective-reading-instruction-in-the-early-years-of-school" TargetMode="External"/><Relationship Id="rId42" Type="http://schemas.openxmlformats.org/officeDocument/2006/relationships/hyperlink" Target="https://theconversation.com/au" TargetMode="External"/><Relationship Id="rId47" Type="http://schemas.openxmlformats.org/officeDocument/2006/relationships/hyperlink" Target="https://app.education.nsw.gov.au/digital-learning-selector/LearningActivity/Card/645?clearCache=65675106-1669-57fa-9f58-1f00c02d28a7" TargetMode="External"/><Relationship Id="rId63" Type="http://schemas.openxmlformats.org/officeDocument/2006/relationships/hyperlink" Target="https://www.nationalparks.nsw.gov.au/safety/bushwalking-safety/think-before-you-trek" TargetMode="External"/><Relationship Id="rId68" Type="http://schemas.openxmlformats.org/officeDocument/2006/relationships/hyperlink" Target="https://www.nasa.gov/image-feature/goddard/2018/2-rectangular-icebergs-spotted-on-nasa-icebridge-flight"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ducation.nsw.gov.au/teaching-and-learning/curriculum/literacy-and-numeracy/teaching-and-learning-resources/literacy/teaching-strategies"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curriculum/literacy-and-numeracy/priorities" TargetMode="External"/><Relationship Id="rId32" Type="http://schemas.openxmlformats.org/officeDocument/2006/relationships/hyperlink" Target="https://education.nsw.gov.au/teaching-and-learning/curriculum/literacy-and-numeracy/resources-for-schools/eald/enhanced-teaching-and-learning-cycle" TargetMode="External"/><Relationship Id="rId37" Type="http://schemas.openxmlformats.org/officeDocument/2006/relationships/hyperlink" Target="https://education.nsw.gov.au/teaching-and-learning/high-potential-and-gifted-education/supporting-educators/assess-and-identify" TargetMode="External"/><Relationship Id="rId40" Type="http://schemas.openxmlformats.org/officeDocument/2006/relationships/hyperlink" Target="https://education.nsw.gov.au/teaching-and-learning/curriculum/literacy-and-numeracy/resources-for-schools/learning-progressions" TargetMode="External"/><Relationship Id="rId45" Type="http://schemas.openxmlformats.org/officeDocument/2006/relationships/hyperlink" Target="https://app.education.nsw.gov.au/digital-learning-selector/LearningActivity/Card/645?clearCache=65675106-1669-57fa-9f58-1f00c02d28a7" TargetMode="External"/><Relationship Id="rId53" Type="http://schemas.openxmlformats.org/officeDocument/2006/relationships/hyperlink" Target="https://theconversation.com/understanding-emotions-is-nearly-as-important-as-iq-for-students-academic-success-131212" TargetMode="External"/><Relationship Id="rId58" Type="http://schemas.openxmlformats.org/officeDocument/2006/relationships/image" Target="media/image3.png"/><Relationship Id="rId66" Type="http://schemas.openxmlformats.org/officeDocument/2006/relationships/image" Target="media/image5.PNG"/><Relationship Id="rId74" Type="http://schemas.openxmlformats.org/officeDocument/2006/relationships/hyperlink" Target="https://smartcopying.edu.au/guidelines/education-licences/section-113p-notice/" TargetMode="External"/><Relationship Id="rId5" Type="http://schemas.openxmlformats.org/officeDocument/2006/relationships/numbering" Target="numbering.xml"/><Relationship Id="rId61" Type="http://schemas.openxmlformats.org/officeDocument/2006/relationships/hyperlink" Target="http://www.nationalparks.nsw.gov.au"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forms.office.com/r/P5kVmTJWPE" TargetMode="External"/><Relationship Id="rId30" Type="http://schemas.openxmlformats.org/officeDocument/2006/relationships/hyperlink" Target="https://education.nsw.gov.au/about-us/educational-data/cese/publications/research-reports/what-works-best-2020-update" TargetMode="External"/><Relationship Id="rId35" Type="http://schemas.openxmlformats.org/officeDocument/2006/relationships/hyperlink" Target="https://education.nsw.gov.au/teaching-and-learning/curriculum/literacy-and-numeracy/resources-for-schools/eald"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education.nsw.gov.au/teaching-and-learning/high-potential-and-gifted-education/supporting-educators/implement/differentiation-adjustment-strategies" TargetMode="External"/><Relationship Id="rId56" Type="http://schemas.openxmlformats.org/officeDocument/2006/relationships/hyperlink" Target="https://smartcopying.edu.au/guidelines/education-licences/section-113p-notice/" TargetMode="External"/><Relationship Id="rId64" Type="http://schemas.openxmlformats.org/officeDocument/2006/relationships/hyperlink" Target="http://www.nationalparks.nsw.gov.au" TargetMode="External"/><Relationship Id="rId69" Type="http://schemas.openxmlformats.org/officeDocument/2006/relationships/hyperlink" Target="https://theconversation.com/how-a-near-perfect-rectangular-iceberg-formed-105655" TargetMode="External"/><Relationship Id="rId8" Type="http://schemas.openxmlformats.org/officeDocument/2006/relationships/webSettings" Target="webSettings.xml"/><Relationship Id="rId51" Type="http://schemas.openxmlformats.org/officeDocument/2006/relationships/hyperlink" Target="https://app.education.nsw.gov.au/digital-learning-selector/LearningActivity/Card/555" TargetMode="External"/><Relationship Id="rId72" Type="http://schemas.openxmlformats.org/officeDocument/2006/relationships/hyperlink" Target="https://www.abc.net.au/btn/classroom/antarctic-animals/10925874"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models-of-curriculum-implementation" TargetMode="External"/><Relationship Id="rId17" Type="http://schemas.openxmlformats.org/officeDocument/2006/relationships/footer" Target="footer3.xml"/><Relationship Id="rId25"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3" Type="http://schemas.openxmlformats.org/officeDocument/2006/relationships/hyperlink" Target="https://education.nsw.gov.au/teaching-and-learning/curriculum/multicultural-education/english-as-an-additional-language-or-dialect/planning-eald-support/english-language-proficiency" TargetMode="External"/><Relationship Id="rId38" Type="http://schemas.openxmlformats.org/officeDocument/2006/relationships/hyperlink" Target="https://education.nsw.gov.au/teaching-and-learning/high-potential-and-gifted-education/supporting-educators/evaluate" TargetMode="External"/><Relationship Id="rId46" Type="http://schemas.openxmlformats.org/officeDocument/2006/relationships/hyperlink" Target="https://education.nsw.gov.au/teaching-and-learning/high-potential-and-gifted-education/supporting-educators/implement/differentiation-adjustment-strategies" TargetMode="External"/><Relationship Id="rId59" Type="http://schemas.openxmlformats.org/officeDocument/2006/relationships/image" Target="media/image4.png"/><Relationship Id="rId67" Type="http://schemas.openxmlformats.org/officeDocument/2006/relationships/image" Target="media/image6.png"/><Relationship Id="rId20" Type="http://schemas.openxmlformats.org/officeDocument/2006/relationships/hyperlink" Target="https://education.nsw.gov.au/teaching-and-learning/curriculum/literacy-and-numeracy/resources-for-schools/learning-progressions" TargetMode="External"/><Relationship Id="rId41" Type="http://schemas.openxmlformats.org/officeDocument/2006/relationships/hyperlink" Target="https://educationstandards.nsw.edu.au/wps/portal/nesa/k-10/learning-areas/english-year-10/english-k-10/content-and-text-requirements" TargetMode="External"/><Relationship Id="rId54" Type="http://schemas.openxmlformats.org/officeDocument/2006/relationships/hyperlink" Target="https://theconversation.com/understanding-emotions-is-nearly-as-important-as-iq-for-students-academic-success-131212" TargetMode="External"/><Relationship Id="rId62" Type="http://schemas.openxmlformats.org/officeDocument/2006/relationships/hyperlink" Target="https://smartcopying.edu.au/guidelines/education-licences/section-113p-notice/" TargetMode="External"/><Relationship Id="rId70" Type="http://schemas.openxmlformats.org/officeDocument/2006/relationships/hyperlink" Target="https://theconversation.com/a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cer.schools.nsw.gov.au/professional-learning/middle-years.html" TargetMode="External"/><Relationship Id="rId36" Type="http://schemas.openxmlformats.org/officeDocument/2006/relationships/hyperlink" Target="https://education.nsw.gov.au/teaching-and-learning/disability-learning-and-support/personalised-support-for-learning/adjustments-to-teaching-and-learning" TargetMode="External"/><Relationship Id="rId49" Type="http://schemas.openxmlformats.org/officeDocument/2006/relationships/hyperlink" Target="https://education.nsw.gov.au/teaching-and-learning/curriculum/literacy-and-numeracy/resources-for-schools/learning-progressions" TargetMode="External"/><Relationship Id="rId57" Type="http://schemas.openxmlformats.org/officeDocument/2006/relationships/image" Target="media/image2.png"/><Relationship Id="rId10" Type="http://schemas.openxmlformats.org/officeDocument/2006/relationships/endnotes" Target="endnotes.xml"/><Relationship Id="rId31" Type="http://schemas.openxmlformats.org/officeDocument/2006/relationships/hyperlink" Target="https://education.nsw.gov.au/teaching-and-learning/aec" TargetMode="External"/><Relationship Id="rId44" Type="http://schemas.openxmlformats.org/officeDocument/2006/relationships/hyperlink" Target="https://education.nsw.gov.au/teaching-and-learning/high-potential-and-gifted-education/supporting-educators/implement/differentiation-adjustment-strategies" TargetMode="External"/><Relationship Id="rId52" Type="http://schemas.openxmlformats.org/officeDocument/2006/relationships/hyperlink" Target="https://theconversation.com/au" TargetMode="External"/><Relationship Id="rId60" Type="http://schemas.openxmlformats.org/officeDocument/2006/relationships/hyperlink" Target="https://www.nationalparks.nsw.gov.au/safety/bushwalking-safety/think-before-you-trek" TargetMode="External"/><Relationship Id="rId65" Type="http://schemas.openxmlformats.org/officeDocument/2006/relationships/hyperlink" Target="https://smartcopying.edu.au/guidelines/education-licences/section-113p-notice/" TargetMode="External"/><Relationship Id="rId73" Type="http://schemas.openxmlformats.org/officeDocument/2006/relationships/hyperlink" Target="https://smartcopying.edu.au/guidelines/education-licences/section-113p-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education.nsw.gov.au/teaching-and-learning/high-potential-and-gifted-education/supporting-educators/implement/differentiation-adjustment-strategies" TargetMode="External"/><Relationship Id="rId34" Type="http://schemas.openxmlformats.org/officeDocument/2006/relationships/hyperlink" Target="https://education.nsw.gov.au/teaching-and-learning/curriculum/multicultural-education/english-as-an-additional-language-or-dialect" TargetMode="External"/><Relationship Id="rId50" Type="http://schemas.openxmlformats.org/officeDocument/2006/relationships/hyperlink" Target="https://app.education.nsw.gov.au/digital-learning-selector/LearningActivity/Card/599" TargetMode="External"/><Relationship Id="rId55" Type="http://schemas.openxmlformats.org/officeDocument/2006/relationships/hyperlink" Target="https://theconversation.com/au"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smartcopying.edu.au/guidelines/education-licences/section-113p-notic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E3807010-A50B-4C7C-9949-01112B79EFA1}">
  <ds:schemaRefs>
    <ds:schemaRef ds:uri="http://schemas.openxmlformats.org/officeDocument/2006/bibliography"/>
  </ds:schemaRefs>
</ds:datastoreItem>
</file>

<file path=customXml/itemProps3.xml><?xml version="1.0" encoding="utf-8"?>
<ds:datastoreItem xmlns:ds="http://schemas.openxmlformats.org/officeDocument/2006/customXml" ds:itemID="{3B08EF14-5C48-4CD1-BAEF-C84C541AF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7</TotalTime>
  <Pages>28</Pages>
  <Words>7861</Words>
  <Characters>44812</Characters>
  <Application>Microsoft Office Word</Application>
  <DocSecurity>0</DocSecurity>
  <Lines>373</Lines>
  <Paragraphs>105</Paragraphs>
  <ScaleCrop>false</ScaleCrop>
  <Manager/>
  <Company/>
  <LinksUpToDate>false</LinksUpToDate>
  <CharactersWithSpaces>52568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5 - Main idea and theme</dc:title>
  <dc:subject/>
  <dc:creator>Cristina Kennett</dc:creator>
  <cp:keywords/>
  <dc:description/>
  <cp:lastModifiedBy>Cristina Kennett</cp:lastModifiedBy>
  <cp:revision>169</cp:revision>
  <dcterms:created xsi:type="dcterms:W3CDTF">2020-03-18T15:46:00Z</dcterms:created>
  <dcterms:modified xsi:type="dcterms:W3CDTF">2024-01-20T09:17:00Z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127600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2024-01-20T09:08:46Z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f43838bd-a1a3-4344-a803-71a69d5cc3c5</vt:lpwstr>
  </property>
  <property fmtid="{D5CDD505-2E9C-101B-9397-08002B2CF9AE}" pid="16" name="MSIP_Label_b603dfd7-d93a-4381-a340-2995d8282205_ContentBits">
    <vt:lpwstr>0</vt:lpwstr>
  </property>
</Properties>
</file>