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A62BC" w14:textId="77777777" w:rsidR="0066570F" w:rsidRPr="009D18E5" w:rsidRDefault="0066570F" w:rsidP="0066570F">
      <w:pPr>
        <w:pStyle w:val="Heading1"/>
      </w:pPr>
      <w:r>
        <w:t>Main idea</w:t>
      </w:r>
      <w:r>
        <w:br/>
      </w:r>
      <w:r>
        <w:rPr>
          <w:b w:val="0"/>
        </w:rPr>
        <w:t>Stage 4</w:t>
      </w:r>
    </w:p>
    <w:p w14:paraId="496D144E" w14:textId="72D8BBCA" w:rsidR="4169A78B" w:rsidRDefault="4169A78B" w:rsidP="00C16E59">
      <w:pPr>
        <w:pStyle w:val="Heading2"/>
        <w:spacing w:before="120" w:line="240" w:lineRule="auto"/>
      </w:pPr>
      <w:r>
        <w:t>Overview</w:t>
      </w:r>
    </w:p>
    <w:p w14:paraId="17FB64A2" w14:textId="77777777" w:rsidR="00780F83" w:rsidRDefault="00780F83" w:rsidP="00C16E59">
      <w:pPr>
        <w:pStyle w:val="Heading3"/>
        <w:spacing w:line="240" w:lineRule="auto"/>
      </w:pPr>
      <w:r>
        <w:t>Purpose</w:t>
      </w:r>
    </w:p>
    <w:p w14:paraId="01354E87" w14:textId="43ED39F6" w:rsidR="00780F83" w:rsidRPr="00737961" w:rsidRDefault="00737961" w:rsidP="00737961">
      <w:pPr>
        <w:spacing w:line="360" w:lineRule="auto"/>
        <w:rPr>
          <w:rFonts w:eastAsia="Arial" w:cs="Arial"/>
          <w:color w:val="000000" w:themeColor="text1"/>
          <w:szCs w:val="22"/>
        </w:rPr>
      </w:pPr>
      <w:r w:rsidRPr="003455B7">
        <w:rPr>
          <w:rFonts w:eastAsia="Arial" w:cs="Arial"/>
          <w:color w:val="000000" w:themeColor="text1"/>
          <w:szCs w:val="22"/>
        </w:rPr>
        <w:t>Th</w:t>
      </w:r>
      <w:r w:rsidR="00BB3900">
        <w:rPr>
          <w:rFonts w:eastAsia="Arial" w:cs="Arial"/>
          <w:color w:val="000000" w:themeColor="text1"/>
          <w:szCs w:val="22"/>
        </w:rPr>
        <w:t>is literacy</w:t>
      </w:r>
      <w:r w:rsidRPr="003455B7">
        <w:rPr>
          <w:rFonts w:eastAsia="Arial" w:cs="Arial"/>
          <w:color w:val="000000" w:themeColor="text1"/>
          <w:szCs w:val="22"/>
        </w:rPr>
        <w:t xml:space="preserve"> teaching strateg</w:t>
      </w:r>
      <w:r w:rsidR="00BB3900">
        <w:rPr>
          <w:rFonts w:eastAsia="Arial" w:cs="Arial"/>
          <w:color w:val="000000" w:themeColor="text1"/>
          <w:szCs w:val="22"/>
        </w:rPr>
        <w:t>y</w:t>
      </w:r>
      <w:r w:rsidRPr="003455B7">
        <w:rPr>
          <w:rFonts w:eastAsia="Arial" w:cs="Arial"/>
          <w:color w:val="000000" w:themeColor="text1"/>
          <w:szCs w:val="22"/>
        </w:rPr>
        <w:t xml:space="preserve"> support</w:t>
      </w:r>
      <w:r w:rsidR="00BB3900">
        <w:rPr>
          <w:rFonts w:eastAsia="Arial" w:cs="Arial"/>
          <w:color w:val="000000" w:themeColor="text1"/>
          <w:szCs w:val="22"/>
        </w:rPr>
        <w:t>s</w:t>
      </w:r>
      <w:r w:rsidRPr="003455B7">
        <w:rPr>
          <w:rFonts w:eastAsia="Arial" w:cs="Arial"/>
          <w:color w:val="000000" w:themeColor="text1"/>
          <w:szCs w:val="22"/>
        </w:rPr>
        <w:t xml:space="preserve"> teaching and learning</w:t>
      </w:r>
      <w:r>
        <w:rPr>
          <w:rFonts w:eastAsia="Arial" w:cs="Arial"/>
          <w:color w:val="000000" w:themeColor="text1"/>
          <w:szCs w:val="22"/>
        </w:rPr>
        <w:t xml:space="preserve"> for Stage 4 </w:t>
      </w:r>
      <w:r w:rsidR="00956C80">
        <w:rPr>
          <w:rFonts w:eastAsia="Arial" w:cs="Arial"/>
          <w:color w:val="000000" w:themeColor="text1"/>
          <w:szCs w:val="22"/>
        </w:rPr>
        <w:t xml:space="preserve">students </w:t>
      </w:r>
      <w:r>
        <w:rPr>
          <w:rFonts w:eastAsia="Arial" w:cs="Arial"/>
          <w:color w:val="000000" w:themeColor="text1"/>
          <w:szCs w:val="22"/>
        </w:rPr>
        <w:t>across all key learning areas</w:t>
      </w:r>
      <w:r w:rsidRPr="003455B7">
        <w:rPr>
          <w:rFonts w:eastAsia="Arial" w:cs="Arial"/>
          <w:color w:val="000000" w:themeColor="text1"/>
          <w:szCs w:val="22"/>
        </w:rPr>
        <w:t xml:space="preserve">. </w:t>
      </w:r>
      <w:r w:rsidR="00F827D5">
        <w:rPr>
          <w:rFonts w:eastAsia="Arial" w:cs="Arial"/>
          <w:color w:val="000000" w:themeColor="text1"/>
          <w:szCs w:val="22"/>
        </w:rPr>
        <w:t xml:space="preserve">It </w:t>
      </w:r>
      <w:r w:rsidRPr="003455B7">
        <w:rPr>
          <w:rFonts w:eastAsia="Arial" w:cs="Arial"/>
          <w:color w:val="000000" w:themeColor="text1"/>
          <w:szCs w:val="22"/>
        </w:rPr>
        <w:t>target</w:t>
      </w:r>
      <w:r w:rsidR="00943B89">
        <w:rPr>
          <w:rFonts w:eastAsia="Arial" w:cs="Arial"/>
          <w:color w:val="000000" w:themeColor="text1"/>
          <w:szCs w:val="22"/>
        </w:rPr>
        <w:t>s</w:t>
      </w:r>
      <w:r w:rsidRPr="003455B7">
        <w:rPr>
          <w:rFonts w:eastAsia="Arial" w:cs="Arial"/>
          <w:color w:val="000000" w:themeColor="text1"/>
          <w:szCs w:val="22"/>
        </w:rPr>
        <w:t xml:space="preserve"> specific literacy skills and suggest</w:t>
      </w:r>
      <w:r w:rsidR="00943B89">
        <w:rPr>
          <w:rFonts w:eastAsia="Arial" w:cs="Arial"/>
          <w:color w:val="000000" w:themeColor="text1"/>
          <w:szCs w:val="22"/>
        </w:rPr>
        <w:t>s</w:t>
      </w:r>
      <w:r w:rsidRPr="003455B7">
        <w:rPr>
          <w:rFonts w:eastAsia="Arial" w:cs="Arial"/>
          <w:color w:val="000000" w:themeColor="text1"/>
          <w:szCs w:val="22"/>
        </w:rPr>
        <w:t xml:space="preserve"> a learning sequence to build skill development</w:t>
      </w:r>
      <w:r w:rsidR="0032486D">
        <w:rPr>
          <w:rFonts w:eastAsia="Arial" w:cs="Arial"/>
          <w:color w:val="000000" w:themeColor="text1"/>
          <w:szCs w:val="22"/>
        </w:rPr>
        <w:t xml:space="preserve">. </w:t>
      </w:r>
      <w:r w:rsidRPr="003455B7">
        <w:rPr>
          <w:rFonts w:eastAsia="Arial" w:cs="Arial"/>
          <w:color w:val="000000" w:themeColor="text1"/>
          <w:szCs w:val="22"/>
        </w:rPr>
        <w:t>Teachers can select individual tasks</w:t>
      </w:r>
      <w:r w:rsidR="00EF250F">
        <w:rPr>
          <w:rFonts w:eastAsia="Arial" w:cs="Arial"/>
          <w:color w:val="000000" w:themeColor="text1"/>
          <w:szCs w:val="22"/>
        </w:rPr>
        <w:t>,</w:t>
      </w:r>
      <w:r w:rsidRPr="003455B7">
        <w:rPr>
          <w:rFonts w:eastAsia="Arial" w:cs="Arial"/>
          <w:color w:val="000000" w:themeColor="text1"/>
          <w:szCs w:val="22"/>
        </w:rPr>
        <w:t xml:space="preserve"> or a sequence</w:t>
      </w:r>
      <w:r w:rsidR="00EF250F">
        <w:rPr>
          <w:rFonts w:eastAsia="Arial" w:cs="Arial"/>
          <w:color w:val="000000" w:themeColor="text1"/>
          <w:szCs w:val="22"/>
        </w:rPr>
        <w:t>,</w:t>
      </w:r>
      <w:r w:rsidR="00636AC2">
        <w:rPr>
          <w:rFonts w:eastAsia="Arial" w:cs="Arial"/>
          <w:color w:val="000000" w:themeColor="text1"/>
          <w:szCs w:val="22"/>
        </w:rPr>
        <w:t xml:space="preserve"> and embed into their teaching</w:t>
      </w:r>
      <w:r w:rsidRPr="003455B7">
        <w:rPr>
          <w:rFonts w:eastAsia="Arial" w:cs="Arial"/>
          <w:color w:val="000000" w:themeColor="text1"/>
          <w:szCs w:val="22"/>
        </w:rPr>
        <w:t xml:space="preserve"> </w:t>
      </w:r>
      <w:r w:rsidR="00EF250F">
        <w:rPr>
          <w:rFonts w:eastAsia="Arial" w:cs="Arial"/>
          <w:color w:val="000000" w:themeColor="text1"/>
          <w:szCs w:val="22"/>
        </w:rPr>
        <w:t xml:space="preserve">and learning program according to </w:t>
      </w:r>
      <w:r w:rsidRPr="003455B7">
        <w:rPr>
          <w:rFonts w:eastAsia="Arial" w:cs="Arial"/>
          <w:color w:val="000000" w:themeColor="text1"/>
          <w:szCs w:val="22"/>
        </w:rPr>
        <w:t>their students</w:t>
      </w:r>
      <w:r w:rsidR="00EF250F">
        <w:rPr>
          <w:rFonts w:eastAsia="Arial" w:cs="Arial"/>
          <w:color w:val="000000" w:themeColor="text1"/>
          <w:szCs w:val="22"/>
        </w:rPr>
        <w:t>’ needs</w:t>
      </w:r>
      <w:r w:rsidRPr="003455B7">
        <w:rPr>
          <w:rFonts w:eastAsia="Arial" w:cs="Arial"/>
          <w:color w:val="000000" w:themeColor="text1"/>
          <w:szCs w:val="22"/>
        </w:rPr>
        <w:t>.</w:t>
      </w:r>
      <w:r w:rsidR="00D90E3D">
        <w:rPr>
          <w:rFonts w:eastAsia="Arial" w:cs="Arial"/>
          <w:color w:val="000000" w:themeColor="text1"/>
          <w:szCs w:val="22"/>
        </w:rPr>
        <w:t xml:space="preserve"> While exemplar texts are provided</w:t>
      </w:r>
      <w:r w:rsidR="00EF250F">
        <w:rPr>
          <w:rFonts w:eastAsia="Arial" w:cs="Arial"/>
          <w:color w:val="000000" w:themeColor="text1"/>
          <w:szCs w:val="22"/>
        </w:rPr>
        <w:t xml:space="preserve"> throughout this resource</w:t>
      </w:r>
      <w:r w:rsidR="00D90E3D">
        <w:rPr>
          <w:rFonts w:eastAsia="Arial" w:cs="Arial"/>
          <w:color w:val="000000" w:themeColor="text1"/>
          <w:szCs w:val="22"/>
        </w:rPr>
        <w:t xml:space="preserve">, </w:t>
      </w:r>
      <w:r w:rsidR="0003228E">
        <w:rPr>
          <w:rFonts w:eastAsia="Arial" w:cs="Arial"/>
          <w:color w:val="000000" w:themeColor="text1"/>
          <w:szCs w:val="22"/>
        </w:rPr>
        <w:t>it</w:t>
      </w:r>
      <w:r w:rsidR="00D90E3D">
        <w:rPr>
          <w:rFonts w:eastAsia="Arial" w:cs="Arial"/>
          <w:color w:val="000000" w:themeColor="text1"/>
          <w:szCs w:val="22"/>
        </w:rPr>
        <w:t xml:space="preserve"> is recommended that teachers select texts which are relevant to their students and curriculum.</w:t>
      </w:r>
      <w:r w:rsidRPr="206F6E31">
        <w:rPr>
          <w:rFonts w:eastAsia="Arial" w:cs="Arial"/>
          <w:color w:val="000000" w:themeColor="text1"/>
          <w:szCs w:val="22"/>
        </w:rPr>
        <w:t xml:space="preserve"> </w:t>
      </w:r>
    </w:p>
    <w:p w14:paraId="056A62BD" w14:textId="027D3232" w:rsidR="0066570F" w:rsidRPr="009D18E5" w:rsidRDefault="0066570F" w:rsidP="00C16E59">
      <w:pPr>
        <w:pStyle w:val="Heading3"/>
        <w:spacing w:line="240" w:lineRule="auto"/>
        <w:rPr>
          <w:szCs w:val="36"/>
        </w:rPr>
      </w:pPr>
      <w:r>
        <w:t xml:space="preserve">Learning </w:t>
      </w:r>
      <w:r w:rsidR="1629EDE3">
        <w:t>intention</w:t>
      </w:r>
    </w:p>
    <w:p w14:paraId="056A62BE" w14:textId="1F9C227C" w:rsidR="0066570F" w:rsidRPr="009D18E5" w:rsidRDefault="095D2DB3" w:rsidP="000E54F8">
      <w:pPr>
        <w:spacing w:line="360" w:lineRule="auto"/>
      </w:pPr>
      <w:r>
        <w:t>Students will learn to identify the main idea</w:t>
      </w:r>
      <w:r w:rsidR="505CDC28">
        <w:t xml:space="preserve"> </w:t>
      </w:r>
      <w:r>
        <w:t xml:space="preserve">using </w:t>
      </w:r>
      <w:r w:rsidR="2F20736F">
        <w:t xml:space="preserve">the </w:t>
      </w:r>
      <w:r>
        <w:t>GIST process with increasingly complex imaginative, persuasive and informative texts.</w:t>
      </w:r>
    </w:p>
    <w:p w14:paraId="056A62BF" w14:textId="3799696A" w:rsidR="0066570F" w:rsidRPr="009D18E5" w:rsidRDefault="0066570F" w:rsidP="00C16E59">
      <w:pPr>
        <w:pStyle w:val="Heading3"/>
        <w:spacing w:line="240" w:lineRule="auto"/>
      </w:pPr>
      <w:r>
        <w:t xml:space="preserve">Syllabus </w:t>
      </w:r>
      <w:r w:rsidR="004F522C">
        <w:t>o</w:t>
      </w:r>
      <w:r>
        <w:t>utcome</w:t>
      </w:r>
      <w:r w:rsidR="222A727D">
        <w:t>s</w:t>
      </w:r>
    </w:p>
    <w:p w14:paraId="056A62C0" w14:textId="22DDE42F" w:rsidR="00EA4D2A" w:rsidRPr="009D18E5" w:rsidRDefault="00EA4D2A" w:rsidP="00A42729">
      <w:pPr>
        <w:spacing w:line="360" w:lineRule="auto"/>
        <w:rPr>
          <w:lang w:eastAsia="zh-CN"/>
        </w:rPr>
      </w:pPr>
      <w:r w:rsidRPr="009D18E5">
        <w:t>The following teaching and learning strateg</w:t>
      </w:r>
      <w:r w:rsidR="34BB5E43" w:rsidRPr="009D18E5">
        <w:t>ies</w:t>
      </w:r>
      <w:r w:rsidRPr="009D18E5">
        <w:t xml:space="preserve"> will assist in covering elements of the following outcomes:</w:t>
      </w:r>
    </w:p>
    <w:p w14:paraId="48380ECC" w14:textId="77777777" w:rsidR="009D42A9" w:rsidRPr="00221AF2" w:rsidRDefault="009D42A9" w:rsidP="009D42A9">
      <w:pPr>
        <w:pStyle w:val="ListParagraph"/>
        <w:numPr>
          <w:ilvl w:val="0"/>
          <w:numId w:val="16"/>
        </w:numPr>
        <w:shd w:val="clear" w:color="auto" w:fill="FFFFFF" w:themeFill="background1"/>
        <w:spacing w:line="360" w:lineRule="auto"/>
        <w:rPr>
          <w:rFonts w:cs="Arial"/>
          <w:color w:val="000000"/>
          <w:szCs w:val="22"/>
          <w:shd w:val="clear" w:color="auto" w:fill="FFFFFF"/>
        </w:rPr>
      </w:pPr>
      <w:r w:rsidRPr="00221AF2">
        <w:rPr>
          <w:rFonts w:cs="Arial"/>
          <w:color w:val="000000"/>
          <w:szCs w:val="22"/>
          <w:shd w:val="clear" w:color="auto" w:fill="FFFFFF"/>
        </w:rPr>
        <w:t>EN4-RVL-01</w:t>
      </w:r>
      <w:r w:rsidRPr="00221AF2">
        <w:rPr>
          <w:rFonts w:cs="Arial"/>
          <w:color w:val="000000"/>
          <w:szCs w:val="22"/>
          <w:shd w:val="clear" w:color="auto" w:fill="FFFFFF" w:themeFill="background1"/>
        </w:rPr>
        <w:t>:</w:t>
      </w:r>
      <w:r w:rsidRPr="00221AF2">
        <w:rPr>
          <w:rFonts w:cs="Arial"/>
          <w:color w:val="FFFFFF"/>
          <w:szCs w:val="22"/>
          <w:shd w:val="clear" w:color="auto" w:fill="FFFFFF" w:themeFill="background1"/>
        </w:rPr>
        <w:t xml:space="preserve"> </w:t>
      </w:r>
      <w:r w:rsidRPr="00221AF2">
        <w:rPr>
          <w:rFonts w:cs="Arial"/>
          <w:szCs w:val="22"/>
          <w:shd w:val="clear" w:color="auto" w:fill="FFFFFF" w:themeFill="background1"/>
        </w:rPr>
        <w:t>uses a range of personal, creative and critical strategies to read texts that are complex in their ideas and construction</w:t>
      </w:r>
    </w:p>
    <w:p w14:paraId="299C914F" w14:textId="77777777" w:rsidR="009D42A9" w:rsidRPr="00221AF2" w:rsidRDefault="009D42A9" w:rsidP="009D42A9">
      <w:pPr>
        <w:pStyle w:val="ListParagraph"/>
        <w:numPr>
          <w:ilvl w:val="0"/>
          <w:numId w:val="16"/>
        </w:numPr>
        <w:spacing w:line="360" w:lineRule="auto"/>
        <w:rPr>
          <w:rFonts w:cs="Arial"/>
          <w:color w:val="000000"/>
          <w:szCs w:val="22"/>
          <w:shd w:val="clear" w:color="auto" w:fill="FFFFFF"/>
        </w:rPr>
      </w:pPr>
      <w:r w:rsidRPr="00221AF2">
        <w:rPr>
          <w:rFonts w:cs="Arial"/>
          <w:color w:val="000000"/>
          <w:szCs w:val="22"/>
          <w:shd w:val="clear" w:color="auto" w:fill="FFFFFF"/>
        </w:rPr>
        <w:t xml:space="preserve">EN4-URA-01: </w:t>
      </w:r>
      <w:r w:rsidRPr="00221AF2">
        <w:rPr>
          <w:rFonts w:cs="Arial"/>
        </w:rPr>
        <w:t>analyses how meaning is created through the use of and response to language forms, features and structures</w:t>
      </w:r>
    </w:p>
    <w:p w14:paraId="7FA5BFCA" w14:textId="7F4E72A7" w:rsidR="009D42A9" w:rsidRPr="009D42A9" w:rsidRDefault="009D42A9" w:rsidP="009D42A9">
      <w:pPr>
        <w:pStyle w:val="ListParagraph"/>
        <w:numPr>
          <w:ilvl w:val="0"/>
          <w:numId w:val="16"/>
        </w:numPr>
        <w:spacing w:line="360" w:lineRule="auto"/>
        <w:rPr>
          <w:rFonts w:cs="Arial"/>
          <w:color w:val="000000"/>
          <w:szCs w:val="22"/>
          <w:shd w:val="clear" w:color="auto" w:fill="FFFFFF"/>
        </w:rPr>
      </w:pPr>
      <w:r w:rsidRPr="00221AF2">
        <w:rPr>
          <w:rFonts w:cs="Arial"/>
          <w:szCs w:val="22"/>
          <w:shd w:val="clear" w:color="auto" w:fill="FFFFFF" w:themeFill="background1"/>
        </w:rPr>
        <w:t xml:space="preserve">EN4-URB-01: </w:t>
      </w:r>
      <w:r w:rsidRPr="00221AF2">
        <w:rPr>
          <w:rFonts w:cs="Arial"/>
        </w:rPr>
        <w:t>examines and explains how texts represent ideas, experiences and values</w:t>
      </w:r>
    </w:p>
    <w:p w14:paraId="056A62C1" w14:textId="77777777" w:rsidR="0066570F" w:rsidRPr="009D18E5" w:rsidRDefault="0066570F" w:rsidP="00A42729">
      <w:pPr>
        <w:pStyle w:val="ListParagraph"/>
        <w:numPr>
          <w:ilvl w:val="0"/>
          <w:numId w:val="16"/>
        </w:numPr>
        <w:spacing w:line="360" w:lineRule="auto"/>
        <w:rPr>
          <w:szCs w:val="22"/>
        </w:rPr>
      </w:pPr>
      <w:r w:rsidRPr="009D18E5">
        <w:rPr>
          <w:szCs w:val="22"/>
        </w:rPr>
        <w:t xml:space="preserve">EN4-1A: responds to and composes texts for understanding, interpretation, critical analysis, imaginative expression and pleasure </w:t>
      </w:r>
    </w:p>
    <w:p w14:paraId="056A62C2" w14:textId="77777777" w:rsidR="0066570F" w:rsidRPr="009D18E5" w:rsidRDefault="0066570F" w:rsidP="00A42729">
      <w:pPr>
        <w:pStyle w:val="ListParagraph"/>
        <w:numPr>
          <w:ilvl w:val="0"/>
          <w:numId w:val="16"/>
        </w:numPr>
        <w:spacing w:line="360" w:lineRule="auto"/>
        <w:rPr>
          <w:szCs w:val="22"/>
        </w:rPr>
      </w:pPr>
      <w:r w:rsidRPr="009D18E5">
        <w:rPr>
          <w:szCs w:val="22"/>
        </w:rPr>
        <w:t>EN4-2A: effectively uses a widening range of processes, skills, strategies and knowledge for responding to and composing texts in different media and technologies.</w:t>
      </w:r>
    </w:p>
    <w:p w14:paraId="056A62C3" w14:textId="1F125C66" w:rsidR="0066570F" w:rsidRPr="009D18E5" w:rsidRDefault="0066570F" w:rsidP="00A42729">
      <w:pPr>
        <w:pStyle w:val="ListParagraph"/>
        <w:numPr>
          <w:ilvl w:val="0"/>
          <w:numId w:val="16"/>
        </w:numPr>
        <w:spacing w:line="360" w:lineRule="auto"/>
      </w:pPr>
      <w:r>
        <w:t>EN4-</w:t>
      </w:r>
      <w:r w:rsidR="0094758E">
        <w:t>3</w:t>
      </w:r>
      <w:r>
        <w:t>B: uses and describes language forms, features and structures of texts appropriate to a range of purposes, audiences and contexts</w:t>
      </w:r>
      <w:r w:rsidR="00120195">
        <w:t>.</w:t>
      </w:r>
    </w:p>
    <w:p w14:paraId="43553210" w14:textId="28D11C65" w:rsidR="006E089C" w:rsidRPr="006E089C" w:rsidRDefault="0094758E" w:rsidP="006E089C">
      <w:pPr>
        <w:spacing w:line="360" w:lineRule="auto"/>
        <w:rPr>
          <w:rFonts w:cs="Arial"/>
          <w:szCs w:val="22"/>
          <w:shd w:val="clear" w:color="auto" w:fill="FFFFFF"/>
        </w:rPr>
      </w:pPr>
      <w:hyperlink r:id="rId11" w:history="1">
        <w:r w:rsidR="006E089C" w:rsidRPr="006E089C">
          <w:rPr>
            <w:rStyle w:val="Hyperlink"/>
            <w:rFonts w:cs="Arial"/>
            <w:szCs w:val="22"/>
            <w:shd w:val="clear" w:color="auto" w:fill="FFFFFF"/>
          </w:rPr>
          <w:t>NSW English Syllabus K-10</w:t>
        </w:r>
      </w:hyperlink>
      <w:r w:rsidR="009D42A9">
        <w:rPr>
          <w:rStyle w:val="Hyperlink"/>
          <w:rFonts w:cs="Arial"/>
          <w:szCs w:val="22"/>
          <w:shd w:val="clear" w:color="auto" w:fill="FFFFFF"/>
        </w:rPr>
        <w:t xml:space="preserve"> 2022</w:t>
      </w:r>
    </w:p>
    <w:p w14:paraId="1C06CF9A" w14:textId="66A52068" w:rsidR="00221AF2" w:rsidRPr="001A12A5" w:rsidRDefault="003500FD" w:rsidP="001A12A5">
      <w:pPr>
        <w:pStyle w:val="FeatureBox"/>
        <w:spacing w:before="120" w:after="120"/>
        <w:rPr>
          <w:rFonts w:eastAsia="SimSun" w:cs="Times New Roman"/>
          <w:color w:val="1F3864" w:themeColor="accent1" w:themeShade="80"/>
          <w:sz w:val="36"/>
          <w:szCs w:val="40"/>
          <w:lang w:eastAsia="en-US"/>
        </w:rPr>
      </w:pPr>
      <w:r w:rsidRPr="001A12A5">
        <w:rPr>
          <w:rStyle w:val="normaltextrun"/>
          <w:color w:val="000000"/>
          <w:sz w:val="22"/>
          <w:szCs w:val="20"/>
          <w:shd w:val="clear" w:color="auto" w:fill="FFFFFF"/>
        </w:rPr>
        <w:t xml:space="preserve">Visit the </w:t>
      </w:r>
      <w:hyperlink r:id="rId12" w:tgtFrame="_blank" w:history="1">
        <w:r w:rsidRPr="001A12A5">
          <w:rPr>
            <w:rStyle w:val="normaltextrun"/>
            <w:color w:val="0563C1"/>
            <w:sz w:val="22"/>
            <w:szCs w:val="20"/>
            <w:u w:val="single"/>
            <w:shd w:val="clear" w:color="auto" w:fill="FFFFFF"/>
          </w:rPr>
          <w:t>Leading curriculum K-12 website</w:t>
        </w:r>
      </w:hyperlink>
      <w:r w:rsidRPr="001A12A5">
        <w:rPr>
          <w:rStyle w:val="normaltextrun"/>
          <w:color w:val="000000"/>
          <w:sz w:val="22"/>
          <w:szCs w:val="20"/>
          <w:shd w:val="clear" w:color="auto" w:fill="FFFFFF"/>
        </w:rPr>
        <w:t xml:space="preserve"> for more information on </w:t>
      </w:r>
      <w:r w:rsidRPr="001A12A5">
        <w:rPr>
          <w:rStyle w:val="normaltextrun"/>
          <w:sz w:val="22"/>
          <w:szCs w:val="22"/>
          <w:lang w:val="en-US"/>
        </w:rPr>
        <w:t>the</w:t>
      </w:r>
      <w:r w:rsidRPr="001A12A5">
        <w:rPr>
          <w:rStyle w:val="normaltextrun"/>
          <w:color w:val="000000"/>
          <w:sz w:val="22"/>
          <w:szCs w:val="20"/>
          <w:shd w:val="clear" w:color="auto" w:fill="FFFFFF"/>
        </w:rPr>
        <w:t xml:space="preserve"> syllabus implementation timeline.</w:t>
      </w:r>
      <w:r w:rsidR="00221AF2" w:rsidRPr="001A12A5">
        <w:rPr>
          <w:rFonts w:eastAsia="SimSun" w:cs="Times New Roman"/>
          <w:color w:val="1F3864" w:themeColor="accent1" w:themeShade="80"/>
          <w:sz w:val="36"/>
          <w:szCs w:val="40"/>
          <w:lang w:eastAsia="en-US"/>
        </w:rPr>
        <w:br w:type="page"/>
      </w:r>
    </w:p>
    <w:p w14:paraId="01505320" w14:textId="388D33BE" w:rsidR="49882E08" w:rsidRPr="00C16E59" w:rsidRDefault="49882E08" w:rsidP="00C16E59">
      <w:pPr>
        <w:pStyle w:val="Heading3"/>
        <w:spacing w:line="240" w:lineRule="auto"/>
      </w:pPr>
      <w:r w:rsidRPr="00C16E59">
        <w:lastRenderedPageBreak/>
        <w:t>Success criteria</w:t>
      </w:r>
    </w:p>
    <w:p w14:paraId="12CD3C85" w14:textId="322956FE" w:rsidR="49882E08" w:rsidRDefault="49882E08" w:rsidP="000E54F8">
      <w:pPr>
        <w:spacing w:line="360" w:lineRule="auto"/>
        <w:sectPr w:rsidR="49882E08" w:rsidSect="004E452C">
          <w:headerReference w:type="default" r:id="rId13"/>
          <w:footerReference w:type="even" r:id="rId14"/>
          <w:footerReference w:type="default" r:id="rId15"/>
          <w:headerReference w:type="first" r:id="rId16"/>
          <w:footerReference w:type="first" r:id="rId17"/>
          <w:pgSz w:w="11900" w:h="16840"/>
          <w:pgMar w:top="964" w:right="680" w:bottom="567" w:left="680" w:header="567" w:footer="237" w:gutter="0"/>
          <w:cols w:space="708"/>
          <w:titlePg/>
          <w:docGrid w:linePitch="360"/>
        </w:sectPr>
      </w:pPr>
      <w:r w:rsidRPr="7A234B1B">
        <w:rPr>
          <w:rFonts w:eastAsia="Arial" w:cs="Arial"/>
          <w:color w:val="000000" w:themeColor="text1"/>
        </w:rPr>
        <w:t xml:space="preserve">The following Year 7 NAPLAN item descriptors may guide teachers to </w:t>
      </w:r>
      <w:r w:rsidR="7A650703" w:rsidRPr="7A234B1B">
        <w:rPr>
          <w:rFonts w:eastAsia="Arial" w:cs="Arial"/>
          <w:color w:val="000000" w:themeColor="text1"/>
        </w:rPr>
        <w:t xml:space="preserve">co-construct </w:t>
      </w:r>
      <w:r w:rsidRPr="7A234B1B">
        <w:rPr>
          <w:rFonts w:eastAsia="Arial" w:cs="Arial"/>
          <w:color w:val="000000" w:themeColor="text1"/>
        </w:rPr>
        <w:t>success criteria for student learning.</w:t>
      </w:r>
    </w:p>
    <w:p w14:paraId="056A62C6" w14:textId="77777777" w:rsidR="0066570F" w:rsidRPr="009D18E5" w:rsidRDefault="0066570F" w:rsidP="007B2C78">
      <w:pPr>
        <w:pStyle w:val="ListParagraph"/>
        <w:numPr>
          <w:ilvl w:val="0"/>
          <w:numId w:val="17"/>
        </w:numPr>
        <w:spacing w:line="276" w:lineRule="auto"/>
      </w:pPr>
      <w:r w:rsidRPr="009D18E5">
        <w:t>identifies a key idea in an information text</w:t>
      </w:r>
    </w:p>
    <w:p w14:paraId="056A62C7" w14:textId="77777777" w:rsidR="0066570F" w:rsidRPr="00A05269" w:rsidRDefault="594D234B" w:rsidP="007B2C78">
      <w:pPr>
        <w:pStyle w:val="ListParagraph"/>
        <w:numPr>
          <w:ilvl w:val="0"/>
          <w:numId w:val="17"/>
        </w:numPr>
        <w:spacing w:line="276" w:lineRule="auto"/>
      </w:pPr>
      <w:r>
        <w:t>identifies the main argument in a persuasive text</w:t>
      </w:r>
    </w:p>
    <w:p w14:paraId="056A62C8" w14:textId="497C9C13" w:rsidR="0066570F" w:rsidRPr="003D536B" w:rsidRDefault="594D234B" w:rsidP="007B2C78">
      <w:pPr>
        <w:pStyle w:val="ListParagraph"/>
        <w:numPr>
          <w:ilvl w:val="0"/>
          <w:numId w:val="17"/>
        </w:numPr>
        <w:spacing w:line="276" w:lineRule="auto"/>
      </w:pPr>
      <w:r w:rsidRPr="003D536B">
        <w:t>identifies the main argument of a paragraph in a persuasive text</w:t>
      </w:r>
    </w:p>
    <w:p w14:paraId="056A62C9" w14:textId="77777777" w:rsidR="0066570F" w:rsidRPr="003D536B" w:rsidRDefault="594D234B" w:rsidP="007B2C78">
      <w:pPr>
        <w:pStyle w:val="ListParagraph"/>
        <w:numPr>
          <w:ilvl w:val="0"/>
          <w:numId w:val="17"/>
        </w:numPr>
        <w:spacing w:line="276" w:lineRule="auto"/>
      </w:pPr>
      <w:r w:rsidRPr="003D536B">
        <w:t>identifies the main idea of a paragraph in a blog post</w:t>
      </w:r>
    </w:p>
    <w:p w14:paraId="056A62CA" w14:textId="77777777" w:rsidR="0066570F" w:rsidRPr="009D18E5" w:rsidRDefault="0066570F" w:rsidP="007B2C78">
      <w:pPr>
        <w:pStyle w:val="ListParagraph"/>
        <w:numPr>
          <w:ilvl w:val="0"/>
          <w:numId w:val="17"/>
        </w:numPr>
        <w:spacing w:line="276" w:lineRule="auto"/>
      </w:pPr>
      <w:r w:rsidRPr="009D18E5">
        <w:t>identifies the man idea of a paragraph in a text</w:t>
      </w:r>
    </w:p>
    <w:p w14:paraId="056A62CB" w14:textId="77777777" w:rsidR="0066570F" w:rsidRPr="009D18E5" w:rsidRDefault="0066570F" w:rsidP="007B2C78">
      <w:pPr>
        <w:pStyle w:val="ListParagraph"/>
        <w:numPr>
          <w:ilvl w:val="0"/>
          <w:numId w:val="17"/>
        </w:numPr>
        <w:spacing w:line="276" w:lineRule="auto"/>
      </w:pPr>
      <w:r w:rsidRPr="009D18E5">
        <w:t>identifies the main idea of a paragraph in an information text</w:t>
      </w:r>
    </w:p>
    <w:p w14:paraId="056A62CC" w14:textId="77777777" w:rsidR="0066570F" w:rsidRPr="009D18E5" w:rsidRDefault="0066570F" w:rsidP="007B2C78">
      <w:pPr>
        <w:pStyle w:val="ListParagraph"/>
        <w:numPr>
          <w:ilvl w:val="0"/>
          <w:numId w:val="17"/>
        </w:numPr>
        <w:spacing w:line="276" w:lineRule="auto"/>
      </w:pPr>
      <w:r w:rsidRPr="009D18E5">
        <w:t>identifies the main idea of an information text</w:t>
      </w:r>
    </w:p>
    <w:p w14:paraId="056A62CD" w14:textId="77777777" w:rsidR="0066570F" w:rsidRPr="009D18E5" w:rsidRDefault="0066570F" w:rsidP="007B2C78">
      <w:pPr>
        <w:pStyle w:val="ListParagraph"/>
        <w:numPr>
          <w:ilvl w:val="0"/>
          <w:numId w:val="17"/>
        </w:numPr>
        <w:spacing w:line="276" w:lineRule="auto"/>
      </w:pPr>
      <w:r w:rsidRPr="009D18E5">
        <w:t>identifies the main idea of each paragraph in an information text</w:t>
      </w:r>
    </w:p>
    <w:p w14:paraId="056A62CE" w14:textId="77777777" w:rsidR="0066570F" w:rsidRPr="009D18E5" w:rsidRDefault="0066570F" w:rsidP="007B2C78">
      <w:pPr>
        <w:pStyle w:val="ListParagraph"/>
        <w:numPr>
          <w:ilvl w:val="0"/>
          <w:numId w:val="17"/>
        </w:numPr>
        <w:spacing w:line="276" w:lineRule="auto"/>
      </w:pPr>
      <w:r w:rsidRPr="009D18E5">
        <w:t>identifies the main idea of the first paragraph of an information text</w:t>
      </w:r>
    </w:p>
    <w:p w14:paraId="056A62CF" w14:textId="146369DE" w:rsidR="0066570F" w:rsidRPr="009D18E5" w:rsidRDefault="001C0516" w:rsidP="007B2C78">
      <w:pPr>
        <w:pStyle w:val="ListParagraph"/>
        <w:numPr>
          <w:ilvl w:val="0"/>
          <w:numId w:val="17"/>
        </w:numPr>
        <w:spacing w:line="276" w:lineRule="auto"/>
        <w:sectPr w:rsidR="0066570F" w:rsidRPr="009D18E5" w:rsidSect="0066570F">
          <w:headerReference w:type="even" r:id="rId18"/>
          <w:headerReference w:type="default" r:id="rId19"/>
          <w:type w:val="continuous"/>
          <w:pgSz w:w="11900" w:h="16840"/>
          <w:pgMar w:top="964" w:right="680" w:bottom="567" w:left="680" w:header="567" w:footer="237" w:gutter="0"/>
          <w:cols w:num="2" w:space="708"/>
          <w:titlePg/>
          <w:docGrid w:linePitch="360"/>
        </w:sectPr>
      </w:pPr>
      <w:r w:rsidRPr="009D18E5">
        <w:t>identifies the purpose of repeated language in a tex</w:t>
      </w:r>
      <w:r w:rsidR="007B2C78">
        <w:t>t</w:t>
      </w:r>
    </w:p>
    <w:p w14:paraId="056A62D0" w14:textId="47DD69F6" w:rsidR="0066570F" w:rsidRPr="009D18E5" w:rsidRDefault="44C20B1C" w:rsidP="00C16E59">
      <w:pPr>
        <w:pStyle w:val="Heading3"/>
        <w:spacing w:line="300" w:lineRule="auto"/>
      </w:pPr>
      <w:r w:rsidRPr="2606E525">
        <w:rPr>
          <w:szCs w:val="36"/>
        </w:rPr>
        <w:t xml:space="preserve">National </w:t>
      </w:r>
      <w:r w:rsidR="004F522C">
        <w:t>Literacy Learning Progression g</w:t>
      </w:r>
      <w:r w:rsidR="0066570F">
        <w:t>uide</w:t>
      </w:r>
    </w:p>
    <w:p w14:paraId="056A62D1" w14:textId="77777777" w:rsidR="0066570F" w:rsidRPr="009D18E5" w:rsidRDefault="0066570F" w:rsidP="00C16E59">
      <w:pPr>
        <w:pStyle w:val="Heading4"/>
        <w:spacing w:line="300" w:lineRule="auto"/>
      </w:pPr>
      <w:r w:rsidRPr="009D18E5">
        <w:t>Understanding Texts (UnT9-UnT11)</w:t>
      </w:r>
    </w:p>
    <w:p w14:paraId="056A62D2" w14:textId="77777777" w:rsidR="00F50F3A" w:rsidRPr="009D18E5" w:rsidRDefault="00120195" w:rsidP="000E54F8">
      <w:pPr>
        <w:spacing w:line="360" w:lineRule="auto"/>
      </w:pPr>
      <w:r w:rsidRPr="009D18E5">
        <w:t>Key: C=comprehension P=process V=v</w:t>
      </w:r>
      <w:r w:rsidR="00F50F3A" w:rsidRPr="009D18E5">
        <w:t>ocabulary</w:t>
      </w:r>
    </w:p>
    <w:p w14:paraId="056A62D3" w14:textId="77777777" w:rsidR="0066570F" w:rsidRPr="009D18E5" w:rsidRDefault="0066570F" w:rsidP="000E54F8">
      <w:pPr>
        <w:pStyle w:val="Heading5"/>
        <w:spacing w:line="360" w:lineRule="auto"/>
      </w:pPr>
      <w:r w:rsidRPr="009D18E5">
        <w:t>UnT9</w:t>
      </w:r>
    </w:p>
    <w:p w14:paraId="1C2F6DCF" w14:textId="11B759E7" w:rsidR="0066570F" w:rsidRPr="009D18E5" w:rsidRDefault="2D9D1306" w:rsidP="006052BA">
      <w:pPr>
        <w:pStyle w:val="ListParagraph"/>
        <w:numPr>
          <w:ilvl w:val="0"/>
          <w:numId w:val="18"/>
        </w:numPr>
        <w:spacing w:line="360" w:lineRule="auto"/>
      </w:pPr>
      <w:r w:rsidRPr="006052BA">
        <w:t xml:space="preserve">reads and views complex texts (see </w:t>
      </w:r>
      <w:r w:rsidRPr="006052BA">
        <w:rPr>
          <w:i/>
          <w:iCs/>
        </w:rPr>
        <w:t>Text complexity</w:t>
      </w:r>
      <w:r w:rsidRPr="006052BA">
        <w:t>) (C)</w:t>
      </w:r>
      <w:r>
        <w:t xml:space="preserve"> </w:t>
      </w:r>
    </w:p>
    <w:p w14:paraId="056A62D4" w14:textId="2C9AC24A" w:rsidR="0066570F" w:rsidRPr="009D18E5" w:rsidRDefault="23E77D1C" w:rsidP="000E54F8">
      <w:pPr>
        <w:pStyle w:val="ListParagraph"/>
        <w:numPr>
          <w:ilvl w:val="0"/>
          <w:numId w:val="18"/>
        </w:numPr>
        <w:spacing w:line="360" w:lineRule="auto"/>
      </w:pPr>
      <w:r>
        <w:t>identifies the main themes or concepts in</w:t>
      </w:r>
      <w:r w:rsidR="64CBF1FB">
        <w:t xml:space="preserve"> </w:t>
      </w:r>
      <w:r>
        <w:t>complex texts</w:t>
      </w:r>
      <w:r w:rsidR="16F18A12">
        <w:t xml:space="preserve"> by synthesising key ideas or information</w:t>
      </w:r>
      <w:r>
        <w:t xml:space="preserve"> (C)</w:t>
      </w:r>
    </w:p>
    <w:p w14:paraId="056A62D5" w14:textId="2A057386" w:rsidR="0066570F" w:rsidRPr="009D18E5" w:rsidRDefault="23E77D1C" w:rsidP="000E54F8">
      <w:pPr>
        <w:pStyle w:val="ListParagraph"/>
        <w:numPr>
          <w:ilvl w:val="0"/>
          <w:numId w:val="18"/>
        </w:numPr>
        <w:spacing w:line="360" w:lineRule="auto"/>
      </w:pPr>
      <w:r>
        <w:t>summarises the text identifying key details</w:t>
      </w:r>
      <w:r w:rsidR="16F18A12">
        <w:t xml:space="preserve"> only</w:t>
      </w:r>
      <w:r>
        <w:t xml:space="preserve"> (C)</w:t>
      </w:r>
    </w:p>
    <w:p w14:paraId="4E09A602" w14:textId="2DE6D34F" w:rsidR="00431A6D" w:rsidRPr="004B0461" w:rsidRDefault="23E77D1C" w:rsidP="000E54F8">
      <w:pPr>
        <w:pStyle w:val="ListParagraph"/>
        <w:numPr>
          <w:ilvl w:val="0"/>
          <w:numId w:val="18"/>
        </w:numPr>
        <w:spacing w:line="360" w:lineRule="auto"/>
      </w:pPr>
      <w:r>
        <w:t xml:space="preserve">selects reading/viewing </w:t>
      </w:r>
      <w:r w:rsidR="16F18A12">
        <w:t xml:space="preserve">strategies </w:t>
      </w:r>
      <w:r>
        <w:t>appropriate to reading purpose (</w:t>
      </w:r>
      <w:r w:rsidR="27308475">
        <w:t xml:space="preserve">e.g. </w:t>
      </w:r>
      <w:r>
        <w:t xml:space="preserve">scans text for </w:t>
      </w:r>
      <w:r w:rsidR="16F18A12">
        <w:t>evidence</w:t>
      </w:r>
      <w:r>
        <w:t>) (P)</w:t>
      </w:r>
    </w:p>
    <w:p w14:paraId="056A62D8" w14:textId="029F9C76" w:rsidR="0066570F" w:rsidRPr="009D18E5" w:rsidRDefault="0066570F" w:rsidP="000E54F8">
      <w:pPr>
        <w:pStyle w:val="Heading5"/>
        <w:spacing w:line="360" w:lineRule="auto"/>
      </w:pPr>
      <w:r w:rsidRPr="009D18E5">
        <w:t>UnT10</w:t>
      </w:r>
    </w:p>
    <w:p w14:paraId="056A62D9" w14:textId="4AA56431" w:rsidR="0066570F" w:rsidRDefault="0066570F" w:rsidP="000E54F8">
      <w:pPr>
        <w:pStyle w:val="ListParagraph"/>
        <w:numPr>
          <w:ilvl w:val="0"/>
          <w:numId w:val="19"/>
        </w:numPr>
        <w:spacing w:line="360" w:lineRule="auto"/>
      </w:pPr>
      <w:r w:rsidRPr="00911E87">
        <w:t>reads and views complex</w:t>
      </w:r>
      <w:r w:rsidRPr="009D18E5">
        <w:t xml:space="preserve"> or some </w:t>
      </w:r>
      <w:r w:rsidR="00102A32">
        <w:t>highly complex</w:t>
      </w:r>
      <w:r w:rsidR="0016236C">
        <w:t xml:space="preserve"> </w:t>
      </w:r>
      <w:r w:rsidRPr="009D18E5">
        <w:t xml:space="preserve">texts (See </w:t>
      </w:r>
      <w:r w:rsidRPr="00FE464B">
        <w:rPr>
          <w:i/>
        </w:rPr>
        <w:t xml:space="preserve">Text </w:t>
      </w:r>
      <w:r w:rsidR="00102A32" w:rsidRPr="00FE464B">
        <w:rPr>
          <w:i/>
        </w:rPr>
        <w:t>c</w:t>
      </w:r>
      <w:r w:rsidRPr="00FE464B">
        <w:rPr>
          <w:i/>
        </w:rPr>
        <w:t>omplexity</w:t>
      </w:r>
      <w:r w:rsidRPr="009D18E5">
        <w:t>) (C)</w:t>
      </w:r>
    </w:p>
    <w:p w14:paraId="59BC8C44" w14:textId="37257CE1" w:rsidR="00A63B0D" w:rsidRDefault="00A63B0D" w:rsidP="000E54F8">
      <w:pPr>
        <w:pStyle w:val="ListParagraph"/>
        <w:numPr>
          <w:ilvl w:val="0"/>
          <w:numId w:val="19"/>
        </w:numPr>
        <w:spacing w:line="360" w:lineRule="auto"/>
      </w:pPr>
      <w:r>
        <w:t>interprets abstract concepts integrating complex ideas (C)</w:t>
      </w:r>
    </w:p>
    <w:p w14:paraId="21A556FF" w14:textId="0F2F42A3" w:rsidR="1EF346F4" w:rsidRDefault="1EF346F4" w:rsidP="006052BA">
      <w:pPr>
        <w:pStyle w:val="ListParagraph"/>
        <w:numPr>
          <w:ilvl w:val="0"/>
          <w:numId w:val="19"/>
        </w:numPr>
        <w:spacing w:line="360" w:lineRule="auto"/>
      </w:pPr>
      <w:r w:rsidRPr="006052BA">
        <w:t>integrates automatically a range of processes such as predicting, confirming predictions, monitoring, and connecting relevant elements of the text to build meaning (P)</w:t>
      </w:r>
      <w:r>
        <w:t xml:space="preserve"> </w:t>
      </w:r>
    </w:p>
    <w:p w14:paraId="056A62DB" w14:textId="39E18BEC" w:rsidR="0066570F" w:rsidRDefault="0066570F" w:rsidP="000E54F8">
      <w:pPr>
        <w:pStyle w:val="Heading5"/>
        <w:spacing w:line="360" w:lineRule="auto"/>
      </w:pPr>
      <w:r w:rsidRPr="009D18E5">
        <w:t>UnT11</w:t>
      </w:r>
    </w:p>
    <w:p w14:paraId="07074885" w14:textId="3473374C" w:rsidR="3B03160B" w:rsidRDefault="30FD4E31" w:rsidP="006052BA">
      <w:pPr>
        <w:pStyle w:val="ListParagraph"/>
        <w:numPr>
          <w:ilvl w:val="0"/>
          <w:numId w:val="20"/>
        </w:numPr>
        <w:spacing w:line="360" w:lineRule="auto"/>
      </w:pPr>
      <w:r w:rsidRPr="006052BA">
        <w:t xml:space="preserve">reads and views highly complex texts (see </w:t>
      </w:r>
      <w:r w:rsidRPr="006052BA">
        <w:rPr>
          <w:i/>
          <w:iCs/>
        </w:rPr>
        <w:t>Text complexity</w:t>
      </w:r>
      <w:r w:rsidRPr="006052BA">
        <w:t>) (C)</w:t>
      </w:r>
    </w:p>
    <w:p w14:paraId="5017B7CB" w14:textId="6BA32D71" w:rsidR="3B03160B" w:rsidRDefault="59004263" w:rsidP="000E54F8">
      <w:pPr>
        <w:pStyle w:val="ListParagraph"/>
        <w:numPr>
          <w:ilvl w:val="0"/>
          <w:numId w:val="20"/>
        </w:numPr>
        <w:spacing w:line="360" w:lineRule="auto"/>
      </w:pPr>
      <w:r>
        <w:t>explains assumptions, beliefs and implicit values in texts (e.g. economic growth is always desirable) (C)</w:t>
      </w:r>
    </w:p>
    <w:p w14:paraId="6C95E291" w14:textId="45D7ECD4" w:rsidR="00A63B0D" w:rsidRDefault="59004263" w:rsidP="000E54F8">
      <w:pPr>
        <w:pStyle w:val="ListParagraph"/>
        <w:numPr>
          <w:ilvl w:val="0"/>
          <w:numId w:val="20"/>
        </w:numPr>
        <w:spacing w:line="360" w:lineRule="auto"/>
      </w:pPr>
      <w:r>
        <w:t>strategically adjusts the processes of reading and viewing to build meaning according to the demands of tasks and texts (P)</w:t>
      </w:r>
    </w:p>
    <w:bookmarkStart w:id="0" w:name="_Hlk113980653"/>
    <w:bookmarkStart w:id="1" w:name="_Hlk113955161"/>
    <w:p w14:paraId="771FB6EE" w14:textId="77777777" w:rsidR="00132C22" w:rsidRPr="00132C22" w:rsidRDefault="00132C22" w:rsidP="00132C22">
      <w:pPr>
        <w:spacing w:line="360" w:lineRule="auto"/>
        <w:rPr>
          <w:rFonts w:cs="Arial"/>
          <w:color w:val="2F5496" w:themeColor="accent1" w:themeShade="BF"/>
          <w:u w:val="single"/>
        </w:rPr>
      </w:pPr>
      <w:r w:rsidRPr="00132C22">
        <w:rPr>
          <w:rFonts w:cs="Arial"/>
          <w:shd w:val="clear" w:color="auto" w:fill="FFFFFF"/>
        </w:rPr>
        <w:fldChar w:fldCharType="begin"/>
      </w:r>
      <w:r w:rsidRPr="00132C22">
        <w:rPr>
          <w:rFonts w:cs="Arial"/>
          <w:shd w:val="clear" w:color="auto" w:fill="FFFFFF"/>
        </w:rPr>
        <w:instrText xml:space="preserve"> HYPERLINK "https://education.nsw.gov.au/teaching-and-learning/curriculum/literacy-and-numeracy/resources-for-schools/learning-progressions" </w:instrText>
      </w:r>
      <w:r w:rsidRPr="00132C22">
        <w:rPr>
          <w:rFonts w:cs="Arial"/>
          <w:shd w:val="clear" w:color="auto" w:fill="FFFFFF"/>
        </w:rPr>
      </w:r>
      <w:r w:rsidRPr="00132C22">
        <w:rPr>
          <w:rFonts w:cs="Arial"/>
          <w:shd w:val="clear" w:color="auto" w:fill="FFFFFF"/>
        </w:rPr>
        <w:fldChar w:fldCharType="separate"/>
      </w:r>
      <w:r w:rsidRPr="00132C22">
        <w:rPr>
          <w:rStyle w:val="Hyperlink"/>
          <w:rFonts w:cs="Arial"/>
          <w:shd w:val="clear" w:color="auto" w:fill="FFFFFF"/>
        </w:rPr>
        <w:t>National Literacy Learning Progression</w:t>
      </w:r>
      <w:r w:rsidRPr="00132C22">
        <w:rPr>
          <w:rFonts w:cs="Arial"/>
          <w:shd w:val="clear" w:color="auto" w:fill="FFFFFF"/>
        </w:rPr>
        <w:fldChar w:fldCharType="end"/>
      </w:r>
    </w:p>
    <w:bookmarkEnd w:id="0"/>
    <w:p w14:paraId="22C1220A" w14:textId="77777777" w:rsidR="00A338FE" w:rsidRPr="00F31C20" w:rsidRDefault="00A338FE" w:rsidP="00F31C20">
      <w:r w:rsidRPr="00F31C20">
        <w:br w:type="page"/>
      </w:r>
    </w:p>
    <w:p w14:paraId="43CABFCA" w14:textId="21ADC73D" w:rsidR="00A338FE" w:rsidRDefault="00A338FE" w:rsidP="00A338FE">
      <w:pPr>
        <w:pStyle w:val="Heading2"/>
        <w:numPr>
          <w:ilvl w:val="1"/>
          <w:numId w:val="39"/>
        </w:numPr>
        <w:spacing w:before="600" w:after="280"/>
        <w:ind w:left="0"/>
        <w:rPr>
          <w:sz w:val="36"/>
        </w:rPr>
      </w:pPr>
      <w:r w:rsidRPr="006E51CD">
        <w:rPr>
          <w:sz w:val="36"/>
        </w:rPr>
        <w:lastRenderedPageBreak/>
        <w:t>Evidence base</w:t>
      </w:r>
    </w:p>
    <w:p w14:paraId="542C7363" w14:textId="630CEA69" w:rsidR="00A338FE" w:rsidRPr="00690C1E" w:rsidRDefault="00A338FE" w:rsidP="00A338FE">
      <w:pPr>
        <w:pStyle w:val="NormalWeb"/>
        <w:numPr>
          <w:ilvl w:val="0"/>
          <w:numId w:val="40"/>
        </w:numPr>
        <w:shd w:val="clear" w:color="auto" w:fill="FFFFFF"/>
        <w:spacing w:before="0" w:line="360" w:lineRule="auto"/>
        <w:ind w:left="714" w:hanging="357"/>
        <w:rPr>
          <w:rFonts w:ascii="Arial" w:hAnsi="Arial" w:cs="Arial"/>
          <w:color w:val="242424"/>
          <w:sz w:val="22"/>
          <w:szCs w:val="22"/>
        </w:rPr>
      </w:pPr>
      <w:r w:rsidRPr="00690C1E">
        <w:rPr>
          <w:rFonts w:ascii="Arial" w:hAnsi="Arial" w:cs="Arial"/>
          <w:color w:val="242424"/>
          <w:sz w:val="22"/>
          <w:szCs w:val="22"/>
        </w:rPr>
        <w:t xml:space="preserve">Centre for Education Statistics and Evaluation (2017). </w:t>
      </w:r>
      <w:hyperlink r:id="rId20" w:history="1">
        <w:r w:rsidRPr="00690C1E">
          <w:rPr>
            <w:rStyle w:val="Hyperlink"/>
            <w:rFonts w:ascii="Arial" w:hAnsi="Arial" w:cs="Arial"/>
            <w:sz w:val="22"/>
            <w:szCs w:val="22"/>
          </w:rPr>
          <w:t>Effective reading instruction in the early</w:t>
        </w:r>
        <w:r w:rsidR="00F31C20">
          <w:rPr>
            <w:rStyle w:val="Hyperlink"/>
            <w:rFonts w:ascii="Arial" w:hAnsi="Arial" w:cs="Arial"/>
            <w:sz w:val="22"/>
            <w:szCs w:val="22"/>
          </w:rPr>
          <w:t xml:space="preserve"> </w:t>
        </w:r>
        <w:r w:rsidRPr="00690C1E">
          <w:rPr>
            <w:rStyle w:val="Hyperlink"/>
            <w:rFonts w:ascii="Arial" w:hAnsi="Arial" w:cs="Arial"/>
            <w:sz w:val="22"/>
            <w:szCs w:val="22"/>
          </w:rPr>
          <w:t>years of school</w:t>
        </w:r>
      </w:hyperlink>
      <w:r w:rsidRPr="00690C1E">
        <w:rPr>
          <w:rFonts w:ascii="Arial" w:hAnsi="Arial" w:cs="Arial"/>
          <w:color w:val="242424"/>
          <w:sz w:val="22"/>
          <w:szCs w:val="22"/>
        </w:rPr>
        <w:t xml:space="preserve">, </w:t>
      </w:r>
      <w:r w:rsidRPr="00690C1E">
        <w:rPr>
          <w:rFonts w:ascii="Arial" w:hAnsi="Arial" w:cs="Arial"/>
          <w:sz w:val="22"/>
          <w:szCs w:val="22"/>
        </w:rPr>
        <w:t>literature review.</w:t>
      </w:r>
    </w:p>
    <w:p w14:paraId="43FBFA47" w14:textId="77777777" w:rsidR="00A338FE" w:rsidRPr="00690C1E" w:rsidRDefault="00A338FE" w:rsidP="00A338FE">
      <w:pPr>
        <w:pStyle w:val="ListParagraph"/>
        <w:numPr>
          <w:ilvl w:val="0"/>
          <w:numId w:val="40"/>
        </w:numPr>
        <w:spacing w:before="0" w:line="360" w:lineRule="auto"/>
        <w:ind w:left="714" w:hanging="357"/>
        <w:rPr>
          <w:rFonts w:cs="Arial"/>
          <w:szCs w:val="22"/>
        </w:rPr>
      </w:pPr>
      <w:r w:rsidRPr="00690C1E">
        <w:rPr>
          <w:rFonts w:cs="Arial"/>
          <w:szCs w:val="22"/>
        </w:rPr>
        <w:t>Oakhill, J., Cain, K. &amp; Elbro, C. (2015). Understanding and teaching reading comprehension: A handbook. Routledge.</w:t>
      </w:r>
    </w:p>
    <w:p w14:paraId="34BD4691" w14:textId="77777777" w:rsidR="00A338FE" w:rsidRPr="00690C1E" w:rsidRDefault="00A338FE" w:rsidP="00A338FE">
      <w:pPr>
        <w:pStyle w:val="ListParagraph"/>
        <w:numPr>
          <w:ilvl w:val="0"/>
          <w:numId w:val="40"/>
        </w:numPr>
        <w:spacing w:before="0" w:line="360" w:lineRule="auto"/>
        <w:ind w:left="714" w:hanging="357"/>
        <w:rPr>
          <w:rFonts w:cs="Arial"/>
          <w:szCs w:val="22"/>
        </w:rPr>
      </w:pPr>
      <w:r w:rsidRPr="00690C1E">
        <w:rPr>
          <w:rFonts w:cs="Arial"/>
          <w:szCs w:val="22"/>
        </w:rPr>
        <w:t>Quigley, A. (2020). Closing the reading gap. Routledge.</w:t>
      </w:r>
    </w:p>
    <w:p w14:paraId="61F4F222" w14:textId="77777777" w:rsidR="007C465C" w:rsidRDefault="00A338FE" w:rsidP="00A338FE">
      <w:pPr>
        <w:pStyle w:val="ListParagraph"/>
        <w:numPr>
          <w:ilvl w:val="0"/>
          <w:numId w:val="40"/>
        </w:numPr>
        <w:spacing w:before="0" w:line="360" w:lineRule="auto"/>
        <w:ind w:left="714" w:hanging="357"/>
        <w:rPr>
          <w:rFonts w:cs="Arial"/>
          <w:szCs w:val="22"/>
        </w:rPr>
      </w:pPr>
      <w:r w:rsidRPr="00690C1E">
        <w:rPr>
          <w:rFonts w:cs="Arial"/>
          <w:szCs w:val="22"/>
        </w:rPr>
        <w:t>Scarborough, H.S. (2001). Connecting early language and literacy to later reading (dis)abilities: Evidence, theory and practice. In S. Neuman &amp; D. Dickson (Eds.), Handbook for research in early literacy (pp. 97-110). New York, NY: Guilford Press.</w:t>
      </w:r>
    </w:p>
    <w:p w14:paraId="1E58EA88" w14:textId="3A1CABAD" w:rsidR="00F31C20" w:rsidRDefault="00F31C20" w:rsidP="001A12A5">
      <w:pPr>
        <w:pStyle w:val="FeatureBox"/>
        <w:spacing w:before="120" w:after="120"/>
        <w:rPr>
          <w:sz w:val="22"/>
          <w:szCs w:val="22"/>
        </w:rPr>
      </w:pPr>
      <w:r w:rsidRPr="51B1E66F">
        <w:rPr>
          <w:rStyle w:val="normaltextrun"/>
          <w:b/>
          <w:bCs/>
          <w:lang w:val="en-US"/>
        </w:rPr>
        <w:t>Alignment to system priorities and/or needs:</w:t>
      </w:r>
      <w:r w:rsidRPr="51B1E66F">
        <w:rPr>
          <w:sz w:val="22"/>
          <w:szCs w:val="22"/>
          <w:lang w:val="en-US"/>
        </w:rPr>
        <w:t xml:space="preserve"> </w:t>
      </w:r>
      <w:hyperlink r:id="rId21">
        <w:r w:rsidRPr="51B1E66F">
          <w:rPr>
            <w:rStyle w:val="Hyperlink"/>
            <w:sz w:val="22"/>
            <w:szCs w:val="22"/>
          </w:rPr>
          <w:t>Five priorities for Literacy and Numeracy</w:t>
        </w:r>
      </w:hyperlink>
      <w:r w:rsidRPr="51B1E66F">
        <w:rPr>
          <w:sz w:val="22"/>
          <w:szCs w:val="22"/>
        </w:rPr>
        <w:t xml:space="preserve">, </w:t>
      </w:r>
      <w:hyperlink r:id="rId22">
        <w:r w:rsidR="007C465C" w:rsidRPr="51B1E66F">
          <w:rPr>
            <w:rStyle w:val="Hyperlink"/>
            <w:sz w:val="22"/>
            <w:szCs w:val="22"/>
          </w:rPr>
          <w:t>Our Plan for NSW Public Education</w:t>
        </w:r>
      </w:hyperlink>
      <w:r w:rsidR="007C465C" w:rsidRPr="51B1E66F">
        <w:rPr>
          <w:sz w:val="22"/>
          <w:szCs w:val="22"/>
        </w:rPr>
        <w:t xml:space="preserve">, </w:t>
      </w:r>
      <w:hyperlink r:id="rId23">
        <w:r w:rsidRPr="51B1E66F">
          <w:rPr>
            <w:rStyle w:val="Hyperlink"/>
            <w:sz w:val="22"/>
            <w:szCs w:val="22"/>
          </w:rPr>
          <w:t>School Excellence Policy (nsw.gov.au)</w:t>
        </w:r>
      </w:hyperlink>
      <w:r w:rsidRPr="51B1E66F">
        <w:rPr>
          <w:sz w:val="22"/>
          <w:szCs w:val="22"/>
        </w:rPr>
        <w:t>.</w:t>
      </w:r>
      <w:r w:rsidRPr="51B1E66F">
        <w:rPr>
          <w:rStyle w:val="normaltextrun"/>
        </w:rPr>
        <w:t> </w:t>
      </w:r>
      <w:r w:rsidRPr="51B1E66F">
        <w:rPr>
          <w:rStyle w:val="eop"/>
          <w:sz w:val="22"/>
          <w:szCs w:val="22"/>
        </w:rPr>
        <w:t xml:space="preserve"> </w:t>
      </w:r>
    </w:p>
    <w:p w14:paraId="542A2E69" w14:textId="77777777" w:rsidR="00F31C20" w:rsidRDefault="00F31C20" w:rsidP="001A12A5">
      <w:pPr>
        <w:pStyle w:val="FeatureBox"/>
        <w:spacing w:before="120" w:after="120"/>
        <w:rPr>
          <w:sz w:val="22"/>
          <w:szCs w:val="22"/>
        </w:rPr>
      </w:pPr>
      <w:r>
        <w:rPr>
          <w:rStyle w:val="normaltextrun"/>
          <w:b/>
          <w:bCs/>
          <w:szCs w:val="22"/>
          <w:lang w:val="en-US"/>
        </w:rPr>
        <w:t>Alignment to School Excellence Framework:</w:t>
      </w:r>
      <w:r>
        <w:rPr>
          <w:rStyle w:val="normaltextrun"/>
          <w:szCs w:val="22"/>
          <w:lang w:val="en-US"/>
        </w:rPr>
        <w:t xml:space="preserve"> Learning domain: Curriculum, Teaching domain: Effective classroom practice and Professional standards</w:t>
      </w:r>
      <w:r>
        <w:rPr>
          <w:rStyle w:val="normaltextrun"/>
          <w:szCs w:val="22"/>
        </w:rPr>
        <w:t> </w:t>
      </w:r>
      <w:r>
        <w:rPr>
          <w:rStyle w:val="eop"/>
          <w:sz w:val="22"/>
          <w:szCs w:val="22"/>
        </w:rPr>
        <w:t xml:space="preserve"> </w:t>
      </w:r>
    </w:p>
    <w:p w14:paraId="7143452A" w14:textId="3FB36754" w:rsidR="00F31C20" w:rsidRDefault="14B4FAEE" w:rsidP="001A12A5">
      <w:pPr>
        <w:pStyle w:val="FeatureBox"/>
        <w:spacing w:before="120" w:after="120"/>
        <w:rPr>
          <w:rStyle w:val="normaltextrun"/>
          <w:b/>
          <w:bCs/>
          <w:lang w:val="en-US"/>
        </w:rPr>
      </w:pPr>
      <w:r w:rsidRPr="560C48A7">
        <w:rPr>
          <w:rStyle w:val="normaltextrun"/>
          <w:b/>
          <w:bCs/>
          <w:lang w:val="en-US"/>
        </w:rPr>
        <w:t xml:space="preserve">Consulted with: </w:t>
      </w:r>
      <w:r w:rsidRPr="560C48A7">
        <w:rPr>
          <w:rStyle w:val="normaltextrun"/>
          <w:lang w:val="en-US"/>
        </w:rPr>
        <w:t xml:space="preserve">Strategic Delivery, Teaching </w:t>
      </w:r>
      <w:r w:rsidR="547425DA" w:rsidRPr="560C48A7">
        <w:rPr>
          <w:rStyle w:val="normaltextrun"/>
          <w:lang w:val="en-US"/>
        </w:rPr>
        <w:t>Q</w:t>
      </w:r>
      <w:r w:rsidRPr="560C48A7">
        <w:rPr>
          <w:rStyle w:val="normaltextrun"/>
          <w:lang w:val="en-US"/>
        </w:rPr>
        <w:t xml:space="preserve">uality and </w:t>
      </w:r>
      <w:r w:rsidR="668334E9" w:rsidRPr="560C48A7">
        <w:rPr>
          <w:rStyle w:val="normaltextrun"/>
          <w:lang w:val="en-US"/>
        </w:rPr>
        <w:t>I</w:t>
      </w:r>
      <w:r w:rsidRPr="560C48A7">
        <w:rPr>
          <w:rStyle w:val="normaltextrun"/>
          <w:lang w:val="en-US"/>
        </w:rPr>
        <w:t xml:space="preserve">mpact </w:t>
      </w:r>
    </w:p>
    <w:p w14:paraId="3CC13FFD" w14:textId="77777777" w:rsidR="00F31C20" w:rsidRDefault="00F31C20" w:rsidP="001A12A5">
      <w:pPr>
        <w:pStyle w:val="FeatureBox"/>
        <w:spacing w:before="120" w:after="120"/>
      </w:pPr>
      <w:r>
        <w:rPr>
          <w:rStyle w:val="normaltextrun"/>
          <w:b/>
          <w:bCs/>
          <w:szCs w:val="22"/>
          <w:lang w:val="en-US"/>
        </w:rPr>
        <w:t xml:space="preserve">Author: </w:t>
      </w:r>
      <w:r>
        <w:rPr>
          <w:rStyle w:val="normaltextrun"/>
          <w:szCs w:val="22"/>
          <w:lang w:val="en-US"/>
        </w:rPr>
        <w:t>Literacy and Numeracy</w:t>
      </w:r>
      <w:r>
        <w:rPr>
          <w:rStyle w:val="eop"/>
          <w:sz w:val="22"/>
          <w:szCs w:val="22"/>
          <w:lang w:val="en-US"/>
        </w:rPr>
        <w:t xml:space="preserve"> </w:t>
      </w:r>
    </w:p>
    <w:p w14:paraId="5CC09DC2" w14:textId="6B957F7C" w:rsidR="00F31C20" w:rsidRDefault="00F31C20" w:rsidP="001A12A5">
      <w:pPr>
        <w:pStyle w:val="FeatureBox"/>
        <w:spacing w:before="120" w:after="120"/>
        <w:rPr>
          <w:sz w:val="22"/>
          <w:szCs w:val="22"/>
        </w:rPr>
      </w:pPr>
      <w:r>
        <w:rPr>
          <w:rStyle w:val="normaltextrun"/>
          <w:b/>
          <w:bCs/>
          <w:szCs w:val="22"/>
          <w:lang w:val="en-US"/>
        </w:rPr>
        <w:t>Reviewed by:</w:t>
      </w:r>
      <w:r>
        <w:rPr>
          <w:rStyle w:val="normaltextrun"/>
          <w:szCs w:val="22"/>
          <w:lang w:val="en-US"/>
        </w:rPr>
        <w:t xml:space="preserve"> Literacy and Numeracy, Teaching </w:t>
      </w:r>
      <w:r w:rsidR="007C465C">
        <w:rPr>
          <w:rStyle w:val="normaltextrun"/>
          <w:szCs w:val="22"/>
        </w:rPr>
        <w:t>Q</w:t>
      </w:r>
      <w:r>
        <w:rPr>
          <w:rStyle w:val="normaltextrun"/>
          <w:szCs w:val="22"/>
        </w:rPr>
        <w:t xml:space="preserve">uality and </w:t>
      </w:r>
      <w:r w:rsidR="007C465C">
        <w:rPr>
          <w:rStyle w:val="normaltextrun"/>
          <w:szCs w:val="22"/>
        </w:rPr>
        <w:t>I</w:t>
      </w:r>
      <w:r>
        <w:rPr>
          <w:rStyle w:val="normaltextrun"/>
          <w:szCs w:val="22"/>
        </w:rPr>
        <w:t>mpact</w:t>
      </w:r>
      <w:r>
        <w:rPr>
          <w:rStyle w:val="eop"/>
          <w:sz w:val="22"/>
          <w:szCs w:val="22"/>
        </w:rPr>
        <w:t xml:space="preserve"> </w:t>
      </w:r>
    </w:p>
    <w:p w14:paraId="6470F4F0" w14:textId="184AA17B" w:rsidR="00F31C20" w:rsidRDefault="00F31C20" w:rsidP="001A12A5">
      <w:pPr>
        <w:pStyle w:val="FeatureBox"/>
        <w:spacing w:before="120" w:after="120"/>
        <w:rPr>
          <w:sz w:val="22"/>
          <w:szCs w:val="22"/>
        </w:rPr>
      </w:pPr>
      <w:r>
        <w:rPr>
          <w:rStyle w:val="normaltextrun"/>
          <w:b/>
          <w:bCs/>
          <w:szCs w:val="22"/>
          <w:lang w:val="en-US"/>
        </w:rPr>
        <w:t xml:space="preserve">Created/last updated: </w:t>
      </w:r>
      <w:r w:rsidR="003F554C">
        <w:rPr>
          <w:rStyle w:val="normaltextrun"/>
          <w:szCs w:val="22"/>
          <w:lang w:val="en-US"/>
        </w:rPr>
        <w:t>January</w:t>
      </w:r>
      <w:r>
        <w:rPr>
          <w:rStyle w:val="normaltextrun"/>
          <w:szCs w:val="22"/>
          <w:lang w:val="en-US"/>
        </w:rPr>
        <w:t xml:space="preserve"> 2023</w:t>
      </w:r>
      <w:r>
        <w:rPr>
          <w:rStyle w:val="normaltextrun"/>
          <w:szCs w:val="22"/>
        </w:rPr>
        <w:t> </w:t>
      </w:r>
      <w:r>
        <w:rPr>
          <w:rStyle w:val="eop"/>
          <w:sz w:val="22"/>
          <w:szCs w:val="22"/>
        </w:rPr>
        <w:t xml:space="preserve"> </w:t>
      </w:r>
    </w:p>
    <w:p w14:paraId="5C7196BE" w14:textId="43895F8E" w:rsidR="00F31C20" w:rsidRDefault="00F31C20" w:rsidP="001A12A5">
      <w:pPr>
        <w:pStyle w:val="FeatureBox"/>
        <w:spacing w:before="120" w:after="120"/>
        <w:rPr>
          <w:rStyle w:val="normaltextrun"/>
        </w:rPr>
      </w:pPr>
      <w:r>
        <w:rPr>
          <w:rStyle w:val="normaltextrun"/>
          <w:b/>
          <w:bCs/>
          <w:szCs w:val="22"/>
          <w:lang w:val="en-US"/>
        </w:rPr>
        <w:t>Anticipated resource review date:</w:t>
      </w:r>
      <w:r>
        <w:rPr>
          <w:rStyle w:val="normaltextrun"/>
          <w:szCs w:val="22"/>
          <w:lang w:val="en-US"/>
        </w:rPr>
        <w:t xml:space="preserve"> January 202</w:t>
      </w:r>
      <w:r w:rsidR="003F554C">
        <w:rPr>
          <w:rStyle w:val="normaltextrun"/>
          <w:szCs w:val="22"/>
          <w:lang w:val="en-US"/>
        </w:rPr>
        <w:t>5</w:t>
      </w:r>
      <w:r>
        <w:rPr>
          <w:rStyle w:val="normaltextrun"/>
          <w:szCs w:val="22"/>
        </w:rPr>
        <w:t> </w:t>
      </w:r>
    </w:p>
    <w:p w14:paraId="7059CB41" w14:textId="72847CF3" w:rsidR="008D0DA2" w:rsidRDefault="00F31C20" w:rsidP="001A12A5">
      <w:pPr>
        <w:pStyle w:val="FeatureBox"/>
        <w:spacing w:before="120" w:after="120"/>
        <w:rPr>
          <w:color w:val="242424"/>
          <w:sz w:val="22"/>
          <w:szCs w:val="22"/>
          <w:shd w:val="clear" w:color="auto" w:fill="FFFFFF"/>
        </w:rPr>
      </w:pPr>
      <w:r>
        <w:rPr>
          <w:rStyle w:val="normaltextrun"/>
          <w:b/>
          <w:bCs/>
          <w:szCs w:val="22"/>
          <w:lang w:val="en-US"/>
        </w:rPr>
        <w:t>Feedback:</w:t>
      </w:r>
      <w:r>
        <w:rPr>
          <w:rStyle w:val="normaltextrun"/>
          <w:bCs/>
          <w:szCs w:val="22"/>
          <w:lang w:val="en-US"/>
        </w:rPr>
        <w:t xml:space="preserve"> </w:t>
      </w:r>
      <w:r>
        <w:rPr>
          <w:sz w:val="22"/>
        </w:rPr>
        <w:t xml:space="preserve">Complete the </w:t>
      </w:r>
      <w:hyperlink r:id="rId24" w:tgtFrame="_blank" w:tooltip="https://forms.office.com/r/P5kVmTJWPE" w:history="1">
        <w:r>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Pr>
          <w:color w:val="242424"/>
          <w:sz w:val="22"/>
          <w:szCs w:val="22"/>
          <w:shd w:val="clear" w:color="auto" w:fill="FFFFFF"/>
        </w:rPr>
        <w:t>to provide any feedback</w:t>
      </w:r>
      <w:bookmarkEnd w:id="1"/>
    </w:p>
    <w:p w14:paraId="2CA6F943" w14:textId="6F70E1D4" w:rsidR="00356A1B" w:rsidRPr="00A97E44" w:rsidRDefault="00356A1B" w:rsidP="00823D45">
      <w:pPr>
        <w:pStyle w:val="DoElines2018"/>
        <w:rPr>
          <w:color w:val="1F3864" w:themeColor="accent1" w:themeShade="80"/>
          <w:sz w:val="32"/>
          <w:szCs w:val="32"/>
        </w:rPr>
      </w:pPr>
      <w:r w:rsidRPr="00A97E44">
        <w:rPr>
          <w:color w:val="1F3864" w:themeColor="accent1" w:themeShade="80"/>
          <w:sz w:val="36"/>
          <w:szCs w:val="36"/>
        </w:rPr>
        <w:t>Copyright</w:t>
      </w:r>
      <w:r w:rsidRPr="00A97E44">
        <w:rPr>
          <w:color w:val="1F3864" w:themeColor="accent1" w:themeShade="80"/>
          <w:sz w:val="32"/>
          <w:szCs w:val="32"/>
        </w:rPr>
        <w:t xml:space="preserve"> </w:t>
      </w:r>
    </w:p>
    <w:p w14:paraId="5A2D840C" w14:textId="77777777" w:rsidR="00CB4B80" w:rsidRDefault="008D0DA2" w:rsidP="00CB4B80">
      <w:pPr>
        <w:pStyle w:val="DoElines2018"/>
        <w:spacing w:line="360" w:lineRule="auto"/>
      </w:pPr>
      <w:r w:rsidRPr="00356A1B">
        <w:t xml:space="preserve">Section </w:t>
      </w:r>
      <w:r w:rsidR="00213875" w:rsidRPr="00356A1B">
        <w:t xml:space="preserve">113P Notice </w:t>
      </w:r>
    </w:p>
    <w:p w14:paraId="76804DEB" w14:textId="77777777" w:rsidR="00CB4B80" w:rsidRDefault="00213875" w:rsidP="00CB4B80">
      <w:pPr>
        <w:pStyle w:val="DoElines2018"/>
        <w:spacing w:line="360" w:lineRule="auto"/>
        <w:rPr>
          <w:rFonts w:eastAsia="Arial" w:cs="Arial"/>
          <w:szCs w:val="22"/>
        </w:rPr>
      </w:pPr>
      <w:r>
        <w:rPr>
          <w:rFonts w:eastAsia="Arial" w:cs="Arial"/>
          <w:szCs w:val="22"/>
        </w:rPr>
        <w:t>Texts, Artistic Works and Broadcast Notice</w:t>
      </w:r>
    </w:p>
    <w:p w14:paraId="5CBBF7FB" w14:textId="27E0CF60" w:rsidR="00F31C20" w:rsidRPr="00CB4B80" w:rsidRDefault="48137CB2" w:rsidP="00CB4B80">
      <w:pPr>
        <w:pStyle w:val="DoElines2018"/>
        <w:spacing w:line="360" w:lineRule="auto"/>
      </w:pPr>
      <w:r w:rsidRPr="00CB4B80">
        <w:rPr>
          <w:rFonts w:eastAsia="Arial" w:cs="Arial"/>
          <w:sz w:val="22"/>
          <w:szCs w:val="22"/>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r w:rsidRPr="7982509C">
        <w:rPr>
          <w:rFonts w:eastAsia="Arial" w:cs="Arial"/>
          <w:szCs w:val="22"/>
        </w:rPr>
        <w:t>.</w:t>
      </w:r>
    </w:p>
    <w:p w14:paraId="651D68DB" w14:textId="41DC9DA0" w:rsidR="7982509C" w:rsidRDefault="7982509C">
      <w:r>
        <w:br w:type="page"/>
      </w:r>
    </w:p>
    <w:p w14:paraId="056A62DD" w14:textId="794EBD2A" w:rsidR="0066570F" w:rsidRDefault="076E347B" w:rsidP="00C16E59">
      <w:pPr>
        <w:pStyle w:val="Heading3"/>
        <w:spacing w:line="300" w:lineRule="auto"/>
      </w:pPr>
      <w:r>
        <w:lastRenderedPageBreak/>
        <w:t xml:space="preserve">Teaching </w:t>
      </w:r>
      <w:r w:rsidR="00C16E59">
        <w:t>s</w:t>
      </w:r>
      <w:r>
        <w:t>trategies</w:t>
      </w:r>
      <w:r w:rsidR="0066570F">
        <w:t xml:space="preserve"> </w:t>
      </w:r>
    </w:p>
    <w:tbl>
      <w:tblPr>
        <w:tblStyle w:val="Tableheader1"/>
        <w:tblW w:w="10440" w:type="dxa"/>
        <w:tblInd w:w="-150" w:type="dxa"/>
        <w:tblLook w:val="04A0" w:firstRow="1" w:lastRow="0" w:firstColumn="1" w:lastColumn="0" w:noHBand="0" w:noVBand="1"/>
      </w:tblPr>
      <w:tblGrid>
        <w:gridCol w:w="5220"/>
        <w:gridCol w:w="5220"/>
      </w:tblGrid>
      <w:tr w:rsidR="00CF0101" w14:paraId="6B29CE83" w14:textId="77777777" w:rsidTr="00F31C20">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220" w:type="dxa"/>
            <w:hideMark/>
          </w:tcPr>
          <w:p w14:paraId="0A7788A3" w14:textId="77777777" w:rsidR="00F31C20" w:rsidRDefault="00F31C20">
            <w:pPr>
              <w:spacing w:beforeLines="20" w:before="48" w:beforeAutospacing="0" w:afterLines="20" w:after="48" w:afterAutospacing="0" w:line="240" w:lineRule="auto"/>
              <w:textAlignment w:val="baseline"/>
              <w:rPr>
                <w:rFonts w:eastAsia="Times New Roman"/>
                <w:sz w:val="20"/>
                <w:szCs w:val="20"/>
                <w:lang w:val="en-US" w:eastAsia="en-GB"/>
              </w:rPr>
            </w:pPr>
            <w:bookmarkStart w:id="2" w:name="_Hlk122114222"/>
            <w:r>
              <w:rPr>
                <w:rFonts w:eastAsia="Times New Roman"/>
                <w:sz w:val="20"/>
                <w:szCs w:val="20"/>
                <w:lang w:val="en-US" w:eastAsia="en-GB"/>
              </w:rPr>
              <w:t xml:space="preserve">Task </w:t>
            </w:r>
          </w:p>
        </w:tc>
        <w:tc>
          <w:tcPr>
            <w:tcW w:w="5220" w:type="dxa"/>
            <w:hideMark/>
          </w:tcPr>
          <w:p w14:paraId="26C192CF" w14:textId="77777777" w:rsidR="00F31C20" w:rsidRDefault="00F31C20">
            <w:pPr>
              <w:spacing w:beforeLines="20" w:before="48" w:beforeAutospacing="0" w:afterLines="20" w:after="48" w:afterAutospacing="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2"/>
      </w:tr>
      <w:tr w:rsidR="00F31C20" w14:paraId="27C5B105" w14:textId="77777777" w:rsidTr="00F31C2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3DE46416" w14:textId="3F8269CD" w:rsidR="00F31C20" w:rsidRPr="00FF215B" w:rsidRDefault="0094758E" w:rsidP="00F31C20">
            <w:pPr>
              <w:pStyle w:val="ListParagraph"/>
              <w:spacing w:before="60" w:beforeAutospacing="0" w:after="60" w:afterAutospacing="0" w:line="276" w:lineRule="auto"/>
              <w:ind w:left="0"/>
              <w:contextualSpacing w:val="0"/>
              <w:rPr>
                <w:rStyle w:val="Hyperlink"/>
                <w:b w:val="0"/>
              </w:rPr>
            </w:pPr>
            <w:hyperlink w:anchor="_What_is_a" w:history="1">
              <w:r w:rsidR="00F31C20" w:rsidRPr="00FF215B">
                <w:rPr>
                  <w:rStyle w:val="Hyperlink"/>
                  <w:b w:val="0"/>
                </w:rPr>
                <w:t>What is a main idea?</w:t>
              </w:r>
            </w:hyperlink>
          </w:p>
        </w:tc>
        <w:tc>
          <w:tcPr>
            <w:tcW w:w="5220" w:type="dxa"/>
            <w:vAlign w:val="top"/>
            <w:hideMark/>
          </w:tcPr>
          <w:p w14:paraId="766048C1" w14:textId="6D2ECE59" w:rsidR="00F31C20" w:rsidRDefault="0094758E" w:rsidP="00F31C20">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rFonts w:cs="Arial"/>
                <w:szCs w:val="22"/>
              </w:rPr>
            </w:pPr>
            <w:hyperlink w:anchor="_Appendix_1" w:history="1">
              <w:r w:rsidR="00F31C20" w:rsidRPr="00FF215B">
                <w:rPr>
                  <w:rStyle w:val="Hyperlink"/>
                  <w:rFonts w:cs="Arial"/>
                  <w:szCs w:val="22"/>
                </w:rPr>
                <w:t>Appendix 1</w:t>
              </w:r>
              <w:r w:rsidR="00DC4768">
                <w:rPr>
                  <w:rStyle w:val="Hyperlink"/>
                  <w:rFonts w:cs="Arial"/>
                  <w:szCs w:val="22"/>
                </w:rPr>
                <w:t>a</w:t>
              </w:r>
              <w:r w:rsidR="00F31C20" w:rsidRPr="00FF215B">
                <w:rPr>
                  <w:rStyle w:val="Hyperlink"/>
                  <w:rFonts w:cs="Arial"/>
                  <w:szCs w:val="22"/>
                </w:rPr>
                <w:t xml:space="preserve"> - Main idea, secondary ideas</w:t>
              </w:r>
            </w:hyperlink>
          </w:p>
          <w:p w14:paraId="37AF23FE" w14:textId="70115FFA" w:rsidR="00DC4768" w:rsidRPr="00FF215B" w:rsidRDefault="0094758E" w:rsidP="00F31C20">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eop"/>
                <w:rFonts w:cs="Arial"/>
                <w:szCs w:val="22"/>
              </w:rPr>
            </w:pPr>
            <w:hyperlink w:anchor="_Appendix_1b" w:history="1">
              <w:r w:rsidR="00DC4768" w:rsidRPr="00DC4768">
                <w:rPr>
                  <w:rStyle w:val="Hyperlink"/>
                  <w:rFonts w:cs="Arial"/>
                  <w:szCs w:val="22"/>
                </w:rPr>
                <w:t xml:space="preserve">Appendix 1b - Main idea, secondary ideas </w:t>
              </w:r>
              <w:r w:rsidR="00DC4768" w:rsidRPr="00DC4768">
                <w:rPr>
                  <w:rStyle w:val="Hyperlink"/>
                </w:rPr>
                <w:t>– accessible version</w:t>
              </w:r>
            </w:hyperlink>
          </w:p>
          <w:p w14:paraId="66D401BB" w14:textId="225B129A" w:rsidR="00F31C20" w:rsidRPr="00FF215B" w:rsidRDefault="0094758E" w:rsidP="00F31C20">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eop"/>
                <w:rFonts w:cs="Arial"/>
                <w:szCs w:val="22"/>
              </w:rPr>
            </w:pPr>
            <w:hyperlink w:anchor="_Appendix_2" w:history="1">
              <w:r w:rsidR="00F31C20" w:rsidRPr="00FF215B">
                <w:rPr>
                  <w:rStyle w:val="Hyperlink"/>
                  <w:rFonts w:cs="Arial"/>
                  <w:szCs w:val="22"/>
                </w:rPr>
                <w:t>Appendix 2 - Lexical chains</w:t>
              </w:r>
            </w:hyperlink>
          </w:p>
          <w:p w14:paraId="7DE07A6D" w14:textId="6E53593E" w:rsidR="00F31C20" w:rsidRPr="00FF215B" w:rsidRDefault="0094758E" w:rsidP="00F31C20">
            <w:pPr>
              <w:pStyle w:val="ListParagraph"/>
              <w:spacing w:before="60" w:beforeAutospacing="0" w:after="60" w:afterAutospacing="0" w:line="276" w:lineRule="auto"/>
              <w:ind w:left="0"/>
              <w:contextualSpacing w:val="0"/>
              <w:cnfStyle w:val="000000100000" w:firstRow="0" w:lastRow="0" w:firstColumn="0" w:lastColumn="0" w:oddVBand="0" w:evenVBand="0" w:oddHBand="1" w:evenHBand="0" w:firstRowFirstColumn="0" w:firstRowLastColumn="0" w:lastRowFirstColumn="0" w:lastRowLastColumn="0"/>
              <w:rPr>
                <w:rStyle w:val="Hyperlink"/>
                <w:szCs w:val="22"/>
                <w:lang w:val="en-US"/>
              </w:rPr>
            </w:pPr>
            <w:hyperlink w:anchor="_Appendix_3" w:history="1">
              <w:r w:rsidR="00F31C20" w:rsidRPr="00FF215B">
                <w:rPr>
                  <w:rStyle w:val="Hyperlink"/>
                  <w:rFonts w:cs="Arial"/>
                  <w:szCs w:val="22"/>
                </w:rPr>
                <w:t>Appendix 3 - Newsflash! scaffold</w:t>
              </w:r>
            </w:hyperlink>
          </w:p>
        </w:tc>
      </w:tr>
      <w:tr w:rsidR="002F5DBB" w14:paraId="63BCD426" w14:textId="77777777" w:rsidTr="00F31C2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6624C563" w14:textId="6D76CA40" w:rsidR="00F31C20" w:rsidRPr="00FF215B" w:rsidRDefault="0094758E" w:rsidP="00F31C20">
            <w:pPr>
              <w:pStyle w:val="ListParagraph"/>
              <w:spacing w:before="60" w:beforeAutospacing="0" w:after="60" w:afterAutospacing="0" w:line="276" w:lineRule="auto"/>
              <w:ind w:left="0"/>
              <w:contextualSpacing w:val="0"/>
              <w:rPr>
                <w:rStyle w:val="Hyperlink"/>
                <w:rFonts w:cstheme="minorBidi"/>
                <w:b w:val="0"/>
                <w:lang w:val="en-US"/>
              </w:rPr>
            </w:pPr>
            <w:hyperlink w:anchor="_Identifying_main_idea" w:history="1">
              <w:r w:rsidR="00F31C20" w:rsidRPr="00FF215B">
                <w:rPr>
                  <w:rStyle w:val="Hyperlink"/>
                  <w:b w:val="0"/>
                </w:rPr>
                <w:t>Identifying main idea in informative texts</w:t>
              </w:r>
            </w:hyperlink>
          </w:p>
        </w:tc>
        <w:tc>
          <w:tcPr>
            <w:tcW w:w="5220" w:type="dxa"/>
            <w:vAlign w:val="top"/>
            <w:hideMark/>
          </w:tcPr>
          <w:p w14:paraId="4F4CA0F0" w14:textId="77777777" w:rsidR="00F31C20" w:rsidRPr="00FF215B" w:rsidRDefault="0094758E" w:rsidP="00F31C20">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Pr>
            </w:pPr>
            <w:hyperlink w:anchor="_Appendix_3" w:history="1">
              <w:r w:rsidR="00F31C20" w:rsidRPr="00FF215B">
                <w:rPr>
                  <w:rStyle w:val="Hyperlink"/>
                </w:rPr>
                <w:t>Appendix 3 - Newsflash! scaffold</w:t>
              </w:r>
            </w:hyperlink>
          </w:p>
          <w:p w14:paraId="49C6E842" w14:textId="77777777" w:rsidR="00F31C20" w:rsidRPr="00FF215B" w:rsidRDefault="0094758E" w:rsidP="00F31C20">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eop"/>
              </w:rPr>
            </w:pPr>
            <w:hyperlink w:anchor="_Appendix_4" w:history="1">
              <w:r w:rsidR="00F31C20" w:rsidRPr="00FF215B">
                <w:rPr>
                  <w:rStyle w:val="Hyperlink"/>
                </w:rPr>
                <w:t>Appendix 4 - ‘Chooky Dancers go global’</w:t>
              </w:r>
            </w:hyperlink>
          </w:p>
          <w:p w14:paraId="6EC91A58" w14:textId="77777777" w:rsidR="00F31C20" w:rsidRPr="00FF215B" w:rsidRDefault="0094758E" w:rsidP="00F31C20">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eop"/>
              </w:rPr>
            </w:pPr>
            <w:hyperlink w:anchor="_Appendix_5" w:history="1">
              <w:r w:rsidR="00F31C20" w:rsidRPr="00FF215B">
                <w:rPr>
                  <w:rStyle w:val="Hyperlink"/>
                </w:rPr>
                <w:t>Appendix 5 - ‘Get the GIST’ worked example</w:t>
              </w:r>
            </w:hyperlink>
          </w:p>
          <w:p w14:paraId="3404912A" w14:textId="77777777" w:rsidR="00F31C20" w:rsidRPr="00FF215B" w:rsidRDefault="0094758E" w:rsidP="00F31C20">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pPr>
            <w:hyperlink w:anchor="_Appendix_6" w:history="1">
              <w:r w:rsidR="00F31C20" w:rsidRPr="00FF215B">
                <w:rPr>
                  <w:rStyle w:val="Hyperlink"/>
                </w:rPr>
                <w:t>Appendix 6 - ‘Get the GIST’ student scaffold</w:t>
              </w:r>
            </w:hyperlink>
          </w:p>
          <w:p w14:paraId="474CAE05" w14:textId="2E41C104" w:rsidR="00F31C20" w:rsidRPr="00FF215B" w:rsidRDefault="0094758E" w:rsidP="00F31C20">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rPr>
            </w:pPr>
            <w:hyperlink w:anchor="_Text_excerpts_to" w:history="1">
              <w:r w:rsidR="00F31C20" w:rsidRPr="00FF215B">
                <w:rPr>
                  <w:rStyle w:val="Hyperlink"/>
                </w:rPr>
                <w:t>Appendix 7 - ‘Get the GIST’ text examples</w:t>
              </w:r>
            </w:hyperlink>
          </w:p>
        </w:tc>
      </w:tr>
      <w:tr w:rsidR="00F31C20" w14:paraId="1873560D" w14:textId="77777777" w:rsidTr="00F31C2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5E23A9F1" w14:textId="24CB0F6E" w:rsidR="00F31C20" w:rsidRPr="00FF215B" w:rsidRDefault="0094758E" w:rsidP="00F31C20">
            <w:pPr>
              <w:pStyle w:val="ListParagraph"/>
              <w:spacing w:before="60" w:beforeAutospacing="0" w:after="60" w:afterAutospacing="0" w:line="276" w:lineRule="auto"/>
              <w:ind w:left="0"/>
              <w:contextualSpacing w:val="0"/>
              <w:rPr>
                <w:rStyle w:val="Hyperlink"/>
                <w:b w:val="0"/>
                <w:lang w:val="en-US"/>
              </w:rPr>
            </w:pPr>
            <w:hyperlink w:anchor="_Identifying_main_idea_2" w:history="1">
              <w:r w:rsidR="00F31C20" w:rsidRPr="00FF215B">
                <w:rPr>
                  <w:rStyle w:val="Hyperlink"/>
                  <w:b w:val="0"/>
                </w:rPr>
                <w:t>Identifying main argument in a persuasive text</w:t>
              </w:r>
            </w:hyperlink>
          </w:p>
        </w:tc>
        <w:tc>
          <w:tcPr>
            <w:tcW w:w="5220" w:type="dxa"/>
            <w:vAlign w:val="top"/>
            <w:hideMark/>
          </w:tcPr>
          <w:p w14:paraId="468FA86E" w14:textId="77777777" w:rsidR="00F31C20" w:rsidRPr="00FF215B" w:rsidRDefault="0094758E" w:rsidP="00F31C20">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Cs w:val="22"/>
              </w:rPr>
            </w:pPr>
            <w:hyperlink w:anchor="_Appendix_8_1" w:history="1">
              <w:r w:rsidR="00F31C20" w:rsidRPr="00FF215B">
                <w:rPr>
                  <w:rStyle w:val="Hyperlink"/>
                  <w:szCs w:val="22"/>
                </w:rPr>
                <w:t>Appendix 8 - Persuasive Text</w:t>
              </w:r>
            </w:hyperlink>
          </w:p>
          <w:p w14:paraId="103D6FDC" w14:textId="63B1CF5F" w:rsidR="00F31C20" w:rsidRPr="00FF215B" w:rsidRDefault="0094758E" w:rsidP="00F31C20">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Cs w:val="22"/>
              </w:rPr>
            </w:pPr>
            <w:hyperlink w:anchor="_Appendix_9a" w:history="1">
              <w:r w:rsidR="00F31C20" w:rsidRPr="00FF215B">
                <w:rPr>
                  <w:rStyle w:val="Hyperlink"/>
                  <w:szCs w:val="22"/>
                </w:rPr>
                <w:t>Appendix 9a –Identifying argument in persuasive texts – analysis</w:t>
              </w:r>
            </w:hyperlink>
            <w:r w:rsidR="00AC2067">
              <w:rPr>
                <w:rStyle w:val="Hyperlink"/>
                <w:szCs w:val="22"/>
              </w:rPr>
              <w:t xml:space="preserve"> table</w:t>
            </w:r>
            <w:r w:rsidR="00F31C20" w:rsidRPr="00FF215B">
              <w:rPr>
                <w:szCs w:val="22"/>
              </w:rPr>
              <w:t xml:space="preserve"> </w:t>
            </w:r>
          </w:p>
          <w:p w14:paraId="193B7139" w14:textId="76BF2170" w:rsidR="00F31C20" w:rsidRPr="00FF215B" w:rsidRDefault="0094758E" w:rsidP="00F31C20">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Cs w:val="22"/>
                <w:lang w:val="en-US"/>
              </w:rPr>
            </w:pPr>
            <w:hyperlink w:anchor="_Appendix_9b" w:history="1">
              <w:r w:rsidR="00F31C20" w:rsidRPr="00FF215B">
                <w:rPr>
                  <w:rStyle w:val="Hyperlink"/>
                  <w:szCs w:val="22"/>
                </w:rPr>
                <w:t xml:space="preserve">Appendix 9b – Identifying argument in persuasive texts – analysis </w:t>
              </w:r>
              <w:r w:rsidR="00AC2067">
                <w:rPr>
                  <w:rStyle w:val="Hyperlink"/>
                  <w:szCs w:val="22"/>
                </w:rPr>
                <w:t xml:space="preserve">table </w:t>
              </w:r>
              <w:r w:rsidR="00F31C20" w:rsidRPr="00FF215B">
                <w:rPr>
                  <w:rStyle w:val="Hyperlink"/>
                  <w:szCs w:val="22"/>
                </w:rPr>
                <w:t>template</w:t>
              </w:r>
            </w:hyperlink>
          </w:p>
        </w:tc>
      </w:tr>
      <w:tr w:rsidR="002F5DBB" w14:paraId="6D20D8EB" w14:textId="77777777" w:rsidTr="00F31C2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1BB8E8FF" w14:textId="493ED3D5" w:rsidR="00F31C20" w:rsidRPr="00FF215B" w:rsidRDefault="0094758E" w:rsidP="00F31C20">
            <w:pPr>
              <w:pStyle w:val="ListParagraph"/>
              <w:spacing w:before="60" w:beforeAutospacing="0" w:after="60" w:afterAutospacing="0" w:line="276" w:lineRule="auto"/>
              <w:ind w:left="0"/>
              <w:contextualSpacing w:val="0"/>
              <w:rPr>
                <w:b w:val="0"/>
              </w:rPr>
            </w:pPr>
            <w:hyperlink w:anchor="_Generalisations_and_assumptions">
              <w:r w:rsidR="00F31C20" w:rsidRPr="00FF215B">
                <w:rPr>
                  <w:rStyle w:val="Hyperlink"/>
                  <w:b w:val="0"/>
                </w:rPr>
                <w:t>Generalisations and assumptions</w:t>
              </w:r>
            </w:hyperlink>
          </w:p>
        </w:tc>
        <w:tc>
          <w:tcPr>
            <w:tcW w:w="5220" w:type="dxa"/>
            <w:vAlign w:val="top"/>
            <w:hideMark/>
          </w:tcPr>
          <w:p w14:paraId="1F76B979" w14:textId="77777777" w:rsidR="00F31C20" w:rsidRPr="00FF215B" w:rsidRDefault="00F31C20" w:rsidP="00F31C20">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Pr>
            </w:pPr>
            <w:r w:rsidRPr="00FF215B">
              <w:fldChar w:fldCharType="begin"/>
            </w:r>
            <w:r w:rsidRPr="00FF215B">
              <w:instrText xml:space="preserve"> HYPERLINK  \l "_Appendix_9_1" </w:instrText>
            </w:r>
            <w:r w:rsidRPr="00FF215B">
              <w:fldChar w:fldCharType="separate"/>
            </w:r>
            <w:r w:rsidRPr="00FF215B">
              <w:rPr>
                <w:rStyle w:val="Hyperlink"/>
              </w:rPr>
              <w:t>Appendix 10a - Generalisations match-and-sort (teacher copy)</w:t>
            </w:r>
          </w:p>
          <w:p w14:paraId="28B61DFE" w14:textId="77777777" w:rsidR="00F31C20" w:rsidRPr="00FF215B" w:rsidRDefault="00F31C20" w:rsidP="00F31C20">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pPr>
            <w:r w:rsidRPr="00FF215B">
              <w:fldChar w:fldCharType="end"/>
            </w:r>
            <w:hyperlink w:anchor="_Appendix_10" w:history="1">
              <w:r w:rsidRPr="00FF215B">
                <w:rPr>
                  <w:rStyle w:val="Hyperlink"/>
                </w:rPr>
                <w:t>Appendix 10b – Generalisations match-and-sort (student copy)</w:t>
              </w:r>
            </w:hyperlink>
          </w:p>
          <w:p w14:paraId="6DA9543D" w14:textId="77777777" w:rsidR="00F31C20" w:rsidRPr="00FF215B" w:rsidRDefault="0094758E" w:rsidP="00F31C20">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pPr>
            <w:hyperlink w:anchor="_Appendix_10c" w:history="1">
              <w:r w:rsidR="00F31C20" w:rsidRPr="00FF215B">
                <w:rPr>
                  <w:rStyle w:val="Hyperlink"/>
                </w:rPr>
                <w:t>Appendix 10c – Generalisations match template</w:t>
              </w:r>
            </w:hyperlink>
          </w:p>
          <w:p w14:paraId="1FCF41ED" w14:textId="1411A67E" w:rsidR="00F31C20" w:rsidRPr="00FF215B" w:rsidRDefault="0094758E" w:rsidP="00F31C20">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lang w:val="en-US"/>
              </w:rPr>
            </w:pPr>
            <w:hyperlink w:anchor="_Appendix_11a" w:history="1">
              <w:r w:rsidR="00F31C20" w:rsidRPr="00FF215B">
                <w:rPr>
                  <w:rStyle w:val="Hyperlink"/>
                </w:rPr>
                <w:t>Appendix 11 - Generalisations and assumptions match table</w:t>
              </w:r>
            </w:hyperlink>
          </w:p>
        </w:tc>
      </w:tr>
      <w:tr w:rsidR="00F31C20" w14:paraId="36F1DDBE" w14:textId="77777777" w:rsidTr="00F31C2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202E9593" w14:textId="72E088D2" w:rsidR="00F31C20" w:rsidRPr="00FF215B" w:rsidRDefault="0094758E" w:rsidP="00F31C20">
            <w:pPr>
              <w:pStyle w:val="ListParagraph"/>
              <w:spacing w:before="60" w:beforeAutospacing="0" w:after="60" w:afterAutospacing="0" w:line="276" w:lineRule="auto"/>
              <w:ind w:left="0"/>
              <w:contextualSpacing w:val="0"/>
              <w:rPr>
                <w:b w:val="0"/>
                <w:lang w:val="en-US"/>
              </w:rPr>
            </w:pPr>
            <w:hyperlink w:anchor="_Identifying_theme_in_1" w:history="1">
              <w:r w:rsidR="00F31C20" w:rsidRPr="00FF215B">
                <w:rPr>
                  <w:rStyle w:val="Hyperlink"/>
                  <w:rFonts w:eastAsia="Arial"/>
                  <w:b w:val="0"/>
                </w:rPr>
                <w:t>Identifying theme in a text</w:t>
              </w:r>
            </w:hyperlink>
          </w:p>
        </w:tc>
        <w:tc>
          <w:tcPr>
            <w:tcW w:w="5220" w:type="dxa"/>
            <w:vAlign w:val="top"/>
            <w:hideMark/>
          </w:tcPr>
          <w:p w14:paraId="11F9CB1D" w14:textId="4A86CF5E" w:rsidR="00F31C20" w:rsidRPr="00FF215B" w:rsidRDefault="0094758E" w:rsidP="00F31C20">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szCs w:val="22"/>
                <w:lang w:val="en-US"/>
              </w:rPr>
            </w:pPr>
            <w:hyperlink w:anchor="_Appendix_3" w:history="1">
              <w:r w:rsidR="00F31C20" w:rsidRPr="00FF215B">
                <w:rPr>
                  <w:rStyle w:val="Hyperlink"/>
                  <w:rFonts w:cs="Arial"/>
                  <w:szCs w:val="22"/>
                </w:rPr>
                <w:t>Appendix 3 - Newsflash! scaffold</w:t>
              </w:r>
            </w:hyperlink>
          </w:p>
        </w:tc>
      </w:tr>
    </w:tbl>
    <w:p w14:paraId="71772FBC" w14:textId="77777777" w:rsidR="00922046" w:rsidRPr="00C16E59" w:rsidRDefault="00922046" w:rsidP="00C16E59">
      <w:pPr>
        <w:spacing w:line="300" w:lineRule="auto"/>
      </w:pPr>
      <w:r w:rsidRPr="00C16E59">
        <w:br w:type="page"/>
      </w:r>
    </w:p>
    <w:p w14:paraId="056A62E4" w14:textId="710E83CD" w:rsidR="0066570F" w:rsidRPr="009D18E5" w:rsidRDefault="003D47FD" w:rsidP="00C16E59">
      <w:pPr>
        <w:pStyle w:val="Heading3"/>
        <w:spacing w:line="300" w:lineRule="auto"/>
        <w:rPr>
          <w:szCs w:val="36"/>
        </w:rPr>
      </w:pPr>
      <w:r w:rsidRPr="009D18E5">
        <w:lastRenderedPageBreak/>
        <w:t xml:space="preserve">Background </w:t>
      </w:r>
      <w:r w:rsidR="00C16E59">
        <w:t>i</w:t>
      </w:r>
      <w:r w:rsidRPr="009D18E5">
        <w:t>nformation</w:t>
      </w:r>
    </w:p>
    <w:p w14:paraId="6C7CF01D" w14:textId="556DA30D" w:rsidR="00AE53D1" w:rsidRPr="00D6247A" w:rsidRDefault="00AE53D1" w:rsidP="00D6247A">
      <w:pPr>
        <w:pStyle w:val="Heading4"/>
        <w:rPr>
          <w:rStyle w:val="normaltextrun1"/>
          <w:color w:val="44546A" w:themeColor="text2"/>
        </w:rPr>
      </w:pPr>
      <w:bookmarkStart w:id="3" w:name="_Main_idea"/>
      <w:bookmarkEnd w:id="3"/>
      <w:r w:rsidRPr="00D6247A">
        <w:rPr>
          <w:rStyle w:val="normaltextrun1"/>
          <w:color w:val="44546A" w:themeColor="text2"/>
        </w:rPr>
        <w:t xml:space="preserve">Main </w:t>
      </w:r>
      <w:r w:rsidR="00F31C20" w:rsidRPr="00D6247A">
        <w:rPr>
          <w:rStyle w:val="normaltextrun1"/>
          <w:color w:val="44546A" w:themeColor="text2"/>
        </w:rPr>
        <w:t>i</w:t>
      </w:r>
      <w:r w:rsidRPr="00D6247A">
        <w:rPr>
          <w:rStyle w:val="normaltextrun1"/>
          <w:color w:val="44546A" w:themeColor="text2"/>
        </w:rPr>
        <w:t>dea</w:t>
      </w:r>
    </w:p>
    <w:p w14:paraId="101472A3" w14:textId="18035C00" w:rsidR="00AE53D1" w:rsidRPr="009D18E5" w:rsidRDefault="67707311" w:rsidP="00906F5D">
      <w:pPr>
        <w:spacing w:line="360" w:lineRule="auto"/>
      </w:pPr>
      <w:r>
        <w:t xml:space="preserve">Being able to determine the main idea helps readers to recall important information. Locating the main idea and significant details helps the reader understand the points the author is attempting to express. Identifying the relationship between the main idea and significant details </w:t>
      </w:r>
      <w:r w:rsidR="58992480">
        <w:t xml:space="preserve">can </w:t>
      </w:r>
      <w:r>
        <w:t xml:space="preserve">improve comprehension. </w:t>
      </w:r>
    </w:p>
    <w:p w14:paraId="7B7E927B" w14:textId="77777777" w:rsidR="00AE53D1" w:rsidRPr="009D18E5" w:rsidRDefault="00AE53D1" w:rsidP="00906F5D">
      <w:pPr>
        <w:spacing w:line="360" w:lineRule="auto"/>
        <w:rPr>
          <w:color w:val="211E1F"/>
          <w:szCs w:val="22"/>
        </w:rPr>
      </w:pPr>
      <w:r w:rsidRPr="009D18E5">
        <w:rPr>
          <w:color w:val="211E1F"/>
          <w:szCs w:val="22"/>
        </w:rPr>
        <w:t xml:space="preserve">Students need to develop a main idea statement based on the following information: </w:t>
      </w:r>
    </w:p>
    <w:p w14:paraId="41C66C86" w14:textId="77777777" w:rsidR="00AE53D1" w:rsidRPr="009D18E5" w:rsidRDefault="00AE53D1" w:rsidP="00906F5D">
      <w:pPr>
        <w:pStyle w:val="ListParagraph"/>
        <w:numPr>
          <w:ilvl w:val="0"/>
          <w:numId w:val="21"/>
        </w:numPr>
        <w:spacing w:line="360" w:lineRule="auto"/>
        <w:rPr>
          <w:color w:val="211E1F"/>
          <w:szCs w:val="22"/>
        </w:rPr>
      </w:pPr>
      <w:r w:rsidRPr="009D18E5">
        <w:rPr>
          <w:color w:val="211E1F"/>
          <w:szCs w:val="22"/>
        </w:rPr>
        <w:t xml:space="preserve">who or what the paragraph is about (the topic of the paragraph, which will usually be the subject of the main idea statement). </w:t>
      </w:r>
    </w:p>
    <w:p w14:paraId="743E239F" w14:textId="77777777" w:rsidR="00AE53D1" w:rsidRPr="009D18E5" w:rsidRDefault="00AE53D1" w:rsidP="00906F5D">
      <w:pPr>
        <w:pStyle w:val="ListParagraph"/>
        <w:numPr>
          <w:ilvl w:val="0"/>
          <w:numId w:val="21"/>
        </w:numPr>
        <w:spacing w:line="360" w:lineRule="auto"/>
        <w:rPr>
          <w:color w:val="211E1F"/>
          <w:szCs w:val="22"/>
        </w:rPr>
      </w:pPr>
      <w:r w:rsidRPr="009D18E5">
        <w:rPr>
          <w:color w:val="211E1F"/>
          <w:szCs w:val="22"/>
        </w:rPr>
        <w:t>the most important information about the ‘who</w:t>
      </w:r>
      <w:r w:rsidRPr="009D18E5">
        <w:rPr>
          <w:rFonts w:ascii="Times New Roman" w:hAnsi="Times New Roman" w:cs="Times New Roman"/>
          <w:color w:val="211E1F"/>
          <w:szCs w:val="22"/>
        </w:rPr>
        <w:t>’</w:t>
      </w:r>
      <w:r w:rsidRPr="009D18E5">
        <w:rPr>
          <w:color w:val="211E1F"/>
          <w:szCs w:val="22"/>
        </w:rPr>
        <w:t xml:space="preserve"> or </w:t>
      </w:r>
      <w:r w:rsidRPr="009D18E5">
        <w:rPr>
          <w:rFonts w:ascii="Montserrat" w:hAnsi="Montserrat" w:cs="Montserrat"/>
          <w:color w:val="211E1F"/>
          <w:szCs w:val="22"/>
        </w:rPr>
        <w:t>‘</w:t>
      </w:r>
      <w:r w:rsidRPr="009D18E5">
        <w:rPr>
          <w:color w:val="211E1F"/>
          <w:szCs w:val="22"/>
        </w:rPr>
        <w:t>what</w:t>
      </w:r>
      <w:r w:rsidRPr="009D18E5">
        <w:rPr>
          <w:rFonts w:ascii="Times New Roman" w:hAnsi="Times New Roman" w:cs="Times New Roman"/>
          <w:color w:val="211E1F"/>
          <w:szCs w:val="22"/>
        </w:rPr>
        <w:t>’</w:t>
      </w:r>
      <w:r w:rsidRPr="009D18E5">
        <w:rPr>
          <w:color w:val="211E1F"/>
          <w:szCs w:val="22"/>
        </w:rPr>
        <w:t xml:space="preserve"> </w:t>
      </w:r>
    </w:p>
    <w:p w14:paraId="0EE98DE4" w14:textId="6A5B9D8A" w:rsidR="00AE53D1" w:rsidRPr="009D18E5" w:rsidRDefault="2139B3ED" w:rsidP="00906F5D">
      <w:pPr>
        <w:spacing w:line="360" w:lineRule="auto"/>
      </w:pPr>
      <w:r>
        <w:t>Reference:</w:t>
      </w:r>
      <w:r w:rsidR="001B6724">
        <w:t xml:space="preserve"> Comprehension strategies, </w:t>
      </w:r>
      <w:hyperlink r:id="rId25" w:history="1">
        <w:r w:rsidR="2E21E350" w:rsidRPr="00FF44FD">
          <w:rPr>
            <w:rStyle w:val="Hyperlink"/>
          </w:rPr>
          <w:t>NSW Centre for Effective Reading</w:t>
        </w:r>
      </w:hyperlink>
      <w:r w:rsidR="2E21E350">
        <w:t xml:space="preserve"> </w:t>
      </w:r>
      <w:r w:rsidR="001B6724">
        <w:t>(</w:t>
      </w:r>
      <w:r w:rsidR="00FF44FD">
        <w:t>M</w:t>
      </w:r>
      <w:r w:rsidR="2E21E350">
        <w:t>iddle Years</w:t>
      </w:r>
      <w:r w:rsidR="001B6724">
        <w:t>).</w:t>
      </w:r>
    </w:p>
    <w:p w14:paraId="44D3E549" w14:textId="22FE8371" w:rsidR="00AE53D1" w:rsidRPr="009D18E5" w:rsidRDefault="67707311" w:rsidP="00906F5D">
      <w:pPr>
        <w:spacing w:before="240" w:line="360" w:lineRule="auto"/>
      </w:pPr>
      <w:r>
        <w:t>To find the main idea, the following process can help students develop their understanding:</w:t>
      </w:r>
    </w:p>
    <w:p w14:paraId="100FF61E" w14:textId="0D92B47E" w:rsidR="00AE53D1" w:rsidRPr="009D18E5" w:rsidRDefault="00AE53D1" w:rsidP="00906F5D">
      <w:pPr>
        <w:spacing w:line="360" w:lineRule="auto"/>
      </w:pPr>
      <w:r w:rsidRPr="009D18E5">
        <w:rPr>
          <w:sz w:val="32"/>
          <w:szCs w:val="32"/>
        </w:rPr>
        <w:t>G</w:t>
      </w:r>
      <w:r w:rsidRPr="009D18E5">
        <w:t>ather background knowledge and vocabulary</w:t>
      </w:r>
    </w:p>
    <w:p w14:paraId="4F619325" w14:textId="77777777" w:rsidR="00AE53D1" w:rsidRPr="009D18E5" w:rsidRDefault="00AE53D1" w:rsidP="00906F5D">
      <w:pPr>
        <w:spacing w:line="360" w:lineRule="auto"/>
        <w:rPr>
          <w:rStyle w:val="normaltextrun1"/>
        </w:rPr>
      </w:pPr>
      <w:r w:rsidRPr="009D18E5">
        <w:rPr>
          <w:sz w:val="32"/>
          <w:szCs w:val="32"/>
        </w:rPr>
        <w:t>I</w:t>
      </w:r>
      <w:r w:rsidRPr="009D18E5">
        <w:rPr>
          <w:rStyle w:val="normaltextrun1"/>
        </w:rPr>
        <w:t>dentify the topic</w:t>
      </w:r>
    </w:p>
    <w:p w14:paraId="6D56DFC2" w14:textId="77777777" w:rsidR="00AE53D1" w:rsidRPr="009D18E5" w:rsidRDefault="00AE53D1" w:rsidP="00906F5D">
      <w:pPr>
        <w:spacing w:line="360" w:lineRule="auto"/>
      </w:pPr>
      <w:r w:rsidRPr="009D18E5">
        <w:rPr>
          <w:sz w:val="32"/>
        </w:rPr>
        <w:t>S</w:t>
      </w:r>
      <w:r w:rsidRPr="009D18E5">
        <w:t>ummarise the text</w:t>
      </w:r>
    </w:p>
    <w:p w14:paraId="3D7983A7" w14:textId="77777777" w:rsidR="00015685" w:rsidRDefault="00AE53D1" w:rsidP="00906F5D">
      <w:pPr>
        <w:spacing w:line="360" w:lineRule="auto"/>
      </w:pPr>
      <w:r w:rsidRPr="009D18E5">
        <w:rPr>
          <w:sz w:val="32"/>
          <w:szCs w:val="32"/>
        </w:rPr>
        <w:t>T</w:t>
      </w:r>
      <w:r w:rsidRPr="009D18E5">
        <w:t>op and Tail sentences will often reinforce the main idea</w:t>
      </w:r>
      <w:r w:rsidR="1C6D1E83" w:rsidRPr="009D18E5">
        <w:t xml:space="preserve"> (the first and last sentences in a paragraph)</w:t>
      </w:r>
    </w:p>
    <w:p w14:paraId="224CE6AF" w14:textId="77777777" w:rsidR="00D6247A" w:rsidRPr="00D6247A" w:rsidRDefault="00D6247A" w:rsidP="00D6247A">
      <w:pPr>
        <w:pStyle w:val="Heading4"/>
        <w:rPr>
          <w:rStyle w:val="normaltextrun1"/>
          <w:color w:val="44546A" w:themeColor="text2"/>
        </w:rPr>
      </w:pPr>
      <w:r w:rsidRPr="00D6247A">
        <w:rPr>
          <w:rStyle w:val="normaltextrun1"/>
          <w:color w:val="44546A" w:themeColor="text2"/>
        </w:rPr>
        <w:t>Theme</w:t>
      </w:r>
    </w:p>
    <w:p w14:paraId="7B3A8B15" w14:textId="77777777" w:rsidR="00D6247A" w:rsidRDefault="00D6247A" w:rsidP="00D6247A">
      <w:pPr>
        <w:spacing w:line="360" w:lineRule="auto"/>
      </w:pPr>
      <w:r>
        <w:rPr>
          <w:rFonts w:cs="Arial"/>
          <w:color w:val="22272B"/>
          <w:szCs w:val="22"/>
          <w:shd w:val="clear" w:color="auto" w:fill="FFFFFF"/>
        </w:rPr>
        <w:t>An overarching or recurring idea that describes attitudes or values that are perceived in a text. A theme may range from the understood ‘moral’ of a text to philosophical observations that the audience makes about the events, characters and experiences depicted in a text. A text may have more than one theme.</w:t>
      </w:r>
    </w:p>
    <w:p w14:paraId="0FF697B9" w14:textId="77777777" w:rsidR="00D6247A" w:rsidRDefault="00D6247A" w:rsidP="00D6247A">
      <w:pPr>
        <w:spacing w:line="360" w:lineRule="auto"/>
        <w:rPr>
          <w:rFonts w:eastAsia="Arial" w:cs="Arial"/>
          <w:color w:val="000000" w:themeColor="text1"/>
          <w:szCs w:val="22"/>
        </w:rPr>
      </w:pPr>
      <w:r>
        <w:rPr>
          <w:rFonts w:eastAsia="Arial" w:cs="Arial"/>
          <w:color w:val="000000" w:themeColor="text1"/>
          <w:szCs w:val="22"/>
        </w:rPr>
        <w:t>Reference: English K-10 Syllabus © NSW Education Standards Authority (NESA) for and on behalf of the Crown in right of the State of New South Wales, 2012 and 2022.</w:t>
      </w:r>
    </w:p>
    <w:p w14:paraId="172A9CA8" w14:textId="31379C72" w:rsidR="00D6247A" w:rsidRDefault="00D6247A" w:rsidP="00C16E59">
      <w:pPr>
        <w:spacing w:line="300" w:lineRule="auto"/>
        <w:sectPr w:rsidR="00D6247A" w:rsidSect="0066570F">
          <w:headerReference w:type="even" r:id="rId26"/>
          <w:headerReference w:type="default" r:id="rId27"/>
          <w:type w:val="continuous"/>
          <w:pgSz w:w="11900" w:h="16840"/>
          <w:pgMar w:top="964" w:right="680" w:bottom="567" w:left="680" w:header="567" w:footer="237" w:gutter="0"/>
          <w:cols w:space="708"/>
          <w:titlePg/>
          <w:docGrid w:linePitch="360"/>
        </w:sectPr>
      </w:pPr>
    </w:p>
    <w:p w14:paraId="056A62F2" w14:textId="35BECE33" w:rsidR="003D47FD" w:rsidRPr="009D18E5" w:rsidRDefault="003D47FD" w:rsidP="00C16E59">
      <w:pPr>
        <w:pStyle w:val="Heading3"/>
        <w:spacing w:line="300" w:lineRule="auto"/>
      </w:pPr>
      <w:r w:rsidRPr="009D18E5">
        <w:t>Where to next?</w:t>
      </w:r>
    </w:p>
    <w:p w14:paraId="056A62F4" w14:textId="77777777" w:rsidR="003D47FD" w:rsidRPr="009D18E5" w:rsidRDefault="00AC54D3" w:rsidP="00906F5D">
      <w:pPr>
        <w:pStyle w:val="ListParagraph"/>
        <w:numPr>
          <w:ilvl w:val="0"/>
          <w:numId w:val="25"/>
        </w:numPr>
        <w:spacing w:line="360" w:lineRule="auto"/>
      </w:pPr>
      <w:r w:rsidRPr="009D18E5">
        <w:t>L</w:t>
      </w:r>
      <w:r w:rsidR="003D47FD" w:rsidRPr="009D18E5">
        <w:t>iteral comprehension</w:t>
      </w:r>
    </w:p>
    <w:p w14:paraId="056A62F5" w14:textId="3D2BBAD6" w:rsidR="003D47FD" w:rsidRPr="009D18E5" w:rsidRDefault="00AC54D3" w:rsidP="00906F5D">
      <w:pPr>
        <w:pStyle w:val="ListParagraph"/>
        <w:numPr>
          <w:ilvl w:val="0"/>
          <w:numId w:val="25"/>
        </w:numPr>
        <w:spacing w:line="360" w:lineRule="auto"/>
      </w:pPr>
      <w:r w:rsidRPr="009D18E5">
        <w:t>I</w:t>
      </w:r>
      <w:r w:rsidR="003D47FD" w:rsidRPr="009D18E5">
        <w:t>nference</w:t>
      </w:r>
    </w:p>
    <w:p w14:paraId="51AB672D" w14:textId="2870B317" w:rsidR="00046CE4" w:rsidRDefault="00046CE4" w:rsidP="00906F5D">
      <w:pPr>
        <w:pStyle w:val="ListParagraph"/>
        <w:numPr>
          <w:ilvl w:val="0"/>
          <w:numId w:val="25"/>
        </w:numPr>
        <w:spacing w:line="360" w:lineRule="auto"/>
      </w:pPr>
      <w:r w:rsidRPr="009D18E5">
        <w:t>Text structure</w:t>
      </w:r>
    </w:p>
    <w:p w14:paraId="06934124" w14:textId="6C153082" w:rsidR="0016289D" w:rsidRPr="009D18E5" w:rsidRDefault="0016289D" w:rsidP="00906F5D">
      <w:pPr>
        <w:pStyle w:val="ListParagraph"/>
        <w:numPr>
          <w:ilvl w:val="0"/>
          <w:numId w:val="25"/>
        </w:numPr>
        <w:spacing w:line="360" w:lineRule="auto"/>
      </w:pPr>
      <w:r>
        <w:t>Connecting ideas</w:t>
      </w:r>
    </w:p>
    <w:p w14:paraId="056A62F6" w14:textId="77777777" w:rsidR="003D47FD" w:rsidRPr="00443CFD" w:rsidRDefault="003D47FD" w:rsidP="00C16E59">
      <w:pPr>
        <w:spacing w:line="300" w:lineRule="auto"/>
      </w:pPr>
      <w:r>
        <w:br w:type="page"/>
      </w:r>
    </w:p>
    <w:p w14:paraId="2369F99E" w14:textId="65CE4CB3" w:rsidR="003D47FD" w:rsidRPr="009D18E5" w:rsidRDefault="2077F87C" w:rsidP="00C16E59">
      <w:pPr>
        <w:pStyle w:val="Heading2"/>
        <w:spacing w:line="300" w:lineRule="auto"/>
        <w:rPr>
          <w:rFonts w:eastAsia="Arial" w:cs="Arial"/>
          <w:szCs w:val="44"/>
        </w:rPr>
      </w:pPr>
      <w:r w:rsidRPr="206F6E31">
        <w:rPr>
          <w:rFonts w:eastAsia="Arial" w:cs="Arial"/>
          <w:szCs w:val="44"/>
        </w:rPr>
        <w:lastRenderedPageBreak/>
        <w:t>Overview of teaching strategies</w:t>
      </w:r>
    </w:p>
    <w:p w14:paraId="05D1BA55" w14:textId="08FD0ACE" w:rsidR="003D47FD" w:rsidRPr="003455B7" w:rsidRDefault="64F27FC9" w:rsidP="7C4AFB51">
      <w:pPr>
        <w:pStyle w:val="Heading3"/>
        <w:spacing w:line="300" w:lineRule="auto"/>
        <w:rPr>
          <w:rFonts w:eastAsia="Arial" w:cs="Arial"/>
        </w:rPr>
      </w:pPr>
      <w:r w:rsidRPr="003455B7">
        <w:rPr>
          <w:rFonts w:eastAsia="Arial" w:cs="Arial"/>
        </w:rPr>
        <w:t>Purpose</w:t>
      </w:r>
    </w:p>
    <w:p w14:paraId="6371420C" w14:textId="3FDB6146" w:rsidR="003D47FD" w:rsidRPr="003455B7" w:rsidRDefault="2077F87C" w:rsidP="00FB5827">
      <w:pPr>
        <w:spacing w:line="360" w:lineRule="auto"/>
        <w:rPr>
          <w:rFonts w:eastAsia="Arial" w:cs="Arial"/>
          <w:color w:val="000000" w:themeColor="text1"/>
          <w:szCs w:val="22"/>
        </w:rPr>
      </w:pPr>
      <w:r w:rsidRPr="003455B7">
        <w:rPr>
          <w:rFonts w:eastAsia="Arial" w:cs="Arial"/>
          <w:color w:val="000000" w:themeColor="text1"/>
          <w:szCs w:val="22"/>
        </w:rPr>
        <w:t>These literacy teaching strategies support teaching and learning from Stage 2 to Stage 5. They are linked to NAPLAN task descriptors, syllabus outcomes and literacy and numeracy learning progressions.</w:t>
      </w:r>
    </w:p>
    <w:p w14:paraId="51801DF9" w14:textId="1AB5BDDE" w:rsidR="003D47FD" w:rsidRPr="009D18E5" w:rsidRDefault="2077F87C" w:rsidP="00FB5827">
      <w:pPr>
        <w:spacing w:line="360" w:lineRule="auto"/>
        <w:rPr>
          <w:rFonts w:eastAsia="Arial" w:cs="Arial"/>
          <w:color w:val="000000" w:themeColor="text1"/>
          <w:szCs w:val="22"/>
        </w:rPr>
      </w:pPr>
      <w:r w:rsidRPr="003455B7">
        <w:rPr>
          <w:rFonts w:eastAsia="Arial" w:cs="Arial"/>
          <w:color w:val="000000" w:themeColor="text1"/>
          <w:szCs w:val="22"/>
        </w:rPr>
        <w:t>These teaching strategies target specific literacy and numeracy skills and suggest a learning sequence to build skill development. Teachers can select individual tasks or a sequence to suit their students.</w:t>
      </w:r>
      <w:r w:rsidRPr="206F6E31">
        <w:rPr>
          <w:rFonts w:eastAsia="Arial" w:cs="Arial"/>
          <w:color w:val="000000" w:themeColor="text1"/>
          <w:szCs w:val="22"/>
        </w:rPr>
        <w:t xml:space="preserve"> </w:t>
      </w:r>
    </w:p>
    <w:p w14:paraId="39E8B980" w14:textId="7C969BA9" w:rsidR="003D47FD" w:rsidRPr="009D18E5" w:rsidRDefault="2077F87C" w:rsidP="00C16E59">
      <w:pPr>
        <w:pStyle w:val="Heading3"/>
        <w:spacing w:line="300" w:lineRule="auto"/>
        <w:rPr>
          <w:rFonts w:eastAsia="Arial" w:cs="Arial"/>
          <w:sz w:val="32"/>
          <w:szCs w:val="32"/>
        </w:rPr>
      </w:pPr>
      <w:r w:rsidRPr="206F6E31">
        <w:rPr>
          <w:rFonts w:eastAsia="Arial" w:cs="Arial"/>
          <w:sz w:val="32"/>
          <w:szCs w:val="32"/>
        </w:rPr>
        <w:t>Access points</w:t>
      </w:r>
    </w:p>
    <w:p w14:paraId="228BD57E" w14:textId="16BDD87B" w:rsidR="003D47FD" w:rsidRPr="009D18E5" w:rsidRDefault="2077F87C" w:rsidP="00FB5827">
      <w:pPr>
        <w:spacing w:line="360" w:lineRule="auto"/>
        <w:rPr>
          <w:rFonts w:eastAsia="Arial" w:cs="Arial"/>
          <w:color w:val="000000" w:themeColor="text1"/>
          <w:szCs w:val="22"/>
        </w:rPr>
      </w:pPr>
      <w:r w:rsidRPr="206F6E31">
        <w:rPr>
          <w:rFonts w:eastAsia="Arial" w:cs="Arial"/>
          <w:color w:val="000000" w:themeColor="text1"/>
          <w:szCs w:val="22"/>
        </w:rPr>
        <w:t>The resources can be accessed from:</w:t>
      </w:r>
    </w:p>
    <w:p w14:paraId="179FE189" w14:textId="5D376D26" w:rsidR="003D47FD" w:rsidRPr="009D18E5" w:rsidRDefault="2077F87C" w:rsidP="00FB5827">
      <w:pPr>
        <w:pStyle w:val="ListParagraph"/>
        <w:numPr>
          <w:ilvl w:val="0"/>
          <w:numId w:val="6"/>
        </w:numPr>
        <w:spacing w:line="360" w:lineRule="auto"/>
        <w:rPr>
          <w:rFonts w:asciiTheme="minorHAnsi" w:eastAsiaTheme="minorEastAsia" w:hAnsiTheme="minorHAnsi"/>
          <w:color w:val="000000" w:themeColor="text1"/>
          <w:szCs w:val="22"/>
        </w:rPr>
      </w:pPr>
      <w:r w:rsidRPr="206F6E31">
        <w:rPr>
          <w:rFonts w:eastAsia="Arial" w:cs="Arial"/>
          <w:color w:val="000000" w:themeColor="text1"/>
          <w:szCs w:val="22"/>
        </w:rPr>
        <w:t>NAPLAN App in Scout using the teaching strategy links from NAPLAN items</w:t>
      </w:r>
    </w:p>
    <w:p w14:paraId="4ED383E0" w14:textId="6DEDC2F3" w:rsidR="003D47FD" w:rsidRPr="009D18E5" w:rsidRDefault="66551805" w:rsidP="00FB5827">
      <w:pPr>
        <w:pStyle w:val="ListParagraph"/>
        <w:numPr>
          <w:ilvl w:val="0"/>
          <w:numId w:val="6"/>
        </w:numPr>
        <w:spacing w:line="360" w:lineRule="auto"/>
        <w:rPr>
          <w:rFonts w:asciiTheme="minorHAnsi" w:eastAsiaTheme="minorEastAsia" w:hAnsiTheme="minorHAnsi"/>
          <w:color w:val="000000" w:themeColor="text1"/>
        </w:rPr>
      </w:pPr>
      <w:r w:rsidRPr="7C4AFB51">
        <w:rPr>
          <w:rFonts w:eastAsia="Arial" w:cs="Arial"/>
          <w:color w:val="000000" w:themeColor="text1"/>
        </w:rPr>
        <w:t xml:space="preserve">NSW Department of Education literacy and numeracy </w:t>
      </w:r>
      <w:hyperlink r:id="rId28" w:history="1">
        <w:r w:rsidRPr="00FF215B">
          <w:rPr>
            <w:rStyle w:val="Hyperlink"/>
            <w:rFonts w:eastAsia="Arial" w:cs="Arial"/>
          </w:rPr>
          <w:t>website</w:t>
        </w:r>
      </w:hyperlink>
      <w:r w:rsidRPr="7C4AFB51">
        <w:rPr>
          <w:rFonts w:eastAsia="Arial" w:cs="Arial"/>
          <w:color w:val="000000" w:themeColor="text1"/>
        </w:rPr>
        <w:t>.</w:t>
      </w:r>
      <w:r w:rsidRPr="7C4AFB51">
        <w:rPr>
          <w:rFonts w:eastAsia="Arial" w:cs="Arial"/>
          <w:color w:val="1F3864" w:themeColor="accent1" w:themeShade="80"/>
          <w:sz w:val="36"/>
          <w:szCs w:val="36"/>
        </w:rPr>
        <w:t xml:space="preserve"> </w:t>
      </w:r>
    </w:p>
    <w:p w14:paraId="18266CEC" w14:textId="23435506" w:rsidR="1F66C20B" w:rsidRDefault="1F66C20B" w:rsidP="00C16E59">
      <w:pPr>
        <w:spacing w:line="300" w:lineRule="auto"/>
        <w:rPr>
          <w:rFonts w:eastAsia="Arial" w:cs="Arial"/>
          <w:color w:val="1F3864" w:themeColor="accent1" w:themeShade="80"/>
          <w:sz w:val="36"/>
          <w:szCs w:val="36"/>
        </w:rPr>
      </w:pPr>
      <w:r w:rsidRPr="2FBDC187">
        <w:rPr>
          <w:rFonts w:eastAsia="Arial" w:cs="Arial"/>
          <w:color w:val="1F3864" w:themeColor="accent1" w:themeShade="80"/>
          <w:sz w:val="36"/>
          <w:szCs w:val="36"/>
        </w:rPr>
        <w:t>What works best</w:t>
      </w:r>
    </w:p>
    <w:p w14:paraId="36DEB30A" w14:textId="009238B3" w:rsidR="1F66C20B" w:rsidRDefault="1F66C20B" w:rsidP="00FB5827">
      <w:pPr>
        <w:spacing w:line="360" w:lineRule="auto"/>
        <w:rPr>
          <w:rFonts w:eastAsia="Arial" w:cs="Arial"/>
          <w:color w:val="000000" w:themeColor="text1"/>
          <w:szCs w:val="22"/>
        </w:rPr>
      </w:pPr>
      <w:r w:rsidRPr="2FBDC187">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2FC01973" w14:textId="462E2515" w:rsidR="1F66C20B" w:rsidRDefault="1F66C20B" w:rsidP="00FB5827">
      <w:pPr>
        <w:spacing w:line="360" w:lineRule="auto"/>
        <w:rPr>
          <w:rFonts w:eastAsia="Arial" w:cs="Arial"/>
          <w:color w:val="000000" w:themeColor="text1"/>
          <w:szCs w:val="22"/>
        </w:rPr>
      </w:pPr>
      <w:r w:rsidRPr="2FBDC187">
        <w:rPr>
          <w:rFonts w:eastAsia="Arial" w:cs="Arial"/>
          <w:color w:val="000000" w:themeColor="text1"/>
          <w:szCs w:val="22"/>
        </w:rPr>
        <w:t>This resource reflects the latest evidence base and can be used by teachers as they plan for explicit teaching.</w:t>
      </w:r>
      <w:r w:rsidR="0016236C">
        <w:rPr>
          <w:rFonts w:eastAsia="Arial" w:cs="Arial"/>
          <w:color w:val="000000" w:themeColor="text1"/>
          <w:szCs w:val="22"/>
        </w:rPr>
        <w:t xml:space="preserve"> </w:t>
      </w:r>
    </w:p>
    <w:p w14:paraId="0B1A5F63" w14:textId="3EC0293E" w:rsidR="1F66C20B" w:rsidRDefault="1F66C20B" w:rsidP="00FB5827">
      <w:pPr>
        <w:spacing w:line="360" w:lineRule="auto"/>
        <w:rPr>
          <w:rFonts w:eastAsia="Arial" w:cs="Arial"/>
          <w:color w:val="000000" w:themeColor="text1"/>
          <w:szCs w:val="22"/>
        </w:rPr>
      </w:pPr>
      <w:r w:rsidRPr="2FBDC187">
        <w:rPr>
          <w:rFonts w:eastAsia="Arial" w:cs="Arial"/>
          <w:color w:val="000000" w:themeColor="text1"/>
          <w:szCs w:val="22"/>
        </w:rPr>
        <w:t xml:space="preserve">Teachers can use </w:t>
      </w:r>
      <w:r w:rsidR="00736542" w:rsidRPr="00736542">
        <w:rPr>
          <w:rStyle w:val="normaltextrun"/>
          <w:rFonts w:cs="Arial"/>
          <w:bdr w:val="none" w:sz="0" w:space="0" w:color="auto" w:frame="1"/>
        </w:rPr>
        <w:t xml:space="preserve">classroom observations and other </w:t>
      </w:r>
      <w:r w:rsidRPr="2FBDC187">
        <w:rPr>
          <w:rFonts w:eastAsia="Arial" w:cs="Arial"/>
          <w:color w:val="000000" w:themeColor="text1"/>
          <w:szCs w:val="22"/>
        </w:rPr>
        <w:t>assessment information to make decisions about when and how they use this resource as they design teaching and learning sequences to meet the learning needs of their students.</w:t>
      </w:r>
    </w:p>
    <w:p w14:paraId="75225BEF" w14:textId="67FEEE2B" w:rsidR="1F66C20B" w:rsidRDefault="1F66C20B" w:rsidP="00FB5827">
      <w:pPr>
        <w:spacing w:line="360" w:lineRule="auto"/>
        <w:rPr>
          <w:rFonts w:eastAsia="Arial" w:cs="Arial"/>
          <w:color w:val="000000" w:themeColor="text1"/>
          <w:szCs w:val="22"/>
        </w:rPr>
      </w:pPr>
      <w:bookmarkStart w:id="4" w:name="_Hlk121729514"/>
      <w:r w:rsidRPr="2FBDC187">
        <w:rPr>
          <w:rFonts w:eastAsia="Arial" w:cs="Arial"/>
          <w:color w:val="000000" w:themeColor="text1"/>
          <w:szCs w:val="22"/>
        </w:rPr>
        <w:t xml:space="preserve">Further support with </w:t>
      </w:r>
      <w:hyperlink r:id="rId29" w:history="1">
        <w:r w:rsidRPr="00F932BB">
          <w:rPr>
            <w:rStyle w:val="Hyperlink"/>
            <w:rFonts w:eastAsia="Arial" w:cs="Arial"/>
            <w:szCs w:val="22"/>
          </w:rPr>
          <w:t>What works best</w:t>
        </w:r>
      </w:hyperlink>
      <w:r w:rsidRPr="2FBDC187">
        <w:rPr>
          <w:rFonts w:eastAsia="Arial" w:cs="Arial"/>
          <w:color w:val="000000" w:themeColor="text1"/>
          <w:szCs w:val="22"/>
        </w:rPr>
        <w:t xml:space="preserve"> is available.</w:t>
      </w:r>
    </w:p>
    <w:bookmarkEnd w:id="4"/>
    <w:p w14:paraId="4D444F0E" w14:textId="2BDB0E28" w:rsidR="1F66C20B" w:rsidRDefault="1F66C20B" w:rsidP="00C16E59">
      <w:pPr>
        <w:spacing w:line="300" w:lineRule="auto"/>
        <w:rPr>
          <w:rFonts w:eastAsia="Arial" w:cs="Arial"/>
          <w:color w:val="1F3864" w:themeColor="accent1" w:themeShade="80"/>
          <w:sz w:val="36"/>
          <w:szCs w:val="36"/>
        </w:rPr>
      </w:pPr>
      <w:r w:rsidRPr="2FBDC187">
        <w:rPr>
          <w:rFonts w:eastAsia="Arial" w:cs="Arial"/>
          <w:color w:val="1F3864" w:themeColor="accent1" w:themeShade="80"/>
          <w:sz w:val="36"/>
          <w:szCs w:val="36"/>
        </w:rPr>
        <w:t>Differentiation</w:t>
      </w:r>
    </w:p>
    <w:p w14:paraId="40F8759C" w14:textId="59B96A23" w:rsidR="1F66C20B" w:rsidRDefault="1F66C20B" w:rsidP="00FB5827">
      <w:pPr>
        <w:spacing w:line="360" w:lineRule="auto"/>
        <w:rPr>
          <w:rFonts w:eastAsia="Arial" w:cs="Arial"/>
          <w:color w:val="000000" w:themeColor="text1"/>
          <w:szCs w:val="22"/>
        </w:rPr>
      </w:pPr>
      <w:r w:rsidRPr="2FBDC187">
        <w:rPr>
          <w:rFonts w:eastAsia="Arial" w:cs="Arial"/>
          <w:color w:val="000000" w:themeColor="text1"/>
          <w:szCs w:val="22"/>
        </w:rPr>
        <w:t xml:space="preserve">When using these resources in the classroom, it is important for teachers to consider the needs of all students, including </w:t>
      </w:r>
      <w:hyperlink r:id="rId30">
        <w:r w:rsidRPr="2FBDC187">
          <w:rPr>
            <w:rStyle w:val="Hyperlink"/>
            <w:rFonts w:eastAsia="Arial" w:cs="Arial"/>
            <w:szCs w:val="22"/>
          </w:rPr>
          <w:t>Aboriginal</w:t>
        </w:r>
      </w:hyperlink>
      <w:r w:rsidRPr="2FBDC187">
        <w:rPr>
          <w:rFonts w:eastAsia="Arial" w:cs="Arial"/>
          <w:color w:val="000000" w:themeColor="text1"/>
          <w:szCs w:val="22"/>
        </w:rPr>
        <w:t xml:space="preserve"> and EAL/D learners. </w:t>
      </w:r>
    </w:p>
    <w:p w14:paraId="19B29EB0" w14:textId="3EAD5981" w:rsidR="1F66C20B" w:rsidRDefault="1F66C20B" w:rsidP="00FB5827">
      <w:pPr>
        <w:spacing w:line="360" w:lineRule="auto"/>
        <w:rPr>
          <w:rFonts w:eastAsia="Arial" w:cs="Arial"/>
          <w:color w:val="000000" w:themeColor="text1"/>
        </w:rPr>
      </w:pPr>
      <w:r w:rsidRPr="5713034D">
        <w:rPr>
          <w:rFonts w:eastAsia="Arial" w:cs="Arial"/>
          <w:color w:val="000000" w:themeColor="text1"/>
        </w:rPr>
        <w:t xml:space="preserve">EAL/D learners will require explicit English language support and scaffolding, informed by the </w:t>
      </w:r>
      <w:hyperlink r:id="rId31">
        <w:r w:rsidRPr="5713034D">
          <w:rPr>
            <w:rStyle w:val="Hyperlink"/>
            <w:rFonts w:eastAsia="Arial" w:cs="Arial"/>
          </w:rPr>
          <w:t>EAL/D enhanced teaching and learning cycle</w:t>
        </w:r>
      </w:hyperlink>
      <w:r w:rsidRPr="5713034D">
        <w:rPr>
          <w:rFonts w:eastAsia="Arial" w:cs="Arial"/>
          <w:color w:val="000000" w:themeColor="text1"/>
        </w:rPr>
        <w:t xml:space="preserve"> and the student’s phase on the </w:t>
      </w:r>
      <w:hyperlink r:id="rId32">
        <w:r w:rsidRPr="5713034D">
          <w:rPr>
            <w:rStyle w:val="Hyperlink"/>
            <w:rFonts w:eastAsia="Arial" w:cs="Arial"/>
          </w:rPr>
          <w:t>EAL/D Learning Progression</w:t>
        </w:r>
      </w:hyperlink>
      <w:r w:rsidRPr="5713034D">
        <w:rPr>
          <w:rFonts w:eastAsia="Arial" w:cs="Arial"/>
          <w:color w:val="000000" w:themeColor="text1"/>
        </w:rPr>
        <w:t xml:space="preserve">. Teachers can access information about </w:t>
      </w:r>
      <w:hyperlink r:id="rId33">
        <w:r w:rsidRPr="5713034D">
          <w:rPr>
            <w:rStyle w:val="Hyperlink"/>
            <w:rFonts w:eastAsia="Arial" w:cs="Arial"/>
          </w:rPr>
          <w:t>supporting EAL/D learners</w:t>
        </w:r>
      </w:hyperlink>
      <w:r w:rsidRPr="5713034D">
        <w:rPr>
          <w:rFonts w:eastAsia="Arial" w:cs="Arial"/>
          <w:color w:val="000000" w:themeColor="text1"/>
        </w:rPr>
        <w:t xml:space="preserve"> and </w:t>
      </w:r>
      <w:hyperlink r:id="rId34">
        <w:r w:rsidRPr="5713034D">
          <w:rPr>
            <w:rStyle w:val="Hyperlink"/>
            <w:rFonts w:eastAsia="Arial" w:cs="Arial"/>
          </w:rPr>
          <w:t>literacy and numeracy support</w:t>
        </w:r>
      </w:hyperlink>
      <w:r w:rsidRPr="5713034D">
        <w:rPr>
          <w:rFonts w:eastAsia="Arial" w:cs="Arial"/>
          <w:color w:val="000000" w:themeColor="text1"/>
        </w:rPr>
        <w:t xml:space="preserve"> specific to EAL/D learners.</w:t>
      </w:r>
    </w:p>
    <w:p w14:paraId="6BB5AB8B" w14:textId="78C14141" w:rsidR="1F66C20B" w:rsidRDefault="1F66C20B" w:rsidP="00FB5827">
      <w:pPr>
        <w:spacing w:line="360" w:lineRule="auto"/>
        <w:rPr>
          <w:rFonts w:eastAsia="Arial" w:cs="Arial"/>
          <w:color w:val="000000" w:themeColor="text1"/>
          <w:szCs w:val="22"/>
        </w:rPr>
      </w:pPr>
      <w:r w:rsidRPr="2FBDC187">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35">
        <w:r w:rsidRPr="2FBDC187">
          <w:rPr>
            <w:rStyle w:val="Hyperlink"/>
            <w:rFonts w:eastAsia="Arial" w:cs="Arial"/>
            <w:szCs w:val="22"/>
          </w:rPr>
          <w:t>range of adjustments</w:t>
        </w:r>
      </w:hyperlink>
      <w:r w:rsidRPr="2FBDC187">
        <w:rPr>
          <w:rFonts w:eastAsia="Arial" w:cs="Arial"/>
          <w:color w:val="000000" w:themeColor="text1"/>
          <w:szCs w:val="22"/>
        </w:rPr>
        <w:t xml:space="preserve"> to ensure a personalised approach to student learning.</w:t>
      </w:r>
    </w:p>
    <w:p w14:paraId="36CFF446" w14:textId="0CE3BAD3" w:rsidR="00C16E59" w:rsidRDefault="0094758E" w:rsidP="00FB5827">
      <w:pPr>
        <w:spacing w:line="360" w:lineRule="auto"/>
        <w:rPr>
          <w:rFonts w:eastAsia="Arial" w:cs="Arial"/>
          <w:color w:val="000000" w:themeColor="text1"/>
          <w:szCs w:val="22"/>
        </w:rPr>
      </w:pPr>
      <w:hyperlink r:id="rId36" w:history="1">
        <w:r w:rsidR="1F66C20B" w:rsidRPr="00FF215B">
          <w:rPr>
            <w:rStyle w:val="Hyperlink"/>
            <w:rFonts w:eastAsia="Arial" w:cs="Arial"/>
            <w:szCs w:val="22"/>
          </w:rPr>
          <w:t>Assessing and identifying high potential and gifted learners</w:t>
        </w:r>
      </w:hyperlink>
      <w:r w:rsidR="1F66C20B" w:rsidRPr="2FBDC187">
        <w:rPr>
          <w:rFonts w:eastAsia="Arial" w:cs="Arial"/>
          <w:color w:val="000000" w:themeColor="text1"/>
          <w:szCs w:val="22"/>
        </w:rPr>
        <w:t xml:space="preserve"> will help teachers decide which students may benefit from extension and additional challenge. </w:t>
      </w:r>
      <w:hyperlink r:id="rId37">
        <w:r w:rsidR="1F66C20B" w:rsidRPr="2FBDC187">
          <w:rPr>
            <w:rStyle w:val="Hyperlink"/>
            <w:rFonts w:eastAsia="Arial" w:cs="Arial"/>
            <w:szCs w:val="22"/>
          </w:rPr>
          <w:t>Effective strategies and contributors to achievement</w:t>
        </w:r>
      </w:hyperlink>
      <w:r w:rsidR="1F66C20B" w:rsidRPr="2FBDC187">
        <w:rPr>
          <w:rFonts w:eastAsia="Arial" w:cs="Arial"/>
          <w:color w:val="000000" w:themeColor="text1"/>
          <w:szCs w:val="22"/>
        </w:rPr>
        <w:t xml:space="preserve"> for high potential and gifted learners helps teachers to identify and target areas for growth and improvement. A </w:t>
      </w:r>
      <w:hyperlink r:id="rId38">
        <w:r w:rsidR="1F66C20B" w:rsidRPr="2FBDC187">
          <w:rPr>
            <w:rStyle w:val="Hyperlink"/>
            <w:rFonts w:eastAsia="Arial" w:cs="Arial"/>
            <w:szCs w:val="22"/>
          </w:rPr>
          <w:t>differentiation adjustment tool</w:t>
        </w:r>
      </w:hyperlink>
      <w:r w:rsidR="1F66C20B" w:rsidRPr="2FBDC187">
        <w:rPr>
          <w:rFonts w:eastAsia="Arial" w:cs="Arial"/>
          <w:color w:val="000000" w:themeColor="text1"/>
          <w:szCs w:val="22"/>
        </w:rPr>
        <w:t xml:space="preserve"> can be found on the High potential and gifted education website. </w:t>
      </w:r>
    </w:p>
    <w:p w14:paraId="5B0BE83A" w14:textId="319D647E" w:rsidR="1F66C20B" w:rsidRDefault="1F66C20B" w:rsidP="00C16E59">
      <w:pPr>
        <w:pStyle w:val="Heading3"/>
        <w:spacing w:line="300" w:lineRule="auto"/>
        <w:rPr>
          <w:rFonts w:eastAsia="Arial" w:cs="Arial"/>
          <w:szCs w:val="36"/>
        </w:rPr>
      </w:pPr>
      <w:r w:rsidRPr="2FBDC187">
        <w:rPr>
          <w:rFonts w:eastAsia="Arial" w:cs="Arial"/>
          <w:szCs w:val="36"/>
        </w:rPr>
        <w:t>Using tasks across learning areas</w:t>
      </w:r>
    </w:p>
    <w:p w14:paraId="1A6B6C63" w14:textId="1F5FCB69" w:rsidR="1F66C20B" w:rsidRDefault="1F66C20B" w:rsidP="00DC6310">
      <w:pPr>
        <w:spacing w:line="360" w:lineRule="auto"/>
        <w:rPr>
          <w:rFonts w:eastAsia="Arial" w:cs="Arial"/>
          <w:color w:val="000000" w:themeColor="text1"/>
          <w:szCs w:val="22"/>
        </w:rPr>
      </w:pPr>
      <w:r w:rsidRPr="2FBDC187">
        <w:rPr>
          <w:rFonts w:eastAsia="Arial" w:cs="Arial"/>
          <w:color w:val="000000" w:themeColor="text1"/>
          <w:szCs w:val="22"/>
        </w:rPr>
        <w:t>This resource may be used across learning areas where it supports teaching and learning aligned with syllabus outcomes.</w:t>
      </w:r>
    </w:p>
    <w:p w14:paraId="26DE346F" w14:textId="471F284F" w:rsidR="1F66C20B" w:rsidRDefault="5D20266A" w:rsidP="00DC6310">
      <w:pPr>
        <w:spacing w:line="360" w:lineRule="auto"/>
        <w:rPr>
          <w:rFonts w:eastAsia="Arial" w:cs="Arial"/>
          <w:color w:val="000000" w:themeColor="text1"/>
        </w:rPr>
      </w:pPr>
      <w:r w:rsidRPr="7C4AFB51">
        <w:rPr>
          <w:rFonts w:eastAsia="Arial" w:cs="Arial"/>
          <w:color w:val="000000" w:themeColor="text1"/>
        </w:rPr>
        <w:t xml:space="preserve">Literacy and numeracy </w:t>
      </w:r>
      <w:r w:rsidR="1476D3CB" w:rsidRPr="7C4AFB51">
        <w:rPr>
          <w:rFonts w:eastAsia="Arial" w:cs="Arial"/>
          <w:color w:val="000000" w:themeColor="text1"/>
        </w:rPr>
        <w:t>are</w:t>
      </w:r>
      <w:r w:rsidRPr="7C4AFB51">
        <w:rPr>
          <w:rFonts w:eastAsia="Arial" w:cs="Arial"/>
          <w:color w:val="000000" w:themeColor="text1"/>
        </w:rPr>
        <w:t xml:space="preserve"> embedded throughout all syllabus documents as general capabilities. As the English and mathematics learning areas have a particular role in developing literacy and numeracy, NSW English</w:t>
      </w:r>
      <w:r w:rsidR="00DC6310">
        <w:rPr>
          <w:rFonts w:eastAsia="Arial" w:cs="Arial"/>
          <w:color w:val="000000" w:themeColor="text1"/>
        </w:rPr>
        <w:t xml:space="preserve"> </w:t>
      </w:r>
      <w:r w:rsidRPr="7C4AFB51">
        <w:rPr>
          <w:rFonts w:eastAsia="Arial" w:cs="Arial"/>
          <w:color w:val="000000" w:themeColor="text1"/>
        </w:rPr>
        <w:t>and Mathematics</w:t>
      </w:r>
      <w:r w:rsidR="00DC6310">
        <w:rPr>
          <w:rFonts w:eastAsia="Arial" w:cs="Arial"/>
          <w:color w:val="000000" w:themeColor="text1"/>
        </w:rPr>
        <w:t xml:space="preserve"> </w:t>
      </w:r>
      <w:r w:rsidRPr="7C4AFB51">
        <w:rPr>
          <w:rFonts w:eastAsia="Arial" w:cs="Arial"/>
          <w:color w:val="000000" w:themeColor="text1"/>
        </w:rPr>
        <w:t>syllabus outcomes aligned to literacy and numeracy skills have been identified.</w:t>
      </w:r>
    </w:p>
    <w:p w14:paraId="6AD8DE9F" w14:textId="5A18A998" w:rsidR="1F66C20B" w:rsidRDefault="1F66C20B" w:rsidP="00C16E59">
      <w:pPr>
        <w:pStyle w:val="Heading3"/>
        <w:spacing w:line="300" w:lineRule="auto"/>
        <w:rPr>
          <w:rFonts w:eastAsia="Arial" w:cs="Arial"/>
          <w:szCs w:val="36"/>
        </w:rPr>
      </w:pPr>
      <w:r w:rsidRPr="2FBDC187">
        <w:rPr>
          <w:rFonts w:eastAsia="Arial" w:cs="Arial"/>
          <w:szCs w:val="36"/>
        </w:rPr>
        <w:t>Text selection</w:t>
      </w:r>
    </w:p>
    <w:p w14:paraId="54314B4B" w14:textId="56B43B42" w:rsidR="1F66C20B" w:rsidRDefault="1F66C20B" w:rsidP="00DC6310">
      <w:pPr>
        <w:spacing w:line="360" w:lineRule="auto"/>
        <w:rPr>
          <w:rFonts w:eastAsia="Arial" w:cs="Arial"/>
          <w:color w:val="000000" w:themeColor="text1"/>
          <w:szCs w:val="22"/>
        </w:rPr>
      </w:pPr>
      <w:r w:rsidRPr="2FBDC187">
        <w:rPr>
          <w:rFonts w:eastAsia="Arial" w:cs="Arial"/>
          <w:color w:val="000000" w:themeColor="text1"/>
          <w:szCs w:val="22"/>
        </w:rPr>
        <w:t xml:space="preserve">Example texts are used throughout this resource. </w:t>
      </w:r>
      <w:r w:rsidR="0096787C">
        <w:rPr>
          <w:rFonts w:eastAsia="Arial" w:cs="Arial"/>
          <w:color w:val="000000" w:themeColor="text1"/>
          <w:szCs w:val="22"/>
        </w:rPr>
        <w:t>It is recommended that t</w:t>
      </w:r>
      <w:r w:rsidRPr="2FBDC187">
        <w:rPr>
          <w:rFonts w:eastAsia="Arial" w:cs="Arial"/>
          <w:color w:val="000000" w:themeColor="text1"/>
          <w:szCs w:val="22"/>
        </w:rPr>
        <w:t>eachers adjust activities to use texts which are linked to their unit of learning.</w:t>
      </w:r>
    </w:p>
    <w:p w14:paraId="28BFAEC7" w14:textId="76BDD46C" w:rsidR="1F66C20B" w:rsidRPr="009A18A5" w:rsidRDefault="1F66C20B" w:rsidP="00DC6310">
      <w:pPr>
        <w:spacing w:line="360" w:lineRule="auto"/>
        <w:rPr>
          <w:rFonts w:cs="Arial"/>
          <w:color w:val="2F5496" w:themeColor="accent1" w:themeShade="BF"/>
          <w:u w:val="single"/>
        </w:rPr>
      </w:pPr>
      <w:r w:rsidRPr="2FBDC187">
        <w:rPr>
          <w:rFonts w:eastAsia="Arial" w:cs="Arial"/>
          <w:color w:val="000000" w:themeColor="text1"/>
          <w:szCs w:val="22"/>
        </w:rPr>
        <w:t xml:space="preserve">Further support with text selection can be found within the </w:t>
      </w:r>
      <w:hyperlink r:id="rId39" w:history="1">
        <w:r w:rsidR="00132C22" w:rsidRPr="005807A9">
          <w:rPr>
            <w:rStyle w:val="Hyperlink"/>
            <w:rFonts w:cs="Arial"/>
            <w:shd w:val="clear" w:color="auto" w:fill="FFFFFF"/>
          </w:rPr>
          <w:t>National Literacy Learning Progression</w:t>
        </w:r>
      </w:hyperlink>
      <w:r w:rsidR="00132C22">
        <w:rPr>
          <w:rFonts w:cs="Arial"/>
          <w:shd w:val="clear" w:color="auto" w:fill="FFFFFF"/>
        </w:rPr>
        <w:t xml:space="preserve"> </w:t>
      </w:r>
      <w:r w:rsidRPr="009A18A5">
        <w:rPr>
          <w:rFonts w:eastAsia="Arial" w:cs="Arial"/>
          <w:szCs w:val="22"/>
        </w:rPr>
        <w:t>Text Complexity appendix</w:t>
      </w:r>
      <w:r w:rsidRPr="2FBDC187">
        <w:rPr>
          <w:rFonts w:eastAsia="Arial" w:cs="Arial"/>
          <w:color w:val="000000" w:themeColor="text1"/>
          <w:szCs w:val="22"/>
        </w:rPr>
        <w:t>.</w:t>
      </w:r>
    </w:p>
    <w:p w14:paraId="4BD1B1E9" w14:textId="1FF210B7" w:rsidR="1F66C20B" w:rsidRDefault="1F66C20B" w:rsidP="00DC6310">
      <w:pPr>
        <w:spacing w:line="360" w:lineRule="auto"/>
        <w:rPr>
          <w:rFonts w:eastAsia="Arial" w:cs="Arial"/>
          <w:color w:val="000000" w:themeColor="text1"/>
          <w:sz w:val="24"/>
        </w:rPr>
      </w:pPr>
      <w:r w:rsidRPr="2FBDC187">
        <w:rPr>
          <w:rFonts w:eastAsia="Arial" w:cs="Arial"/>
          <w:color w:val="000000" w:themeColor="text1"/>
          <w:szCs w:val="22"/>
        </w:rPr>
        <w:t xml:space="preserve">The </w:t>
      </w:r>
      <w:hyperlink r:id="rId40">
        <w:r w:rsidRPr="2FBDC187">
          <w:rPr>
            <w:rStyle w:val="Hyperlink"/>
            <w:rFonts w:eastAsia="Arial" w:cs="Arial"/>
            <w:szCs w:val="22"/>
          </w:rPr>
          <w:t>NESA website</w:t>
        </w:r>
      </w:hyperlink>
      <w:r w:rsidRPr="2FBDC187">
        <w:rPr>
          <w:rFonts w:eastAsia="Arial" w:cs="Arial"/>
          <w:color w:val="000000" w:themeColor="text1"/>
          <w:szCs w:val="22"/>
        </w:rPr>
        <w:t xml:space="preserve"> has additional information on text requirements within the NSW English syllabus</w:t>
      </w:r>
      <w:r w:rsidRPr="2FBDC187">
        <w:rPr>
          <w:rFonts w:eastAsia="Arial" w:cs="Arial"/>
          <w:color w:val="000000" w:themeColor="text1"/>
          <w:sz w:val="24"/>
        </w:rPr>
        <w:t>.</w:t>
      </w:r>
    </w:p>
    <w:p w14:paraId="21B75955" w14:textId="162EE41E" w:rsidR="003D47FD" w:rsidRPr="009D18E5" w:rsidRDefault="00736542" w:rsidP="206F6E31">
      <w:r>
        <w:t xml:space="preserve"> </w:t>
      </w:r>
      <w:r w:rsidR="003D47FD">
        <w:br w:type="page"/>
      </w:r>
    </w:p>
    <w:p w14:paraId="056A62F7" w14:textId="2194A971" w:rsidR="003D47FD" w:rsidRPr="009D18E5" w:rsidRDefault="003D47FD" w:rsidP="00C16E59">
      <w:pPr>
        <w:pStyle w:val="Heading2"/>
      </w:pPr>
      <w:r>
        <w:lastRenderedPageBreak/>
        <w:t>Teaching strategies</w:t>
      </w:r>
    </w:p>
    <w:p w14:paraId="056A62F8" w14:textId="2BEF6648" w:rsidR="003D76EC" w:rsidRPr="009D18E5" w:rsidRDefault="0066570F" w:rsidP="00C16E59">
      <w:pPr>
        <w:pStyle w:val="Heading3"/>
        <w:rPr>
          <w:rStyle w:val="eop"/>
        </w:rPr>
      </w:pPr>
      <w:bookmarkStart w:id="5" w:name="_What_is_a"/>
      <w:bookmarkEnd w:id="5"/>
      <w:r>
        <w:t>What is a main idea?</w:t>
      </w:r>
    </w:p>
    <w:p w14:paraId="7FAF50D7" w14:textId="0DADC646" w:rsidR="00E5560D" w:rsidRPr="009D18E5" w:rsidRDefault="002B52C0" w:rsidP="00D743CA">
      <w:pPr>
        <w:pStyle w:val="ListParagraph"/>
        <w:numPr>
          <w:ilvl w:val="0"/>
          <w:numId w:val="24"/>
        </w:numPr>
        <w:spacing w:line="360" w:lineRule="auto"/>
        <w:rPr>
          <w:rStyle w:val="eop"/>
          <w:rFonts w:cs="Arial"/>
        </w:rPr>
      </w:pPr>
      <w:r w:rsidRPr="2FBDC187">
        <w:rPr>
          <w:rStyle w:val="eop"/>
          <w:rFonts w:cs="Arial"/>
        </w:rPr>
        <w:t xml:space="preserve">Discuss what the main idea of a text is, reinforcing the difference between main idea and supporting ideas.  </w:t>
      </w:r>
      <w:r w:rsidR="00A71452">
        <w:rPr>
          <w:rStyle w:val="eop"/>
          <w:rFonts w:cs="Arial"/>
        </w:rPr>
        <w:t>Explicitly m</w:t>
      </w:r>
      <w:r w:rsidRPr="2FBDC187">
        <w:rPr>
          <w:rStyle w:val="eop"/>
          <w:rFonts w:cs="Arial"/>
        </w:rPr>
        <w:t>odel</w:t>
      </w:r>
      <w:r w:rsidR="00A71452">
        <w:rPr>
          <w:rStyle w:val="eop"/>
          <w:rFonts w:cs="Arial"/>
        </w:rPr>
        <w:t xml:space="preserve"> how to</w:t>
      </w:r>
      <w:r w:rsidRPr="2FBDC187">
        <w:rPr>
          <w:rStyle w:val="eop"/>
          <w:rFonts w:cs="Arial"/>
        </w:rPr>
        <w:t xml:space="preserve"> identify main idea and supporting ideas</w:t>
      </w:r>
      <w:r w:rsidR="00AC7C4C">
        <w:rPr>
          <w:rStyle w:val="eop"/>
          <w:rFonts w:cs="Arial"/>
        </w:rPr>
        <w:t>,</w:t>
      </w:r>
      <w:r w:rsidRPr="2FBDC187">
        <w:rPr>
          <w:rStyle w:val="eop"/>
          <w:rFonts w:cs="Arial"/>
        </w:rPr>
        <w:t xml:space="preserve"> using</w:t>
      </w:r>
      <w:r w:rsidR="00FF215B">
        <w:rPr>
          <w:rStyle w:val="eop"/>
          <w:rFonts w:cs="Arial"/>
        </w:rPr>
        <w:t xml:space="preserve"> </w:t>
      </w:r>
      <w:r w:rsidR="00FF215B" w:rsidRPr="2FBDC187">
        <w:rPr>
          <w:rStyle w:val="eop"/>
          <w:rFonts w:cs="Arial"/>
        </w:rPr>
        <w:t>any relevant text from a current unit of learning</w:t>
      </w:r>
      <w:r w:rsidR="00FF215B">
        <w:rPr>
          <w:rStyle w:val="eop"/>
          <w:rFonts w:cs="Arial"/>
        </w:rPr>
        <w:t xml:space="preserve"> or</w:t>
      </w:r>
      <w:r w:rsidR="00436A06">
        <w:rPr>
          <w:rStyle w:val="eop"/>
          <w:rFonts w:cs="Arial"/>
        </w:rPr>
        <w:t xml:space="preserve"> refer to</w:t>
      </w:r>
      <w:r w:rsidRPr="2FBDC187">
        <w:rPr>
          <w:rStyle w:val="eop"/>
          <w:rFonts w:cs="Arial"/>
        </w:rPr>
        <w:t xml:space="preserve"> </w:t>
      </w:r>
      <w:hyperlink w:anchor="_Appendix_1" w:history="1">
        <w:r w:rsidR="00EF1D41" w:rsidRPr="00EF1D41">
          <w:rPr>
            <w:rStyle w:val="Hyperlink"/>
            <w:rFonts w:cs="Arial"/>
          </w:rPr>
          <w:t>Appendix 1 - Main idea, secondary ideas</w:t>
        </w:r>
      </w:hyperlink>
      <w:r w:rsidR="1F2E1A8E" w:rsidRPr="2FBDC187">
        <w:rPr>
          <w:rStyle w:val="eop"/>
          <w:rFonts w:cs="Arial"/>
        </w:rPr>
        <w:t>.</w:t>
      </w:r>
    </w:p>
    <w:p w14:paraId="056A630E" w14:textId="7CE84415" w:rsidR="003D76EC" w:rsidRPr="009D18E5" w:rsidRDefault="57463FFC" w:rsidP="00D743CA">
      <w:pPr>
        <w:pStyle w:val="ListParagraph"/>
        <w:numPr>
          <w:ilvl w:val="0"/>
          <w:numId w:val="24"/>
        </w:numPr>
        <w:spacing w:line="360" w:lineRule="auto"/>
        <w:rPr>
          <w:rStyle w:val="eop"/>
          <w:rFonts w:cs="Arial"/>
        </w:rPr>
      </w:pPr>
      <w:r w:rsidRPr="560C48A7">
        <w:rPr>
          <w:rStyle w:val="eop"/>
          <w:rFonts w:cs="Arial"/>
        </w:rPr>
        <w:t xml:space="preserve">Lexical chains: lexical chains are </w:t>
      </w:r>
      <w:r w:rsidR="1F9FBC3C" w:rsidRPr="560C48A7">
        <w:rPr>
          <w:rStyle w:val="eop"/>
          <w:rFonts w:cs="Arial"/>
        </w:rPr>
        <w:t>a sequence of related words in writing</w:t>
      </w:r>
      <w:r w:rsidRPr="560C48A7">
        <w:rPr>
          <w:rStyle w:val="eop"/>
          <w:rFonts w:cs="Arial"/>
        </w:rPr>
        <w:t xml:space="preserve">; these are a </w:t>
      </w:r>
      <w:r w:rsidR="29597D27" w:rsidRPr="560C48A7">
        <w:rPr>
          <w:rStyle w:val="eop"/>
          <w:rFonts w:cs="Arial"/>
        </w:rPr>
        <w:t>useful way of alerting learners to the key role that lexis has in binding a text together.</w:t>
      </w:r>
      <w:r w:rsidR="29597D27" w:rsidRPr="560C48A7">
        <w:rPr>
          <w:rStyle w:val="eop"/>
          <w:rFonts w:cs="Arial"/>
          <w:i/>
          <w:iCs/>
        </w:rPr>
        <w:t xml:space="preserve"> </w:t>
      </w:r>
      <w:r w:rsidR="29597D27" w:rsidRPr="560C48A7">
        <w:rPr>
          <w:rStyle w:val="eop"/>
          <w:rFonts w:cs="Arial"/>
        </w:rPr>
        <w:t>Student</w:t>
      </w:r>
      <w:r w:rsidR="71216FBE" w:rsidRPr="560C48A7">
        <w:rPr>
          <w:rStyle w:val="eop"/>
          <w:rFonts w:cs="Arial"/>
        </w:rPr>
        <w:t xml:space="preserve">s analyse </w:t>
      </w:r>
      <w:r w:rsidR="068DD5A8" w:rsidRPr="560C48A7">
        <w:rPr>
          <w:rStyle w:val="eop"/>
          <w:rFonts w:cs="Arial"/>
        </w:rPr>
        <w:t xml:space="preserve">a </w:t>
      </w:r>
      <w:r w:rsidR="71216FBE" w:rsidRPr="560C48A7">
        <w:rPr>
          <w:rStyle w:val="eop"/>
          <w:rFonts w:cs="Arial"/>
        </w:rPr>
        <w:t>text</w:t>
      </w:r>
      <w:r w:rsidR="068DD5A8" w:rsidRPr="560C48A7">
        <w:rPr>
          <w:rStyle w:val="eop"/>
          <w:rFonts w:cs="Arial"/>
        </w:rPr>
        <w:t xml:space="preserve"> relevant to a current unit of learning (or refer to </w:t>
      </w:r>
      <w:hyperlink w:anchor="_Appendix_2">
        <w:r w:rsidR="71216FBE" w:rsidRPr="560C48A7">
          <w:rPr>
            <w:rStyle w:val="Hyperlink"/>
            <w:rFonts w:cs="Arial"/>
          </w:rPr>
          <w:t>Appendix 2 - Lexical chains</w:t>
        </w:r>
      </w:hyperlink>
      <w:r w:rsidR="29597D27" w:rsidRPr="560C48A7">
        <w:rPr>
          <w:rStyle w:val="eop"/>
          <w:rFonts w:cs="Arial"/>
        </w:rPr>
        <w:t>)</w:t>
      </w:r>
      <w:r w:rsidR="068DD5A8" w:rsidRPr="560C48A7">
        <w:rPr>
          <w:rStyle w:val="eop"/>
          <w:rFonts w:cs="Arial"/>
        </w:rPr>
        <w:t>,</w:t>
      </w:r>
      <w:r w:rsidR="29597D27" w:rsidRPr="560C48A7">
        <w:rPr>
          <w:rStyle w:val="eop"/>
          <w:rFonts w:cs="Arial"/>
        </w:rPr>
        <w:t xml:space="preserve"> to determine repetitive vocabulary. Using this information, students create a vocabulary mind map</w:t>
      </w:r>
      <w:r w:rsidR="537E4BCC" w:rsidRPr="560C48A7">
        <w:rPr>
          <w:rStyle w:val="eop"/>
          <w:rFonts w:cs="Arial"/>
        </w:rPr>
        <w:t>,</w:t>
      </w:r>
      <w:r w:rsidR="29597D27" w:rsidRPr="560C48A7">
        <w:rPr>
          <w:rStyle w:val="eop"/>
          <w:rFonts w:cs="Arial"/>
        </w:rPr>
        <w:t xml:space="preserve"> and subsequently determine</w:t>
      </w:r>
      <w:r w:rsidR="7AFEC96A" w:rsidRPr="560C48A7">
        <w:rPr>
          <w:rStyle w:val="eop"/>
          <w:rFonts w:cs="Arial"/>
        </w:rPr>
        <w:t xml:space="preserve"> the</w:t>
      </w:r>
      <w:r w:rsidR="29597D27" w:rsidRPr="560C48A7">
        <w:rPr>
          <w:rStyle w:val="eop"/>
          <w:rFonts w:cs="Arial"/>
        </w:rPr>
        <w:t xml:space="preserve"> main idea</w:t>
      </w:r>
      <w:r w:rsidR="08C42A24" w:rsidRPr="560C48A7">
        <w:rPr>
          <w:rStyle w:val="eop"/>
          <w:rFonts w:cs="Arial"/>
        </w:rPr>
        <w:t xml:space="preserve"> from this vocabulary</w:t>
      </w:r>
      <w:r w:rsidR="29597D27" w:rsidRPr="560C48A7">
        <w:rPr>
          <w:rStyle w:val="eop"/>
          <w:rFonts w:cs="Arial"/>
        </w:rPr>
        <w:t>.</w:t>
      </w:r>
      <w:r w:rsidR="08C42A24" w:rsidRPr="560C48A7">
        <w:rPr>
          <w:rStyle w:val="eop"/>
          <w:rFonts w:cs="Arial"/>
        </w:rPr>
        <w:t xml:space="preserve"> </w:t>
      </w:r>
      <w:r w:rsidR="3680FFC5" w:rsidRPr="560C48A7">
        <w:rPr>
          <w:rStyle w:val="eop"/>
          <w:rFonts w:cs="Arial"/>
        </w:rPr>
        <w:t xml:space="preserve">(For more on lexical chains refer to </w:t>
      </w:r>
      <w:hyperlink r:id="rId41">
        <w:r w:rsidR="3680FFC5" w:rsidRPr="560C48A7">
          <w:rPr>
            <w:rStyle w:val="Hyperlink"/>
            <w:rFonts w:cs="Arial"/>
          </w:rPr>
          <w:t>Stage 4 – Connecting ideas</w:t>
        </w:r>
      </w:hyperlink>
      <w:r w:rsidR="3680FFC5" w:rsidRPr="560C48A7">
        <w:rPr>
          <w:rStyle w:val="eop"/>
          <w:rFonts w:cs="Arial"/>
        </w:rPr>
        <w:t>.)</w:t>
      </w:r>
    </w:p>
    <w:p w14:paraId="0DE5E7E0" w14:textId="690F310B" w:rsidR="005A28E8" w:rsidRPr="00A15D8B" w:rsidRDefault="39BA0C6E" w:rsidP="560C48A7">
      <w:pPr>
        <w:pStyle w:val="ListParagraph"/>
        <w:numPr>
          <w:ilvl w:val="0"/>
          <w:numId w:val="24"/>
        </w:numPr>
        <w:spacing w:line="360" w:lineRule="auto"/>
        <w:rPr>
          <w:rFonts w:eastAsia="Calibri" w:cs="Arial"/>
          <w:szCs w:val="22"/>
        </w:rPr>
      </w:pPr>
      <w:r>
        <w:t>Teacher led discussion</w:t>
      </w:r>
      <w:r w:rsidR="3A2D2ED7">
        <w:t xml:space="preserve">. </w:t>
      </w:r>
      <w:r w:rsidR="197FA170">
        <w:t>As a class, dis</w:t>
      </w:r>
      <w:r>
        <w:t>cuss the following questions</w:t>
      </w:r>
      <w:r w:rsidR="1684D3D5">
        <w:t>:</w:t>
      </w:r>
      <w:r>
        <w:t xml:space="preserve"> What is the main idea of a text? What is the difference between a topic sentence and a main idea? What are some challenges of finding the main idea of a text? How could visuals support or communicate the main idea? </w:t>
      </w:r>
    </w:p>
    <w:p w14:paraId="2C1FCCB1" w14:textId="7491AAD8" w:rsidR="003E6EE9" w:rsidRPr="00A15D8B" w:rsidRDefault="005A28E8" w:rsidP="003E6EE9">
      <w:pPr>
        <w:pStyle w:val="ListParagraph"/>
        <w:spacing w:line="360" w:lineRule="auto"/>
        <w:rPr>
          <w:rStyle w:val="ui-provider"/>
        </w:rPr>
      </w:pPr>
      <w:r>
        <w:t>For example,</w:t>
      </w:r>
      <w:r w:rsidRPr="560C48A7">
        <w:rPr>
          <w:rStyle w:val="ui-provider"/>
        </w:rPr>
        <w:t xml:space="preserve"> 'The main idea is what the sentence, paragraph or whole text is about. </w:t>
      </w:r>
      <w:r w:rsidR="003E6EE9" w:rsidRPr="560C48A7">
        <w:rPr>
          <w:rStyle w:val="ui-provider"/>
        </w:rPr>
        <w:t>A topic sentence includes t</w:t>
      </w:r>
      <w:r w:rsidRPr="560C48A7">
        <w:rPr>
          <w:rStyle w:val="ui-provider"/>
        </w:rPr>
        <w:t xml:space="preserve">he main idea </w:t>
      </w:r>
      <w:r w:rsidR="003E6EE9" w:rsidRPr="560C48A7">
        <w:rPr>
          <w:rStyle w:val="ui-provider"/>
        </w:rPr>
        <w:t xml:space="preserve">of a </w:t>
      </w:r>
      <w:r w:rsidR="001E73A8" w:rsidRPr="560C48A7">
        <w:rPr>
          <w:rStyle w:val="ui-provider"/>
        </w:rPr>
        <w:t>paragraph and</w:t>
      </w:r>
      <w:r w:rsidR="003E6EE9" w:rsidRPr="560C48A7">
        <w:rPr>
          <w:rStyle w:val="ui-provider"/>
        </w:rPr>
        <w:t xml:space="preserve"> </w:t>
      </w:r>
      <w:r w:rsidRPr="560C48A7">
        <w:rPr>
          <w:rStyle w:val="ui-provider"/>
        </w:rPr>
        <w:t xml:space="preserve">is usually </w:t>
      </w:r>
      <w:r w:rsidR="003E6EE9" w:rsidRPr="560C48A7">
        <w:rPr>
          <w:rStyle w:val="ui-provider"/>
        </w:rPr>
        <w:t>the first sentence in a paragraph. S</w:t>
      </w:r>
      <w:r w:rsidRPr="560C48A7">
        <w:rPr>
          <w:rStyle w:val="ui-provider"/>
        </w:rPr>
        <w:t xml:space="preserve">upporting ideas </w:t>
      </w:r>
      <w:r w:rsidR="003E6EE9" w:rsidRPr="560C48A7">
        <w:rPr>
          <w:rStyle w:val="ui-provider"/>
        </w:rPr>
        <w:t xml:space="preserve">are </w:t>
      </w:r>
      <w:r w:rsidRPr="560C48A7">
        <w:rPr>
          <w:rStyle w:val="ui-provider"/>
        </w:rPr>
        <w:t xml:space="preserve">outlined in following sentences. In an extended text, topic sentences may introduce different aspects of the </w:t>
      </w:r>
      <w:r w:rsidR="003E6EE9" w:rsidRPr="560C48A7">
        <w:rPr>
          <w:rStyle w:val="ui-provider"/>
        </w:rPr>
        <w:t xml:space="preserve">whole text’s </w:t>
      </w:r>
      <w:r w:rsidRPr="560C48A7">
        <w:rPr>
          <w:rStyle w:val="ui-provider"/>
        </w:rPr>
        <w:t xml:space="preserve">main idea in each new paragraph.' </w:t>
      </w:r>
    </w:p>
    <w:p w14:paraId="3A059B5F" w14:textId="740DDDA3" w:rsidR="005A28E8" w:rsidRPr="00A15D8B" w:rsidRDefault="003E6EE9" w:rsidP="003E6EE9">
      <w:pPr>
        <w:pStyle w:val="ListParagraph"/>
        <w:numPr>
          <w:ilvl w:val="0"/>
          <w:numId w:val="24"/>
        </w:numPr>
        <w:spacing w:line="360" w:lineRule="auto"/>
        <w:rPr>
          <w:i/>
        </w:rPr>
      </w:pPr>
      <w:r>
        <w:t>Think aloud: using the think aloud strategy and text annotations, m</w:t>
      </w:r>
      <w:r w:rsidR="005A28E8">
        <w:t>odel how to find the main idea in a text, or excerpt from a text, relevant to a current unit of learning. Note topic sentences,</w:t>
      </w:r>
      <w:r w:rsidR="00A16BAE">
        <w:t xml:space="preserve"> and</w:t>
      </w:r>
      <w:r w:rsidR="00BC7716">
        <w:t>,</w:t>
      </w:r>
      <w:r w:rsidR="00A16BAE">
        <w:t xml:space="preserve"> where relevant,</w:t>
      </w:r>
      <w:r w:rsidR="005A28E8">
        <w:t xml:space="preserve"> sub-headings, images that reinforce the main idea and any supporting details for the main idea.</w:t>
      </w:r>
    </w:p>
    <w:p w14:paraId="327E801D" w14:textId="2658A17B" w:rsidR="005A28E8" w:rsidRPr="00A15D8B" w:rsidRDefault="39BA0C6E" w:rsidP="003E6EE9">
      <w:pPr>
        <w:pStyle w:val="ListParagraph"/>
        <w:numPr>
          <w:ilvl w:val="0"/>
          <w:numId w:val="24"/>
        </w:numPr>
        <w:spacing w:line="360" w:lineRule="auto"/>
        <w:rPr>
          <w:rStyle w:val="eop"/>
        </w:rPr>
      </w:pPr>
      <w:r w:rsidRPr="00226947">
        <w:t>Newsflash:</w:t>
      </w:r>
      <w:r w:rsidRPr="560C48A7">
        <w:rPr>
          <w:i/>
          <w:iCs/>
        </w:rPr>
        <w:t xml:space="preserve"> </w:t>
      </w:r>
      <w:r>
        <w:t>issue students with a text excerpt</w:t>
      </w:r>
      <w:r w:rsidR="1C3AE48B">
        <w:t xml:space="preserve"> or whole text relevant to a current unit of learning</w:t>
      </w:r>
      <w:r>
        <w:t>. (It is important that this excerpt has no heading or image.) In pairs or small groups, students identify the main idea us</w:t>
      </w:r>
      <w:r w:rsidR="60401EBC">
        <w:t>ing</w:t>
      </w:r>
      <w:r>
        <w:t xml:space="preserve"> the ‘Newsflash’ graphic organiser (</w:t>
      </w:r>
      <w:hyperlink w:anchor="_Appendix_3">
        <w:r w:rsidR="1C3AE48B" w:rsidRPr="560C48A7">
          <w:rPr>
            <w:rStyle w:val="Hyperlink"/>
            <w:rFonts w:cs="Arial"/>
            <w:color w:val="auto"/>
          </w:rPr>
          <w:t>Appendix 3 - Newsflash! scaffold</w:t>
        </w:r>
      </w:hyperlink>
      <w:r>
        <w:t xml:space="preserve">) to synthesise ideas.  Students create a headline that summarises the main idea, </w:t>
      </w:r>
      <w:r w:rsidR="2DDC855F">
        <w:t xml:space="preserve">locate </w:t>
      </w:r>
      <w:r>
        <w:t>an image that supports the main idea and identif</w:t>
      </w:r>
      <w:r w:rsidR="3F929155">
        <w:t>y and record</w:t>
      </w:r>
      <w:r>
        <w:t xml:space="preserve"> any supporting details</w:t>
      </w:r>
      <w:r w:rsidR="17330DF7">
        <w:t xml:space="preserve"> that may be essential to understand the main idea</w:t>
      </w:r>
      <w:r>
        <w:t>. Students present their visual representation to the class, justifying their choice of headline and image.</w:t>
      </w:r>
    </w:p>
    <w:tbl>
      <w:tblPr>
        <w:tblStyle w:val="TableGrid"/>
        <w:tblW w:w="8979" w:type="dxa"/>
        <w:tblInd w:w="739" w:type="dxa"/>
        <w:tblLook w:val="04A0" w:firstRow="1" w:lastRow="0" w:firstColumn="1" w:lastColumn="0" w:noHBand="0" w:noVBand="1"/>
        <w:tblCaption w:val="Headline strategy details"/>
        <w:tblDescription w:val="Headline  &#10;A succinct and catchy summary sentence of the main idea&#10;&#10;&#10;Visual Representation&#10;An image that represents the main idea or a key element of the text&#10; Supporting Details&#10;Dot points&#10;"/>
      </w:tblPr>
      <w:tblGrid>
        <w:gridCol w:w="8979"/>
      </w:tblGrid>
      <w:tr w:rsidR="0066570F" w:rsidRPr="00416937" w14:paraId="056A6314" w14:textId="77777777" w:rsidTr="00B358F0">
        <w:trPr>
          <w:trHeight w:val="1304"/>
          <w:tblHeader/>
        </w:trPr>
        <w:tc>
          <w:tcPr>
            <w:tcW w:w="8979" w:type="dxa"/>
          </w:tcPr>
          <w:p w14:paraId="056A6310" w14:textId="280121AF" w:rsidR="0066570F" w:rsidRPr="00416937" w:rsidRDefault="0066570F" w:rsidP="00C721F2">
            <w:pPr>
              <w:pStyle w:val="Tabletext"/>
              <w:rPr>
                <w:i/>
              </w:rPr>
            </w:pPr>
            <w:r w:rsidRPr="00416937">
              <w:t>Headline</w:t>
            </w:r>
            <w:r w:rsidR="0016236C" w:rsidRPr="00416937">
              <w:t xml:space="preserve"> </w:t>
            </w:r>
          </w:p>
          <w:p w14:paraId="056A6313" w14:textId="069A3F9C" w:rsidR="0066570F" w:rsidRPr="00416937" w:rsidRDefault="0066570F" w:rsidP="00B358F0">
            <w:pPr>
              <w:pStyle w:val="Tabletext"/>
            </w:pPr>
            <w:r w:rsidRPr="00416937">
              <w:rPr>
                <w:i/>
                <w:color w:val="2F5496" w:themeColor="accent1" w:themeShade="BF"/>
              </w:rPr>
              <w:t>A succinct and catchy summary sentence of the main ide</w:t>
            </w:r>
            <w:r w:rsidR="00B358F0" w:rsidRPr="00416937">
              <w:rPr>
                <w:i/>
                <w:color w:val="2F5496" w:themeColor="accent1" w:themeShade="BF"/>
              </w:rPr>
              <w:t>a</w:t>
            </w:r>
          </w:p>
        </w:tc>
      </w:tr>
    </w:tbl>
    <w:p w14:paraId="704F33EF" w14:textId="77777777" w:rsidR="00B358F0" w:rsidRPr="00416937" w:rsidRDefault="00B358F0" w:rsidP="00B358F0">
      <w:pPr>
        <w:spacing w:before="0" w:line="240" w:lineRule="auto"/>
        <w:rPr>
          <w:sz w:val="2"/>
          <w:szCs w:val="2"/>
        </w:rPr>
      </w:pPr>
    </w:p>
    <w:tbl>
      <w:tblPr>
        <w:tblStyle w:val="TableGrid"/>
        <w:tblW w:w="8979" w:type="dxa"/>
        <w:tblInd w:w="739" w:type="dxa"/>
        <w:tblLook w:val="04A0" w:firstRow="1" w:lastRow="0" w:firstColumn="1" w:lastColumn="0" w:noHBand="0" w:noVBand="1"/>
        <w:tblCaption w:val="Headline strategy details"/>
        <w:tblDescription w:val="Headline  &#10;A succinct and catchy summary sentence of the main idea&#10;&#10;&#10;Visual Representation&#10;An image that represents the main idea or a key element of the text&#10; Supporting Details&#10;Dot points&#10;"/>
      </w:tblPr>
      <w:tblGrid>
        <w:gridCol w:w="4489"/>
        <w:gridCol w:w="4490"/>
      </w:tblGrid>
      <w:tr w:rsidR="0066570F" w:rsidRPr="009D18E5" w14:paraId="056A631A" w14:textId="77777777" w:rsidTr="00B358F0">
        <w:trPr>
          <w:trHeight w:val="1247"/>
        </w:trPr>
        <w:tc>
          <w:tcPr>
            <w:tcW w:w="4489" w:type="dxa"/>
          </w:tcPr>
          <w:p w14:paraId="056A6315" w14:textId="464459CF" w:rsidR="0066570F" w:rsidRPr="00416937" w:rsidRDefault="0066570F" w:rsidP="00C721F2">
            <w:pPr>
              <w:pStyle w:val="Tabletext"/>
            </w:pPr>
            <w:r w:rsidRPr="00416937">
              <w:t xml:space="preserve">Visual </w:t>
            </w:r>
            <w:r w:rsidR="00F31C20" w:rsidRPr="00416937">
              <w:t>r</w:t>
            </w:r>
            <w:r w:rsidRPr="00416937">
              <w:t>epresentation</w:t>
            </w:r>
          </w:p>
          <w:p w14:paraId="056A6317" w14:textId="20AFD7EB" w:rsidR="0066570F" w:rsidRPr="00416937" w:rsidRDefault="0066570F" w:rsidP="00B358F0">
            <w:pPr>
              <w:pStyle w:val="Tabletext"/>
            </w:pPr>
            <w:r w:rsidRPr="00416937">
              <w:rPr>
                <w:i/>
                <w:color w:val="2F5496" w:themeColor="accent1" w:themeShade="BF"/>
              </w:rPr>
              <w:t>An image that represents the main idea or a key element of the text</w:t>
            </w:r>
          </w:p>
        </w:tc>
        <w:tc>
          <w:tcPr>
            <w:tcW w:w="4490" w:type="dxa"/>
          </w:tcPr>
          <w:p w14:paraId="056A6318" w14:textId="04240492" w:rsidR="0066570F" w:rsidRPr="00416937" w:rsidRDefault="0066570F" w:rsidP="00C721F2">
            <w:pPr>
              <w:pStyle w:val="Tabletext"/>
            </w:pPr>
            <w:r w:rsidRPr="00416937">
              <w:t xml:space="preserve">Supporting </w:t>
            </w:r>
            <w:r w:rsidR="00F31C20" w:rsidRPr="00416937">
              <w:t>d</w:t>
            </w:r>
            <w:r w:rsidRPr="00416937">
              <w:t>etails</w:t>
            </w:r>
          </w:p>
          <w:p w14:paraId="056A6319" w14:textId="77777777" w:rsidR="0066570F" w:rsidRPr="00AB3ACF" w:rsidRDefault="0066570F" w:rsidP="00C721F2">
            <w:pPr>
              <w:pStyle w:val="Tabletext"/>
              <w:rPr>
                <w:i/>
              </w:rPr>
            </w:pPr>
            <w:r w:rsidRPr="00416937">
              <w:rPr>
                <w:i/>
                <w:color w:val="2F5496" w:themeColor="accent1" w:themeShade="BF"/>
              </w:rPr>
              <w:t>Dot points</w:t>
            </w:r>
          </w:p>
        </w:tc>
      </w:tr>
    </w:tbl>
    <w:p w14:paraId="424FD386" w14:textId="77777777" w:rsidR="00301F7B" w:rsidRDefault="00301F7B">
      <w:pPr>
        <w:spacing w:before="240" w:line="276" w:lineRule="auto"/>
        <w:rPr>
          <w:rStyle w:val="eop"/>
          <w:rFonts w:eastAsia="SimSun" w:cs="Times New Roman"/>
          <w:color w:val="1F3864" w:themeColor="accent1" w:themeShade="80"/>
          <w:sz w:val="36"/>
          <w:szCs w:val="40"/>
        </w:rPr>
      </w:pPr>
      <w:bookmarkStart w:id="6" w:name="_Identifying_main_idea"/>
      <w:bookmarkEnd w:id="6"/>
      <w:r>
        <w:rPr>
          <w:rStyle w:val="eop"/>
        </w:rPr>
        <w:br w:type="page"/>
      </w:r>
    </w:p>
    <w:p w14:paraId="056A631D" w14:textId="6B80ABE8" w:rsidR="0066570F" w:rsidRPr="009D18E5" w:rsidRDefault="0066570F" w:rsidP="00C16E59">
      <w:pPr>
        <w:pStyle w:val="Heading3"/>
      </w:pPr>
      <w:r w:rsidRPr="563C8E73">
        <w:rPr>
          <w:rStyle w:val="eop"/>
        </w:rPr>
        <w:lastRenderedPageBreak/>
        <w:t>Identifying main idea in informative texts</w:t>
      </w:r>
    </w:p>
    <w:p w14:paraId="056A631E" w14:textId="0BE0F3EA" w:rsidR="0066570F" w:rsidRPr="009D18E5" w:rsidRDefault="3AABC04B" w:rsidP="00D743CA">
      <w:pPr>
        <w:pStyle w:val="ListParagraph"/>
        <w:numPr>
          <w:ilvl w:val="0"/>
          <w:numId w:val="22"/>
        </w:numPr>
        <w:spacing w:line="360" w:lineRule="auto"/>
        <w:rPr>
          <w:rFonts w:cs="Arial"/>
        </w:rPr>
      </w:pPr>
      <w:r w:rsidRPr="00772707">
        <w:rPr>
          <w:rStyle w:val="eop"/>
          <w:rFonts w:cs="Arial"/>
        </w:rPr>
        <w:t>Explicit instruction</w:t>
      </w:r>
      <w:r w:rsidRPr="4F069232">
        <w:rPr>
          <w:rStyle w:val="eop"/>
          <w:rFonts w:cs="Arial"/>
          <w:i/>
          <w:iCs/>
        </w:rPr>
        <w:t xml:space="preserve">: </w:t>
      </w:r>
      <w:r w:rsidR="00B60926">
        <w:rPr>
          <w:rStyle w:val="eop"/>
          <w:rFonts w:cs="Arial"/>
        </w:rPr>
        <w:t>t</w:t>
      </w:r>
      <w:r w:rsidRPr="4F069232">
        <w:rPr>
          <w:rStyle w:val="eop"/>
          <w:rFonts w:cs="Arial"/>
        </w:rPr>
        <w:t xml:space="preserve">eacher displays </w:t>
      </w:r>
      <w:r w:rsidR="00A05CB8">
        <w:rPr>
          <w:rStyle w:val="eop"/>
          <w:rFonts w:cs="Arial"/>
        </w:rPr>
        <w:t xml:space="preserve">the </w:t>
      </w:r>
      <w:r w:rsidRPr="4F069232">
        <w:rPr>
          <w:rStyle w:val="eop"/>
          <w:rFonts w:cs="Arial"/>
        </w:rPr>
        <w:t xml:space="preserve">informative text </w:t>
      </w:r>
      <w:r w:rsidR="2B988A43" w:rsidRPr="4F069232">
        <w:rPr>
          <w:rStyle w:val="eop"/>
          <w:rFonts w:cs="Arial"/>
        </w:rPr>
        <w:t xml:space="preserve">‘Chooky Dancers’ </w:t>
      </w:r>
      <w:r w:rsidR="6F6CE356" w:rsidRPr="4F069232">
        <w:rPr>
          <w:rStyle w:val="eop"/>
          <w:rFonts w:cs="Arial"/>
        </w:rPr>
        <w:t>(</w:t>
      </w:r>
      <w:hyperlink w:anchor="_Appendix_4">
        <w:r w:rsidR="6F6CE356" w:rsidRPr="4F069232">
          <w:rPr>
            <w:rStyle w:val="Hyperlink"/>
            <w:rFonts w:cs="Arial"/>
          </w:rPr>
          <w:t>Appendix 4 - ‘Chooky Dancers go global’</w:t>
        </w:r>
      </w:hyperlink>
      <w:r w:rsidR="4734CE55" w:rsidRPr="4F069232">
        <w:rPr>
          <w:rStyle w:val="eop"/>
          <w:rFonts w:cs="Arial"/>
        </w:rPr>
        <w:t xml:space="preserve">) </w:t>
      </w:r>
      <w:r w:rsidR="2B988A43" w:rsidRPr="4F069232">
        <w:rPr>
          <w:rStyle w:val="eop"/>
          <w:rFonts w:cs="Arial"/>
        </w:rPr>
        <w:t>and use</w:t>
      </w:r>
      <w:r w:rsidR="066B1BC7" w:rsidRPr="4F069232">
        <w:rPr>
          <w:rStyle w:val="eop"/>
          <w:rFonts w:cs="Arial"/>
        </w:rPr>
        <w:t>s</w:t>
      </w:r>
      <w:r w:rsidR="6F6CE356" w:rsidRPr="4F069232">
        <w:rPr>
          <w:rStyle w:val="eop"/>
          <w:rFonts w:cs="Arial"/>
        </w:rPr>
        <w:t xml:space="preserve"> ‘Get the Gist’ (</w:t>
      </w:r>
      <w:hyperlink w:anchor="_Appendix_5">
        <w:r w:rsidR="6F6CE356" w:rsidRPr="4F069232">
          <w:rPr>
            <w:rStyle w:val="Hyperlink"/>
            <w:rFonts w:cs="Arial"/>
          </w:rPr>
          <w:t>Appendix 5 - ‘Get the GIST’ worked example</w:t>
        </w:r>
      </w:hyperlink>
      <w:r w:rsidRPr="4F069232">
        <w:rPr>
          <w:rStyle w:val="eop"/>
          <w:rFonts w:cs="Arial"/>
        </w:rPr>
        <w:t xml:space="preserve">) </w:t>
      </w:r>
      <w:r w:rsidR="2B988A43" w:rsidRPr="4F069232">
        <w:rPr>
          <w:rStyle w:val="eop"/>
          <w:rFonts w:cs="Arial"/>
        </w:rPr>
        <w:t>to model</w:t>
      </w:r>
      <w:r w:rsidRPr="4F069232">
        <w:rPr>
          <w:rStyle w:val="eop"/>
          <w:rFonts w:cs="Arial"/>
        </w:rPr>
        <w:t xml:space="preserve"> the GIST process to identify the main idea of a text</w:t>
      </w:r>
      <w:r w:rsidR="2B988A43" w:rsidRPr="4F069232">
        <w:rPr>
          <w:rStyle w:val="eop"/>
          <w:rFonts w:cs="Arial"/>
        </w:rPr>
        <w:t>.</w:t>
      </w:r>
    </w:p>
    <w:p w14:paraId="3D01B155" w14:textId="5B760403" w:rsidR="008D75E0" w:rsidRPr="009D18E5" w:rsidRDefault="008D75E0" w:rsidP="00E2565B">
      <w:pPr>
        <w:spacing w:line="360" w:lineRule="auto"/>
        <w:ind w:left="851"/>
        <w:rPr>
          <w:rFonts w:cs="Arial"/>
          <w:sz w:val="32"/>
          <w:szCs w:val="32"/>
        </w:rPr>
      </w:pPr>
      <w:r w:rsidRPr="009D18E5">
        <w:rPr>
          <w:rFonts w:cs="Arial"/>
          <w:sz w:val="32"/>
          <w:szCs w:val="32"/>
        </w:rPr>
        <w:t>Get the GIST:</w:t>
      </w:r>
    </w:p>
    <w:p w14:paraId="04FCDE54" w14:textId="6F53F2F6" w:rsidR="008D75E0" w:rsidRPr="009D18E5" w:rsidRDefault="008D75E0" w:rsidP="00E2565B">
      <w:pPr>
        <w:spacing w:line="360" w:lineRule="auto"/>
        <w:ind w:left="851"/>
        <w:rPr>
          <w:rFonts w:cs="Arial"/>
        </w:rPr>
      </w:pPr>
      <w:r w:rsidRPr="009D18E5">
        <w:rPr>
          <w:rFonts w:cs="Arial"/>
          <w:sz w:val="32"/>
          <w:szCs w:val="32"/>
        </w:rPr>
        <w:t>G</w:t>
      </w:r>
      <w:r w:rsidRPr="009D18E5">
        <w:rPr>
          <w:rFonts w:cs="Arial"/>
        </w:rPr>
        <w:t>ather information about background knowledge and key vocabulary</w:t>
      </w:r>
      <w:r w:rsidR="00213652">
        <w:rPr>
          <w:rFonts w:cs="Arial"/>
        </w:rPr>
        <w:t>, ident</w:t>
      </w:r>
      <w:r w:rsidR="00D746F1">
        <w:rPr>
          <w:rFonts w:cs="Arial"/>
        </w:rPr>
        <w:t>i</w:t>
      </w:r>
      <w:r w:rsidR="00213652">
        <w:rPr>
          <w:rFonts w:cs="Arial"/>
        </w:rPr>
        <w:t>fying</w:t>
      </w:r>
      <w:r w:rsidRPr="009D18E5">
        <w:rPr>
          <w:rFonts w:cs="Arial"/>
        </w:rPr>
        <w:t xml:space="preserve">: </w:t>
      </w:r>
    </w:p>
    <w:p w14:paraId="73E9E4D3" w14:textId="5C276E51" w:rsidR="008D75E0" w:rsidRPr="009D18E5" w:rsidRDefault="008D75E0" w:rsidP="00E2565B">
      <w:pPr>
        <w:tabs>
          <w:tab w:val="left" w:pos="1985"/>
        </w:tabs>
        <w:spacing w:line="360" w:lineRule="auto"/>
        <w:ind w:left="851" w:firstLine="1134"/>
        <w:rPr>
          <w:rFonts w:cs="Arial"/>
        </w:rPr>
      </w:pPr>
      <w:r w:rsidRPr="009D18E5">
        <w:rPr>
          <w:rFonts w:cs="Arial"/>
          <w:color w:val="000000" w:themeColor="text1"/>
        </w:rPr>
        <w:t xml:space="preserve">1: </w:t>
      </w:r>
      <w:r w:rsidR="00D746F1">
        <w:rPr>
          <w:rFonts w:cs="Arial"/>
          <w:color w:val="000000" w:themeColor="text1"/>
        </w:rPr>
        <w:t>Essential</w:t>
      </w:r>
      <w:r w:rsidRPr="009D18E5">
        <w:rPr>
          <w:rFonts w:cs="Arial"/>
          <w:color w:val="000000" w:themeColor="text1"/>
        </w:rPr>
        <w:t xml:space="preserve"> vocabulary </w:t>
      </w:r>
      <w:r w:rsidR="005531DE">
        <w:rPr>
          <w:rFonts w:cs="Arial"/>
          <w:color w:val="000000" w:themeColor="text1"/>
        </w:rPr>
        <w:t xml:space="preserve">needed </w:t>
      </w:r>
      <w:r w:rsidRPr="009D18E5">
        <w:rPr>
          <w:rFonts w:cs="Arial"/>
          <w:color w:val="000000" w:themeColor="text1"/>
        </w:rPr>
        <w:t xml:space="preserve">to </w:t>
      </w:r>
      <w:r w:rsidR="00CC551C">
        <w:rPr>
          <w:rFonts w:cs="Arial"/>
          <w:color w:val="000000" w:themeColor="text1"/>
        </w:rPr>
        <w:t>comprehend</w:t>
      </w:r>
      <w:r w:rsidRPr="009D18E5">
        <w:rPr>
          <w:rFonts w:cs="Arial"/>
          <w:color w:val="000000" w:themeColor="text1"/>
        </w:rPr>
        <w:t xml:space="preserve"> the text</w:t>
      </w:r>
    </w:p>
    <w:p w14:paraId="6EFC6836" w14:textId="6C499215" w:rsidR="008D75E0" w:rsidRPr="009D18E5" w:rsidRDefault="008D75E0" w:rsidP="00E2565B">
      <w:pPr>
        <w:spacing w:line="360" w:lineRule="auto"/>
        <w:ind w:left="1396" w:firstLine="589"/>
        <w:rPr>
          <w:rFonts w:cs="Arial"/>
        </w:rPr>
      </w:pPr>
      <w:r w:rsidRPr="00DA0EF3">
        <w:rPr>
          <w:rFonts w:cs="Arial"/>
        </w:rPr>
        <w:t>2: Unfamiliar vocabulary</w:t>
      </w:r>
    </w:p>
    <w:p w14:paraId="6436DFAB" w14:textId="5D762C88" w:rsidR="008D75E0" w:rsidRPr="00DA0EF3" w:rsidRDefault="008D75E0" w:rsidP="00E2565B">
      <w:pPr>
        <w:spacing w:line="360" w:lineRule="auto"/>
        <w:ind w:left="1396" w:firstLine="589"/>
        <w:rPr>
          <w:rFonts w:cs="Arial"/>
        </w:rPr>
      </w:pPr>
      <w:r w:rsidRPr="00DA0EF3">
        <w:rPr>
          <w:rFonts w:cs="Arial"/>
        </w:rPr>
        <w:t>3: Repeated vocabulary</w:t>
      </w:r>
    </w:p>
    <w:p w14:paraId="282F8D4C" w14:textId="61834F91" w:rsidR="008D75E0" w:rsidRPr="009D18E5" w:rsidRDefault="008D75E0" w:rsidP="00E2565B">
      <w:pPr>
        <w:spacing w:line="360" w:lineRule="auto"/>
        <w:ind w:left="851"/>
        <w:rPr>
          <w:rFonts w:cs="Arial"/>
        </w:rPr>
      </w:pPr>
      <w:r w:rsidRPr="009D18E5">
        <w:rPr>
          <w:rFonts w:cs="Arial"/>
          <w:sz w:val="32"/>
          <w:szCs w:val="32"/>
        </w:rPr>
        <w:t>I</w:t>
      </w:r>
      <w:r w:rsidRPr="009D18E5">
        <w:rPr>
          <w:rFonts w:cs="Arial"/>
        </w:rPr>
        <w:t>dentify the topic</w:t>
      </w:r>
      <w:r w:rsidR="00B60926">
        <w:rPr>
          <w:rFonts w:cs="Arial"/>
        </w:rPr>
        <w:t xml:space="preserve"> - u</w:t>
      </w:r>
      <w:r w:rsidRPr="009D18E5">
        <w:rPr>
          <w:rFonts w:cs="Arial"/>
        </w:rPr>
        <w:t xml:space="preserve">se vocabulary to </w:t>
      </w:r>
      <w:r w:rsidR="00580AAA">
        <w:rPr>
          <w:rFonts w:cs="Arial"/>
        </w:rPr>
        <w:t>determine the main idea. Try</w:t>
      </w:r>
      <w:r w:rsidRPr="009D18E5">
        <w:rPr>
          <w:rFonts w:cs="Arial"/>
        </w:rPr>
        <w:t xml:space="preserve"> to </w:t>
      </w:r>
      <w:r w:rsidR="00580AAA">
        <w:rPr>
          <w:rFonts w:cs="Arial"/>
        </w:rPr>
        <w:t>summarise</w:t>
      </w:r>
      <w:r w:rsidR="002B6495">
        <w:rPr>
          <w:rFonts w:cs="Arial"/>
        </w:rPr>
        <w:t xml:space="preserve"> </w:t>
      </w:r>
      <w:r w:rsidR="00DD578A">
        <w:rPr>
          <w:rFonts w:cs="Arial"/>
        </w:rPr>
        <w:t xml:space="preserve">the main idea to one word or a short phrase. </w:t>
      </w:r>
      <w:r w:rsidR="002B6495">
        <w:rPr>
          <w:rFonts w:cs="Arial"/>
        </w:rPr>
        <w:t>For example,</w:t>
      </w:r>
      <w:r w:rsidR="00DC4768">
        <w:rPr>
          <w:rFonts w:cs="Arial"/>
        </w:rPr>
        <w:t xml:space="preserve"> ‘</w:t>
      </w:r>
      <w:r w:rsidRPr="009D18E5">
        <w:rPr>
          <w:rFonts w:cs="Arial"/>
        </w:rPr>
        <w:t>dragonflies</w:t>
      </w:r>
      <w:r w:rsidR="002B6495">
        <w:rPr>
          <w:rFonts w:cs="Arial"/>
        </w:rPr>
        <w:t>’</w:t>
      </w:r>
      <w:r w:rsidRPr="009D18E5">
        <w:rPr>
          <w:rFonts w:cs="Arial"/>
        </w:rPr>
        <w:t xml:space="preserve"> or a phrase</w:t>
      </w:r>
      <w:r w:rsidR="002B6495">
        <w:rPr>
          <w:rFonts w:cs="Arial"/>
        </w:rPr>
        <w:t>,</w:t>
      </w:r>
      <w:r w:rsidRPr="009D18E5">
        <w:rPr>
          <w:rFonts w:cs="Arial"/>
        </w:rPr>
        <w:t xml:space="preserve"> </w:t>
      </w:r>
      <w:r w:rsidR="002B6495">
        <w:rPr>
          <w:rFonts w:cs="Arial"/>
        </w:rPr>
        <w:t>‘</w:t>
      </w:r>
      <w:r w:rsidRPr="009D18E5">
        <w:rPr>
          <w:rFonts w:cs="Arial"/>
        </w:rPr>
        <w:t>The assassination of Archduke Franz Ferdinand</w:t>
      </w:r>
      <w:r w:rsidR="00DC4768">
        <w:rPr>
          <w:rFonts w:cs="Arial"/>
        </w:rPr>
        <w:t>.</w:t>
      </w:r>
      <w:r w:rsidR="002B6495">
        <w:rPr>
          <w:rFonts w:cs="Arial"/>
        </w:rPr>
        <w:t>’</w:t>
      </w:r>
    </w:p>
    <w:p w14:paraId="434C5ED9" w14:textId="508ED115" w:rsidR="008D75E0" w:rsidRPr="009D18E5" w:rsidRDefault="28AE87C3" w:rsidP="00E2565B">
      <w:pPr>
        <w:spacing w:line="360" w:lineRule="auto"/>
        <w:ind w:left="851"/>
        <w:rPr>
          <w:rFonts w:cs="Arial"/>
        </w:rPr>
      </w:pPr>
      <w:r w:rsidRPr="4F069232">
        <w:rPr>
          <w:rFonts w:cs="Arial"/>
          <w:sz w:val="32"/>
          <w:szCs w:val="32"/>
        </w:rPr>
        <w:t>S</w:t>
      </w:r>
      <w:r w:rsidRPr="4F069232">
        <w:rPr>
          <w:rFonts w:cs="Arial"/>
        </w:rPr>
        <w:t xml:space="preserve">ummarise the text </w:t>
      </w:r>
      <w:r w:rsidR="008679F6">
        <w:rPr>
          <w:rFonts w:cs="Arial"/>
        </w:rPr>
        <w:t xml:space="preserve">using key </w:t>
      </w:r>
      <w:r w:rsidRPr="4F069232">
        <w:rPr>
          <w:rFonts w:cs="Arial"/>
        </w:rPr>
        <w:t>vocabulary</w:t>
      </w:r>
      <w:r w:rsidR="2D29C765" w:rsidRPr="4F069232">
        <w:rPr>
          <w:rFonts w:cs="Arial"/>
        </w:rPr>
        <w:t>.</w:t>
      </w:r>
    </w:p>
    <w:p w14:paraId="056A632A" w14:textId="531A37A1" w:rsidR="0066570F" w:rsidRPr="009D18E5" w:rsidRDefault="28AE87C3" w:rsidP="00E2565B">
      <w:pPr>
        <w:spacing w:line="360" w:lineRule="auto"/>
        <w:ind w:left="851"/>
      </w:pPr>
      <w:r w:rsidRPr="4F069232">
        <w:rPr>
          <w:rFonts w:cs="Arial"/>
          <w:sz w:val="32"/>
          <w:szCs w:val="32"/>
        </w:rPr>
        <w:t>T</w:t>
      </w:r>
      <w:r w:rsidRPr="4F069232">
        <w:rPr>
          <w:rFonts w:cs="Arial"/>
        </w:rPr>
        <w:t>op and Tail sentences</w:t>
      </w:r>
      <w:r w:rsidR="7F0817B5" w:rsidRPr="4F069232">
        <w:rPr>
          <w:rFonts w:cs="Arial"/>
        </w:rPr>
        <w:t xml:space="preserve"> </w:t>
      </w:r>
      <w:r w:rsidRPr="4F069232">
        <w:rPr>
          <w:rFonts w:cs="Arial"/>
        </w:rPr>
        <w:t xml:space="preserve">- check first and last sentences </w:t>
      </w:r>
      <w:r w:rsidR="782A464B" w:rsidRPr="4F069232">
        <w:rPr>
          <w:rFonts w:cs="Arial"/>
        </w:rPr>
        <w:t>of each paragraph</w:t>
      </w:r>
      <w:r w:rsidRPr="4F069232">
        <w:rPr>
          <w:rFonts w:cs="Arial"/>
        </w:rPr>
        <w:t xml:space="preserve"> as these may reinforce </w:t>
      </w:r>
      <w:r w:rsidR="006431AE">
        <w:rPr>
          <w:rFonts w:cs="Arial"/>
        </w:rPr>
        <w:t xml:space="preserve">the </w:t>
      </w:r>
      <w:r w:rsidRPr="4F069232">
        <w:rPr>
          <w:rFonts w:cs="Arial"/>
        </w:rPr>
        <w:t>main idea.</w:t>
      </w:r>
    </w:p>
    <w:p w14:paraId="21786A85" w14:textId="00CEAEC2" w:rsidR="0066570F" w:rsidRPr="00911E87" w:rsidRDefault="52F37E4A" w:rsidP="00D743CA">
      <w:pPr>
        <w:pStyle w:val="ListParagraph"/>
        <w:numPr>
          <w:ilvl w:val="0"/>
          <w:numId w:val="22"/>
        </w:numPr>
        <w:spacing w:line="360" w:lineRule="auto"/>
        <w:rPr>
          <w:rFonts w:cs="Arial"/>
        </w:rPr>
      </w:pPr>
      <w:r w:rsidRPr="00911E87">
        <w:rPr>
          <w:rFonts w:cs="Arial"/>
        </w:rPr>
        <w:t xml:space="preserve">Students apply </w:t>
      </w:r>
      <w:r w:rsidR="234D43FF" w:rsidRPr="00911E87">
        <w:rPr>
          <w:rFonts w:cs="Arial"/>
        </w:rPr>
        <w:t xml:space="preserve">the </w:t>
      </w:r>
      <w:r w:rsidRPr="00911E87">
        <w:rPr>
          <w:rFonts w:cs="Arial"/>
        </w:rPr>
        <w:t xml:space="preserve">GIST process to identify the main idea in a range of informative, persuasive and </w:t>
      </w:r>
      <w:r w:rsidR="00FF6228" w:rsidRPr="00911E87">
        <w:rPr>
          <w:rFonts w:cs="Arial"/>
        </w:rPr>
        <w:t>imaginative texts (</w:t>
      </w:r>
      <w:hyperlink w:anchor="_Appendix_6" w:history="1">
        <w:r w:rsidR="00FF6228" w:rsidRPr="00911E87">
          <w:rPr>
            <w:rStyle w:val="Hyperlink"/>
            <w:rFonts w:cs="Arial"/>
          </w:rPr>
          <w:t>Appendix 6 -</w:t>
        </w:r>
        <w:r w:rsidR="0016236C">
          <w:rPr>
            <w:rStyle w:val="Hyperlink"/>
            <w:rFonts w:cs="Arial"/>
          </w:rPr>
          <w:t xml:space="preserve"> </w:t>
        </w:r>
        <w:r w:rsidR="00FF6228" w:rsidRPr="00911E87">
          <w:rPr>
            <w:rStyle w:val="Hyperlink"/>
            <w:rFonts w:cs="Arial"/>
          </w:rPr>
          <w:t>‘Get the GIST’ student scaffold</w:t>
        </w:r>
      </w:hyperlink>
      <w:r w:rsidR="00FF6228" w:rsidRPr="00911E87">
        <w:rPr>
          <w:rFonts w:cs="Arial"/>
        </w:rPr>
        <w:t>).</w:t>
      </w:r>
      <w:r w:rsidR="0016236C">
        <w:rPr>
          <w:rFonts w:cs="Arial"/>
        </w:rPr>
        <w:t xml:space="preserve"> </w:t>
      </w:r>
      <w:r w:rsidR="00FF6228" w:rsidRPr="00911E87">
        <w:rPr>
          <w:rFonts w:cs="Arial"/>
        </w:rPr>
        <w:t xml:space="preserve">Teachers can use any suitable text relevant to a current unit of learning, or alternatively refer to </w:t>
      </w:r>
      <w:hyperlink w:anchor="_Text_excerpts_to" w:history="1">
        <w:r w:rsidR="00FF6228" w:rsidRPr="00911E87">
          <w:rPr>
            <w:rStyle w:val="Hyperlink"/>
            <w:rFonts w:cs="Arial"/>
          </w:rPr>
          <w:t>Appendix 7 - ‘Get the GIST’ text examples</w:t>
        </w:r>
      </w:hyperlink>
      <w:r w:rsidR="00FF6228" w:rsidRPr="00911E87">
        <w:rPr>
          <w:rFonts w:cs="Arial"/>
        </w:rPr>
        <w:t>.</w:t>
      </w:r>
    </w:p>
    <w:p w14:paraId="684FECDC" w14:textId="48B2A374" w:rsidR="00A602C8" w:rsidRDefault="0094758E" w:rsidP="000E5A9E">
      <w:pPr>
        <w:pStyle w:val="ListParagraph"/>
        <w:numPr>
          <w:ilvl w:val="0"/>
          <w:numId w:val="22"/>
        </w:numPr>
        <w:spacing w:line="360" w:lineRule="auto"/>
        <w:rPr>
          <w:rStyle w:val="eop"/>
          <w:rFonts w:cs="Arial"/>
        </w:rPr>
      </w:pPr>
      <w:hyperlink r:id="rId42" w:history="1">
        <w:r w:rsidR="76B5B4B1" w:rsidRPr="00CC70DC">
          <w:rPr>
            <w:rStyle w:val="Hyperlink"/>
            <w:rFonts w:cs="Arial"/>
          </w:rPr>
          <w:t>Gallery Walk</w:t>
        </w:r>
      </w:hyperlink>
      <w:r w:rsidR="76B5B4B1" w:rsidRPr="7C4AFB51">
        <w:rPr>
          <w:rStyle w:val="eop"/>
          <w:rFonts w:cs="Arial"/>
          <w:i/>
          <w:iCs/>
        </w:rPr>
        <w:t>:</w:t>
      </w:r>
      <w:r w:rsidR="76B5B4B1" w:rsidRPr="7C4AFB51">
        <w:rPr>
          <w:rStyle w:val="eop"/>
          <w:rFonts w:cs="Arial"/>
        </w:rPr>
        <w:t xml:space="preserve"> </w:t>
      </w:r>
      <w:r w:rsidR="000E5A9E">
        <w:rPr>
          <w:rStyle w:val="eop"/>
          <w:rFonts w:cs="Arial"/>
        </w:rPr>
        <w:t>s</w:t>
      </w:r>
      <w:r w:rsidR="76B5B4B1" w:rsidRPr="7C4AFB51">
        <w:rPr>
          <w:rStyle w:val="eop"/>
          <w:rFonts w:cs="Arial"/>
        </w:rPr>
        <w:t xml:space="preserve">tudents add their information onto a class </w:t>
      </w:r>
      <w:r w:rsidR="4C2A3332" w:rsidRPr="7C4AFB51">
        <w:rPr>
          <w:rStyle w:val="eop"/>
          <w:rFonts w:cs="Arial"/>
        </w:rPr>
        <w:t>gallery</w:t>
      </w:r>
      <w:r w:rsidR="00900650">
        <w:rPr>
          <w:rStyle w:val="eop"/>
          <w:rFonts w:cs="Arial"/>
        </w:rPr>
        <w:t>.</w:t>
      </w:r>
      <w:r w:rsidR="000E5A9E">
        <w:rPr>
          <w:rStyle w:val="eop"/>
          <w:rFonts w:cs="Arial"/>
        </w:rPr>
        <w:t xml:space="preserve"> </w:t>
      </w:r>
      <w:r w:rsidR="17AFD75A" w:rsidRPr="000E5A9E">
        <w:rPr>
          <w:rStyle w:val="eop"/>
          <w:rFonts w:cs="Arial"/>
        </w:rPr>
        <w:t>Students</w:t>
      </w:r>
      <w:r w:rsidR="44EFF7C1" w:rsidRPr="000E5A9E">
        <w:rPr>
          <w:rStyle w:val="eop"/>
          <w:rFonts w:cs="Arial"/>
        </w:rPr>
        <w:t xml:space="preserve"> could</w:t>
      </w:r>
      <w:r w:rsidR="17AFD75A" w:rsidRPr="000E5A9E">
        <w:rPr>
          <w:rStyle w:val="eop"/>
          <w:rFonts w:cs="Arial"/>
        </w:rPr>
        <w:t xml:space="preserve"> determine the product or mode of presentati</w:t>
      </w:r>
      <w:r w:rsidR="71216FBE" w:rsidRPr="000E5A9E">
        <w:rPr>
          <w:rStyle w:val="eop"/>
          <w:rFonts w:cs="Arial"/>
        </w:rPr>
        <w:t>on. If support</w:t>
      </w:r>
      <w:r w:rsidR="006431AE" w:rsidRPr="000E5A9E">
        <w:rPr>
          <w:rStyle w:val="eop"/>
          <w:rFonts w:cs="Arial"/>
        </w:rPr>
        <w:t xml:space="preserve"> is</w:t>
      </w:r>
      <w:r w:rsidR="71216FBE" w:rsidRPr="000E5A9E">
        <w:rPr>
          <w:rStyle w:val="eop"/>
          <w:rFonts w:cs="Arial"/>
        </w:rPr>
        <w:t xml:space="preserve"> needed, use </w:t>
      </w:r>
      <w:hyperlink w:anchor="_Appendix_4">
        <w:r w:rsidR="71216FBE" w:rsidRPr="000E5A9E">
          <w:rPr>
            <w:rStyle w:val="Hyperlink"/>
            <w:rFonts w:cs="Arial"/>
          </w:rPr>
          <w:t>Appendix 4 - ‘Chooky Dancers go global’</w:t>
        </w:r>
      </w:hyperlink>
      <w:r w:rsidR="17AFD75A" w:rsidRPr="000E5A9E">
        <w:rPr>
          <w:rStyle w:val="eop"/>
          <w:rFonts w:cs="Arial"/>
        </w:rPr>
        <w:t xml:space="preserve"> as the stimulus after explicit instruction. Using</w:t>
      </w:r>
      <w:r w:rsidR="527CD533" w:rsidRPr="000E5A9E">
        <w:rPr>
          <w:rStyle w:val="eop"/>
          <w:rFonts w:cs="Arial"/>
        </w:rPr>
        <w:t xml:space="preserve"> the</w:t>
      </w:r>
      <w:r w:rsidR="17AFD75A" w:rsidRPr="000E5A9E">
        <w:rPr>
          <w:rStyle w:val="eop"/>
          <w:rFonts w:cs="Arial"/>
        </w:rPr>
        <w:t xml:space="preserve"> GIST </w:t>
      </w:r>
      <w:r w:rsidR="76B145E6" w:rsidRPr="000E5A9E">
        <w:rPr>
          <w:rStyle w:val="eop"/>
          <w:rFonts w:cs="Arial"/>
        </w:rPr>
        <w:t xml:space="preserve">mnemonic and scaffold </w:t>
      </w:r>
      <w:r w:rsidR="17AFD75A" w:rsidRPr="000E5A9E">
        <w:rPr>
          <w:rStyle w:val="eop"/>
          <w:rFonts w:cs="Arial"/>
        </w:rPr>
        <w:t>is supportive of all learners.</w:t>
      </w:r>
    </w:p>
    <w:p w14:paraId="3A722F29" w14:textId="712AF543" w:rsidR="00A602C8" w:rsidRPr="009D18E5" w:rsidRDefault="321D8B95" w:rsidP="00A602C8">
      <w:pPr>
        <w:pStyle w:val="Heading3"/>
      </w:pPr>
      <w:bookmarkStart w:id="7" w:name="_Identifying_main_idea_2"/>
      <w:bookmarkEnd w:id="7"/>
      <w:r w:rsidRPr="00715A86">
        <w:rPr>
          <w:rStyle w:val="eop"/>
        </w:rPr>
        <w:t xml:space="preserve">Identifying </w:t>
      </w:r>
      <w:r w:rsidR="5E45CDF5" w:rsidRPr="00715A86">
        <w:rPr>
          <w:rStyle w:val="eop"/>
        </w:rPr>
        <w:t>main argument</w:t>
      </w:r>
      <w:r w:rsidRPr="00715A86">
        <w:rPr>
          <w:rStyle w:val="eop"/>
        </w:rPr>
        <w:t xml:space="preserve"> in persuasive texts</w:t>
      </w:r>
    </w:p>
    <w:p w14:paraId="7DEF69B5" w14:textId="219DF732" w:rsidR="00C848A9" w:rsidRPr="00C848A9" w:rsidRDefault="6F15F5A4" w:rsidP="4F417EA9">
      <w:pPr>
        <w:pStyle w:val="ListParagraph"/>
        <w:numPr>
          <w:ilvl w:val="0"/>
          <w:numId w:val="31"/>
        </w:numPr>
        <w:spacing w:line="360" w:lineRule="auto"/>
        <w:rPr>
          <w:rStyle w:val="Hyperlink"/>
          <w:rFonts w:cs="Arial"/>
          <w:color w:val="auto"/>
          <w:u w:val="none"/>
        </w:rPr>
      </w:pPr>
      <w:r w:rsidRPr="4F069232">
        <w:rPr>
          <w:rFonts w:cs="Arial"/>
        </w:rPr>
        <w:t>Discussion</w:t>
      </w:r>
      <w:r w:rsidR="236A05EB" w:rsidRPr="4F069232">
        <w:rPr>
          <w:rFonts w:cs="Arial"/>
          <w:i/>
          <w:iCs/>
        </w:rPr>
        <w:t>:</w:t>
      </w:r>
      <w:r w:rsidR="236A05EB" w:rsidRPr="4F069232">
        <w:rPr>
          <w:rFonts w:cs="Arial"/>
        </w:rPr>
        <w:t xml:space="preserve"> explain that</w:t>
      </w:r>
      <w:r w:rsidR="1AE76003" w:rsidRPr="4F069232">
        <w:rPr>
          <w:rFonts w:cs="Arial"/>
        </w:rPr>
        <w:t xml:space="preserve"> </w:t>
      </w:r>
      <w:r w:rsidR="236A05EB" w:rsidRPr="4F069232">
        <w:rPr>
          <w:rFonts w:cs="Arial"/>
        </w:rPr>
        <w:t xml:space="preserve">information texts </w:t>
      </w:r>
      <w:r w:rsidR="1AE76003" w:rsidRPr="4F069232">
        <w:rPr>
          <w:rFonts w:cs="Arial"/>
        </w:rPr>
        <w:t>have</w:t>
      </w:r>
      <w:r w:rsidR="236A05EB" w:rsidRPr="4F069232">
        <w:rPr>
          <w:rFonts w:cs="Arial"/>
        </w:rPr>
        <w:t xml:space="preserve"> main </w:t>
      </w:r>
      <w:r w:rsidR="236A05EB" w:rsidRPr="4F069232">
        <w:rPr>
          <w:rFonts w:cs="Arial"/>
          <w:b/>
          <w:bCs/>
        </w:rPr>
        <w:t xml:space="preserve">ideas </w:t>
      </w:r>
      <w:r w:rsidR="236A05EB" w:rsidRPr="4F069232">
        <w:rPr>
          <w:rFonts w:cs="Arial"/>
        </w:rPr>
        <w:t xml:space="preserve">and supplementary ideas, </w:t>
      </w:r>
      <w:r w:rsidR="6FF9CE1D" w:rsidRPr="4F069232">
        <w:rPr>
          <w:rFonts w:cs="Arial"/>
        </w:rPr>
        <w:t xml:space="preserve">while </w:t>
      </w:r>
      <w:r w:rsidR="236A05EB" w:rsidRPr="4F069232">
        <w:rPr>
          <w:rFonts w:cs="Arial"/>
        </w:rPr>
        <w:t xml:space="preserve">persuasive texts </w:t>
      </w:r>
      <w:r w:rsidR="1AE76003" w:rsidRPr="4F069232">
        <w:rPr>
          <w:rFonts w:cs="Arial"/>
        </w:rPr>
        <w:t>have</w:t>
      </w:r>
      <w:r w:rsidR="236A05EB" w:rsidRPr="4F069232">
        <w:rPr>
          <w:rFonts w:cs="Arial"/>
        </w:rPr>
        <w:t xml:space="preserve"> main </w:t>
      </w:r>
      <w:r w:rsidR="236A05EB" w:rsidRPr="4F069232">
        <w:rPr>
          <w:rFonts w:cs="Arial"/>
          <w:b/>
          <w:bCs/>
        </w:rPr>
        <w:t>arguments</w:t>
      </w:r>
      <w:r w:rsidR="236A05EB" w:rsidRPr="4F069232">
        <w:rPr>
          <w:rFonts w:cs="Arial"/>
        </w:rPr>
        <w:t xml:space="preserve"> and supplementary arguments.</w:t>
      </w:r>
      <w:r w:rsidR="1E4446A1" w:rsidRPr="4F069232">
        <w:rPr>
          <w:rFonts w:cs="Arial"/>
        </w:rPr>
        <w:t xml:space="preserve"> I</w:t>
      </w:r>
      <w:r w:rsidR="236A05EB" w:rsidRPr="4F069232">
        <w:rPr>
          <w:rFonts w:cs="Arial"/>
        </w:rPr>
        <w:t>n a persuasive text, authors try to persuade their audience to a particular way of thinking</w:t>
      </w:r>
      <w:r w:rsidR="49A39AD7" w:rsidRPr="4F069232">
        <w:rPr>
          <w:rFonts w:cs="Arial"/>
        </w:rPr>
        <w:t xml:space="preserve"> and/or</w:t>
      </w:r>
      <w:r w:rsidR="60FEBEA3" w:rsidRPr="4F069232">
        <w:rPr>
          <w:rFonts w:cs="Arial"/>
        </w:rPr>
        <w:t xml:space="preserve"> </w:t>
      </w:r>
      <w:r w:rsidR="37FAD98B" w:rsidRPr="4F069232">
        <w:rPr>
          <w:rFonts w:cs="Arial"/>
        </w:rPr>
        <w:t xml:space="preserve">to </w:t>
      </w:r>
      <w:r w:rsidR="49A39AD7" w:rsidRPr="4F069232">
        <w:rPr>
          <w:rFonts w:cs="Arial"/>
        </w:rPr>
        <w:t xml:space="preserve">take </w:t>
      </w:r>
      <w:r w:rsidR="236A05EB" w:rsidRPr="4F069232">
        <w:rPr>
          <w:rFonts w:cs="Arial"/>
        </w:rPr>
        <w:t>action.</w:t>
      </w:r>
      <w:r w:rsidR="1E4446A1" w:rsidRPr="4F069232">
        <w:rPr>
          <w:rFonts w:cs="Arial"/>
        </w:rPr>
        <w:t xml:space="preserve"> </w:t>
      </w:r>
      <w:r w:rsidR="49A39AD7" w:rsidRPr="4F069232">
        <w:rPr>
          <w:rFonts w:cs="Arial"/>
        </w:rPr>
        <w:t>For example, the writer of a feature article on the impacts of climate change might challenge an audience to reduce their carbon emissions or sign up to a climate action group, whereas the creator of an advertisement might prompt the reader to buy a particular product.</w:t>
      </w:r>
      <w:r w:rsidR="1E4446A1" w:rsidRPr="4F069232">
        <w:rPr>
          <w:rFonts w:cs="Arial"/>
        </w:rPr>
        <w:t xml:space="preserve"> </w:t>
      </w:r>
      <w:r w:rsidR="49A39AD7" w:rsidRPr="4F069232">
        <w:rPr>
          <w:rFonts w:cs="Arial"/>
        </w:rPr>
        <w:t>A</w:t>
      </w:r>
      <w:r w:rsidR="236A05EB" w:rsidRPr="4F069232">
        <w:rPr>
          <w:rFonts w:cs="Arial"/>
        </w:rPr>
        <w:t xml:space="preserve"> range of literary devices</w:t>
      </w:r>
      <w:r w:rsidR="49A39AD7" w:rsidRPr="4F069232">
        <w:rPr>
          <w:rFonts w:cs="Arial"/>
        </w:rPr>
        <w:t>, such as inclusive language, personal pronouns, rhetorical questions and emotive language as well as visual devices</w:t>
      </w:r>
      <w:r w:rsidR="236A05EB" w:rsidRPr="4F069232">
        <w:rPr>
          <w:rFonts w:cs="Arial"/>
        </w:rPr>
        <w:t xml:space="preserve"> </w:t>
      </w:r>
      <w:r w:rsidR="49A39AD7" w:rsidRPr="4F069232">
        <w:rPr>
          <w:rFonts w:cs="Arial"/>
        </w:rPr>
        <w:t xml:space="preserve">may be used </w:t>
      </w:r>
      <w:r w:rsidR="236A05EB" w:rsidRPr="4F069232">
        <w:rPr>
          <w:rFonts w:cs="Arial"/>
        </w:rPr>
        <w:t>to persuade the intended audience.</w:t>
      </w:r>
      <w:r w:rsidR="1E4446A1" w:rsidRPr="4F069232">
        <w:rPr>
          <w:rFonts w:cs="Arial"/>
        </w:rPr>
        <w:t xml:space="preserve"> </w:t>
      </w:r>
      <w:r w:rsidR="49A39AD7" w:rsidRPr="4F069232">
        <w:rPr>
          <w:rFonts w:cs="Arial"/>
        </w:rPr>
        <w:t xml:space="preserve">When exploring </w:t>
      </w:r>
      <w:r w:rsidR="715D747C" w:rsidRPr="4F069232">
        <w:rPr>
          <w:rFonts w:cs="Arial"/>
        </w:rPr>
        <w:t>texts,</w:t>
      </w:r>
      <w:r w:rsidR="49A39AD7" w:rsidRPr="4F069232">
        <w:rPr>
          <w:rFonts w:cs="Arial"/>
        </w:rPr>
        <w:t xml:space="preserve"> it is important to be alert to </w:t>
      </w:r>
      <w:r w:rsidR="49A39AD7" w:rsidRPr="4F069232">
        <w:rPr>
          <w:rFonts w:cs="Arial"/>
        </w:rPr>
        <w:lastRenderedPageBreak/>
        <w:t xml:space="preserve">these devices, and consider if the text is </w:t>
      </w:r>
      <w:r w:rsidR="6FF9CE1D" w:rsidRPr="4F069232">
        <w:rPr>
          <w:rFonts w:cs="Arial"/>
        </w:rPr>
        <w:t xml:space="preserve">simply </w:t>
      </w:r>
      <w:r w:rsidR="49A39AD7" w:rsidRPr="4F069232">
        <w:rPr>
          <w:rFonts w:cs="Arial"/>
        </w:rPr>
        <w:t>providing information</w:t>
      </w:r>
      <w:r w:rsidR="31EB1C56" w:rsidRPr="4F069232">
        <w:rPr>
          <w:rFonts w:cs="Arial"/>
        </w:rPr>
        <w:t xml:space="preserve"> (idea)</w:t>
      </w:r>
      <w:r w:rsidR="49A39AD7" w:rsidRPr="4F069232">
        <w:rPr>
          <w:rFonts w:cs="Arial"/>
        </w:rPr>
        <w:t>, or persuading you to think in a particular way</w:t>
      </w:r>
      <w:r w:rsidR="31EB1C56" w:rsidRPr="4F069232">
        <w:rPr>
          <w:rFonts w:cs="Arial"/>
        </w:rPr>
        <w:t xml:space="preserve"> (argument)</w:t>
      </w:r>
      <w:r w:rsidR="49A39AD7" w:rsidRPr="4F069232">
        <w:rPr>
          <w:rFonts w:cs="Arial"/>
        </w:rPr>
        <w:t xml:space="preserve">. </w:t>
      </w:r>
      <w:r w:rsidR="1AE76003" w:rsidRPr="4F069232">
        <w:rPr>
          <w:rFonts w:cs="Arial"/>
        </w:rPr>
        <w:t xml:space="preserve">Sometimes a </w:t>
      </w:r>
      <w:r w:rsidR="5D6829B2" w:rsidRPr="4F069232">
        <w:rPr>
          <w:rFonts w:cs="Arial"/>
        </w:rPr>
        <w:t xml:space="preserve">writer of a </w:t>
      </w:r>
      <w:r w:rsidR="1AE76003" w:rsidRPr="4F069232">
        <w:rPr>
          <w:rFonts w:cs="Arial"/>
        </w:rPr>
        <w:t xml:space="preserve">persuasive text may </w:t>
      </w:r>
      <w:r w:rsidR="6FF9CE1D" w:rsidRPr="4F069232">
        <w:rPr>
          <w:rFonts w:cs="Arial"/>
        </w:rPr>
        <w:t>even ‘hide’</w:t>
      </w:r>
      <w:r w:rsidR="1AE76003" w:rsidRPr="4F069232">
        <w:rPr>
          <w:rFonts w:cs="Arial"/>
        </w:rPr>
        <w:t xml:space="preserve"> </w:t>
      </w:r>
      <w:r w:rsidR="5D6829B2" w:rsidRPr="4F069232">
        <w:rPr>
          <w:rFonts w:cs="Arial"/>
        </w:rPr>
        <w:t>their</w:t>
      </w:r>
      <w:r w:rsidR="1AE76003" w:rsidRPr="4F069232">
        <w:rPr>
          <w:rFonts w:cs="Arial"/>
        </w:rPr>
        <w:t xml:space="preserve"> </w:t>
      </w:r>
      <w:r w:rsidR="6FF9CE1D" w:rsidRPr="4F069232">
        <w:rPr>
          <w:rFonts w:cs="Arial"/>
        </w:rPr>
        <w:t xml:space="preserve">own </w:t>
      </w:r>
      <w:r w:rsidR="1AE76003" w:rsidRPr="4F069232">
        <w:rPr>
          <w:rFonts w:cs="Arial"/>
        </w:rPr>
        <w:t>argument behind an idea!</w:t>
      </w:r>
    </w:p>
    <w:p w14:paraId="1EB236E5" w14:textId="3C616A97" w:rsidR="00D02831" w:rsidRPr="003454B8" w:rsidRDefault="206B3656" w:rsidP="00D743CA">
      <w:pPr>
        <w:pStyle w:val="ListParagraph"/>
        <w:numPr>
          <w:ilvl w:val="0"/>
          <w:numId w:val="31"/>
        </w:numPr>
        <w:spacing w:line="360" w:lineRule="auto"/>
      </w:pPr>
      <w:r w:rsidRPr="00DC4768">
        <w:rPr>
          <w:rFonts w:cs="Arial"/>
          <w:iCs/>
        </w:rPr>
        <w:t>Explicit instruction</w:t>
      </w:r>
      <w:r w:rsidRPr="7C4AFB51">
        <w:rPr>
          <w:rFonts w:cs="Arial"/>
        </w:rPr>
        <w:t xml:space="preserve">: </w:t>
      </w:r>
      <w:r w:rsidR="49A19710" w:rsidRPr="7C4AFB51">
        <w:rPr>
          <w:rFonts w:cs="Arial"/>
        </w:rPr>
        <w:t xml:space="preserve">Using a </w:t>
      </w:r>
      <w:r w:rsidRPr="7C4AFB51">
        <w:rPr>
          <w:rFonts w:cs="Arial"/>
        </w:rPr>
        <w:t xml:space="preserve">persuasive </w:t>
      </w:r>
      <w:r w:rsidR="49A19710" w:rsidRPr="7C4AFB51">
        <w:rPr>
          <w:rFonts w:cs="Arial"/>
        </w:rPr>
        <w:t xml:space="preserve">text relevant to a current unit of learning </w:t>
      </w:r>
      <w:r w:rsidRPr="7C4AFB51">
        <w:rPr>
          <w:rFonts w:cs="Arial"/>
        </w:rPr>
        <w:t xml:space="preserve">(or refer to </w:t>
      </w:r>
      <w:hyperlink w:anchor="_Appendix_8_1">
        <w:r w:rsidRPr="7C4AFB51">
          <w:rPr>
            <w:rStyle w:val="Hyperlink"/>
          </w:rPr>
          <w:t>Appendix 8 - Persuasive Text</w:t>
        </w:r>
      </w:hyperlink>
      <w:r w:rsidRPr="7C4AFB51">
        <w:rPr>
          <w:rStyle w:val="Hyperlink"/>
        </w:rPr>
        <w:t>)</w:t>
      </w:r>
      <w:r w:rsidRPr="7C4AFB51">
        <w:rPr>
          <w:rFonts w:cs="Arial"/>
        </w:rPr>
        <w:t xml:space="preserve"> </w:t>
      </w:r>
      <w:r w:rsidR="49A19710" w:rsidRPr="7C4AFB51">
        <w:rPr>
          <w:rFonts w:cs="Arial"/>
        </w:rPr>
        <w:t>model how to identify main and supplementary arguments</w:t>
      </w:r>
      <w:r w:rsidRPr="7C4AFB51">
        <w:rPr>
          <w:rFonts w:cs="Arial"/>
        </w:rPr>
        <w:t xml:space="preserve"> and analyse how persuasive devices are used to influence an audience’s way of thinking. </w:t>
      </w:r>
      <w:r w:rsidR="00D22032">
        <w:rPr>
          <w:rFonts w:cs="Arial"/>
        </w:rPr>
        <w:t>Using</w:t>
      </w:r>
      <w:r w:rsidR="49A19710" w:rsidRPr="7C4AFB51">
        <w:rPr>
          <w:rFonts w:cs="Arial"/>
        </w:rPr>
        <w:t xml:space="preserve"> the </w:t>
      </w:r>
      <w:r w:rsidR="005C6BF9">
        <w:rPr>
          <w:rFonts w:cs="Arial"/>
        </w:rPr>
        <w:t>‘</w:t>
      </w:r>
      <w:r w:rsidR="49A19710" w:rsidRPr="005C6BF9">
        <w:rPr>
          <w:rFonts w:cs="Arial"/>
        </w:rPr>
        <w:t>think aloud</w:t>
      </w:r>
      <w:r w:rsidR="005C6BF9">
        <w:rPr>
          <w:rFonts w:cs="Arial"/>
        </w:rPr>
        <w:t>’</w:t>
      </w:r>
      <w:r w:rsidR="49A19710" w:rsidRPr="005C6BF9">
        <w:rPr>
          <w:rFonts w:cs="Arial"/>
        </w:rPr>
        <w:t xml:space="preserve"> strategy</w:t>
      </w:r>
      <w:r w:rsidR="51EFCA55" w:rsidRPr="005C6BF9">
        <w:rPr>
          <w:rFonts w:cs="Arial"/>
        </w:rPr>
        <w:t>,</w:t>
      </w:r>
      <w:r w:rsidR="51EFCA55" w:rsidRPr="7C4AFB51">
        <w:rPr>
          <w:rFonts w:cs="Arial"/>
        </w:rPr>
        <w:t xml:space="preserve"> </w:t>
      </w:r>
      <w:r w:rsidR="308F28A0" w:rsidRPr="7C4AFB51">
        <w:rPr>
          <w:rFonts w:cs="Arial"/>
        </w:rPr>
        <w:t xml:space="preserve">annotate the text </w:t>
      </w:r>
      <w:r w:rsidRPr="7C4AFB51">
        <w:rPr>
          <w:rFonts w:cs="Arial"/>
        </w:rPr>
        <w:t>and record ideas on the analysis table. (</w:t>
      </w:r>
      <w:r w:rsidR="7D5E491C" w:rsidRPr="7C4AFB51">
        <w:rPr>
          <w:rFonts w:cs="Arial"/>
        </w:rPr>
        <w:t xml:space="preserve">Refer to </w:t>
      </w:r>
      <w:hyperlink w:anchor="_Appendix_9_2">
        <w:r w:rsidR="39D6AFD1" w:rsidRPr="7C4AFB51">
          <w:rPr>
            <w:rStyle w:val="Hyperlink"/>
            <w:rFonts w:cs="Arial"/>
          </w:rPr>
          <w:t>Appendix 9a -</w:t>
        </w:r>
        <w:r w:rsidR="7D5E491C" w:rsidRPr="7C4AFB51">
          <w:rPr>
            <w:rStyle w:val="Hyperlink"/>
          </w:rPr>
          <w:t xml:space="preserve"> Identifying argument in persuasive texts – analysis table</w:t>
        </w:r>
      </w:hyperlink>
      <w:r w:rsidR="7D5E491C">
        <w:t xml:space="preserve"> to support this process.</w:t>
      </w:r>
      <w:r w:rsidRPr="7C4AFB51">
        <w:rPr>
          <w:rFonts w:cs="Arial"/>
        </w:rPr>
        <w:t xml:space="preserve">) </w:t>
      </w:r>
    </w:p>
    <w:p w14:paraId="3734CD1A" w14:textId="202F50FC" w:rsidR="00D02831" w:rsidRPr="00952B76" w:rsidRDefault="415E6394" w:rsidP="4F069232">
      <w:pPr>
        <w:spacing w:line="360" w:lineRule="auto"/>
        <w:ind w:left="720"/>
        <w:rPr>
          <w:rFonts w:eastAsia="Arial" w:cs="Arial"/>
          <w:color w:val="000000" w:themeColor="text1"/>
        </w:rPr>
      </w:pPr>
      <w:r w:rsidRPr="4F069232">
        <w:rPr>
          <w:rFonts w:cs="Arial"/>
        </w:rPr>
        <w:t>‘</w:t>
      </w:r>
      <w:r w:rsidR="00FD6300">
        <w:rPr>
          <w:rFonts w:cs="Arial"/>
        </w:rPr>
        <w:t>Today we are going to</w:t>
      </w:r>
      <w:r w:rsidR="00D1100A">
        <w:rPr>
          <w:rFonts w:cs="Arial"/>
        </w:rPr>
        <w:t xml:space="preserve"> identify the main and supplementary arguments in a persuasive text</w:t>
      </w:r>
      <w:r w:rsidR="00EB1F42">
        <w:rPr>
          <w:rFonts w:cs="Arial"/>
        </w:rPr>
        <w:t xml:space="preserve"> from the Clean Up Australia website</w:t>
      </w:r>
      <w:r w:rsidR="005B578C">
        <w:rPr>
          <w:rFonts w:cs="Arial"/>
        </w:rPr>
        <w:t>. We will read through the text closely to identify how the author of this text tries to persuade us to take action and reduce waste</w:t>
      </w:r>
      <w:r w:rsidR="00EB1F42">
        <w:rPr>
          <w:rFonts w:cs="Arial"/>
        </w:rPr>
        <w:t xml:space="preserve">. </w:t>
      </w:r>
      <w:r w:rsidRPr="4F069232">
        <w:rPr>
          <w:rFonts w:cs="Arial"/>
        </w:rPr>
        <w:t>Let’s look at the opening heading and the first paragraph</w:t>
      </w:r>
      <w:r w:rsidR="1FFE9CE4" w:rsidRPr="4F069232">
        <w:rPr>
          <w:rFonts w:cs="Arial"/>
        </w:rPr>
        <w:t>:</w:t>
      </w:r>
      <w:r w:rsidRPr="4F069232">
        <w:rPr>
          <w:rFonts w:cs="Arial"/>
        </w:rPr>
        <w:t xml:space="preserve"> </w:t>
      </w:r>
      <w:r w:rsidRPr="4F069232">
        <w:rPr>
          <w:rFonts w:cs="Arial"/>
          <w:b/>
          <w:bCs/>
        </w:rPr>
        <w:t>‘</w:t>
      </w:r>
      <w:r w:rsidRPr="4F069232">
        <w:rPr>
          <w:rFonts w:eastAsia="Arial" w:cs="Arial"/>
          <w:color w:val="000000" w:themeColor="text1"/>
        </w:rPr>
        <w:t>HOW WILL YOU STEP UP? Will you make a pledge towards reducing your own waste contribution?’</w:t>
      </w:r>
      <w:r w:rsidR="740E1D0A" w:rsidRPr="4F069232">
        <w:rPr>
          <w:rFonts w:eastAsia="Arial" w:cs="Arial"/>
          <w:b/>
          <w:bCs/>
          <w:color w:val="000000" w:themeColor="text1"/>
        </w:rPr>
        <w:t xml:space="preserve"> </w:t>
      </w:r>
      <w:r w:rsidR="740E1D0A" w:rsidRPr="4F069232">
        <w:rPr>
          <w:rFonts w:eastAsia="Arial" w:cs="Arial"/>
          <w:color w:val="000000" w:themeColor="text1"/>
        </w:rPr>
        <w:t xml:space="preserve">Initially there doesn’t seem to be an argument, it is just a couple of questions. But, these aren’t just any questions, they are </w:t>
      </w:r>
      <w:r w:rsidRPr="4F069232">
        <w:rPr>
          <w:rFonts w:eastAsia="Arial" w:cs="Arial"/>
          <w:color w:val="000000" w:themeColor="text1"/>
        </w:rPr>
        <w:t>rhetorical question</w:t>
      </w:r>
      <w:r w:rsidR="740E1D0A" w:rsidRPr="4F069232">
        <w:rPr>
          <w:rFonts w:eastAsia="Arial" w:cs="Arial"/>
          <w:color w:val="000000" w:themeColor="text1"/>
        </w:rPr>
        <w:t>s, which are designed to make me think about the answer</w:t>
      </w:r>
      <w:r w:rsidR="06FDE439" w:rsidRPr="4F069232">
        <w:rPr>
          <w:rFonts w:eastAsia="Arial" w:cs="Arial"/>
          <w:color w:val="000000" w:themeColor="text1"/>
        </w:rPr>
        <w:t>.</w:t>
      </w:r>
      <w:r w:rsidR="2535128C" w:rsidRPr="4F069232">
        <w:rPr>
          <w:rFonts w:eastAsia="Arial" w:cs="Arial"/>
          <w:color w:val="000000" w:themeColor="text1"/>
        </w:rPr>
        <w:t xml:space="preserve"> </w:t>
      </w:r>
      <w:r w:rsidR="06FDE439" w:rsidRPr="4F069232">
        <w:rPr>
          <w:rFonts w:eastAsia="Arial" w:cs="Arial"/>
          <w:color w:val="000000" w:themeColor="text1"/>
        </w:rPr>
        <w:t>T</w:t>
      </w:r>
      <w:r w:rsidRPr="4F069232">
        <w:rPr>
          <w:rFonts w:eastAsia="Arial" w:cs="Arial"/>
          <w:color w:val="000000" w:themeColor="text1"/>
        </w:rPr>
        <w:t xml:space="preserve">he writer is asking me to think about how I will </w:t>
      </w:r>
      <w:r w:rsidR="740E1D0A" w:rsidRPr="4F069232">
        <w:rPr>
          <w:rFonts w:eastAsia="Arial" w:cs="Arial"/>
          <w:color w:val="000000" w:themeColor="text1"/>
        </w:rPr>
        <w:t>‘</w:t>
      </w:r>
      <w:r w:rsidRPr="4F069232">
        <w:rPr>
          <w:rFonts w:eastAsia="Arial" w:cs="Arial"/>
          <w:color w:val="000000" w:themeColor="text1"/>
        </w:rPr>
        <w:t>step up</w:t>
      </w:r>
      <w:r w:rsidR="740E1D0A" w:rsidRPr="4F069232">
        <w:rPr>
          <w:rFonts w:eastAsia="Arial" w:cs="Arial"/>
          <w:color w:val="000000" w:themeColor="text1"/>
        </w:rPr>
        <w:t>’</w:t>
      </w:r>
      <w:r w:rsidRPr="4F069232">
        <w:rPr>
          <w:rFonts w:eastAsia="Arial" w:cs="Arial"/>
          <w:color w:val="000000" w:themeColor="text1"/>
        </w:rPr>
        <w:t>,</w:t>
      </w:r>
      <w:r w:rsidR="740E1D0A" w:rsidRPr="4F069232">
        <w:rPr>
          <w:rFonts w:eastAsia="Arial" w:cs="Arial"/>
          <w:color w:val="000000" w:themeColor="text1"/>
        </w:rPr>
        <w:t xml:space="preserve"> and if I will make a ‘pledge’</w:t>
      </w:r>
      <w:r w:rsidR="1EF16528" w:rsidRPr="4F069232">
        <w:rPr>
          <w:rFonts w:eastAsia="Arial" w:cs="Arial"/>
          <w:color w:val="000000" w:themeColor="text1"/>
        </w:rPr>
        <w:t>, which is a commitment</w:t>
      </w:r>
      <w:r w:rsidR="0ADEFE91" w:rsidRPr="4F069232">
        <w:rPr>
          <w:rFonts w:eastAsia="Arial" w:cs="Arial"/>
          <w:color w:val="000000" w:themeColor="text1"/>
        </w:rPr>
        <w:t xml:space="preserve"> to reducing my personal waste</w:t>
      </w:r>
      <w:r w:rsidR="740E1D0A" w:rsidRPr="4F069232">
        <w:rPr>
          <w:rFonts w:eastAsia="Arial" w:cs="Arial"/>
          <w:color w:val="000000" w:themeColor="text1"/>
        </w:rPr>
        <w:t>. I also notice inclusive language. The pronouns ‘you’ and ‘your’ are used four times in two sentences.</w:t>
      </w:r>
      <w:r w:rsidR="1E4446A1" w:rsidRPr="4F069232">
        <w:rPr>
          <w:rFonts w:eastAsia="Arial" w:cs="Arial"/>
          <w:color w:val="000000" w:themeColor="text1"/>
        </w:rPr>
        <w:t xml:space="preserve"> </w:t>
      </w:r>
      <w:r w:rsidR="740E1D0A" w:rsidRPr="4F069232">
        <w:rPr>
          <w:rFonts w:eastAsia="Arial" w:cs="Arial"/>
          <w:color w:val="000000" w:themeColor="text1"/>
        </w:rPr>
        <w:t xml:space="preserve">These devices are used to really persuade and pressure me to make a decision </w:t>
      </w:r>
      <w:r w:rsidR="60537D8B" w:rsidRPr="4F069232">
        <w:rPr>
          <w:rFonts w:eastAsia="Arial" w:cs="Arial"/>
          <w:color w:val="000000" w:themeColor="text1"/>
        </w:rPr>
        <w:t>and feel responsible</w:t>
      </w:r>
      <w:r w:rsidR="740E1D0A" w:rsidRPr="4F069232">
        <w:rPr>
          <w:rFonts w:eastAsia="Arial" w:cs="Arial"/>
          <w:color w:val="000000" w:themeColor="text1"/>
        </w:rPr>
        <w:t xml:space="preserve">. The idiom ‘Step up’, is also a common phrase used to imply that you need to </w:t>
      </w:r>
      <w:r w:rsidR="3C4F5A60" w:rsidRPr="4F069232">
        <w:rPr>
          <w:rFonts w:eastAsia="Arial" w:cs="Arial"/>
          <w:color w:val="000000" w:themeColor="text1"/>
        </w:rPr>
        <w:t>act</w:t>
      </w:r>
      <w:r w:rsidR="740E1D0A" w:rsidRPr="4F069232">
        <w:rPr>
          <w:rFonts w:eastAsia="Arial" w:cs="Arial"/>
          <w:color w:val="000000" w:themeColor="text1"/>
        </w:rPr>
        <w:t xml:space="preserve"> to improve </w:t>
      </w:r>
      <w:r w:rsidR="06FDE439" w:rsidRPr="4F069232">
        <w:rPr>
          <w:rFonts w:eastAsia="Arial" w:cs="Arial"/>
          <w:color w:val="000000" w:themeColor="text1"/>
        </w:rPr>
        <w:t xml:space="preserve">on </w:t>
      </w:r>
      <w:r w:rsidR="740E1D0A" w:rsidRPr="4F069232">
        <w:rPr>
          <w:rFonts w:eastAsia="Arial" w:cs="Arial"/>
          <w:color w:val="000000" w:themeColor="text1"/>
        </w:rPr>
        <w:t xml:space="preserve">your performance, which makes me feel that </w:t>
      </w:r>
      <w:r w:rsidR="3C4F5A60" w:rsidRPr="4F069232">
        <w:rPr>
          <w:rFonts w:eastAsia="Arial" w:cs="Arial"/>
          <w:color w:val="000000" w:themeColor="text1"/>
        </w:rPr>
        <w:t>somehow,</w:t>
      </w:r>
      <w:r w:rsidR="740E1D0A" w:rsidRPr="4F069232">
        <w:rPr>
          <w:rFonts w:eastAsia="Arial" w:cs="Arial"/>
          <w:color w:val="000000" w:themeColor="text1"/>
        </w:rPr>
        <w:t xml:space="preserve"> I am not doing enough. So, even though it doesn’t seem like there is an obvious argument in these two sentences</w:t>
      </w:r>
      <w:r w:rsidR="06FDE439" w:rsidRPr="4F069232">
        <w:rPr>
          <w:rFonts w:eastAsia="Arial" w:cs="Arial"/>
          <w:color w:val="000000" w:themeColor="text1"/>
        </w:rPr>
        <w:t xml:space="preserve"> and</w:t>
      </w:r>
      <w:r w:rsidR="740E1D0A" w:rsidRPr="4F069232">
        <w:rPr>
          <w:rFonts w:eastAsia="Arial" w:cs="Arial"/>
          <w:color w:val="000000" w:themeColor="text1"/>
        </w:rPr>
        <w:t xml:space="preserve"> the author doesn’t explicitly state what they think, the author is definitely inferring that </w:t>
      </w:r>
      <w:r w:rsidR="740E1D0A" w:rsidRPr="4F069232">
        <w:rPr>
          <w:lang w:val="en-US"/>
        </w:rPr>
        <w:t>individuals need to ‘step up’ or take responsibility for their own actions and commit to reducing their waste. The</w:t>
      </w:r>
      <w:r w:rsidR="60537D8B" w:rsidRPr="4F069232">
        <w:rPr>
          <w:lang w:val="en-US"/>
        </w:rPr>
        <w:t>se</w:t>
      </w:r>
      <w:r w:rsidR="740E1D0A" w:rsidRPr="4F069232">
        <w:rPr>
          <w:lang w:val="en-US"/>
        </w:rPr>
        <w:t xml:space="preserve"> persuasive devices provide some strong clues that even if the argument isn’t stated overtly, there is probably an argument ‘hidden’ in the text.</w:t>
      </w:r>
      <w:r w:rsidR="23265DD4" w:rsidRPr="4F069232">
        <w:rPr>
          <w:lang w:val="en-US"/>
        </w:rPr>
        <w:t>’</w:t>
      </w:r>
      <w:r w:rsidRPr="4F069232">
        <w:rPr>
          <w:rFonts w:eastAsia="Arial" w:cs="Arial"/>
          <w:color w:val="000000" w:themeColor="text1"/>
        </w:rPr>
        <w:t xml:space="preserve"> </w:t>
      </w:r>
    </w:p>
    <w:tbl>
      <w:tblPr>
        <w:tblStyle w:val="TableGrid"/>
        <w:tblW w:w="0" w:type="auto"/>
        <w:tblInd w:w="704" w:type="dxa"/>
        <w:tblLook w:val="04A0" w:firstRow="1" w:lastRow="0" w:firstColumn="1" w:lastColumn="0" w:noHBand="0" w:noVBand="1"/>
      </w:tblPr>
      <w:tblGrid>
        <w:gridCol w:w="3275"/>
        <w:gridCol w:w="3275"/>
        <w:gridCol w:w="3276"/>
      </w:tblGrid>
      <w:tr w:rsidR="00D02831" w:rsidRPr="00C848A9" w14:paraId="4F66F30A" w14:textId="77777777" w:rsidTr="00F31C20">
        <w:tc>
          <w:tcPr>
            <w:tcW w:w="3275" w:type="dxa"/>
          </w:tcPr>
          <w:p w14:paraId="35F0BA32" w14:textId="77777777" w:rsidR="00D02831" w:rsidRPr="00C848A9" w:rsidRDefault="00D02831" w:rsidP="00106A84">
            <w:pPr>
              <w:rPr>
                <w:rFonts w:eastAsia="Arial" w:cs="Arial"/>
                <w:color w:val="000000" w:themeColor="text1"/>
                <w:szCs w:val="22"/>
              </w:rPr>
            </w:pPr>
            <w:r w:rsidRPr="00C848A9">
              <w:rPr>
                <w:rFonts w:eastAsia="Arial" w:cs="Arial"/>
                <w:bCs/>
                <w:color w:val="000000" w:themeColor="text1"/>
                <w:szCs w:val="22"/>
              </w:rPr>
              <w:t>HOW WILL YOU STEP UP?</w:t>
            </w:r>
            <w:r w:rsidRPr="00C848A9">
              <w:rPr>
                <w:rFonts w:eastAsia="Arial" w:cs="Arial"/>
                <w:color w:val="000000" w:themeColor="text1"/>
                <w:szCs w:val="22"/>
                <w:lang w:val="en-US"/>
              </w:rPr>
              <w:t xml:space="preserve"> </w:t>
            </w:r>
          </w:p>
          <w:p w14:paraId="6F23E32F" w14:textId="77777777" w:rsidR="00D02831" w:rsidRPr="00C848A9" w:rsidRDefault="00D02831" w:rsidP="00106A84">
            <w:pPr>
              <w:rPr>
                <w:rFonts w:eastAsia="Arial" w:cs="Arial"/>
                <w:color w:val="000000" w:themeColor="text1"/>
                <w:szCs w:val="22"/>
              </w:rPr>
            </w:pPr>
            <w:r w:rsidRPr="00C848A9">
              <w:rPr>
                <w:rFonts w:eastAsia="Arial" w:cs="Arial"/>
                <w:bCs/>
                <w:color w:val="000000" w:themeColor="text1"/>
                <w:szCs w:val="22"/>
              </w:rPr>
              <w:t>Will you make a pledge towards reducing your own waste contribution?</w:t>
            </w:r>
            <w:r w:rsidRPr="00C848A9">
              <w:rPr>
                <w:rFonts w:eastAsia="Arial" w:cs="Arial"/>
                <w:color w:val="000000" w:themeColor="text1"/>
                <w:szCs w:val="22"/>
                <w:lang w:val="en-US"/>
              </w:rPr>
              <w:t xml:space="preserve"> </w:t>
            </w:r>
          </w:p>
        </w:tc>
        <w:tc>
          <w:tcPr>
            <w:tcW w:w="3275" w:type="dxa"/>
          </w:tcPr>
          <w:p w14:paraId="4ECF65CE" w14:textId="5F91F03C" w:rsidR="00D02831" w:rsidRPr="00C848A9" w:rsidRDefault="00D02831" w:rsidP="00106A84">
            <w:pPr>
              <w:rPr>
                <w:szCs w:val="22"/>
                <w:lang w:val="en-US"/>
              </w:rPr>
            </w:pPr>
            <w:r w:rsidRPr="00C848A9">
              <w:rPr>
                <w:szCs w:val="22"/>
                <w:lang w:val="en-US"/>
              </w:rPr>
              <w:t xml:space="preserve">Individuals need to </w:t>
            </w:r>
            <w:r w:rsidR="001607C7">
              <w:rPr>
                <w:szCs w:val="22"/>
                <w:lang w:val="en-US"/>
              </w:rPr>
              <w:t xml:space="preserve">‘step up’ and take responsibility and </w:t>
            </w:r>
            <w:r w:rsidRPr="00C848A9">
              <w:rPr>
                <w:szCs w:val="22"/>
                <w:lang w:val="en-US"/>
              </w:rPr>
              <w:t>commit to reducing their waste.</w:t>
            </w:r>
          </w:p>
        </w:tc>
        <w:tc>
          <w:tcPr>
            <w:tcW w:w="3276" w:type="dxa"/>
          </w:tcPr>
          <w:p w14:paraId="00BCADDA" w14:textId="77777777" w:rsidR="00207DCA" w:rsidRDefault="00D02831" w:rsidP="00F31C20">
            <w:pPr>
              <w:pStyle w:val="ListParagraph"/>
              <w:numPr>
                <w:ilvl w:val="0"/>
                <w:numId w:val="32"/>
              </w:numPr>
              <w:ind w:left="325"/>
              <w:rPr>
                <w:szCs w:val="22"/>
                <w:lang w:val="en-US"/>
              </w:rPr>
            </w:pPr>
            <w:r w:rsidRPr="00207DCA">
              <w:rPr>
                <w:szCs w:val="22"/>
                <w:lang w:val="en-US"/>
              </w:rPr>
              <w:t>Inclusive language</w:t>
            </w:r>
          </w:p>
          <w:p w14:paraId="795C9CF4" w14:textId="2CC57AAB" w:rsidR="00207DCA" w:rsidRDefault="001A708A" w:rsidP="00F31C20">
            <w:pPr>
              <w:pStyle w:val="ListParagraph"/>
              <w:numPr>
                <w:ilvl w:val="0"/>
                <w:numId w:val="32"/>
              </w:numPr>
              <w:ind w:left="325"/>
              <w:rPr>
                <w:szCs w:val="22"/>
                <w:lang w:val="en-US"/>
              </w:rPr>
            </w:pPr>
            <w:r>
              <w:rPr>
                <w:szCs w:val="22"/>
                <w:lang w:val="en-US"/>
              </w:rPr>
              <w:t>R</w:t>
            </w:r>
            <w:r w:rsidR="00D02831" w:rsidRPr="00207DCA">
              <w:rPr>
                <w:szCs w:val="22"/>
                <w:lang w:val="en-US"/>
              </w:rPr>
              <w:t>hetorical question –appeal to persuade individuals to act.</w:t>
            </w:r>
          </w:p>
          <w:p w14:paraId="7DF8233A" w14:textId="79DB2A0D" w:rsidR="00207DCA" w:rsidRDefault="00207DCA" w:rsidP="00F31C20">
            <w:pPr>
              <w:pStyle w:val="ListParagraph"/>
              <w:numPr>
                <w:ilvl w:val="0"/>
                <w:numId w:val="32"/>
              </w:numPr>
              <w:ind w:left="325"/>
              <w:rPr>
                <w:szCs w:val="22"/>
                <w:lang w:val="en-US"/>
              </w:rPr>
            </w:pPr>
            <w:r>
              <w:rPr>
                <w:szCs w:val="22"/>
                <w:lang w:val="en-US"/>
              </w:rPr>
              <w:t>Personal pronouns, you, your</w:t>
            </w:r>
          </w:p>
          <w:p w14:paraId="058160B0" w14:textId="17EBB0D8" w:rsidR="00207DCA" w:rsidRPr="00207DCA" w:rsidRDefault="00207DCA" w:rsidP="00F31C20">
            <w:pPr>
              <w:pStyle w:val="ListParagraph"/>
              <w:numPr>
                <w:ilvl w:val="0"/>
                <w:numId w:val="32"/>
              </w:numPr>
              <w:ind w:left="325"/>
              <w:rPr>
                <w:szCs w:val="22"/>
                <w:lang w:val="en-US"/>
              </w:rPr>
            </w:pPr>
            <w:r>
              <w:rPr>
                <w:szCs w:val="22"/>
                <w:lang w:val="en-US"/>
              </w:rPr>
              <w:t xml:space="preserve">Idiom </w:t>
            </w:r>
            <w:r w:rsidR="00D02831" w:rsidRPr="00207DCA">
              <w:rPr>
                <w:szCs w:val="22"/>
                <w:lang w:val="en-US"/>
              </w:rPr>
              <w:t xml:space="preserve">‘Step Up’ implies it is something you need to do </w:t>
            </w:r>
            <w:r w:rsidR="001607C7" w:rsidRPr="00207DCA">
              <w:rPr>
                <w:szCs w:val="22"/>
                <w:lang w:val="en-US"/>
              </w:rPr>
              <w:t>to prove yourself.</w:t>
            </w:r>
          </w:p>
        </w:tc>
      </w:tr>
    </w:tbl>
    <w:p w14:paraId="4DC6A79E" w14:textId="5E81D3F4" w:rsidR="001B7EA8" w:rsidRDefault="00207DCA" w:rsidP="003454B8">
      <w:pPr>
        <w:pStyle w:val="ListParagraph"/>
        <w:spacing w:line="360" w:lineRule="auto"/>
        <w:rPr>
          <w:rFonts w:cs="Arial"/>
        </w:rPr>
      </w:pPr>
      <w:r w:rsidRPr="111A0B55">
        <w:rPr>
          <w:rFonts w:cs="Arial"/>
        </w:rPr>
        <w:t xml:space="preserve">Differentiation: </w:t>
      </w:r>
      <w:r w:rsidR="003454B8" w:rsidRPr="111A0B55">
        <w:rPr>
          <w:rFonts w:cs="Arial"/>
        </w:rPr>
        <w:t xml:space="preserve">after modelling the first section, </w:t>
      </w:r>
      <w:r w:rsidRPr="111A0B55">
        <w:rPr>
          <w:rFonts w:cs="Arial"/>
        </w:rPr>
        <w:t xml:space="preserve">the teacher guides students through </w:t>
      </w:r>
      <w:r w:rsidR="00B94B72" w:rsidRPr="111A0B55">
        <w:rPr>
          <w:rFonts w:cs="Arial"/>
        </w:rPr>
        <w:t>an</w:t>
      </w:r>
      <w:r w:rsidRPr="111A0B55">
        <w:rPr>
          <w:rFonts w:cs="Arial"/>
        </w:rPr>
        <w:t xml:space="preserve"> </w:t>
      </w:r>
      <w:r w:rsidR="003454B8" w:rsidRPr="111A0B55">
        <w:rPr>
          <w:rFonts w:cs="Arial"/>
        </w:rPr>
        <w:t xml:space="preserve">analysis of the </w:t>
      </w:r>
      <w:r w:rsidRPr="111A0B55">
        <w:rPr>
          <w:rFonts w:cs="Arial"/>
        </w:rPr>
        <w:t xml:space="preserve">next section of the text before </w:t>
      </w:r>
      <w:r w:rsidR="001B7EA8" w:rsidRPr="111A0B55">
        <w:rPr>
          <w:rFonts w:cs="Arial"/>
        </w:rPr>
        <w:t xml:space="preserve">students analyse the </w:t>
      </w:r>
      <w:r w:rsidR="003454B8" w:rsidRPr="111A0B55">
        <w:rPr>
          <w:rFonts w:cs="Arial"/>
        </w:rPr>
        <w:t xml:space="preserve">remainder of the </w:t>
      </w:r>
      <w:r w:rsidR="001B7EA8" w:rsidRPr="111A0B55">
        <w:rPr>
          <w:rFonts w:cs="Arial"/>
        </w:rPr>
        <w:t>text</w:t>
      </w:r>
      <w:r w:rsidR="003454B8" w:rsidRPr="111A0B55">
        <w:rPr>
          <w:rFonts w:cs="Arial"/>
        </w:rPr>
        <w:t xml:space="preserve"> in pairs or independently. (</w:t>
      </w:r>
      <w:hyperlink w:anchor="_Appendix_9b" w:history="1">
        <w:r w:rsidR="003454B8" w:rsidRPr="111A0B55">
          <w:rPr>
            <w:rStyle w:val="Hyperlink"/>
            <w:rFonts w:cs="Arial"/>
          </w:rPr>
          <w:t>Appendix 9b -</w:t>
        </w:r>
        <w:r w:rsidR="003454B8" w:rsidRPr="111A0B55">
          <w:rPr>
            <w:rStyle w:val="Hyperlink"/>
          </w:rPr>
          <w:t xml:space="preserve"> Identifying argument in persuasive texts – analysis table</w:t>
        </w:r>
        <w:r w:rsidR="003454B8" w:rsidRPr="111A0B55">
          <w:rPr>
            <w:rStyle w:val="Hyperlink"/>
            <w:rFonts w:cs="Arial"/>
          </w:rPr>
          <w:t xml:space="preserve"> template</w:t>
        </w:r>
      </w:hyperlink>
      <w:r w:rsidR="003454B8" w:rsidRPr="111A0B55">
        <w:rPr>
          <w:rFonts w:cs="Arial"/>
        </w:rPr>
        <w:t xml:space="preserve">) Students </w:t>
      </w:r>
      <w:r w:rsidR="00D62E04" w:rsidRPr="111A0B55">
        <w:rPr>
          <w:rFonts w:cs="Arial"/>
        </w:rPr>
        <w:t xml:space="preserve">discuss and </w:t>
      </w:r>
      <w:r w:rsidR="001B7EA8" w:rsidRPr="111A0B55">
        <w:rPr>
          <w:rFonts w:cs="Arial"/>
        </w:rPr>
        <w:t>identify both the argument and the persuasive devices used to support this argument</w:t>
      </w:r>
      <w:r w:rsidR="00D62E04" w:rsidRPr="111A0B55">
        <w:rPr>
          <w:rFonts w:cs="Arial"/>
        </w:rPr>
        <w:t>, before sharing their ideas with the class.</w:t>
      </w:r>
    </w:p>
    <w:p w14:paraId="3433AF7A" w14:textId="0876576D" w:rsidR="003454B8" w:rsidRPr="003454B8" w:rsidRDefault="7D5E491C" w:rsidP="7C4AFB51">
      <w:pPr>
        <w:pStyle w:val="ListParagraph"/>
        <w:spacing w:line="360" w:lineRule="auto"/>
        <w:rPr>
          <w:rFonts w:cs="Arial"/>
        </w:rPr>
      </w:pPr>
      <w:r w:rsidRPr="7C4AFB51">
        <w:rPr>
          <w:rFonts w:cs="Arial"/>
        </w:rPr>
        <w:lastRenderedPageBreak/>
        <w:t xml:space="preserve">For </w:t>
      </w:r>
      <w:hyperlink r:id="rId43" w:history="1">
        <w:r w:rsidRPr="007C2FE1">
          <w:rPr>
            <w:rStyle w:val="Hyperlink"/>
            <w:rFonts w:cs="Arial"/>
          </w:rPr>
          <w:t>challenge</w:t>
        </w:r>
      </w:hyperlink>
      <w:r w:rsidRPr="7C4AFB51">
        <w:rPr>
          <w:rFonts w:cs="Arial"/>
        </w:rPr>
        <w:t xml:space="preserve">: students annotate and complete an analysis table on another persuasive text relevant to a current unit of learning. Through a </w:t>
      </w:r>
      <w:hyperlink r:id="rId44">
        <w:r w:rsidRPr="005B3663">
          <w:rPr>
            <w:rStyle w:val="Hyperlink"/>
            <w:rFonts w:cs="Arial"/>
          </w:rPr>
          <w:t>gallery walk</w:t>
        </w:r>
      </w:hyperlink>
      <w:r w:rsidR="00AF356B">
        <w:rPr>
          <w:rStyle w:val="Hyperlink"/>
          <w:rFonts w:cs="Arial"/>
        </w:rPr>
        <w:t>,</w:t>
      </w:r>
      <w:r w:rsidRPr="7C4AFB51">
        <w:rPr>
          <w:rFonts w:cs="Arial"/>
        </w:rPr>
        <w:t xml:space="preserve"> students present and justify their findings to the class. </w:t>
      </w:r>
    </w:p>
    <w:p w14:paraId="37138241" w14:textId="18539AFB" w:rsidR="00C848A9" w:rsidRDefault="55D3A324" w:rsidP="63471029">
      <w:pPr>
        <w:pStyle w:val="ListParagraph"/>
        <w:numPr>
          <w:ilvl w:val="0"/>
          <w:numId w:val="31"/>
        </w:numPr>
        <w:spacing w:line="360" w:lineRule="auto"/>
        <w:rPr>
          <w:rFonts w:cs="Arial"/>
        </w:rPr>
      </w:pPr>
      <w:r w:rsidRPr="63471029">
        <w:rPr>
          <w:rFonts w:cs="Arial"/>
        </w:rPr>
        <w:t>Provide students with a range of persuasive texts</w:t>
      </w:r>
      <w:r w:rsidR="00B94B72">
        <w:rPr>
          <w:rFonts w:cs="Arial"/>
        </w:rPr>
        <w:t xml:space="preserve"> </w:t>
      </w:r>
      <w:r w:rsidR="00B94B72" w:rsidRPr="63471029">
        <w:rPr>
          <w:rFonts w:cs="Arial"/>
        </w:rPr>
        <w:t>which are relevant to a current unit of learning</w:t>
      </w:r>
      <w:r w:rsidRPr="63471029">
        <w:rPr>
          <w:rFonts w:cs="Arial"/>
        </w:rPr>
        <w:t xml:space="preserve">, such as advertisements, </w:t>
      </w:r>
      <w:r w:rsidR="685AEDD8" w:rsidRPr="63471029">
        <w:rPr>
          <w:rFonts w:cs="Arial"/>
        </w:rPr>
        <w:t xml:space="preserve">blog posts, </w:t>
      </w:r>
      <w:r w:rsidRPr="63471029">
        <w:rPr>
          <w:rFonts w:cs="Arial"/>
        </w:rPr>
        <w:t>websites or feature articles</w:t>
      </w:r>
      <w:r w:rsidR="00B94B72">
        <w:rPr>
          <w:rFonts w:cs="Arial"/>
        </w:rPr>
        <w:t xml:space="preserve"> </w:t>
      </w:r>
      <w:r w:rsidRPr="63471029">
        <w:rPr>
          <w:rFonts w:cs="Arial"/>
        </w:rPr>
        <w:t>(</w:t>
      </w:r>
      <w:r w:rsidR="00B94B72">
        <w:rPr>
          <w:rFonts w:cs="Arial"/>
        </w:rPr>
        <w:t>o</w:t>
      </w:r>
      <w:r w:rsidRPr="63471029">
        <w:rPr>
          <w:rFonts w:cs="Arial"/>
        </w:rPr>
        <w:t xml:space="preserve">r refer to </w:t>
      </w:r>
      <w:hyperlink w:anchor="_Appendix_8_1">
        <w:r w:rsidRPr="63471029">
          <w:rPr>
            <w:rStyle w:val="Hyperlink"/>
          </w:rPr>
          <w:t>Appendix 8 - Persuasive Text</w:t>
        </w:r>
      </w:hyperlink>
      <w:r w:rsidRPr="63471029">
        <w:rPr>
          <w:rStyle w:val="Hyperlink"/>
          <w:color w:val="auto"/>
        </w:rPr>
        <w:t>)</w:t>
      </w:r>
      <w:r w:rsidR="00B94B72">
        <w:rPr>
          <w:rStyle w:val="Hyperlink"/>
          <w:color w:val="auto"/>
        </w:rPr>
        <w:t>.</w:t>
      </w:r>
      <w:r w:rsidR="2EEDDEEA" w:rsidRPr="63471029">
        <w:rPr>
          <w:rStyle w:val="Hyperlink"/>
          <w:color w:val="auto"/>
          <w:u w:val="none"/>
        </w:rPr>
        <w:t xml:space="preserve"> </w:t>
      </w:r>
      <w:r w:rsidRPr="63471029">
        <w:rPr>
          <w:rFonts w:cs="Arial"/>
        </w:rPr>
        <w:t>Students apply the GIST process (</w:t>
      </w:r>
      <w:hyperlink w:anchor="_Identifying_main_idea" w:history="1">
        <w:r w:rsidRPr="00327288">
          <w:rPr>
            <w:rStyle w:val="Hyperlink"/>
          </w:rPr>
          <w:t>Identifying main idea in informative texts</w:t>
        </w:r>
      </w:hyperlink>
      <w:r w:rsidRPr="63471029">
        <w:rPr>
          <w:rStyle w:val="eop"/>
        </w:rPr>
        <w:t xml:space="preserve">) to </w:t>
      </w:r>
      <w:r w:rsidRPr="63471029">
        <w:rPr>
          <w:rFonts w:cs="Arial"/>
        </w:rPr>
        <w:t>identify the main</w:t>
      </w:r>
      <w:r w:rsidRPr="63471029">
        <w:rPr>
          <w:rFonts w:cs="Arial"/>
          <w:sz w:val="20"/>
          <w:szCs w:val="20"/>
        </w:rPr>
        <w:t xml:space="preserve"> </w:t>
      </w:r>
      <w:r w:rsidR="74E6819C" w:rsidRPr="63471029">
        <w:rPr>
          <w:rFonts w:cs="Arial"/>
        </w:rPr>
        <w:t>argument</w:t>
      </w:r>
      <w:r w:rsidRPr="63471029">
        <w:rPr>
          <w:rFonts w:cs="Arial"/>
        </w:rPr>
        <w:t xml:space="preserve"> in a persuasive text. (</w:t>
      </w:r>
      <w:hyperlink w:anchor="_Appendix_6">
        <w:r w:rsidRPr="63471029">
          <w:rPr>
            <w:rStyle w:val="Hyperlink"/>
            <w:rFonts w:cs="Arial"/>
          </w:rPr>
          <w:t>Appendix 6 -</w:t>
        </w:r>
        <w:r w:rsidR="0016236C">
          <w:rPr>
            <w:rStyle w:val="Hyperlink"/>
            <w:rFonts w:cs="Arial"/>
          </w:rPr>
          <w:t xml:space="preserve"> </w:t>
        </w:r>
        <w:r w:rsidRPr="63471029">
          <w:rPr>
            <w:rStyle w:val="Hyperlink"/>
            <w:rFonts w:cs="Arial"/>
          </w:rPr>
          <w:t>‘Get the GIST’ student scaffold</w:t>
        </w:r>
      </w:hyperlink>
      <w:r w:rsidRPr="63471029">
        <w:rPr>
          <w:rFonts w:cs="Arial"/>
        </w:rPr>
        <w:t>).</w:t>
      </w:r>
      <w:r w:rsidR="0016236C">
        <w:rPr>
          <w:rFonts w:cs="Arial"/>
        </w:rPr>
        <w:t xml:space="preserve"> </w:t>
      </w:r>
    </w:p>
    <w:p w14:paraId="7E015F39" w14:textId="6CC17DBF" w:rsidR="00A174A3" w:rsidRPr="009D18E5" w:rsidRDefault="006B31F1" w:rsidP="00C16E59">
      <w:pPr>
        <w:pStyle w:val="Heading3"/>
        <w:rPr>
          <w:rStyle w:val="eop"/>
          <w:rFonts w:eastAsiaTheme="minorEastAsia" w:cstheme="minorBidi"/>
          <w:sz w:val="22"/>
          <w:szCs w:val="22"/>
        </w:rPr>
      </w:pPr>
      <w:bookmarkStart w:id="8" w:name="_Deriving_a_generalisation"/>
      <w:bookmarkStart w:id="9" w:name="_Generalisations_and_assumptions"/>
      <w:bookmarkEnd w:id="8"/>
      <w:bookmarkEnd w:id="9"/>
      <w:r w:rsidRPr="005B3663">
        <w:rPr>
          <w:rStyle w:val="eop"/>
        </w:rPr>
        <w:t>G</w:t>
      </w:r>
      <w:r w:rsidR="008D75E0" w:rsidRPr="005B3663">
        <w:rPr>
          <w:rStyle w:val="eop"/>
        </w:rPr>
        <w:t>eneralisation</w:t>
      </w:r>
      <w:r w:rsidRPr="005B3663">
        <w:rPr>
          <w:rStyle w:val="eop"/>
        </w:rPr>
        <w:t>s and assumptions</w:t>
      </w:r>
    </w:p>
    <w:p w14:paraId="1B8640AC" w14:textId="261C28BA" w:rsidR="00A174A3" w:rsidRPr="009D18E5" w:rsidRDefault="00E51057" w:rsidP="00224E44">
      <w:pPr>
        <w:pStyle w:val="ListParagraph"/>
        <w:numPr>
          <w:ilvl w:val="0"/>
          <w:numId w:val="26"/>
        </w:numPr>
        <w:spacing w:line="360" w:lineRule="auto"/>
        <w:ind w:left="851"/>
      </w:pPr>
      <w:r>
        <w:t>Characterisation</w:t>
      </w:r>
      <w:r w:rsidR="00D95E99">
        <w:t xml:space="preserve">: </w:t>
      </w:r>
      <w:r>
        <w:t>provide</w:t>
      </w:r>
      <w:r w:rsidR="00A174A3" w:rsidRPr="009D18E5">
        <w:t xml:space="preserve"> </w:t>
      </w:r>
      <w:r w:rsidR="00E92DB9">
        <w:t xml:space="preserve">and discuss </w:t>
      </w:r>
      <w:r w:rsidR="00A174A3" w:rsidRPr="009D18E5">
        <w:t>examples of character behaviours</w:t>
      </w:r>
      <w:r w:rsidR="00E92DB9">
        <w:t>/traits</w:t>
      </w:r>
      <w:r w:rsidR="00A174A3" w:rsidRPr="009D18E5">
        <w:t xml:space="preserve"> we might find in texts</w:t>
      </w:r>
      <w:r w:rsidR="00E92DB9">
        <w:t xml:space="preserve"> or in real life</w:t>
      </w:r>
      <w:r>
        <w:t>. F</w:t>
      </w:r>
      <w:r w:rsidR="00A174A3" w:rsidRPr="009D18E5">
        <w:t xml:space="preserve">or example, telling the truth and handing in a lost item. How could we describe this character? We can make a generalisation that the character is honest as they are behaving in a </w:t>
      </w:r>
      <w:r w:rsidR="006B31F1">
        <w:t>trustworthy</w:t>
      </w:r>
      <w:r w:rsidR="00A174A3" w:rsidRPr="009D18E5">
        <w:t xml:space="preserve"> manner. </w:t>
      </w:r>
    </w:p>
    <w:p w14:paraId="30538435" w14:textId="09F143E0" w:rsidR="00F0491C" w:rsidRDefault="68D2767D" w:rsidP="00F0491C">
      <w:pPr>
        <w:pStyle w:val="ListParagraph"/>
        <w:numPr>
          <w:ilvl w:val="0"/>
          <w:numId w:val="26"/>
        </w:numPr>
        <w:spacing w:line="360" w:lineRule="auto"/>
        <w:ind w:left="851"/>
      </w:pPr>
      <w:r>
        <w:t xml:space="preserve">Discuss </w:t>
      </w:r>
      <w:r w:rsidR="794EE0C2">
        <w:t xml:space="preserve">the </w:t>
      </w:r>
      <w:r>
        <w:t>meaning of generalisation</w:t>
      </w:r>
      <w:r w:rsidR="00BF5151">
        <w:t>.</w:t>
      </w:r>
      <w:r w:rsidR="006C4F2A">
        <w:t xml:space="preserve"> T</w:t>
      </w:r>
      <w:r w:rsidR="3815EB9B">
        <w:t xml:space="preserve">he word </w:t>
      </w:r>
      <w:r w:rsidR="7A830E43">
        <w:t>generalisation comes from the word general, which means the main features or elements of something, rather than exact or detailed elements.</w:t>
      </w:r>
      <w:r w:rsidR="2535128C">
        <w:t xml:space="preserve"> </w:t>
      </w:r>
      <w:r w:rsidR="7A830E43">
        <w:t>So, to make a generalisation we make a general statement about someone or something based on</w:t>
      </w:r>
      <w:r w:rsidR="2535128C">
        <w:t xml:space="preserve"> </w:t>
      </w:r>
      <w:r w:rsidR="7A830E43">
        <w:t>only a few people or things</w:t>
      </w:r>
      <w:r w:rsidR="00BE34D3">
        <w:t>, f</w:t>
      </w:r>
      <w:r>
        <w:t>or example,</w:t>
      </w:r>
      <w:r w:rsidR="7A830E43">
        <w:t xml:space="preserve"> ‘</w:t>
      </w:r>
      <w:r>
        <w:t>most kids prefer fruit to vegetables</w:t>
      </w:r>
      <w:r w:rsidR="5C445C56">
        <w:t>’</w:t>
      </w:r>
      <w:r>
        <w:t xml:space="preserve">. </w:t>
      </w:r>
      <w:r w:rsidR="06FDE439">
        <w:t xml:space="preserve">We can make generalisations in both fiction and non-fiction texts. </w:t>
      </w:r>
      <w:r w:rsidR="617857DF">
        <w:t>In non-fiction texts generalisations</w:t>
      </w:r>
      <w:r w:rsidR="5C445C56">
        <w:t xml:space="preserve"> can be made by authors to support or extend on their main idea or to persuade an audience. </w:t>
      </w:r>
      <w:r w:rsidR="70949D3E">
        <w:t>Where the main idea might be that ‘ensuring students eat fruit and vegetables can be a struggle’</w:t>
      </w:r>
      <w:r w:rsidR="5C445C56">
        <w:t>, the generalisation might be ‘most children prefer fruit to vegetables’</w:t>
      </w:r>
      <w:r w:rsidR="70949D3E">
        <w:t xml:space="preserve">. </w:t>
      </w:r>
      <w:r w:rsidR="5C445C56">
        <w:t>These generalisations may need supporting evidence to be seen as valid by the reader.</w:t>
      </w:r>
    </w:p>
    <w:p w14:paraId="4FAB6710" w14:textId="31927724" w:rsidR="008A4007" w:rsidRPr="00DA5790" w:rsidRDefault="00E92DB9" w:rsidP="00F0491C">
      <w:pPr>
        <w:pStyle w:val="ListParagraph"/>
        <w:numPr>
          <w:ilvl w:val="0"/>
          <w:numId w:val="26"/>
        </w:numPr>
        <w:spacing w:line="360" w:lineRule="auto"/>
        <w:ind w:left="851"/>
      </w:pPr>
      <w:r>
        <w:t xml:space="preserve">Complete </w:t>
      </w:r>
      <w:hyperlink w:anchor="_Appendix_10">
        <w:r w:rsidR="00570887" w:rsidRPr="078B5E48">
          <w:rPr>
            <w:rStyle w:val="Hyperlink"/>
          </w:rPr>
          <w:t>Appendix 10b-Generalisations match-and-sort (student copy)</w:t>
        </w:r>
      </w:hyperlink>
      <w:r w:rsidR="00570887">
        <w:t xml:space="preserve"> </w:t>
      </w:r>
      <w:r w:rsidR="00224E44">
        <w:t>with the class</w:t>
      </w:r>
      <w:r w:rsidR="00C36A99">
        <w:t xml:space="preserve">. </w:t>
      </w:r>
      <w:r w:rsidR="00570887">
        <w:t xml:space="preserve">This </w:t>
      </w:r>
      <w:r w:rsidR="008A4007">
        <w:t>activity will support students to identify generalisations made in texts</w:t>
      </w:r>
      <w:r w:rsidR="00C36A99">
        <w:t xml:space="preserve"> in </w:t>
      </w:r>
      <w:r w:rsidR="00570887">
        <w:t>a</w:t>
      </w:r>
      <w:r w:rsidR="00C36A99">
        <w:t>ctivity 4</w:t>
      </w:r>
      <w:r w:rsidR="008A4007">
        <w:t>.</w:t>
      </w:r>
      <w:r w:rsidR="00570887">
        <w:t xml:space="preserve"> Teachers refer to </w:t>
      </w:r>
      <w:hyperlink w:anchor="_Appendix_9_1">
        <w:r w:rsidR="00570887" w:rsidRPr="078B5E48">
          <w:rPr>
            <w:rStyle w:val="Hyperlink"/>
          </w:rPr>
          <w:t>Appendix 10a - Generalisations match-and-sort (teacher copy)</w:t>
        </w:r>
      </w:hyperlink>
      <w:r w:rsidR="00570887">
        <w:t>.</w:t>
      </w:r>
    </w:p>
    <w:p w14:paraId="055B7BDE" w14:textId="63441500" w:rsidR="00FF6228" w:rsidRPr="00DA5790" w:rsidRDefault="70949D3E" w:rsidP="00D743CA">
      <w:pPr>
        <w:pStyle w:val="ListParagraph"/>
        <w:numPr>
          <w:ilvl w:val="0"/>
          <w:numId w:val="26"/>
        </w:numPr>
        <w:spacing w:line="360" w:lineRule="auto"/>
        <w:ind w:left="851"/>
      </w:pPr>
      <w:r>
        <w:t>Discuss that there are often clues or s</w:t>
      </w:r>
      <w:r w:rsidR="68D2767D">
        <w:t>ignal words that might indicate a generalisation</w:t>
      </w:r>
      <w:r>
        <w:t xml:space="preserve"> such as</w:t>
      </w:r>
      <w:r w:rsidR="68D2767D">
        <w:t>: all, none, most, many, always, everyone, in general, overall, usually, sometimes, some, few and so on</w:t>
      </w:r>
      <w:r>
        <w:t>.</w:t>
      </w:r>
      <w:r w:rsidR="5C445C56">
        <w:t xml:space="preserve"> These are modality words and they are used to show a level of certainty.</w:t>
      </w:r>
      <w:r w:rsidR="2535128C">
        <w:t xml:space="preserve"> </w:t>
      </w:r>
      <w:r w:rsidR="5C445C56">
        <w:t>For example, ‘most children would prefer to eat junk food over vegetables’.</w:t>
      </w:r>
      <w:r w:rsidR="2535128C">
        <w:t xml:space="preserve"> </w:t>
      </w:r>
      <w:r w:rsidR="5C445C56">
        <w:t>Modality words are excellent tools for persuasion and can be used to influence an audience’s understanding of the main idea or issue in a text.</w:t>
      </w:r>
      <w:r w:rsidR="7A830E43">
        <w:t xml:space="preserve"> </w:t>
      </w:r>
    </w:p>
    <w:p w14:paraId="65186940" w14:textId="357403E0" w:rsidR="00181CB2" w:rsidRPr="00570887" w:rsidRDefault="05DFB623" w:rsidP="00D743CA">
      <w:pPr>
        <w:pStyle w:val="ListParagraph"/>
        <w:numPr>
          <w:ilvl w:val="0"/>
          <w:numId w:val="26"/>
        </w:numPr>
        <w:spacing w:before="240" w:line="360" w:lineRule="auto"/>
        <w:ind w:left="851"/>
      </w:pPr>
      <w:r>
        <w:t>Display a range of short text extracts around the classroom. Students use sticky notes to summarise with dot points, find the main idea by using the GIST process</w:t>
      </w:r>
      <w:r w:rsidR="00224E44">
        <w:t xml:space="preserve"> (</w:t>
      </w:r>
      <w:hyperlink w:anchor="_Appendix_6" w:history="1">
        <w:r w:rsidR="00224E44" w:rsidRPr="00EF1D41">
          <w:rPr>
            <w:rStyle w:val="Hyperlink"/>
            <w:rFonts w:cs="Arial"/>
          </w:rPr>
          <w:t>Appendix 6 - ‘Get the GIST’ student scaffold</w:t>
        </w:r>
      </w:hyperlink>
      <w:r w:rsidR="00224E44">
        <w:rPr>
          <w:rStyle w:val="Hyperlink"/>
          <w:rFonts w:cs="Arial"/>
        </w:rPr>
        <w:t>)</w:t>
      </w:r>
      <w:r>
        <w:t>, then determine a generalisation</w:t>
      </w:r>
      <w:r w:rsidR="007D5B50">
        <w:t xml:space="preserve"> using the signal words. </w:t>
      </w:r>
      <w:r>
        <w:t xml:space="preserve">Students then rotate texts and either agree or disagree with the generalisation and add a new one if there is evidence to support it. </w:t>
      </w:r>
      <w:r w:rsidR="003E2577">
        <w:t xml:space="preserve">Students can record their ideas using </w:t>
      </w:r>
      <w:r w:rsidR="0069550B">
        <w:t xml:space="preserve">the blank template </w:t>
      </w:r>
      <w:hyperlink w:anchor="_Appendix_11" w:history="1">
        <w:r w:rsidR="0069550B" w:rsidRPr="00570887">
          <w:rPr>
            <w:rStyle w:val="Hyperlink"/>
          </w:rPr>
          <w:t>Appendix 10</w:t>
        </w:r>
        <w:r w:rsidR="00570887" w:rsidRPr="00570887">
          <w:rPr>
            <w:rStyle w:val="Hyperlink"/>
          </w:rPr>
          <w:t>c</w:t>
        </w:r>
        <w:r w:rsidR="0069550B" w:rsidRPr="00570887">
          <w:rPr>
            <w:rStyle w:val="Hyperlink"/>
          </w:rPr>
          <w:t xml:space="preserve"> - Generalisations match</w:t>
        </w:r>
      </w:hyperlink>
      <w:r w:rsidR="00570887">
        <w:t>.</w:t>
      </w:r>
    </w:p>
    <w:p w14:paraId="66FB1551" w14:textId="48534CD7" w:rsidR="00181CB2" w:rsidRPr="004B6D1B" w:rsidRDefault="2DD70314" w:rsidP="00D743CA">
      <w:pPr>
        <w:pStyle w:val="ListParagraph"/>
        <w:numPr>
          <w:ilvl w:val="0"/>
          <w:numId w:val="26"/>
        </w:numPr>
        <w:spacing w:before="240" w:line="360" w:lineRule="auto"/>
        <w:ind w:left="851"/>
      </w:pPr>
      <w:r w:rsidRPr="004B6D1B">
        <w:t>Discuss: are generalisations true? Can you think of a generalisation that does not apply to everyone?</w:t>
      </w:r>
      <w:r w:rsidR="658612DE" w:rsidRPr="004B6D1B">
        <w:t xml:space="preserve"> Are generalisations misleading? </w:t>
      </w:r>
      <w:r w:rsidR="78DC21D8" w:rsidRPr="004B6D1B">
        <w:t xml:space="preserve">Or </w:t>
      </w:r>
      <w:r w:rsidR="658612DE" w:rsidRPr="004B6D1B">
        <w:t xml:space="preserve">dangerous? </w:t>
      </w:r>
      <w:r w:rsidR="004B6D1B" w:rsidRPr="004B6D1B">
        <w:t>Explain</w:t>
      </w:r>
      <w:r w:rsidR="658612DE" w:rsidRPr="004B6D1B">
        <w:t xml:space="preserve"> that authors may use </w:t>
      </w:r>
      <w:r w:rsidR="658612DE" w:rsidRPr="004B6D1B">
        <w:lastRenderedPageBreak/>
        <w:t xml:space="preserve">generalisations </w:t>
      </w:r>
      <w:r w:rsidR="605DEED2" w:rsidRPr="004B6D1B">
        <w:t xml:space="preserve">to support their main ideas as a way to persuade an audience to their way of thinking. </w:t>
      </w:r>
      <w:r w:rsidR="485E4362" w:rsidRPr="004B6D1B">
        <w:t>However, g</w:t>
      </w:r>
      <w:r w:rsidR="605DEED2" w:rsidRPr="004B6D1B">
        <w:t>eneralisations can lead to assumptions.</w:t>
      </w:r>
      <w:r w:rsidR="0016236C">
        <w:t xml:space="preserve"> </w:t>
      </w:r>
      <w:r w:rsidR="485E4362" w:rsidRPr="004B6D1B">
        <w:t xml:space="preserve">An assumption </w:t>
      </w:r>
      <w:r w:rsidR="310A54B6" w:rsidRPr="004B6D1B">
        <w:t>is when we believe something is true or certain, without evidence.</w:t>
      </w:r>
      <w:r w:rsidR="0016236C">
        <w:t xml:space="preserve"> </w:t>
      </w:r>
      <w:r w:rsidR="605DEED2" w:rsidRPr="004B6D1B">
        <w:t>For example, if the main idea is that ‘ensuring students eat fruit and vegetables can be a struggle’, then the generalisation might be ‘most children prefer fruit to vegetables</w:t>
      </w:r>
      <w:r w:rsidR="310A54B6" w:rsidRPr="004B6D1B">
        <w:t>’</w:t>
      </w:r>
      <w:r w:rsidR="605DEED2" w:rsidRPr="004B6D1B">
        <w:t xml:space="preserve">, </w:t>
      </w:r>
      <w:r w:rsidR="310A54B6" w:rsidRPr="004B6D1B">
        <w:t>but</w:t>
      </w:r>
      <w:r w:rsidR="605DEED2" w:rsidRPr="004B6D1B">
        <w:t xml:space="preserve"> the assumption may be that ‘</w:t>
      </w:r>
      <w:r w:rsidR="310A54B6" w:rsidRPr="004B6D1B">
        <w:t>most</w:t>
      </w:r>
      <w:r w:rsidR="605DEED2" w:rsidRPr="004B6D1B">
        <w:t xml:space="preserve"> children are unhealthy’ or ‘</w:t>
      </w:r>
      <w:r w:rsidR="310A54B6" w:rsidRPr="004B6D1B">
        <w:t>most</w:t>
      </w:r>
      <w:r w:rsidR="605DEED2" w:rsidRPr="004B6D1B">
        <w:t xml:space="preserve"> children are malnourished’. Assumptions may be based on evidence</w:t>
      </w:r>
      <w:r w:rsidR="310A54B6" w:rsidRPr="004B6D1B">
        <w:t xml:space="preserve"> and could be accurate</w:t>
      </w:r>
      <w:r w:rsidR="605DEED2" w:rsidRPr="004B6D1B">
        <w:t>, but they may also be misleading</w:t>
      </w:r>
      <w:r w:rsidR="310A54B6" w:rsidRPr="004B6D1B">
        <w:t xml:space="preserve"> and false</w:t>
      </w:r>
      <w:r w:rsidR="605DEED2" w:rsidRPr="004B6D1B">
        <w:t>.</w:t>
      </w:r>
    </w:p>
    <w:p w14:paraId="71E201A5" w14:textId="0BF5588C" w:rsidR="003E2577" w:rsidRPr="004B6D1B" w:rsidRDefault="003E2577" w:rsidP="0067776B">
      <w:pPr>
        <w:pStyle w:val="ListParagraph"/>
        <w:numPr>
          <w:ilvl w:val="0"/>
          <w:numId w:val="26"/>
        </w:numPr>
        <w:spacing w:line="360" w:lineRule="auto"/>
        <w:ind w:left="851"/>
      </w:pPr>
      <w:r w:rsidRPr="004B6D1B">
        <w:t xml:space="preserve">For </w:t>
      </w:r>
      <w:hyperlink r:id="rId45" w:history="1">
        <w:r w:rsidR="00C575DF" w:rsidRPr="007C2FE1">
          <w:rPr>
            <w:rStyle w:val="Hyperlink"/>
          </w:rPr>
          <w:t>abstraction</w:t>
        </w:r>
      </w:hyperlink>
      <w:r w:rsidRPr="004B6D1B">
        <w:t>:</w:t>
      </w:r>
      <w:r w:rsidR="00C575DF" w:rsidRPr="004B6D1B">
        <w:t xml:space="preserve"> </w:t>
      </w:r>
      <w:hyperlink r:id="rId46" w:history="1">
        <w:r w:rsidR="00C575DF" w:rsidRPr="004B6D1B">
          <w:rPr>
            <w:rStyle w:val="Hyperlink"/>
          </w:rPr>
          <w:t>Think-Pair-Share</w:t>
        </w:r>
      </w:hyperlink>
      <w:r w:rsidR="00C575DF" w:rsidRPr="004B6D1B">
        <w:t xml:space="preserve">. Using the ideas generated in the match-and-sort activity, make </w:t>
      </w:r>
      <w:r w:rsidR="00C36A99" w:rsidRPr="004B6D1B">
        <w:t xml:space="preserve">some </w:t>
      </w:r>
      <w:r w:rsidR="00C575DF" w:rsidRPr="004B6D1B">
        <w:t xml:space="preserve">assumptions based on </w:t>
      </w:r>
      <w:r w:rsidR="00C36A99" w:rsidRPr="004B6D1B">
        <w:t xml:space="preserve">the </w:t>
      </w:r>
      <w:r w:rsidR="00C575DF" w:rsidRPr="004B6D1B">
        <w:t>generalisation</w:t>
      </w:r>
      <w:r w:rsidR="00C36A99" w:rsidRPr="004B6D1B">
        <w:t xml:space="preserve"> and evidence</w:t>
      </w:r>
      <w:r w:rsidR="00C575DF" w:rsidRPr="004B6D1B">
        <w:t xml:space="preserve">. </w:t>
      </w:r>
      <w:r w:rsidRPr="004B6D1B">
        <w:t>(</w:t>
      </w:r>
      <w:hyperlink w:anchor="_Appendix_11a" w:history="1">
        <w:r w:rsidRPr="004B6D1B">
          <w:rPr>
            <w:rStyle w:val="Hyperlink"/>
            <w:rFonts w:cs="Arial"/>
          </w:rPr>
          <w:t xml:space="preserve">Appendix </w:t>
        </w:r>
        <w:r w:rsidR="0069550B" w:rsidRPr="004B6D1B">
          <w:rPr>
            <w:rStyle w:val="Hyperlink"/>
            <w:rFonts w:cs="Arial"/>
          </w:rPr>
          <w:t>11</w:t>
        </w:r>
        <w:r w:rsidRPr="004B6D1B">
          <w:rPr>
            <w:rStyle w:val="Hyperlink"/>
            <w:rFonts w:cs="Arial"/>
          </w:rPr>
          <w:t xml:space="preserve"> </w:t>
        </w:r>
        <w:r w:rsidR="0069550B" w:rsidRPr="004B6D1B">
          <w:rPr>
            <w:rStyle w:val="Hyperlink"/>
            <w:rFonts w:cs="Arial"/>
          </w:rPr>
          <w:t>–</w:t>
        </w:r>
        <w:r w:rsidRPr="004B6D1B">
          <w:rPr>
            <w:rStyle w:val="Hyperlink"/>
            <w:rFonts w:cs="Arial"/>
          </w:rPr>
          <w:t xml:space="preserve"> </w:t>
        </w:r>
        <w:r w:rsidR="0069550B" w:rsidRPr="004B6D1B">
          <w:rPr>
            <w:rStyle w:val="Hyperlink"/>
            <w:rFonts w:cs="Arial"/>
          </w:rPr>
          <w:t>Assumptions tabl</w:t>
        </w:r>
        <w:r w:rsidRPr="004B6D1B">
          <w:rPr>
            <w:rStyle w:val="Hyperlink"/>
            <w:rFonts w:cs="Arial"/>
          </w:rPr>
          <w:t>e</w:t>
        </w:r>
      </w:hyperlink>
      <w:r w:rsidRPr="004B6D1B">
        <w:t xml:space="preserve">) </w:t>
      </w:r>
      <w:r w:rsidR="00C575DF" w:rsidRPr="004B6D1B">
        <w:t>Model the first example with students.</w:t>
      </w:r>
      <w:r w:rsidR="0016236C">
        <w:t xml:space="preserve"> </w:t>
      </w:r>
      <w:r w:rsidR="00570887" w:rsidRPr="004B6D1B">
        <w:t>In pairs, students c</w:t>
      </w:r>
      <w:r w:rsidR="00C36A99" w:rsidRPr="004B6D1B">
        <w:t xml:space="preserve">omplete the remainder of the </w:t>
      </w:r>
      <w:r w:rsidR="00570887" w:rsidRPr="004B6D1B">
        <w:t>examples.</w:t>
      </w:r>
      <w:r w:rsidR="0016236C">
        <w:t xml:space="preserve"> </w:t>
      </w:r>
      <w:r w:rsidR="00570887" w:rsidRPr="004B6D1B">
        <w:t>Then, students apply their knowledge to one of the sample texts they explored in activity 5.</w:t>
      </w:r>
      <w:r w:rsidR="0016236C">
        <w:t xml:space="preserve"> </w:t>
      </w:r>
      <w:r w:rsidR="00C575DF" w:rsidRPr="004B6D1B">
        <w:t>Students justify to the class why they made their assumption</w:t>
      </w:r>
      <w:r w:rsidR="00D56057">
        <w:t>(s)</w:t>
      </w:r>
      <w:r w:rsidR="00C575DF" w:rsidRPr="004B6D1B">
        <w:t>, citing evidence from the</w:t>
      </w:r>
      <w:r w:rsidR="00570887" w:rsidRPr="004B6D1B">
        <w:t>ir</w:t>
      </w:r>
      <w:r w:rsidR="00C575DF" w:rsidRPr="004B6D1B">
        <w:t xml:space="preserve"> </w:t>
      </w:r>
      <w:r w:rsidR="00570887" w:rsidRPr="004B6D1B">
        <w:t xml:space="preserve">chosen </w:t>
      </w:r>
      <w:r w:rsidR="00C575DF" w:rsidRPr="004B6D1B">
        <w:t>text.</w:t>
      </w:r>
    </w:p>
    <w:p w14:paraId="217F9687" w14:textId="52C69074" w:rsidR="00181CB2" w:rsidRPr="00443CFD" w:rsidRDefault="1FA059F0" w:rsidP="00C16E59">
      <w:pPr>
        <w:pStyle w:val="Heading3"/>
      </w:pPr>
      <w:bookmarkStart w:id="10" w:name="_Identifying_theme_in_1"/>
      <w:bookmarkEnd w:id="10"/>
      <w:r w:rsidRPr="2FBDC187">
        <w:t>Identifying theme in a text</w:t>
      </w:r>
    </w:p>
    <w:p w14:paraId="3312EB82" w14:textId="5D5BAEAD" w:rsidR="00181CB2" w:rsidRPr="005B3C6F" w:rsidRDefault="1FA059F0" w:rsidP="00D743CA">
      <w:pPr>
        <w:pStyle w:val="ListParagraph"/>
        <w:numPr>
          <w:ilvl w:val="0"/>
          <w:numId w:val="5"/>
        </w:numPr>
        <w:spacing w:before="240" w:line="360" w:lineRule="auto"/>
        <w:rPr>
          <w:rFonts w:asciiTheme="minorHAnsi" w:eastAsiaTheme="minorEastAsia" w:hAnsiTheme="minorHAnsi"/>
          <w:szCs w:val="22"/>
        </w:rPr>
      </w:pPr>
      <w:r w:rsidRPr="2FBDC187">
        <w:rPr>
          <w:rFonts w:eastAsia="Arial" w:cs="Arial"/>
          <w:szCs w:val="22"/>
        </w:rPr>
        <w:t xml:space="preserve">Teacher explains that theme is not explicitly stated in the </w:t>
      </w:r>
      <w:r w:rsidR="001E2764" w:rsidRPr="2FBDC187">
        <w:rPr>
          <w:rFonts w:eastAsia="Arial" w:cs="Arial"/>
          <w:szCs w:val="22"/>
        </w:rPr>
        <w:t>text,</w:t>
      </w:r>
      <w:r w:rsidRPr="2FBDC187">
        <w:rPr>
          <w:rFonts w:eastAsia="Arial" w:cs="Arial"/>
          <w:szCs w:val="22"/>
        </w:rPr>
        <w:t xml:space="preserve"> but it is the big idea about life that the writer would like to communicate to the reader. Theme refers to the central idea or one of the main underlying ideas or </w:t>
      </w:r>
      <w:r w:rsidR="00176B58">
        <w:rPr>
          <w:rFonts w:eastAsia="Arial" w:cs="Arial"/>
          <w:szCs w:val="22"/>
        </w:rPr>
        <w:t xml:space="preserve">the </w:t>
      </w:r>
      <w:r w:rsidR="43407E17" w:rsidRPr="2FBDC187">
        <w:rPr>
          <w:rFonts w:eastAsia="Arial" w:cs="Arial"/>
          <w:szCs w:val="22"/>
        </w:rPr>
        <w:t>moral of</w:t>
      </w:r>
      <w:r w:rsidRPr="2FBDC187">
        <w:rPr>
          <w:rFonts w:eastAsia="Arial" w:cs="Arial"/>
          <w:szCs w:val="22"/>
        </w:rPr>
        <w:t xml:space="preserve"> a text.</w:t>
      </w:r>
      <w:r w:rsidR="0016236C">
        <w:rPr>
          <w:rFonts w:eastAsia="Arial" w:cs="Arial"/>
          <w:szCs w:val="22"/>
        </w:rPr>
        <w:t xml:space="preserve"> </w:t>
      </w:r>
      <w:r w:rsidRPr="2FBDC187">
        <w:rPr>
          <w:rFonts w:eastAsia="Arial" w:cs="Arial"/>
          <w:szCs w:val="22"/>
        </w:rPr>
        <w:t xml:space="preserve">For example, </w:t>
      </w:r>
      <w:r w:rsidR="00176B58">
        <w:rPr>
          <w:rFonts w:eastAsia="Arial" w:cs="Arial"/>
          <w:szCs w:val="22"/>
        </w:rPr>
        <w:t>‘</w:t>
      </w:r>
      <w:r w:rsidRPr="2FBDC187">
        <w:rPr>
          <w:rFonts w:eastAsia="Arial" w:cs="Arial"/>
          <w:szCs w:val="22"/>
        </w:rPr>
        <w:t>family is the most important thing in life</w:t>
      </w:r>
      <w:r w:rsidR="00176B58">
        <w:rPr>
          <w:rFonts w:eastAsia="Arial" w:cs="Arial"/>
          <w:szCs w:val="22"/>
        </w:rPr>
        <w:t>’</w:t>
      </w:r>
      <w:r w:rsidRPr="2FBDC187">
        <w:rPr>
          <w:rFonts w:eastAsia="Arial" w:cs="Arial"/>
          <w:szCs w:val="22"/>
        </w:rPr>
        <w:t xml:space="preserve">, </w:t>
      </w:r>
      <w:r w:rsidR="00176B58">
        <w:rPr>
          <w:rFonts w:eastAsia="Arial" w:cs="Arial"/>
          <w:szCs w:val="22"/>
        </w:rPr>
        <w:t>‘</w:t>
      </w:r>
      <w:r w:rsidRPr="2FBDC187">
        <w:rPr>
          <w:rFonts w:eastAsia="Arial" w:cs="Arial"/>
          <w:szCs w:val="22"/>
        </w:rPr>
        <w:t>friends are people who are kind to each other</w:t>
      </w:r>
      <w:r w:rsidR="00176B58">
        <w:rPr>
          <w:rFonts w:eastAsia="Arial" w:cs="Arial"/>
          <w:szCs w:val="22"/>
        </w:rPr>
        <w:t>’</w:t>
      </w:r>
      <w:r w:rsidRPr="2FBDC187">
        <w:rPr>
          <w:rFonts w:eastAsia="Arial" w:cs="Arial"/>
          <w:szCs w:val="22"/>
        </w:rPr>
        <w:t xml:space="preserve">, </w:t>
      </w:r>
      <w:r w:rsidR="00176B58">
        <w:rPr>
          <w:rFonts w:eastAsia="Arial" w:cs="Arial"/>
          <w:szCs w:val="22"/>
        </w:rPr>
        <w:t>‘</w:t>
      </w:r>
      <w:r w:rsidRPr="2FBDC187">
        <w:rPr>
          <w:rFonts w:eastAsia="Arial" w:cs="Arial"/>
          <w:szCs w:val="22"/>
        </w:rPr>
        <w:t>if you work hard you will succeed</w:t>
      </w:r>
      <w:r w:rsidR="00176B58">
        <w:rPr>
          <w:rFonts w:eastAsia="Arial" w:cs="Arial"/>
          <w:szCs w:val="22"/>
        </w:rPr>
        <w:t>’</w:t>
      </w:r>
      <w:r w:rsidRPr="2FBDC187">
        <w:rPr>
          <w:rFonts w:eastAsia="Arial" w:cs="Arial"/>
          <w:szCs w:val="22"/>
        </w:rPr>
        <w:t xml:space="preserve">, </w:t>
      </w:r>
      <w:r w:rsidR="00176B58">
        <w:rPr>
          <w:rFonts w:eastAsia="Arial" w:cs="Arial"/>
          <w:szCs w:val="22"/>
        </w:rPr>
        <w:t>‘</w:t>
      </w:r>
      <w:r w:rsidRPr="2FBDC187">
        <w:rPr>
          <w:rFonts w:eastAsia="Arial" w:cs="Arial"/>
          <w:szCs w:val="22"/>
        </w:rPr>
        <w:t>being sustainable is good for business</w:t>
      </w:r>
      <w:r w:rsidR="00176B58">
        <w:rPr>
          <w:rFonts w:eastAsia="Arial" w:cs="Arial"/>
          <w:szCs w:val="22"/>
        </w:rPr>
        <w:t>’</w:t>
      </w:r>
      <w:r w:rsidRPr="2FBDC187">
        <w:rPr>
          <w:rFonts w:eastAsia="Arial" w:cs="Arial"/>
          <w:szCs w:val="22"/>
        </w:rPr>
        <w:t xml:space="preserve">, </w:t>
      </w:r>
      <w:r w:rsidR="00176B58">
        <w:rPr>
          <w:rFonts w:eastAsia="Arial" w:cs="Arial"/>
          <w:szCs w:val="22"/>
        </w:rPr>
        <w:t>‘</w:t>
      </w:r>
      <w:r w:rsidRPr="2FBDC187">
        <w:rPr>
          <w:rFonts w:eastAsia="Arial" w:cs="Arial"/>
          <w:szCs w:val="22"/>
        </w:rPr>
        <w:t>don’t underestimate things that you don’t know about</w:t>
      </w:r>
      <w:r w:rsidR="00176B58">
        <w:rPr>
          <w:rFonts w:eastAsia="Arial" w:cs="Arial"/>
          <w:szCs w:val="22"/>
        </w:rPr>
        <w:t>’</w:t>
      </w:r>
      <w:r w:rsidRPr="2FBDC187">
        <w:rPr>
          <w:rFonts w:eastAsia="Arial" w:cs="Arial"/>
          <w:szCs w:val="22"/>
        </w:rPr>
        <w:t xml:space="preserve">. </w:t>
      </w:r>
      <w:r w:rsidR="00176B58">
        <w:rPr>
          <w:rFonts w:eastAsia="Arial" w:cs="Arial"/>
          <w:szCs w:val="22"/>
        </w:rPr>
        <w:t>D</w:t>
      </w:r>
      <w:r w:rsidRPr="2FBDC187">
        <w:rPr>
          <w:rFonts w:eastAsia="Arial" w:cs="Arial"/>
          <w:szCs w:val="22"/>
        </w:rPr>
        <w:t xml:space="preserve">iscuss some </w:t>
      </w:r>
      <w:r w:rsidRPr="005B3C6F">
        <w:rPr>
          <w:rFonts w:eastAsia="Arial" w:cs="Arial"/>
          <w:szCs w:val="22"/>
        </w:rPr>
        <w:t>examples of themes from previously studied or known texts.</w:t>
      </w:r>
    </w:p>
    <w:p w14:paraId="0109E614" w14:textId="0E70D881" w:rsidR="00181CB2" w:rsidRPr="005B3C6F" w:rsidRDefault="1FA059F0" w:rsidP="00D743CA">
      <w:pPr>
        <w:pStyle w:val="ListParagraph"/>
        <w:numPr>
          <w:ilvl w:val="0"/>
          <w:numId w:val="5"/>
        </w:numPr>
        <w:spacing w:before="240" w:line="360" w:lineRule="auto"/>
        <w:rPr>
          <w:rFonts w:asciiTheme="minorHAnsi" w:eastAsiaTheme="minorEastAsia" w:hAnsiTheme="minorHAnsi"/>
          <w:i/>
          <w:iCs/>
          <w:szCs w:val="22"/>
        </w:rPr>
      </w:pPr>
      <w:r w:rsidRPr="005B3C6F">
        <w:rPr>
          <w:rFonts w:eastAsia="Arial" w:cs="Arial"/>
          <w:szCs w:val="22"/>
        </w:rPr>
        <w:t>Using any imaginative text studied from a current unit of work</w:t>
      </w:r>
      <w:r w:rsidR="00176B58">
        <w:rPr>
          <w:rFonts w:eastAsia="Arial" w:cs="Arial"/>
          <w:szCs w:val="22"/>
        </w:rPr>
        <w:t xml:space="preserve"> </w:t>
      </w:r>
      <w:r w:rsidRPr="005B3C6F">
        <w:rPr>
          <w:rFonts w:eastAsia="Arial" w:cs="Arial"/>
          <w:szCs w:val="22"/>
        </w:rPr>
        <w:t xml:space="preserve">conduct a class brainstorm on the main idea </w:t>
      </w:r>
      <w:r w:rsidR="00D56057">
        <w:rPr>
          <w:rFonts w:eastAsia="Arial" w:cs="Arial"/>
          <w:szCs w:val="22"/>
        </w:rPr>
        <w:t>and</w:t>
      </w:r>
      <w:r w:rsidRPr="005B3C6F">
        <w:rPr>
          <w:rFonts w:eastAsia="Arial" w:cs="Arial"/>
          <w:szCs w:val="22"/>
        </w:rPr>
        <w:t xml:space="preserve"> theme</w:t>
      </w:r>
      <w:r w:rsidR="00D56057">
        <w:rPr>
          <w:rFonts w:eastAsia="Arial" w:cs="Arial"/>
          <w:szCs w:val="22"/>
        </w:rPr>
        <w:t>(s)</w:t>
      </w:r>
      <w:r w:rsidRPr="005B3C6F">
        <w:rPr>
          <w:rFonts w:eastAsia="Arial" w:cs="Arial"/>
          <w:szCs w:val="22"/>
        </w:rPr>
        <w:t xml:space="preserve"> of this text and the textual evidence that supports th</w:t>
      </w:r>
      <w:r w:rsidR="00D56057">
        <w:rPr>
          <w:rFonts w:eastAsia="Arial" w:cs="Arial"/>
          <w:szCs w:val="22"/>
        </w:rPr>
        <w:t>e</w:t>
      </w:r>
      <w:r w:rsidRPr="005B3C6F">
        <w:rPr>
          <w:rFonts w:eastAsia="Arial" w:cs="Arial"/>
          <w:szCs w:val="22"/>
        </w:rPr>
        <w:t xml:space="preserve"> main idea</w:t>
      </w:r>
      <w:r w:rsidR="00D56057">
        <w:rPr>
          <w:rFonts w:eastAsia="Arial" w:cs="Arial"/>
          <w:szCs w:val="22"/>
        </w:rPr>
        <w:t xml:space="preserve"> and theme</w:t>
      </w:r>
      <w:r w:rsidRPr="005B3C6F">
        <w:rPr>
          <w:rFonts w:eastAsia="Arial" w:cs="Arial"/>
          <w:szCs w:val="22"/>
        </w:rPr>
        <w:t>.</w:t>
      </w:r>
      <w:r w:rsidRPr="005B3C6F">
        <w:rPr>
          <w:rFonts w:eastAsia="Arial" w:cs="Arial"/>
          <w:color w:val="000000" w:themeColor="text1"/>
          <w:sz w:val="20"/>
          <w:szCs w:val="20"/>
        </w:rPr>
        <w:t xml:space="preserve"> </w:t>
      </w:r>
      <w:r w:rsidR="00D1B965" w:rsidRPr="005B3C6F">
        <w:rPr>
          <w:rFonts w:eastAsia="Arial" w:cs="Arial"/>
          <w:szCs w:val="22"/>
        </w:rPr>
        <w:t xml:space="preserve">Teacher to explicitly note how recurring or repeated language may reinforce the </w:t>
      </w:r>
      <w:r w:rsidR="00EA3B73" w:rsidRPr="005B3C6F">
        <w:rPr>
          <w:rFonts w:eastAsia="Arial" w:cs="Arial"/>
          <w:szCs w:val="22"/>
        </w:rPr>
        <w:t>theme and</w:t>
      </w:r>
      <w:r w:rsidR="00D1B965" w:rsidRPr="005B3C6F">
        <w:rPr>
          <w:rFonts w:eastAsia="Arial" w:cs="Arial"/>
          <w:szCs w:val="22"/>
        </w:rPr>
        <w:t xml:space="preserve"> create a class word bank. </w:t>
      </w:r>
      <w:r w:rsidR="00900650">
        <w:rPr>
          <w:rFonts w:eastAsia="Arial" w:cs="Arial"/>
          <w:szCs w:val="22"/>
        </w:rPr>
        <w:t>For example,</w:t>
      </w:r>
      <w:r w:rsidR="00D1B965" w:rsidRPr="005B3C6F">
        <w:rPr>
          <w:rFonts w:eastAsia="Arial" w:cs="Arial"/>
          <w:szCs w:val="22"/>
        </w:rPr>
        <w:t xml:space="preserve"> theme of friendship – best friends, </w:t>
      </w:r>
      <w:r w:rsidR="1C9B22F6" w:rsidRPr="005B3C6F">
        <w:rPr>
          <w:rFonts w:eastAsia="Arial" w:cs="Arial"/>
          <w:szCs w:val="22"/>
        </w:rPr>
        <w:t>connection</w:t>
      </w:r>
      <w:r w:rsidR="68C3F63A" w:rsidRPr="005B3C6F">
        <w:rPr>
          <w:rFonts w:eastAsia="Arial" w:cs="Arial"/>
          <w:szCs w:val="22"/>
        </w:rPr>
        <w:t xml:space="preserve">, </w:t>
      </w:r>
      <w:r w:rsidR="00D1B965" w:rsidRPr="005B3C6F">
        <w:rPr>
          <w:rFonts w:eastAsia="Arial" w:cs="Arial"/>
          <w:szCs w:val="22"/>
        </w:rPr>
        <w:t>mates</w:t>
      </w:r>
      <w:r w:rsidR="2B3FDD0D" w:rsidRPr="005B3C6F">
        <w:rPr>
          <w:rFonts w:eastAsia="Arial" w:cs="Arial"/>
          <w:szCs w:val="22"/>
        </w:rPr>
        <w:t>hip</w:t>
      </w:r>
      <w:r w:rsidR="00D1B965" w:rsidRPr="005B3C6F">
        <w:rPr>
          <w:rFonts w:eastAsia="Arial" w:cs="Arial"/>
          <w:szCs w:val="22"/>
        </w:rPr>
        <w:t>, sharing</w:t>
      </w:r>
      <w:r w:rsidR="163EB06A" w:rsidRPr="005B3C6F">
        <w:rPr>
          <w:rFonts w:eastAsia="Arial" w:cs="Arial"/>
          <w:szCs w:val="22"/>
        </w:rPr>
        <w:t>.</w:t>
      </w:r>
    </w:p>
    <w:p w14:paraId="2ECFDC7F" w14:textId="14B744DC" w:rsidR="00181CB2" w:rsidRPr="005B3C6F" w:rsidRDefault="0094758E" w:rsidP="00D743CA">
      <w:pPr>
        <w:pStyle w:val="ListParagraph"/>
        <w:numPr>
          <w:ilvl w:val="0"/>
          <w:numId w:val="5"/>
        </w:numPr>
        <w:spacing w:before="240" w:line="360" w:lineRule="auto"/>
        <w:rPr>
          <w:i/>
          <w:iCs/>
          <w:szCs w:val="22"/>
        </w:rPr>
      </w:pPr>
      <w:hyperlink r:id="rId47" w:history="1">
        <w:r w:rsidR="00656A87" w:rsidRPr="00656A87">
          <w:rPr>
            <w:rStyle w:val="Hyperlink"/>
            <w:rFonts w:eastAsia="Arial" w:cs="Arial"/>
            <w:iCs/>
            <w:szCs w:val="22"/>
          </w:rPr>
          <w:t>Think-Pair-</w:t>
        </w:r>
        <w:r w:rsidR="1FA059F0" w:rsidRPr="00656A87">
          <w:rPr>
            <w:rStyle w:val="Hyperlink"/>
            <w:rFonts w:eastAsia="Arial" w:cs="Arial"/>
            <w:iCs/>
            <w:szCs w:val="22"/>
          </w:rPr>
          <w:t>Share</w:t>
        </w:r>
      </w:hyperlink>
      <w:r w:rsidR="1FA059F0" w:rsidRPr="00656A87">
        <w:rPr>
          <w:rFonts w:eastAsia="Arial" w:cs="Arial"/>
          <w:iCs/>
          <w:szCs w:val="22"/>
        </w:rPr>
        <w:t>:</w:t>
      </w:r>
      <w:r w:rsidR="1FA059F0" w:rsidRPr="005B3C6F">
        <w:rPr>
          <w:rFonts w:eastAsia="Arial" w:cs="Arial"/>
          <w:szCs w:val="22"/>
        </w:rPr>
        <w:t xml:space="preserve"> Students select another relevant text and work with a partner to identify one or more themes in that </w:t>
      </w:r>
      <w:r w:rsidR="00FF6228">
        <w:rPr>
          <w:rFonts w:eastAsia="Arial" w:cs="Arial"/>
          <w:szCs w:val="22"/>
        </w:rPr>
        <w:t>text.</w:t>
      </w:r>
      <w:r w:rsidR="0016236C">
        <w:rPr>
          <w:rFonts w:eastAsia="Arial" w:cs="Arial"/>
          <w:szCs w:val="22"/>
        </w:rPr>
        <w:t xml:space="preserve"> </w:t>
      </w:r>
      <w:r w:rsidR="00FF6228">
        <w:rPr>
          <w:rFonts w:eastAsia="Arial" w:cs="Arial"/>
          <w:szCs w:val="22"/>
        </w:rPr>
        <w:t xml:space="preserve">Students could use </w:t>
      </w:r>
      <w:hyperlink w:anchor="_Appendix_3" w:history="1">
        <w:r w:rsidR="00FF6228" w:rsidRPr="00EF1D41">
          <w:rPr>
            <w:rStyle w:val="Hyperlink"/>
            <w:rFonts w:cs="Arial"/>
          </w:rPr>
          <w:t>Appendix 3 - Newsflash! scaffold</w:t>
        </w:r>
      </w:hyperlink>
      <w:r w:rsidR="1FA059F0" w:rsidRPr="005B3C6F">
        <w:rPr>
          <w:rFonts w:eastAsia="Arial" w:cs="Arial"/>
          <w:szCs w:val="22"/>
        </w:rPr>
        <w:t xml:space="preserve"> to summarise the theme</w:t>
      </w:r>
      <w:r w:rsidR="4B7287D5" w:rsidRPr="005B3C6F">
        <w:rPr>
          <w:rFonts w:eastAsia="Arial" w:cs="Arial"/>
          <w:szCs w:val="22"/>
        </w:rPr>
        <w:t xml:space="preserve"> and create their own word bank of repeated language</w:t>
      </w:r>
      <w:r w:rsidR="1FA059F0" w:rsidRPr="005B3C6F">
        <w:rPr>
          <w:rFonts w:eastAsia="Arial" w:cs="Arial"/>
          <w:szCs w:val="22"/>
        </w:rPr>
        <w:t>.</w:t>
      </w:r>
    </w:p>
    <w:p w14:paraId="727440EC" w14:textId="607C0B9F" w:rsidR="000A635F" w:rsidRDefault="1FA059F0" w:rsidP="000A635F">
      <w:pPr>
        <w:pStyle w:val="ListParagraph"/>
        <w:numPr>
          <w:ilvl w:val="0"/>
          <w:numId w:val="5"/>
        </w:numPr>
        <w:spacing w:before="240" w:line="360" w:lineRule="auto"/>
        <w:rPr>
          <w:rFonts w:eastAsia="Arial" w:cs="Arial"/>
        </w:rPr>
      </w:pPr>
      <w:r w:rsidRPr="111A0B55">
        <w:rPr>
          <w:rFonts w:eastAsia="Arial" w:cs="Arial"/>
        </w:rPr>
        <w:t>Teacher asks students to remember a text that they wrote last week or last month and</w:t>
      </w:r>
      <w:r w:rsidR="00EA3B73" w:rsidRPr="111A0B55">
        <w:rPr>
          <w:rFonts w:eastAsia="Arial" w:cs="Arial"/>
        </w:rPr>
        <w:t>,</w:t>
      </w:r>
      <w:r w:rsidRPr="111A0B55">
        <w:rPr>
          <w:rFonts w:eastAsia="Arial" w:cs="Arial"/>
        </w:rPr>
        <w:t xml:space="preserve"> if possible</w:t>
      </w:r>
      <w:r w:rsidR="00EA3B73" w:rsidRPr="111A0B55">
        <w:rPr>
          <w:rFonts w:eastAsia="Arial" w:cs="Arial"/>
        </w:rPr>
        <w:t>,</w:t>
      </w:r>
      <w:r w:rsidRPr="111A0B55">
        <w:rPr>
          <w:rFonts w:eastAsia="Arial" w:cs="Arial"/>
        </w:rPr>
        <w:t xml:space="preserve"> to find it and have it in front of them. Did the students have a main message/ theme in mind when they were writing the text? If they </w:t>
      </w:r>
      <w:r w:rsidR="00EA3B73" w:rsidRPr="111A0B55">
        <w:rPr>
          <w:rFonts w:eastAsia="Arial" w:cs="Arial"/>
        </w:rPr>
        <w:t>did,</w:t>
      </w:r>
      <w:r w:rsidRPr="111A0B55">
        <w:rPr>
          <w:rFonts w:eastAsia="Arial" w:cs="Arial"/>
        </w:rPr>
        <w:t xml:space="preserve"> what was it and do they feel that they communicated it? Can they explain how they communicated it by discussing specific examples from their work? If they didn’t have a theme in mind when they wrote it and they look back at it now can they see a theme that emerges from their work? Can they explain this by discussing specific examples from their work? Students can work in pairs to support each other and re-read texts with fresh eyes.</w:t>
      </w:r>
    </w:p>
    <w:p w14:paraId="4704071D" w14:textId="52200E27" w:rsidR="00181CB2" w:rsidRPr="000A635F" w:rsidRDefault="000A635F" w:rsidP="000A635F">
      <w:pPr>
        <w:pStyle w:val="ListParagraph"/>
        <w:spacing w:before="240" w:line="360" w:lineRule="auto"/>
        <w:rPr>
          <w:rFonts w:eastAsia="Arial" w:cs="Arial"/>
          <w:szCs w:val="22"/>
        </w:rPr>
      </w:pPr>
      <w:r w:rsidRPr="004B6D1B">
        <w:rPr>
          <w:rFonts w:eastAsia="Arial" w:cs="Arial"/>
          <w:szCs w:val="22"/>
        </w:rPr>
        <w:t xml:space="preserve">For </w:t>
      </w:r>
      <w:hyperlink r:id="rId48" w:history="1">
        <w:r w:rsidRPr="00820D9E">
          <w:rPr>
            <w:rStyle w:val="Hyperlink"/>
            <w:rFonts w:eastAsia="Arial" w:cs="Arial"/>
            <w:szCs w:val="22"/>
          </w:rPr>
          <w:t>critical and creative thinking</w:t>
        </w:r>
      </w:hyperlink>
      <w:r w:rsidR="00176B58" w:rsidRPr="004B6D1B">
        <w:rPr>
          <w:rFonts w:eastAsia="Arial" w:cs="Arial"/>
          <w:szCs w:val="22"/>
        </w:rPr>
        <w:t xml:space="preserve">: </w:t>
      </w:r>
      <w:r w:rsidRPr="004B6D1B">
        <w:rPr>
          <w:rFonts w:eastAsia="Arial" w:cs="Arial"/>
          <w:szCs w:val="22"/>
        </w:rPr>
        <w:t>A</w:t>
      </w:r>
      <w:r w:rsidR="00176B58" w:rsidRPr="004B6D1B">
        <w:rPr>
          <w:rFonts w:eastAsia="Arial" w:cs="Arial"/>
          <w:szCs w:val="22"/>
        </w:rPr>
        <w:t xml:space="preserve">uthor </w:t>
      </w:r>
      <w:hyperlink r:id="rId49" w:history="1">
        <w:r w:rsidR="00176B58" w:rsidRPr="004B6D1B">
          <w:rPr>
            <w:rStyle w:val="Hyperlink"/>
            <w:rFonts w:eastAsia="Arial" w:cs="Arial"/>
            <w:szCs w:val="22"/>
          </w:rPr>
          <w:t>hot seat</w:t>
        </w:r>
      </w:hyperlink>
      <w:r w:rsidR="00176B58" w:rsidRPr="004B6D1B">
        <w:rPr>
          <w:rFonts w:eastAsia="Arial" w:cs="Arial"/>
          <w:szCs w:val="22"/>
        </w:rPr>
        <w:t>. Using</w:t>
      </w:r>
      <w:r w:rsidR="00176B58" w:rsidRPr="000A635F">
        <w:rPr>
          <w:rFonts w:eastAsia="Arial" w:cs="Arial"/>
          <w:szCs w:val="22"/>
        </w:rPr>
        <w:t xml:space="preserve"> their own text, or a text studied in class, a student adopts the persona of the writer. The class questions the author</w:t>
      </w:r>
      <w:r>
        <w:rPr>
          <w:rFonts w:eastAsia="Arial" w:cs="Arial"/>
          <w:szCs w:val="22"/>
        </w:rPr>
        <w:t xml:space="preserve"> about the main ideas and themes in their text, asking them to explain how and why they explored the theme, citing </w:t>
      </w:r>
      <w:r w:rsidR="00EA3B73">
        <w:rPr>
          <w:rFonts w:eastAsia="Arial" w:cs="Arial"/>
          <w:szCs w:val="22"/>
        </w:rPr>
        <w:t>examples</w:t>
      </w:r>
      <w:r>
        <w:rPr>
          <w:rFonts w:eastAsia="Arial" w:cs="Arial"/>
          <w:szCs w:val="22"/>
        </w:rPr>
        <w:t xml:space="preserve"> from the text.</w:t>
      </w:r>
      <w:r w:rsidR="00397A7E" w:rsidRPr="000A635F">
        <w:rPr>
          <w:rFonts w:eastAsia="Arial" w:cs="Arial"/>
          <w:szCs w:val="22"/>
        </w:rPr>
        <w:br w:type="page"/>
      </w:r>
    </w:p>
    <w:p w14:paraId="05796EBD" w14:textId="1C880621" w:rsidR="00181CB2" w:rsidRPr="00EF1D41" w:rsidRDefault="00EF1D41" w:rsidP="00C16E59">
      <w:pPr>
        <w:pStyle w:val="Heading2"/>
      </w:pPr>
      <w:bookmarkStart w:id="11" w:name="_Appendix_1"/>
      <w:bookmarkEnd w:id="11"/>
      <w:r>
        <w:lastRenderedPageBreak/>
        <w:t>Appendix 1</w:t>
      </w:r>
      <w:r w:rsidR="00FF215B">
        <w:t>a</w:t>
      </w:r>
    </w:p>
    <w:p w14:paraId="333B2674" w14:textId="469D43B4" w:rsidR="00181CB2" w:rsidRPr="00443CFD" w:rsidRDefault="576C695B" w:rsidP="00C16E59">
      <w:pPr>
        <w:pStyle w:val="Heading3"/>
      </w:pPr>
      <w:r w:rsidRPr="2FBDC187">
        <w:t>Main idea, secondary ideas</w:t>
      </w:r>
      <w:r>
        <w:t>.</w:t>
      </w:r>
    </w:p>
    <w:p w14:paraId="32E6535D" w14:textId="3284CDA6" w:rsidR="00181CB2" w:rsidRDefault="000E1FA8" w:rsidP="692303D4">
      <w:pPr>
        <w:spacing w:before="240" w:line="276" w:lineRule="auto"/>
        <w:rPr>
          <w:sz w:val="24"/>
        </w:rPr>
      </w:pPr>
      <w:r>
        <w:rPr>
          <w:sz w:val="24"/>
        </w:rPr>
        <w:t>‘</w:t>
      </w:r>
      <w:r w:rsidR="451C48B1" w:rsidRPr="692303D4">
        <w:rPr>
          <w:sz w:val="24"/>
        </w:rPr>
        <w:t>Teens with at least one close friend can better cope with stress than those without.</w:t>
      </w:r>
      <w:r>
        <w:rPr>
          <w:sz w:val="24"/>
        </w:rPr>
        <w:t>’</w:t>
      </w:r>
    </w:p>
    <w:p w14:paraId="3CA7E827" w14:textId="2C887D57" w:rsidR="00DF7D85" w:rsidRPr="000F0F8D" w:rsidRDefault="00DF7D85" w:rsidP="692303D4">
      <w:pPr>
        <w:spacing w:before="240" w:line="276" w:lineRule="auto"/>
        <w:rPr>
          <w:sz w:val="20"/>
          <w:szCs w:val="20"/>
        </w:rPr>
      </w:pPr>
      <w:r w:rsidRPr="000F0F8D">
        <w:rPr>
          <w:sz w:val="20"/>
          <w:szCs w:val="20"/>
        </w:rPr>
        <w:t>Tracey Evans-Whipp</w:t>
      </w:r>
      <w:r w:rsidR="000E1FA8">
        <w:rPr>
          <w:sz w:val="20"/>
          <w:szCs w:val="20"/>
        </w:rPr>
        <w:t xml:space="preserve"> </w:t>
      </w:r>
      <w:r w:rsidR="000F0F8D" w:rsidRPr="000F0F8D">
        <w:rPr>
          <w:rFonts w:ascii="Helvetica" w:hAnsi="Helvetica" w:cs="Helvetica"/>
          <w:sz w:val="20"/>
          <w:szCs w:val="20"/>
          <w:shd w:val="clear" w:color="auto" w:fill="FFFFFF"/>
        </w:rPr>
        <w:t xml:space="preserve">Australian Institute of Family Studies </w:t>
      </w:r>
      <w:r w:rsidRPr="000F0F8D">
        <w:rPr>
          <w:sz w:val="20"/>
          <w:szCs w:val="20"/>
        </w:rPr>
        <w:t>&amp; Constantine Gasser</w:t>
      </w:r>
      <w:r w:rsidR="000F0F8D" w:rsidRPr="000F0F8D">
        <w:rPr>
          <w:rFonts w:ascii="Helvetica" w:hAnsi="Helvetica" w:cs="Helvetica"/>
          <w:sz w:val="20"/>
          <w:szCs w:val="20"/>
          <w:shd w:val="clear" w:color="auto" w:fill="FFFFFF"/>
        </w:rPr>
        <w:t xml:space="preserve"> Australian Institute of Family Studies</w:t>
      </w:r>
      <w:r w:rsidRPr="000F0F8D">
        <w:rPr>
          <w:sz w:val="20"/>
          <w:szCs w:val="20"/>
        </w:rPr>
        <w:t>, November 25, 2019</w:t>
      </w:r>
      <w:r w:rsidR="000F0F02">
        <w:rPr>
          <w:sz w:val="20"/>
          <w:szCs w:val="20"/>
        </w:rPr>
        <w:t xml:space="preserve">, </w:t>
      </w:r>
      <w:hyperlink r:id="rId50">
        <w:r w:rsidR="000F0F02" w:rsidRPr="0EC3DEFD">
          <w:rPr>
            <w:rStyle w:val="Hyperlink"/>
          </w:rPr>
          <w:t>theconversation.com/au</w:t>
        </w:r>
      </w:hyperlink>
      <w:r w:rsidR="008979E2">
        <w:rPr>
          <w:rStyle w:val="Hyperlink"/>
        </w:rPr>
        <w:t>.</w:t>
      </w:r>
    </w:p>
    <w:p w14:paraId="246C08E1" w14:textId="66F36662" w:rsidR="00181CB2" w:rsidRPr="00443CFD" w:rsidRDefault="451C48B1" w:rsidP="007B1962">
      <w:pPr>
        <w:pStyle w:val="ListParagraph"/>
        <w:spacing w:before="240" w:line="276" w:lineRule="auto"/>
        <w:ind w:left="12" w:firstLine="708"/>
        <w:rPr>
          <w:rStyle w:val="eop"/>
          <w:rFonts w:cs="Arial"/>
        </w:rPr>
      </w:pPr>
      <w:r w:rsidRPr="692303D4">
        <w:rPr>
          <w:rStyle w:val="eop"/>
          <w:rFonts w:cs="Arial"/>
        </w:rPr>
        <w:t>Teenagers who have at least one close friendship are better able to bounce back from stress. This is one of the latest findings from the ‘Growing Up in Australia’ study.</w:t>
      </w:r>
    </w:p>
    <w:p w14:paraId="349BF60B" w14:textId="0CA93197" w:rsidR="00181CB2" w:rsidRPr="00443CFD" w:rsidRDefault="451C48B1" w:rsidP="007B1962">
      <w:pPr>
        <w:pStyle w:val="ListParagraph"/>
        <w:spacing w:before="240" w:line="276" w:lineRule="auto"/>
        <w:ind w:left="12" w:firstLine="708"/>
        <w:rPr>
          <w:rStyle w:val="eop"/>
          <w:rFonts w:cs="Arial"/>
        </w:rPr>
      </w:pPr>
      <w:r w:rsidRPr="692303D4">
        <w:rPr>
          <w:rStyle w:val="eop"/>
          <w:rFonts w:cs="Arial"/>
        </w:rPr>
        <w:t>‘Growing Up in Australia’ has been following the lives of around 10,000 children since 2004. In 2016, the older children in the study were aged 16–17. We asked them about aspects of their lives including their peers, school environment and mental health.</w:t>
      </w:r>
    </w:p>
    <w:p w14:paraId="3BC764EF" w14:textId="60208860" w:rsidR="00181CB2" w:rsidRPr="00443CFD" w:rsidRDefault="451C48B1" w:rsidP="007B1962">
      <w:pPr>
        <w:pStyle w:val="ListParagraph"/>
        <w:spacing w:before="240" w:line="276" w:lineRule="auto"/>
        <w:ind w:left="12" w:firstLine="708"/>
        <w:rPr>
          <w:rStyle w:val="eop"/>
          <w:rFonts w:cs="Arial"/>
        </w:rPr>
      </w:pPr>
      <w:r w:rsidRPr="692303D4">
        <w:rPr>
          <w:rStyle w:val="eop"/>
          <w:rFonts w:cs="Arial"/>
        </w:rPr>
        <w:t xml:space="preserve">One aspect of teen well-being we looked at was resilience. This is the ability to bounce back from stressful life events and to learn and grow from them. </w:t>
      </w:r>
    </w:p>
    <w:p w14:paraId="73D358BE" w14:textId="405C1496" w:rsidR="00181CB2" w:rsidRPr="00443CFD" w:rsidRDefault="451C48B1" w:rsidP="007B1962">
      <w:pPr>
        <w:pStyle w:val="ListParagraph"/>
        <w:spacing w:before="240" w:line="276" w:lineRule="auto"/>
        <w:ind w:left="12" w:firstLine="708"/>
        <w:rPr>
          <w:rStyle w:val="eop"/>
          <w:rFonts w:cs="Arial"/>
        </w:rPr>
      </w:pPr>
      <w:r w:rsidRPr="692303D4">
        <w:rPr>
          <w:rStyle w:val="eop"/>
          <w:rFonts w:cs="Arial"/>
        </w:rPr>
        <w:t xml:space="preserve">Stressful life events may include arguments with friends, sporting losses and disappointing test results. A more serious setback may be family breakdown, the illnesses or death of a family member, or being the victim of bullying. </w:t>
      </w:r>
    </w:p>
    <w:p w14:paraId="2353A91B" w14:textId="348A0DDF" w:rsidR="00181CB2" w:rsidRPr="00443CFD" w:rsidRDefault="451C48B1" w:rsidP="007B1962">
      <w:pPr>
        <w:pStyle w:val="ListParagraph"/>
        <w:spacing w:before="240" w:line="276" w:lineRule="auto"/>
        <w:ind w:left="12" w:firstLine="708"/>
        <w:rPr>
          <w:rStyle w:val="eop"/>
          <w:rFonts w:cs="Arial"/>
        </w:rPr>
      </w:pPr>
      <w:r w:rsidRPr="692303D4">
        <w:rPr>
          <w:rStyle w:val="eop"/>
          <w:rFonts w:cs="Arial"/>
        </w:rPr>
        <w:t>Overall, teens said they displayed characteristics of resilience often, but boys significantly more so than girls. Our findings also show a strong relationship between not having a close friend and a low resilience score.</w:t>
      </w:r>
    </w:p>
    <w:p w14:paraId="117FB381" w14:textId="7388CA15" w:rsidR="00181CB2" w:rsidRPr="00443CFD" w:rsidRDefault="451C48B1" w:rsidP="00C16E59">
      <w:pPr>
        <w:pStyle w:val="Heading4"/>
        <w:rPr>
          <w:rStyle w:val="eop"/>
          <w:sz w:val="24"/>
        </w:rPr>
      </w:pPr>
      <w:r w:rsidRPr="0EC3DEFD">
        <w:rPr>
          <w:rStyle w:val="eop"/>
          <w:sz w:val="24"/>
        </w:rPr>
        <w:t>Suggested ideas:</w:t>
      </w:r>
    </w:p>
    <w:p w14:paraId="0F39DD37" w14:textId="7996E396" w:rsidR="00181CB2" w:rsidRPr="00443CFD" w:rsidRDefault="000E1FA8" w:rsidP="692303D4">
      <w:pPr>
        <w:spacing w:before="240" w:line="276" w:lineRule="auto"/>
        <w:rPr>
          <w:sz w:val="24"/>
        </w:rPr>
      </w:pPr>
      <w:r>
        <w:rPr>
          <w:sz w:val="24"/>
        </w:rPr>
        <w:t>‘</w:t>
      </w:r>
      <w:r w:rsidR="451C48B1" w:rsidRPr="692303D4">
        <w:rPr>
          <w:sz w:val="24"/>
        </w:rPr>
        <w:t>Teens with at least one close friend can better cope with stress than those without.</w:t>
      </w:r>
      <w:r>
        <w:rPr>
          <w:sz w:val="24"/>
        </w:rPr>
        <w:t>’</w:t>
      </w:r>
    </w:p>
    <w:p w14:paraId="61D07882" w14:textId="742F5BF1" w:rsidR="00181CB2" w:rsidRPr="00443CFD" w:rsidRDefault="451C48B1" w:rsidP="007B1962">
      <w:pPr>
        <w:pStyle w:val="ListParagraph"/>
        <w:spacing w:before="240" w:line="276" w:lineRule="auto"/>
        <w:ind w:left="12" w:firstLine="708"/>
        <w:rPr>
          <w:rStyle w:val="eop"/>
          <w:rFonts w:cs="Arial"/>
        </w:rPr>
      </w:pPr>
      <w:r w:rsidRPr="692303D4">
        <w:rPr>
          <w:rStyle w:val="eop"/>
          <w:rFonts w:cs="Arial"/>
          <w:highlight w:val="cyan"/>
        </w:rPr>
        <w:t>Teenagers who have at least one close friendship are better able to bounce back from stress.</w:t>
      </w:r>
      <w:r w:rsidRPr="692303D4">
        <w:rPr>
          <w:rStyle w:val="eop"/>
          <w:rFonts w:cs="Arial"/>
        </w:rPr>
        <w:t xml:space="preserve"> This is one of the latest findings from the Growing Up in Australia study.</w:t>
      </w:r>
    </w:p>
    <w:p w14:paraId="0E1FA271" w14:textId="63BF3C8D" w:rsidR="00181CB2" w:rsidRPr="00443CFD" w:rsidRDefault="451C48B1" w:rsidP="007B1962">
      <w:pPr>
        <w:pStyle w:val="ListParagraph"/>
        <w:spacing w:before="240" w:line="276" w:lineRule="auto"/>
        <w:ind w:left="12" w:firstLine="708"/>
        <w:rPr>
          <w:rStyle w:val="eop"/>
          <w:rFonts w:cs="Arial"/>
        </w:rPr>
      </w:pPr>
      <w:r w:rsidRPr="692303D4">
        <w:rPr>
          <w:rStyle w:val="eop"/>
          <w:rFonts w:cs="Arial"/>
        </w:rPr>
        <w:t xml:space="preserve">Growing Up in Australia has been following the lives of around </w:t>
      </w:r>
      <w:r w:rsidRPr="692303D4">
        <w:rPr>
          <w:rStyle w:val="eop"/>
          <w:rFonts w:cs="Arial"/>
          <w:highlight w:val="yellow"/>
        </w:rPr>
        <w:t>10,000 children since 2004</w:t>
      </w:r>
      <w:r w:rsidRPr="692303D4">
        <w:rPr>
          <w:rStyle w:val="eop"/>
          <w:rFonts w:cs="Arial"/>
        </w:rPr>
        <w:t xml:space="preserve">. In 2016, the older children in the study were aged 16–17. We asked them about aspects of their lives including their </w:t>
      </w:r>
      <w:r w:rsidRPr="692303D4">
        <w:rPr>
          <w:rStyle w:val="eop"/>
          <w:rFonts w:cs="Arial"/>
          <w:highlight w:val="yellow"/>
        </w:rPr>
        <w:t>peers, school environment and mental health.</w:t>
      </w:r>
    </w:p>
    <w:p w14:paraId="2156FE97" w14:textId="10D24BC1" w:rsidR="00181CB2" w:rsidRPr="00443CFD" w:rsidRDefault="53A7C265" w:rsidP="007B1962">
      <w:pPr>
        <w:pStyle w:val="ListParagraph"/>
        <w:spacing w:before="240" w:line="276" w:lineRule="auto"/>
        <w:ind w:left="12" w:firstLine="708"/>
        <w:rPr>
          <w:rStyle w:val="eop"/>
          <w:rFonts w:cs="Arial"/>
        </w:rPr>
      </w:pPr>
      <w:r w:rsidRPr="4F417EA9">
        <w:rPr>
          <w:rStyle w:val="eop"/>
          <w:rFonts w:cs="Arial"/>
        </w:rPr>
        <w:t xml:space="preserve">One aspect of </w:t>
      </w:r>
      <w:r w:rsidRPr="4F417EA9">
        <w:rPr>
          <w:rStyle w:val="eop"/>
          <w:rFonts w:cs="Arial"/>
          <w:highlight w:val="yellow"/>
        </w:rPr>
        <w:t xml:space="preserve">teen well-being </w:t>
      </w:r>
      <w:r w:rsidRPr="009A7832">
        <w:rPr>
          <w:rStyle w:val="eop"/>
          <w:rFonts w:cs="Arial"/>
        </w:rPr>
        <w:t xml:space="preserve">we looked at was </w:t>
      </w:r>
      <w:r w:rsidRPr="4F417EA9">
        <w:rPr>
          <w:rStyle w:val="eop"/>
          <w:rFonts w:cs="Arial"/>
          <w:highlight w:val="yellow"/>
        </w:rPr>
        <w:t>resilience</w:t>
      </w:r>
      <w:r w:rsidRPr="4F417EA9">
        <w:rPr>
          <w:rStyle w:val="eop"/>
          <w:rFonts w:cs="Arial"/>
        </w:rPr>
        <w:t xml:space="preserve">. This is the ability to bounce back from stressful life events and to learn and grow from them. </w:t>
      </w:r>
    </w:p>
    <w:p w14:paraId="31DF27CD" w14:textId="6B0107D8" w:rsidR="00181CB2" w:rsidRPr="00443CFD" w:rsidRDefault="53A7C265" w:rsidP="007B1962">
      <w:pPr>
        <w:pStyle w:val="ListParagraph"/>
        <w:spacing w:before="240" w:line="276" w:lineRule="auto"/>
        <w:ind w:left="12" w:firstLine="708"/>
        <w:rPr>
          <w:rStyle w:val="eop"/>
          <w:rFonts w:cs="Arial"/>
        </w:rPr>
      </w:pPr>
      <w:r w:rsidRPr="009A7832">
        <w:rPr>
          <w:rStyle w:val="eop"/>
          <w:rFonts w:cs="Arial"/>
          <w:highlight w:val="yellow"/>
        </w:rPr>
        <w:t>Stressful life events</w:t>
      </w:r>
      <w:r w:rsidRPr="4F417EA9">
        <w:rPr>
          <w:rStyle w:val="eop"/>
          <w:rFonts w:cs="Arial"/>
        </w:rPr>
        <w:t xml:space="preserve"> may include </w:t>
      </w:r>
      <w:r w:rsidRPr="4F417EA9">
        <w:rPr>
          <w:rStyle w:val="eop"/>
          <w:rFonts w:cs="Arial"/>
          <w:highlight w:val="yellow"/>
        </w:rPr>
        <w:t>arguments with friends, sporting losses and disappointing test results</w:t>
      </w:r>
      <w:r w:rsidRPr="4F417EA9">
        <w:rPr>
          <w:rStyle w:val="eop"/>
          <w:rFonts w:cs="Arial"/>
        </w:rPr>
        <w:t xml:space="preserve">. A more serious setback may be </w:t>
      </w:r>
      <w:r w:rsidRPr="4F417EA9">
        <w:rPr>
          <w:rStyle w:val="eop"/>
          <w:rFonts w:cs="Arial"/>
          <w:highlight w:val="yellow"/>
        </w:rPr>
        <w:t>family breakdown, the illnesses or death of a family member, or being the victim of bullying.</w:t>
      </w:r>
      <w:r w:rsidRPr="4F417EA9">
        <w:rPr>
          <w:rStyle w:val="eop"/>
          <w:rFonts w:cs="Arial"/>
        </w:rPr>
        <w:t xml:space="preserve"> </w:t>
      </w:r>
    </w:p>
    <w:p w14:paraId="716B5D17" w14:textId="3955A5C3" w:rsidR="00181CB2" w:rsidRPr="00443CFD" w:rsidRDefault="451C48B1" w:rsidP="007B1962">
      <w:pPr>
        <w:pStyle w:val="ListParagraph"/>
        <w:spacing w:before="240" w:line="276" w:lineRule="auto"/>
        <w:ind w:left="12" w:firstLine="708"/>
        <w:rPr>
          <w:rStyle w:val="eop"/>
          <w:rFonts w:cs="Arial"/>
        </w:rPr>
      </w:pPr>
      <w:r w:rsidRPr="692303D4">
        <w:rPr>
          <w:rStyle w:val="eop"/>
          <w:rFonts w:cs="Arial"/>
        </w:rPr>
        <w:t xml:space="preserve">Overall, teens said they displayed characteristics of resilience often, but </w:t>
      </w:r>
      <w:r w:rsidRPr="692303D4">
        <w:rPr>
          <w:rStyle w:val="eop"/>
          <w:rFonts w:cs="Arial"/>
          <w:highlight w:val="yellow"/>
        </w:rPr>
        <w:t>boys significantly more so than girls.</w:t>
      </w:r>
      <w:r w:rsidRPr="692303D4">
        <w:rPr>
          <w:rStyle w:val="eop"/>
          <w:rFonts w:cs="Arial"/>
        </w:rPr>
        <w:t xml:space="preserve"> Our findings also show a </w:t>
      </w:r>
      <w:r w:rsidRPr="692303D4">
        <w:rPr>
          <w:rStyle w:val="eop"/>
          <w:rFonts w:cs="Arial"/>
          <w:highlight w:val="yellow"/>
        </w:rPr>
        <w:t>strong relationship between not having a close friend and a low resilience</w:t>
      </w:r>
      <w:r w:rsidRPr="692303D4">
        <w:rPr>
          <w:rStyle w:val="eop"/>
          <w:rFonts w:cs="Arial"/>
        </w:rPr>
        <w:t xml:space="preserve"> score.</w:t>
      </w:r>
    </w:p>
    <w:p w14:paraId="397C4683" w14:textId="77777777" w:rsidR="00181CB2" w:rsidRPr="00443CFD" w:rsidRDefault="451C48B1" w:rsidP="692303D4">
      <w:pPr>
        <w:pStyle w:val="ListParagraph"/>
        <w:spacing w:before="240" w:line="276" w:lineRule="auto"/>
        <w:ind w:left="12"/>
        <w:rPr>
          <w:rStyle w:val="eop"/>
          <w:rFonts w:cs="Arial"/>
          <w:b/>
          <w:bCs/>
        </w:rPr>
      </w:pPr>
      <w:r w:rsidRPr="692303D4">
        <w:rPr>
          <w:rStyle w:val="eop"/>
          <w:rFonts w:cs="Arial"/>
          <w:b/>
          <w:bCs/>
        </w:rPr>
        <w:t>Key:</w:t>
      </w:r>
    </w:p>
    <w:p w14:paraId="5126E138" w14:textId="77777777" w:rsidR="00181CB2" w:rsidRPr="00443CFD" w:rsidRDefault="451C48B1" w:rsidP="692303D4">
      <w:pPr>
        <w:pStyle w:val="ListParagraph"/>
        <w:spacing w:before="240" w:line="276" w:lineRule="auto"/>
        <w:ind w:left="12"/>
        <w:rPr>
          <w:rStyle w:val="eop"/>
          <w:rFonts w:cs="Arial"/>
        </w:rPr>
      </w:pPr>
      <w:r w:rsidRPr="692303D4">
        <w:rPr>
          <w:rStyle w:val="eop"/>
          <w:rFonts w:cs="Arial"/>
          <w:highlight w:val="cyan"/>
        </w:rPr>
        <w:t>Main idea</w:t>
      </w:r>
    </w:p>
    <w:p w14:paraId="07E265AA" w14:textId="2281008E" w:rsidR="00DF7D85" w:rsidRDefault="451C48B1" w:rsidP="000E1FA8">
      <w:pPr>
        <w:pStyle w:val="ListParagraph"/>
        <w:spacing w:before="240" w:line="276" w:lineRule="auto"/>
        <w:ind w:left="12"/>
        <w:rPr>
          <w:rStyle w:val="eop"/>
          <w:rFonts w:cs="Arial"/>
          <w:highlight w:val="yellow"/>
        </w:rPr>
      </w:pPr>
      <w:r w:rsidRPr="692303D4">
        <w:rPr>
          <w:rStyle w:val="eop"/>
          <w:rFonts w:cs="Arial"/>
          <w:highlight w:val="yellow"/>
        </w:rPr>
        <w:t>Supporting ideas</w:t>
      </w:r>
    </w:p>
    <w:p w14:paraId="0C2236CB" w14:textId="3749D9F0" w:rsidR="00DC4768" w:rsidRPr="00B9457A" w:rsidRDefault="00DC4768" w:rsidP="00B9457A">
      <w:pPr>
        <w:spacing w:before="240" w:line="276" w:lineRule="auto"/>
        <w:rPr>
          <w:rStyle w:val="eop"/>
          <w:rFonts w:cs="Arial"/>
          <w:sz w:val="20"/>
          <w:szCs w:val="20"/>
        </w:rPr>
      </w:pPr>
      <w:r w:rsidRPr="00B9457A">
        <w:rPr>
          <w:rFonts w:cs="Arial"/>
          <w:sz w:val="20"/>
          <w:szCs w:val="20"/>
        </w:rPr>
        <w:t>Full text and images available at The Conversation</w:t>
      </w:r>
      <w:r w:rsidR="00BC3300">
        <w:rPr>
          <w:rFonts w:cs="Arial"/>
          <w:sz w:val="20"/>
          <w:szCs w:val="20"/>
        </w:rPr>
        <w:t xml:space="preserve"> website</w:t>
      </w:r>
      <w:r w:rsidR="00B9457A">
        <w:rPr>
          <w:rFonts w:cs="Arial"/>
          <w:sz w:val="20"/>
          <w:szCs w:val="20"/>
        </w:rPr>
        <w:t>.</w:t>
      </w:r>
    </w:p>
    <w:p w14:paraId="50A6102C" w14:textId="77777777" w:rsidR="00B9457A" w:rsidRDefault="00915321" w:rsidP="00B9457A">
      <w:pPr>
        <w:pStyle w:val="paragraph"/>
        <w:spacing w:before="0" w:beforeAutospacing="0" w:after="0" w:afterAutospacing="0" w:line="276" w:lineRule="auto"/>
        <w:textAlignment w:val="baseline"/>
        <w:rPr>
          <w:rStyle w:val="normaltextrun"/>
          <w:rFonts w:ascii="Arial" w:eastAsia="SimSun" w:hAnsi="Arial" w:cs="Arial"/>
          <w:sz w:val="20"/>
          <w:szCs w:val="20"/>
        </w:rPr>
      </w:pPr>
      <w:r w:rsidRPr="00B9457A">
        <w:rPr>
          <w:rStyle w:val="normaltextrun"/>
          <w:rFonts w:ascii="Arial" w:eastAsia="SimSun" w:hAnsi="Arial" w:cs="Arial"/>
          <w:sz w:val="20"/>
          <w:szCs w:val="20"/>
        </w:rPr>
        <w:t>Copied under the statutory licence in s113P of the Copyright Act</w:t>
      </w:r>
      <w:r w:rsidR="00B9457A">
        <w:rPr>
          <w:rStyle w:val="normaltextrun"/>
          <w:rFonts w:ascii="Arial" w:eastAsia="SimSun" w:hAnsi="Arial" w:cs="Arial"/>
          <w:sz w:val="20"/>
          <w:szCs w:val="20"/>
        </w:rPr>
        <w:t>.</w:t>
      </w:r>
    </w:p>
    <w:p w14:paraId="60481CA8" w14:textId="05DA0EE8" w:rsidR="009C206C" w:rsidRPr="00B9457A" w:rsidRDefault="00915321" w:rsidP="00B9457A">
      <w:pPr>
        <w:pStyle w:val="paragraph"/>
        <w:spacing w:before="0" w:beforeAutospacing="0" w:after="0" w:afterAutospacing="0" w:line="276" w:lineRule="auto"/>
        <w:textAlignment w:val="baseline"/>
        <w:rPr>
          <w:rFonts w:ascii="Arial" w:eastAsia="SimSun" w:hAnsi="Arial" w:cs="Arial"/>
          <w:sz w:val="20"/>
          <w:szCs w:val="20"/>
        </w:rPr>
      </w:pPr>
      <w:r w:rsidRPr="00B9457A">
        <w:rPr>
          <w:rFonts w:ascii="Arial" w:hAnsi="Arial" w:cs="Arial"/>
          <w:sz w:val="20"/>
          <w:szCs w:val="20"/>
        </w:rPr>
        <w:t xml:space="preserve">Tracey Evans-Whipp </w:t>
      </w:r>
      <w:r w:rsidRPr="00B9457A">
        <w:rPr>
          <w:rFonts w:ascii="Arial" w:hAnsi="Arial" w:cs="Arial"/>
          <w:sz w:val="20"/>
          <w:szCs w:val="20"/>
          <w:shd w:val="clear" w:color="auto" w:fill="FFFFFF"/>
        </w:rPr>
        <w:t xml:space="preserve">Australian Institute of Family Studies </w:t>
      </w:r>
      <w:r w:rsidRPr="00B9457A">
        <w:rPr>
          <w:rFonts w:ascii="Arial" w:hAnsi="Arial" w:cs="Arial"/>
          <w:sz w:val="20"/>
          <w:szCs w:val="20"/>
        </w:rPr>
        <w:t>&amp; Constantine Gasser</w:t>
      </w:r>
      <w:r w:rsidRPr="00B9457A">
        <w:rPr>
          <w:rFonts w:ascii="Arial" w:hAnsi="Arial" w:cs="Arial"/>
          <w:sz w:val="20"/>
          <w:szCs w:val="20"/>
          <w:shd w:val="clear" w:color="auto" w:fill="FFFFFF"/>
        </w:rPr>
        <w:t xml:space="preserve"> Australian Institute of Family Studies</w:t>
      </w:r>
      <w:r w:rsidRPr="00B9457A">
        <w:rPr>
          <w:rFonts w:ascii="Arial" w:hAnsi="Arial" w:cs="Arial"/>
          <w:sz w:val="20"/>
          <w:szCs w:val="20"/>
        </w:rPr>
        <w:t xml:space="preserve">, </w:t>
      </w:r>
      <w:hyperlink r:id="rId51" w:history="1">
        <w:r w:rsidR="009B3A8B" w:rsidRPr="00B9457A">
          <w:rPr>
            <w:rStyle w:val="Hyperlink"/>
            <w:rFonts w:ascii="Arial" w:hAnsi="Arial" w:cs="Arial"/>
            <w:sz w:val="20"/>
            <w:szCs w:val="20"/>
          </w:rPr>
          <w:t>‘Teens with at least one close friend can better cope with stress than those without.’</w:t>
        </w:r>
      </w:hyperlink>
      <w:r w:rsidR="00B9457A" w:rsidRPr="00B9457A">
        <w:rPr>
          <w:rFonts w:ascii="Arial" w:hAnsi="Arial" w:cs="Arial"/>
          <w:sz w:val="20"/>
          <w:szCs w:val="20"/>
        </w:rPr>
        <w:t xml:space="preserve"> </w:t>
      </w:r>
      <w:hyperlink r:id="rId52" w:history="1">
        <w:r w:rsidR="00BC3300" w:rsidRPr="00915321">
          <w:rPr>
            <w:rStyle w:val="Hyperlink"/>
            <w:rFonts w:ascii="Arial" w:hAnsi="Arial" w:cs="Arial"/>
            <w:sz w:val="20"/>
            <w:szCs w:val="20"/>
          </w:rPr>
          <w:t>The Conversation</w:t>
        </w:r>
      </w:hyperlink>
      <w:r w:rsidR="00BC3300">
        <w:rPr>
          <w:rStyle w:val="Hyperlink"/>
          <w:rFonts w:ascii="Arial" w:hAnsi="Arial" w:cs="Arial"/>
          <w:sz w:val="20"/>
          <w:szCs w:val="20"/>
        </w:rPr>
        <w:t xml:space="preserve">, </w:t>
      </w:r>
      <w:r w:rsidRPr="00B9457A">
        <w:rPr>
          <w:rFonts w:ascii="Arial" w:hAnsi="Arial" w:cs="Arial"/>
          <w:sz w:val="20"/>
          <w:szCs w:val="20"/>
        </w:rPr>
        <w:t>November 25, 2019,</w:t>
      </w:r>
      <w:r w:rsidR="009C206C" w:rsidRPr="00B9457A">
        <w:rPr>
          <w:rFonts w:ascii="Arial" w:hAnsi="Arial" w:cs="Arial"/>
          <w:sz w:val="20"/>
          <w:szCs w:val="20"/>
        </w:rPr>
        <w:t xml:space="preserve"> </w:t>
      </w:r>
      <w:hyperlink r:id="rId53" w:tgtFrame="_blank" w:history="1">
        <w:r w:rsidR="009C206C" w:rsidRPr="00B9457A">
          <w:rPr>
            <w:rStyle w:val="normaltextrun"/>
            <w:rFonts w:ascii="Arial" w:eastAsia="SimSun" w:hAnsi="Arial" w:cs="Arial"/>
            <w:color w:val="2F5496"/>
            <w:sz w:val="20"/>
            <w:szCs w:val="20"/>
            <w:u w:val="single"/>
          </w:rPr>
          <w:t>Section 113P Warning Notice</w:t>
        </w:r>
      </w:hyperlink>
      <w:r w:rsidRPr="00B9457A">
        <w:rPr>
          <w:rFonts w:ascii="Arial" w:hAnsi="Arial" w:cs="Arial"/>
          <w:sz w:val="20"/>
          <w:szCs w:val="20"/>
        </w:rPr>
        <w:t xml:space="preserve"> </w:t>
      </w:r>
    </w:p>
    <w:p w14:paraId="24C022DA" w14:textId="77777777" w:rsidR="00DC4768" w:rsidRDefault="00DC4768">
      <w:pPr>
        <w:spacing w:before="240" w:line="276" w:lineRule="auto"/>
        <w:rPr>
          <w:rFonts w:cs="Arial"/>
          <w:b/>
        </w:rPr>
      </w:pPr>
      <w:r>
        <w:rPr>
          <w:rFonts w:cs="Arial"/>
          <w:b/>
        </w:rPr>
        <w:br w:type="page"/>
      </w:r>
    </w:p>
    <w:p w14:paraId="7A05D49E" w14:textId="4487F276" w:rsidR="00DC4768" w:rsidRPr="00EF1D41" w:rsidRDefault="00DC4768" w:rsidP="00DC4768">
      <w:pPr>
        <w:pStyle w:val="Heading2"/>
      </w:pPr>
      <w:bookmarkStart w:id="12" w:name="_Appendix_1b"/>
      <w:bookmarkEnd w:id="12"/>
      <w:r>
        <w:lastRenderedPageBreak/>
        <w:t>Appendix 1b</w:t>
      </w:r>
    </w:p>
    <w:p w14:paraId="4CBA9FEB" w14:textId="44F44848" w:rsidR="00DC4768" w:rsidRPr="00443CFD" w:rsidRDefault="00DC4768" w:rsidP="00DC4768">
      <w:pPr>
        <w:pStyle w:val="Heading3"/>
      </w:pPr>
      <w:r w:rsidRPr="2FBDC187">
        <w:t>Main idea, secondary ideas</w:t>
      </w:r>
      <w:r>
        <w:t xml:space="preserve"> – accessible version.</w:t>
      </w:r>
    </w:p>
    <w:p w14:paraId="55B75492" w14:textId="77777777" w:rsidR="00DC4768" w:rsidRDefault="00DC4768" w:rsidP="00DC4768">
      <w:pPr>
        <w:spacing w:before="240" w:line="276" w:lineRule="auto"/>
        <w:rPr>
          <w:sz w:val="24"/>
        </w:rPr>
      </w:pPr>
      <w:r>
        <w:rPr>
          <w:sz w:val="24"/>
        </w:rPr>
        <w:t>‘</w:t>
      </w:r>
      <w:r w:rsidRPr="692303D4">
        <w:rPr>
          <w:sz w:val="24"/>
        </w:rPr>
        <w:t>Teens with at least one close friend can better cope with stress than those without.</w:t>
      </w:r>
      <w:r>
        <w:rPr>
          <w:sz w:val="24"/>
        </w:rPr>
        <w:t>’</w:t>
      </w:r>
    </w:p>
    <w:p w14:paraId="75345727" w14:textId="77777777" w:rsidR="00DC4768" w:rsidRPr="000F0F8D" w:rsidRDefault="00DC4768" w:rsidP="00DC4768">
      <w:pPr>
        <w:spacing w:before="240" w:line="276" w:lineRule="auto"/>
        <w:rPr>
          <w:sz w:val="20"/>
          <w:szCs w:val="20"/>
        </w:rPr>
      </w:pPr>
      <w:r w:rsidRPr="000F0F8D">
        <w:rPr>
          <w:sz w:val="20"/>
          <w:szCs w:val="20"/>
        </w:rPr>
        <w:t>Tracey Evans-Whipp</w:t>
      </w:r>
      <w:r>
        <w:rPr>
          <w:sz w:val="20"/>
          <w:szCs w:val="20"/>
        </w:rPr>
        <w:t xml:space="preserve"> </w:t>
      </w:r>
      <w:r w:rsidRPr="000F0F8D">
        <w:rPr>
          <w:rFonts w:ascii="Helvetica" w:hAnsi="Helvetica" w:cs="Helvetica"/>
          <w:sz w:val="20"/>
          <w:szCs w:val="20"/>
          <w:shd w:val="clear" w:color="auto" w:fill="FFFFFF"/>
        </w:rPr>
        <w:t xml:space="preserve">Australian Institute of Family Studies </w:t>
      </w:r>
      <w:r w:rsidRPr="000F0F8D">
        <w:rPr>
          <w:sz w:val="20"/>
          <w:szCs w:val="20"/>
        </w:rPr>
        <w:t>&amp; Constantine Gasser</w:t>
      </w:r>
      <w:r w:rsidRPr="000F0F8D">
        <w:rPr>
          <w:rFonts w:ascii="Helvetica" w:hAnsi="Helvetica" w:cs="Helvetica"/>
          <w:sz w:val="20"/>
          <w:szCs w:val="20"/>
          <w:shd w:val="clear" w:color="auto" w:fill="FFFFFF"/>
        </w:rPr>
        <w:t xml:space="preserve"> Australian Institute of Family Studies</w:t>
      </w:r>
      <w:r w:rsidRPr="000F0F8D">
        <w:rPr>
          <w:sz w:val="20"/>
          <w:szCs w:val="20"/>
        </w:rPr>
        <w:t>, November 25, 2019</w:t>
      </w:r>
      <w:r>
        <w:rPr>
          <w:sz w:val="20"/>
          <w:szCs w:val="20"/>
        </w:rPr>
        <w:t xml:space="preserve">, </w:t>
      </w:r>
      <w:hyperlink r:id="rId54">
        <w:r w:rsidRPr="0EC3DEFD">
          <w:rPr>
            <w:rStyle w:val="Hyperlink"/>
          </w:rPr>
          <w:t>theconversation.com/au</w:t>
        </w:r>
      </w:hyperlink>
    </w:p>
    <w:p w14:paraId="74006581" w14:textId="77777777" w:rsidR="00DC4768" w:rsidRPr="00443CFD" w:rsidRDefault="00DC4768" w:rsidP="00DC4768">
      <w:pPr>
        <w:pStyle w:val="ListParagraph"/>
        <w:spacing w:before="240" w:line="276" w:lineRule="auto"/>
        <w:ind w:left="12" w:firstLine="708"/>
        <w:rPr>
          <w:rStyle w:val="eop"/>
          <w:rFonts w:cs="Arial"/>
        </w:rPr>
      </w:pPr>
      <w:r w:rsidRPr="692303D4">
        <w:rPr>
          <w:rStyle w:val="eop"/>
          <w:rFonts w:cs="Arial"/>
        </w:rPr>
        <w:t>Teenagers who have at least one close friendship are better able to bounce back from stress. This is one of the latest findings from the ‘Growing Up in Australia’ study.</w:t>
      </w:r>
    </w:p>
    <w:p w14:paraId="4E430D42" w14:textId="77777777" w:rsidR="00DC4768" w:rsidRPr="00443CFD" w:rsidRDefault="00DC4768" w:rsidP="00DC4768">
      <w:pPr>
        <w:pStyle w:val="ListParagraph"/>
        <w:spacing w:before="240" w:line="276" w:lineRule="auto"/>
        <w:ind w:left="12" w:firstLine="708"/>
        <w:rPr>
          <w:rStyle w:val="eop"/>
          <w:rFonts w:cs="Arial"/>
        </w:rPr>
      </w:pPr>
      <w:r w:rsidRPr="692303D4">
        <w:rPr>
          <w:rStyle w:val="eop"/>
          <w:rFonts w:cs="Arial"/>
        </w:rPr>
        <w:t>‘Growing Up in Australia’ has been following the lives of around 10,000 children since 2004. In 2016, the older children in the study were aged 16–17. We asked them about aspects of their lives including their peers, school environment and mental health.</w:t>
      </w:r>
    </w:p>
    <w:p w14:paraId="7D607F81" w14:textId="77777777" w:rsidR="00DC4768" w:rsidRPr="00443CFD" w:rsidRDefault="00DC4768" w:rsidP="00DC4768">
      <w:pPr>
        <w:pStyle w:val="ListParagraph"/>
        <w:spacing w:before="240" w:line="276" w:lineRule="auto"/>
        <w:ind w:left="12" w:firstLine="708"/>
        <w:rPr>
          <w:rStyle w:val="eop"/>
          <w:rFonts w:cs="Arial"/>
        </w:rPr>
      </w:pPr>
      <w:r w:rsidRPr="692303D4">
        <w:rPr>
          <w:rStyle w:val="eop"/>
          <w:rFonts w:cs="Arial"/>
        </w:rPr>
        <w:t xml:space="preserve">One aspect of teen well-being we looked at was resilience. This is the ability to bounce back from stressful life events and to learn and grow from them. </w:t>
      </w:r>
    </w:p>
    <w:p w14:paraId="7A087298" w14:textId="77777777" w:rsidR="00DC4768" w:rsidRPr="00443CFD" w:rsidRDefault="00DC4768" w:rsidP="00DC4768">
      <w:pPr>
        <w:pStyle w:val="ListParagraph"/>
        <w:spacing w:before="240" w:line="276" w:lineRule="auto"/>
        <w:ind w:left="12" w:firstLine="708"/>
        <w:rPr>
          <w:rStyle w:val="eop"/>
          <w:rFonts w:cs="Arial"/>
        </w:rPr>
      </w:pPr>
      <w:r w:rsidRPr="692303D4">
        <w:rPr>
          <w:rStyle w:val="eop"/>
          <w:rFonts w:cs="Arial"/>
        </w:rPr>
        <w:t xml:space="preserve">Stressful life events may include arguments with friends, sporting losses and disappointing test results. A more serious setback may be family breakdown, the illnesses or death of a family member, or being the victim of bullying. </w:t>
      </w:r>
    </w:p>
    <w:p w14:paraId="31211F71" w14:textId="77777777" w:rsidR="00DC4768" w:rsidRPr="00443CFD" w:rsidRDefault="00DC4768" w:rsidP="00DC4768">
      <w:pPr>
        <w:pStyle w:val="ListParagraph"/>
        <w:spacing w:before="240" w:line="276" w:lineRule="auto"/>
        <w:ind w:left="12" w:firstLine="708"/>
        <w:rPr>
          <w:rStyle w:val="eop"/>
          <w:rFonts w:cs="Arial"/>
        </w:rPr>
      </w:pPr>
      <w:r w:rsidRPr="692303D4">
        <w:rPr>
          <w:rStyle w:val="eop"/>
          <w:rFonts w:cs="Arial"/>
        </w:rPr>
        <w:t>Overall, teens said they displayed characteristics of resilience often, but boys significantly more so than girls. Our findings also show a strong relationship between not having a close friend and a low resilience score.</w:t>
      </w:r>
    </w:p>
    <w:p w14:paraId="67528383" w14:textId="77777777" w:rsidR="00DC4768" w:rsidRPr="00443CFD" w:rsidRDefault="00DC4768" w:rsidP="00DC4768">
      <w:pPr>
        <w:pStyle w:val="Heading4"/>
        <w:rPr>
          <w:rStyle w:val="eop"/>
          <w:sz w:val="24"/>
        </w:rPr>
      </w:pPr>
      <w:r w:rsidRPr="0EC3DEFD">
        <w:rPr>
          <w:rStyle w:val="eop"/>
          <w:sz w:val="24"/>
        </w:rPr>
        <w:t>Suggested ideas:</w:t>
      </w:r>
    </w:p>
    <w:p w14:paraId="5D9315C0" w14:textId="5EBFED05" w:rsidR="00F31C20" w:rsidRPr="00DC4768" w:rsidRDefault="00DB3266" w:rsidP="000E1FA8">
      <w:pPr>
        <w:pStyle w:val="ListParagraph"/>
        <w:spacing w:before="240" w:line="276" w:lineRule="auto"/>
        <w:ind w:left="12"/>
        <w:rPr>
          <w:rFonts w:cs="Arial"/>
        </w:rPr>
      </w:pPr>
      <w:r w:rsidRPr="00DC4768">
        <w:rPr>
          <w:rFonts w:cs="Arial"/>
        </w:rPr>
        <w:t>Main idea</w:t>
      </w:r>
      <w:r w:rsidR="00F31C20" w:rsidRPr="00DC4768">
        <w:rPr>
          <w:rFonts w:cs="Arial"/>
        </w:rPr>
        <w:t xml:space="preserve"> </w:t>
      </w:r>
    </w:p>
    <w:p w14:paraId="0480E1EC" w14:textId="1574AF58" w:rsidR="00DB3266" w:rsidRDefault="002763E2" w:rsidP="00F31C20">
      <w:pPr>
        <w:pStyle w:val="ListParagraph"/>
        <w:numPr>
          <w:ilvl w:val="0"/>
          <w:numId w:val="32"/>
        </w:numPr>
        <w:spacing w:before="240" w:line="276" w:lineRule="auto"/>
        <w:rPr>
          <w:rStyle w:val="eop"/>
          <w:rFonts w:cs="Arial"/>
        </w:rPr>
      </w:pPr>
      <w:r>
        <w:rPr>
          <w:rFonts w:cs="Arial"/>
        </w:rPr>
        <w:t>‘</w:t>
      </w:r>
      <w:r w:rsidR="00DB3266" w:rsidRPr="00DB3266">
        <w:rPr>
          <w:rStyle w:val="eop"/>
          <w:rFonts w:cs="Arial"/>
        </w:rPr>
        <w:t>Teenagers who have at least one close friendship are better able to bounce back from stress.</w:t>
      </w:r>
      <w:r>
        <w:rPr>
          <w:rStyle w:val="eop"/>
          <w:rFonts w:cs="Arial"/>
        </w:rPr>
        <w:t>’</w:t>
      </w:r>
    </w:p>
    <w:p w14:paraId="5C6649CC" w14:textId="77777777" w:rsidR="00F31C20" w:rsidRPr="00DC4768" w:rsidRDefault="00DB3266" w:rsidP="002763E2">
      <w:pPr>
        <w:pStyle w:val="ListParagraph"/>
        <w:spacing w:before="240" w:line="276" w:lineRule="auto"/>
        <w:ind w:left="12"/>
        <w:rPr>
          <w:rFonts w:cs="Arial"/>
        </w:rPr>
      </w:pPr>
      <w:r w:rsidRPr="00DC4768">
        <w:rPr>
          <w:rFonts w:cs="Arial"/>
        </w:rPr>
        <w:t xml:space="preserve">Supporting ideas: </w:t>
      </w:r>
    </w:p>
    <w:p w14:paraId="131459CA" w14:textId="0F7128D5" w:rsidR="00F31C20" w:rsidRDefault="002763E2" w:rsidP="00F31C20">
      <w:pPr>
        <w:pStyle w:val="ListParagraph"/>
        <w:numPr>
          <w:ilvl w:val="0"/>
          <w:numId w:val="32"/>
        </w:numPr>
        <w:spacing w:before="240" w:line="276" w:lineRule="auto"/>
        <w:rPr>
          <w:rStyle w:val="eop"/>
          <w:rFonts w:cs="Arial"/>
        </w:rPr>
      </w:pPr>
      <w:r>
        <w:rPr>
          <w:rFonts w:cs="Arial"/>
        </w:rPr>
        <w:t>‘</w:t>
      </w:r>
      <w:r w:rsidR="005C76B0" w:rsidRPr="002763E2">
        <w:rPr>
          <w:rStyle w:val="eop"/>
          <w:rFonts w:cs="Arial"/>
        </w:rPr>
        <w:t>following the lives of around 10,000 children since 2004</w:t>
      </w:r>
      <w:r>
        <w:rPr>
          <w:rStyle w:val="eop"/>
          <w:rFonts w:cs="Arial"/>
        </w:rPr>
        <w:t>’</w:t>
      </w:r>
      <w:r w:rsidR="005C76B0" w:rsidRPr="002763E2">
        <w:rPr>
          <w:rStyle w:val="eop"/>
          <w:rFonts w:cs="Arial"/>
        </w:rPr>
        <w:t xml:space="preserve"> </w:t>
      </w:r>
    </w:p>
    <w:p w14:paraId="4231C3A1" w14:textId="0338256F" w:rsidR="00F31C20" w:rsidRDefault="002763E2" w:rsidP="00F31C20">
      <w:pPr>
        <w:pStyle w:val="ListParagraph"/>
        <w:numPr>
          <w:ilvl w:val="0"/>
          <w:numId w:val="32"/>
        </w:numPr>
        <w:spacing w:before="240" w:line="276" w:lineRule="auto"/>
        <w:rPr>
          <w:rStyle w:val="eop"/>
          <w:rFonts w:cs="Arial"/>
        </w:rPr>
      </w:pPr>
      <w:r>
        <w:rPr>
          <w:rStyle w:val="eop"/>
          <w:rFonts w:cs="Arial"/>
        </w:rPr>
        <w:t>‘</w:t>
      </w:r>
      <w:r w:rsidR="001D1737" w:rsidRPr="002763E2">
        <w:rPr>
          <w:rStyle w:val="eop"/>
          <w:rFonts w:cs="Arial"/>
        </w:rPr>
        <w:t>aspects of their lives including their peers, school environment and mental health</w:t>
      </w:r>
      <w:r>
        <w:rPr>
          <w:rStyle w:val="eop"/>
          <w:rFonts w:cs="Arial"/>
        </w:rPr>
        <w:t>’</w:t>
      </w:r>
      <w:r w:rsidR="001D1737" w:rsidRPr="002763E2">
        <w:rPr>
          <w:rStyle w:val="eop"/>
          <w:rFonts w:cs="Arial"/>
        </w:rPr>
        <w:t xml:space="preserve"> </w:t>
      </w:r>
    </w:p>
    <w:p w14:paraId="26CD1F47" w14:textId="1C00D3B1" w:rsidR="00F31C20" w:rsidRDefault="00353A69" w:rsidP="00F31C20">
      <w:pPr>
        <w:pStyle w:val="ListParagraph"/>
        <w:numPr>
          <w:ilvl w:val="0"/>
          <w:numId w:val="32"/>
        </w:numPr>
        <w:spacing w:before="240" w:line="276" w:lineRule="auto"/>
        <w:rPr>
          <w:rStyle w:val="eop"/>
          <w:rFonts w:cs="Arial"/>
        </w:rPr>
      </w:pPr>
      <w:r>
        <w:rPr>
          <w:rStyle w:val="eop"/>
          <w:rFonts w:cs="Arial"/>
        </w:rPr>
        <w:t>‘</w:t>
      </w:r>
      <w:r w:rsidR="005C76B0" w:rsidRPr="002763E2">
        <w:rPr>
          <w:rStyle w:val="eop"/>
          <w:rFonts w:cs="Arial"/>
        </w:rPr>
        <w:t>One aspect of teen well-being we looked at was resilience</w:t>
      </w:r>
      <w:r w:rsidR="002763E2">
        <w:rPr>
          <w:rStyle w:val="eop"/>
          <w:rFonts w:cs="Arial"/>
        </w:rPr>
        <w:t>’</w:t>
      </w:r>
      <w:r w:rsidR="005C76B0" w:rsidRPr="002763E2">
        <w:rPr>
          <w:rStyle w:val="eop"/>
          <w:rFonts w:cs="Arial"/>
        </w:rPr>
        <w:t xml:space="preserve"> </w:t>
      </w:r>
    </w:p>
    <w:p w14:paraId="7388826C" w14:textId="50783907" w:rsidR="00F31C20" w:rsidRDefault="002763E2" w:rsidP="00F31C20">
      <w:pPr>
        <w:pStyle w:val="ListParagraph"/>
        <w:numPr>
          <w:ilvl w:val="0"/>
          <w:numId w:val="32"/>
        </w:numPr>
        <w:spacing w:before="240" w:line="276" w:lineRule="auto"/>
        <w:rPr>
          <w:rStyle w:val="eop"/>
          <w:rFonts w:cs="Arial"/>
        </w:rPr>
      </w:pPr>
      <w:r>
        <w:rPr>
          <w:rStyle w:val="eop"/>
          <w:rFonts w:cs="Arial"/>
        </w:rPr>
        <w:t>‘</w:t>
      </w:r>
      <w:r w:rsidR="001D1737" w:rsidRPr="002763E2">
        <w:rPr>
          <w:rStyle w:val="eop"/>
          <w:rFonts w:cs="Arial"/>
        </w:rPr>
        <w:t>Stressful life events may include arguments with friends, sporting losses and disappointing test results</w:t>
      </w:r>
      <w:r w:rsidR="00E14FDD">
        <w:rPr>
          <w:rStyle w:val="eop"/>
          <w:rFonts w:cs="Arial"/>
        </w:rPr>
        <w:t>’</w:t>
      </w:r>
    </w:p>
    <w:p w14:paraId="44A90D25" w14:textId="7794C6F5" w:rsidR="00F31C20" w:rsidRDefault="00E14FDD" w:rsidP="00F31C20">
      <w:pPr>
        <w:pStyle w:val="ListParagraph"/>
        <w:numPr>
          <w:ilvl w:val="0"/>
          <w:numId w:val="32"/>
        </w:numPr>
        <w:spacing w:before="240" w:line="276" w:lineRule="auto"/>
        <w:rPr>
          <w:rStyle w:val="eop"/>
          <w:rFonts w:cs="Arial"/>
        </w:rPr>
      </w:pPr>
      <w:r>
        <w:rPr>
          <w:rStyle w:val="eop"/>
          <w:rFonts w:cs="Arial"/>
        </w:rPr>
        <w:t>‘</w:t>
      </w:r>
      <w:r w:rsidR="001D1737" w:rsidRPr="002763E2">
        <w:rPr>
          <w:rStyle w:val="eop"/>
          <w:rFonts w:cs="Arial"/>
        </w:rPr>
        <w:t>family breakdown, the illnesses or death of a family member, or being the victim of bullying</w:t>
      </w:r>
      <w:r>
        <w:rPr>
          <w:rStyle w:val="eop"/>
          <w:rFonts w:cs="Arial"/>
        </w:rPr>
        <w:t>’</w:t>
      </w:r>
    </w:p>
    <w:p w14:paraId="138BFF30" w14:textId="21A1AEF3" w:rsidR="00F31C20" w:rsidRDefault="00E14FDD" w:rsidP="00F31C20">
      <w:pPr>
        <w:pStyle w:val="ListParagraph"/>
        <w:numPr>
          <w:ilvl w:val="0"/>
          <w:numId w:val="32"/>
        </w:numPr>
        <w:spacing w:before="240" w:line="276" w:lineRule="auto"/>
        <w:rPr>
          <w:rStyle w:val="eop"/>
          <w:rFonts w:cs="Arial"/>
        </w:rPr>
      </w:pPr>
      <w:r>
        <w:rPr>
          <w:rStyle w:val="eop"/>
          <w:rFonts w:cs="Arial"/>
        </w:rPr>
        <w:t>‘</w:t>
      </w:r>
      <w:r w:rsidR="002763E2" w:rsidRPr="002763E2">
        <w:rPr>
          <w:rStyle w:val="eop"/>
          <w:rFonts w:cs="Arial"/>
        </w:rPr>
        <w:t>boys significantly more so than girls</w:t>
      </w:r>
      <w:r>
        <w:rPr>
          <w:rStyle w:val="eop"/>
          <w:rFonts w:cs="Arial"/>
        </w:rPr>
        <w:t>’</w:t>
      </w:r>
      <w:r w:rsidR="002763E2" w:rsidRPr="002763E2">
        <w:rPr>
          <w:rStyle w:val="eop"/>
          <w:rFonts w:cs="Arial"/>
        </w:rPr>
        <w:t xml:space="preserve"> </w:t>
      </w:r>
    </w:p>
    <w:p w14:paraId="33F2600C" w14:textId="246A0D46" w:rsidR="002763E2" w:rsidRPr="00443CFD" w:rsidRDefault="00E14FDD" w:rsidP="00F31C20">
      <w:pPr>
        <w:pStyle w:val="ListParagraph"/>
        <w:numPr>
          <w:ilvl w:val="0"/>
          <w:numId w:val="32"/>
        </w:numPr>
        <w:spacing w:before="240" w:line="276" w:lineRule="auto"/>
        <w:rPr>
          <w:rStyle w:val="eop"/>
          <w:rFonts w:cs="Arial"/>
        </w:rPr>
      </w:pPr>
      <w:r>
        <w:rPr>
          <w:rStyle w:val="eop"/>
          <w:rFonts w:cs="Arial"/>
        </w:rPr>
        <w:t>‘</w:t>
      </w:r>
      <w:r w:rsidR="002763E2" w:rsidRPr="002763E2">
        <w:rPr>
          <w:rStyle w:val="eop"/>
          <w:rFonts w:cs="Arial"/>
        </w:rPr>
        <w:t>strong relationship between not having a close friend and a low resilience score.</w:t>
      </w:r>
      <w:r>
        <w:rPr>
          <w:rStyle w:val="eop"/>
          <w:rFonts w:cs="Arial"/>
        </w:rPr>
        <w:t>’</w:t>
      </w:r>
    </w:p>
    <w:p w14:paraId="4D8A374E" w14:textId="77777777" w:rsidR="008979E2" w:rsidRPr="008979E2" w:rsidRDefault="008979E2" w:rsidP="008979E2">
      <w:pPr>
        <w:spacing w:before="240" w:line="276" w:lineRule="auto"/>
        <w:rPr>
          <w:rStyle w:val="eop"/>
          <w:rFonts w:cs="Arial"/>
          <w:sz w:val="20"/>
          <w:szCs w:val="20"/>
        </w:rPr>
      </w:pPr>
      <w:r w:rsidRPr="008979E2">
        <w:rPr>
          <w:rFonts w:cs="Arial"/>
          <w:sz w:val="20"/>
          <w:szCs w:val="20"/>
        </w:rPr>
        <w:t>Full text and images available at The Conversation website.</w:t>
      </w:r>
    </w:p>
    <w:p w14:paraId="4A788A92" w14:textId="77777777" w:rsidR="008979E2" w:rsidRDefault="008979E2" w:rsidP="008979E2">
      <w:pPr>
        <w:pStyle w:val="paragraph"/>
        <w:spacing w:before="0" w:beforeAutospacing="0" w:after="0" w:afterAutospacing="0" w:line="276" w:lineRule="auto"/>
        <w:textAlignment w:val="baseline"/>
        <w:rPr>
          <w:rStyle w:val="normaltextrun"/>
          <w:rFonts w:ascii="Arial" w:eastAsia="SimSun" w:hAnsi="Arial" w:cs="Arial"/>
          <w:sz w:val="20"/>
          <w:szCs w:val="20"/>
        </w:rPr>
      </w:pPr>
      <w:r w:rsidRPr="00B9457A">
        <w:rPr>
          <w:rStyle w:val="normaltextrun"/>
          <w:rFonts w:ascii="Arial" w:eastAsia="SimSun" w:hAnsi="Arial" w:cs="Arial"/>
          <w:sz w:val="20"/>
          <w:szCs w:val="20"/>
        </w:rPr>
        <w:t>Copied under the statutory licence in s113P of the Copyright Act</w:t>
      </w:r>
      <w:r>
        <w:rPr>
          <w:rStyle w:val="normaltextrun"/>
          <w:rFonts w:ascii="Arial" w:eastAsia="SimSun" w:hAnsi="Arial" w:cs="Arial"/>
          <w:sz w:val="20"/>
          <w:szCs w:val="20"/>
        </w:rPr>
        <w:t>.</w:t>
      </w:r>
    </w:p>
    <w:p w14:paraId="0D68D7B6" w14:textId="77777777" w:rsidR="008979E2" w:rsidRPr="00B9457A" w:rsidRDefault="008979E2" w:rsidP="008979E2">
      <w:pPr>
        <w:pStyle w:val="paragraph"/>
        <w:spacing w:before="0" w:beforeAutospacing="0" w:after="0" w:afterAutospacing="0" w:line="276" w:lineRule="auto"/>
        <w:textAlignment w:val="baseline"/>
        <w:rPr>
          <w:rFonts w:ascii="Arial" w:eastAsia="SimSun" w:hAnsi="Arial" w:cs="Arial"/>
          <w:sz w:val="20"/>
          <w:szCs w:val="20"/>
        </w:rPr>
      </w:pPr>
      <w:r w:rsidRPr="00B9457A">
        <w:rPr>
          <w:rFonts w:ascii="Arial" w:hAnsi="Arial" w:cs="Arial"/>
          <w:sz w:val="20"/>
          <w:szCs w:val="20"/>
        </w:rPr>
        <w:t xml:space="preserve">Tracey Evans-Whipp </w:t>
      </w:r>
      <w:r w:rsidRPr="00B9457A">
        <w:rPr>
          <w:rFonts w:ascii="Arial" w:hAnsi="Arial" w:cs="Arial"/>
          <w:sz w:val="20"/>
          <w:szCs w:val="20"/>
          <w:shd w:val="clear" w:color="auto" w:fill="FFFFFF"/>
        </w:rPr>
        <w:t xml:space="preserve">Australian Institute of Family Studies </w:t>
      </w:r>
      <w:r w:rsidRPr="00B9457A">
        <w:rPr>
          <w:rFonts w:ascii="Arial" w:hAnsi="Arial" w:cs="Arial"/>
          <w:sz w:val="20"/>
          <w:szCs w:val="20"/>
        </w:rPr>
        <w:t>&amp; Constantine Gasser</w:t>
      </w:r>
      <w:r w:rsidRPr="00B9457A">
        <w:rPr>
          <w:rFonts w:ascii="Arial" w:hAnsi="Arial" w:cs="Arial"/>
          <w:sz w:val="20"/>
          <w:szCs w:val="20"/>
          <w:shd w:val="clear" w:color="auto" w:fill="FFFFFF"/>
        </w:rPr>
        <w:t xml:space="preserve"> Australian Institute of Family Studies</w:t>
      </w:r>
      <w:r w:rsidRPr="00B9457A">
        <w:rPr>
          <w:rFonts w:ascii="Arial" w:hAnsi="Arial" w:cs="Arial"/>
          <w:sz w:val="20"/>
          <w:szCs w:val="20"/>
        </w:rPr>
        <w:t xml:space="preserve">, </w:t>
      </w:r>
      <w:hyperlink r:id="rId55" w:history="1">
        <w:r w:rsidRPr="00B9457A">
          <w:rPr>
            <w:rStyle w:val="Hyperlink"/>
            <w:rFonts w:ascii="Arial" w:hAnsi="Arial" w:cs="Arial"/>
            <w:sz w:val="20"/>
            <w:szCs w:val="20"/>
          </w:rPr>
          <w:t>‘Teens with at least one close friend can better cope with stress than those without.’</w:t>
        </w:r>
      </w:hyperlink>
      <w:r w:rsidRPr="00B9457A">
        <w:rPr>
          <w:rFonts w:ascii="Arial" w:hAnsi="Arial" w:cs="Arial"/>
          <w:sz w:val="20"/>
          <w:szCs w:val="20"/>
        </w:rPr>
        <w:t xml:space="preserve"> </w:t>
      </w:r>
      <w:hyperlink r:id="rId56" w:history="1">
        <w:r w:rsidRPr="00915321">
          <w:rPr>
            <w:rStyle w:val="Hyperlink"/>
            <w:rFonts w:ascii="Arial" w:hAnsi="Arial" w:cs="Arial"/>
            <w:sz w:val="20"/>
            <w:szCs w:val="20"/>
          </w:rPr>
          <w:t>The Conversation</w:t>
        </w:r>
      </w:hyperlink>
      <w:r>
        <w:rPr>
          <w:rStyle w:val="Hyperlink"/>
          <w:rFonts w:ascii="Arial" w:hAnsi="Arial" w:cs="Arial"/>
          <w:sz w:val="20"/>
          <w:szCs w:val="20"/>
        </w:rPr>
        <w:t xml:space="preserve">, </w:t>
      </w:r>
      <w:r w:rsidRPr="00B9457A">
        <w:rPr>
          <w:rFonts w:ascii="Arial" w:hAnsi="Arial" w:cs="Arial"/>
          <w:sz w:val="20"/>
          <w:szCs w:val="20"/>
        </w:rPr>
        <w:t xml:space="preserve">November 25, 2019, </w:t>
      </w:r>
      <w:hyperlink r:id="rId57" w:tgtFrame="_blank" w:history="1">
        <w:r w:rsidRPr="00B9457A">
          <w:rPr>
            <w:rStyle w:val="normaltextrun"/>
            <w:rFonts w:ascii="Arial" w:eastAsia="SimSun" w:hAnsi="Arial" w:cs="Arial"/>
            <w:color w:val="2F5496"/>
            <w:sz w:val="20"/>
            <w:szCs w:val="20"/>
            <w:u w:val="single"/>
          </w:rPr>
          <w:t>Section 113P Warning Notice</w:t>
        </w:r>
      </w:hyperlink>
      <w:r w:rsidRPr="00B9457A">
        <w:rPr>
          <w:rFonts w:ascii="Arial" w:hAnsi="Arial" w:cs="Arial"/>
          <w:sz w:val="20"/>
          <w:szCs w:val="20"/>
        </w:rPr>
        <w:t xml:space="preserve"> </w:t>
      </w:r>
    </w:p>
    <w:p w14:paraId="61538BBF" w14:textId="70299FBF" w:rsidR="007B1962" w:rsidRDefault="007B1962">
      <w:pPr>
        <w:spacing w:before="240" w:line="276" w:lineRule="auto"/>
        <w:rPr>
          <w:rFonts w:cs="Arial"/>
        </w:rPr>
      </w:pPr>
      <w:r>
        <w:rPr>
          <w:rFonts w:cs="Arial"/>
        </w:rPr>
        <w:br w:type="page"/>
      </w:r>
    </w:p>
    <w:p w14:paraId="056A632D" w14:textId="02232F19" w:rsidR="003D76EC" w:rsidRPr="009D18E5" w:rsidRDefault="00A174A3" w:rsidP="00C16E59">
      <w:pPr>
        <w:pStyle w:val="Heading2"/>
      </w:pPr>
      <w:bookmarkStart w:id="13" w:name="_Appendix_2"/>
      <w:bookmarkEnd w:id="13"/>
      <w:r>
        <w:lastRenderedPageBreak/>
        <w:t>A</w:t>
      </w:r>
      <w:r w:rsidR="003D76EC">
        <w:t xml:space="preserve">ppendix </w:t>
      </w:r>
      <w:r w:rsidR="61197417">
        <w:t>2</w:t>
      </w:r>
    </w:p>
    <w:p w14:paraId="6DDE2085" w14:textId="77777777" w:rsidR="00DB2C4D" w:rsidRDefault="00AC2067" w:rsidP="00DB2C4D">
      <w:pPr>
        <w:pStyle w:val="Heading3"/>
      </w:pPr>
      <w:r>
        <w:t>L</w:t>
      </w:r>
      <w:r w:rsidR="003D76EC" w:rsidRPr="009D18E5">
        <w:t>exical chains</w:t>
      </w:r>
    </w:p>
    <w:p w14:paraId="056A632F" w14:textId="519C2256" w:rsidR="003D76EC" w:rsidRPr="00DB2C4D" w:rsidRDefault="003D76EC" w:rsidP="00DB2C4D">
      <w:pPr>
        <w:pStyle w:val="Heading3"/>
      </w:pPr>
      <w:r w:rsidRPr="000F0F02">
        <w:rPr>
          <w:sz w:val="28"/>
          <w:szCs w:val="28"/>
        </w:rPr>
        <w:t>What are lost continents, and why are we discovering so</w:t>
      </w:r>
      <w:r w:rsidR="00C16E59">
        <w:rPr>
          <w:sz w:val="28"/>
          <w:szCs w:val="28"/>
        </w:rPr>
        <w:t xml:space="preserve"> </w:t>
      </w:r>
      <w:r w:rsidRPr="000F0F02">
        <w:rPr>
          <w:sz w:val="28"/>
          <w:szCs w:val="28"/>
        </w:rPr>
        <w:t>many?</w:t>
      </w:r>
    </w:p>
    <w:p w14:paraId="4803BE63" w14:textId="7A80A14B" w:rsidR="000E1FA8" w:rsidRPr="000E1FA8" w:rsidRDefault="0094758E" w:rsidP="000E1FA8">
      <w:pPr>
        <w:pStyle w:val="vcard"/>
        <w:shd w:val="clear" w:color="auto" w:fill="FFFFFF"/>
        <w:spacing w:before="0" w:beforeAutospacing="0" w:after="0" w:afterAutospacing="0"/>
        <w:textAlignment w:val="baseline"/>
        <w:rPr>
          <w:rFonts w:ascii="Arial" w:hAnsi="Arial" w:cs="Arial"/>
          <w:sz w:val="20"/>
          <w:szCs w:val="20"/>
        </w:rPr>
      </w:pPr>
      <w:hyperlink r:id="rId58" w:history="1">
        <w:r w:rsidR="000E1FA8" w:rsidRPr="000E1FA8">
          <w:rPr>
            <w:rStyle w:val="fn"/>
            <w:rFonts w:ascii="Arial" w:hAnsi="Arial" w:cs="Arial"/>
            <w:bCs/>
            <w:sz w:val="20"/>
            <w:szCs w:val="20"/>
            <w:bdr w:val="none" w:sz="0" w:space="0" w:color="auto" w:frame="1"/>
          </w:rPr>
          <w:t>Maria Seton</w:t>
        </w:r>
      </w:hyperlink>
      <w:r w:rsidR="007825B0">
        <w:rPr>
          <w:rFonts w:ascii="Arial" w:hAnsi="Arial" w:cs="Arial"/>
          <w:sz w:val="20"/>
          <w:szCs w:val="20"/>
        </w:rPr>
        <w:t xml:space="preserve"> </w:t>
      </w:r>
      <w:r w:rsidR="000E1FA8" w:rsidRPr="000E1FA8">
        <w:rPr>
          <w:rFonts w:ascii="Arial" w:hAnsi="Arial" w:cs="Arial"/>
          <w:sz w:val="20"/>
          <w:szCs w:val="20"/>
        </w:rPr>
        <w:t xml:space="preserve">University of Sydney, </w:t>
      </w:r>
      <w:hyperlink r:id="rId59" w:history="1">
        <w:r w:rsidR="000E1FA8" w:rsidRPr="000E1FA8">
          <w:rPr>
            <w:rStyle w:val="fn"/>
            <w:rFonts w:ascii="Arial" w:hAnsi="Arial" w:cs="Arial"/>
            <w:bCs/>
            <w:sz w:val="20"/>
            <w:szCs w:val="20"/>
            <w:bdr w:val="none" w:sz="0" w:space="0" w:color="auto" w:frame="1"/>
          </w:rPr>
          <w:t>Joanne Whittaker</w:t>
        </w:r>
      </w:hyperlink>
      <w:r w:rsidR="000E1FA8" w:rsidRPr="000E1FA8">
        <w:rPr>
          <w:rFonts w:ascii="Arial" w:hAnsi="Arial" w:cs="Arial"/>
          <w:sz w:val="20"/>
          <w:szCs w:val="20"/>
        </w:rPr>
        <w:t xml:space="preserve"> University of Tasmania &amp; </w:t>
      </w:r>
      <w:hyperlink r:id="rId60" w:history="1">
        <w:r w:rsidR="000E1FA8" w:rsidRPr="000E1FA8">
          <w:rPr>
            <w:rStyle w:val="fn"/>
            <w:rFonts w:ascii="Arial" w:hAnsi="Arial" w:cs="Arial"/>
            <w:bCs/>
            <w:sz w:val="20"/>
            <w:szCs w:val="20"/>
            <w:bdr w:val="none" w:sz="0" w:space="0" w:color="auto" w:frame="1"/>
          </w:rPr>
          <w:t>Simon Williams</w:t>
        </w:r>
      </w:hyperlink>
      <w:r w:rsidR="000E1FA8" w:rsidRPr="000E1FA8">
        <w:rPr>
          <w:rFonts w:ascii="Arial" w:hAnsi="Arial" w:cs="Arial"/>
          <w:sz w:val="20"/>
          <w:szCs w:val="20"/>
        </w:rPr>
        <w:t xml:space="preserve"> University of Sydney</w:t>
      </w:r>
    </w:p>
    <w:p w14:paraId="46A6F6C1" w14:textId="5BFFC4EB" w:rsidR="00E9731B" w:rsidRDefault="000E1FA8" w:rsidP="000E1FA8">
      <w:r w:rsidRPr="000E1FA8">
        <w:rPr>
          <w:rFonts w:cs="Arial"/>
          <w:sz w:val="20"/>
          <w:szCs w:val="20"/>
          <w:shd w:val="clear" w:color="auto" w:fill="FFFFFF"/>
        </w:rPr>
        <w:t>November 25, 2019</w:t>
      </w:r>
      <w:r w:rsidR="00E9731B">
        <w:t xml:space="preserve">. </w:t>
      </w:r>
      <w:r w:rsidR="003D2610">
        <w:t>The Conversation.</w:t>
      </w:r>
    </w:p>
    <w:p w14:paraId="056A6330" w14:textId="191A00FA" w:rsidR="003D76EC" w:rsidRPr="009D18E5" w:rsidRDefault="003D76EC" w:rsidP="00AE53D1">
      <w:pPr>
        <w:rPr>
          <w:lang w:eastAsia="en-AU"/>
        </w:rPr>
      </w:pPr>
      <w:r w:rsidRPr="009D18E5">
        <w:rPr>
          <w:lang w:eastAsia="en-AU"/>
        </w:rPr>
        <w:t xml:space="preserve">For most people, continents are Earth’s seven main large landmasses. </w:t>
      </w:r>
    </w:p>
    <w:p w14:paraId="056A6331" w14:textId="77777777" w:rsidR="003D76EC" w:rsidRPr="009D18E5" w:rsidRDefault="003D76EC" w:rsidP="00AE53D1">
      <w:pPr>
        <w:rPr>
          <w:lang w:eastAsia="en-AU"/>
        </w:rPr>
      </w:pPr>
      <w:r w:rsidRPr="009D18E5">
        <w:rPr>
          <w:lang w:eastAsia="en-AU"/>
        </w:rPr>
        <w:t xml:space="preserve">But geoscientists have a different take on this. They look at the type of rock a feature is made of, rather than how much of its surface is above sea level. </w:t>
      </w:r>
    </w:p>
    <w:p w14:paraId="056A6332" w14:textId="77777777" w:rsidR="003D76EC" w:rsidRPr="009D18E5" w:rsidRDefault="003D76EC" w:rsidP="00AE53D1">
      <w:pPr>
        <w:rPr>
          <w:lang w:eastAsia="en-AU"/>
        </w:rPr>
      </w:pPr>
      <w:r w:rsidRPr="009D18E5">
        <w:rPr>
          <w:lang w:eastAsia="en-AU"/>
        </w:rPr>
        <w:t xml:space="preserve">In the past few years, we’ve seen an increase in the discovery of lost continents. Most of these have been plateaus or mountains made of continental crust hidden from our view, below sea level. </w:t>
      </w:r>
    </w:p>
    <w:p w14:paraId="056A6333" w14:textId="77777777" w:rsidR="003D76EC" w:rsidRPr="009D18E5" w:rsidRDefault="003D76EC" w:rsidP="00AE53D1">
      <w:pPr>
        <w:rPr>
          <w:lang w:eastAsia="en-AU"/>
        </w:rPr>
      </w:pPr>
      <w:r w:rsidRPr="009D18E5">
        <w:rPr>
          <w:lang w:eastAsia="en-AU"/>
        </w:rPr>
        <w:t xml:space="preserve">One example is Zealandia, the world’s eighth continent that extends underwater from New Zealand. </w:t>
      </w:r>
    </w:p>
    <w:p w14:paraId="056A6334" w14:textId="77777777" w:rsidR="003D76EC" w:rsidRPr="009D18E5" w:rsidRDefault="003D76EC" w:rsidP="00AE53D1">
      <w:pPr>
        <w:rPr>
          <w:lang w:eastAsia="en-AU"/>
        </w:rPr>
      </w:pPr>
      <w:r w:rsidRPr="009D18E5">
        <w:rPr>
          <w:lang w:eastAsia="en-AU"/>
        </w:rPr>
        <w:t xml:space="preserve">Several smaller lost continents, called microcontinents, have also recently been discovered submerged in the eastern and western Indian Ocean. </w:t>
      </w:r>
    </w:p>
    <w:p w14:paraId="42CEF76B" w14:textId="77777777" w:rsidR="00DB2C4D" w:rsidRDefault="003D76EC" w:rsidP="00DB2C4D">
      <w:pPr>
        <w:rPr>
          <w:lang w:eastAsia="en-AU"/>
        </w:rPr>
      </w:pPr>
      <w:r w:rsidRPr="009D18E5">
        <w:rPr>
          <w:lang w:eastAsia="en-AU"/>
        </w:rPr>
        <w:t>But why, with so much geographical knowledge at our fingertips, are we still discovering lost continents in the 21st century?</w:t>
      </w:r>
    </w:p>
    <w:p w14:paraId="056A6336" w14:textId="563B7A48" w:rsidR="003D76EC" w:rsidRPr="00DB2C4D" w:rsidRDefault="003D76EC" w:rsidP="00DB2C4D">
      <w:pPr>
        <w:rPr>
          <w:sz w:val="26"/>
          <w:szCs w:val="26"/>
          <w:lang w:eastAsia="en-AU"/>
        </w:rPr>
      </w:pPr>
      <w:r w:rsidRPr="00DB2C4D">
        <w:rPr>
          <w:sz w:val="26"/>
          <w:szCs w:val="26"/>
          <w:lang w:eastAsia="en-AU"/>
        </w:rPr>
        <w:t>We may have found another</w:t>
      </w:r>
    </w:p>
    <w:p w14:paraId="056A6337" w14:textId="77777777" w:rsidR="003D76EC" w:rsidRPr="009D18E5" w:rsidRDefault="003D76EC" w:rsidP="00AE53D1">
      <w:pPr>
        <w:rPr>
          <w:lang w:eastAsia="en-AU"/>
        </w:rPr>
      </w:pPr>
      <w:r w:rsidRPr="009D18E5">
        <w:rPr>
          <w:lang w:eastAsia="en-AU"/>
        </w:rPr>
        <w:t>In August, we undertook a 28-day voyage on the research vessel RV Investigator to explore a possible lost continent in a remote part of the Coral Sea. The area is home to a large underwater plateau off Queensland, called the Louisiade Plateau, which represents a major gap in our kn</w:t>
      </w:r>
      <w:r w:rsidR="0093523A" w:rsidRPr="009D18E5">
        <w:rPr>
          <w:lang w:eastAsia="en-AU"/>
        </w:rPr>
        <w:t>owledge of Australia’s geology.</w:t>
      </w:r>
    </w:p>
    <w:p w14:paraId="056A6339" w14:textId="65CB78D3" w:rsidR="003D76EC" w:rsidRPr="00C16E59" w:rsidRDefault="003D76EC" w:rsidP="00C16E59">
      <w:pPr>
        <w:rPr>
          <w:lang w:eastAsia="en-AU"/>
        </w:rPr>
      </w:pPr>
      <w:r w:rsidRPr="009D18E5">
        <w:rPr>
          <w:lang w:eastAsia="en-AU"/>
        </w:rPr>
        <w:t xml:space="preserve">On one hand, it could be a lost continent that broke away from Queensland about 60 million years ago. Or it could have formed as a result of a massive volcanic eruption taking place around the same time. We’re not sure, because nobody had recovered rocks from there before - until now. </w:t>
      </w:r>
      <w:r w:rsidRPr="009D18E5">
        <w:rPr>
          <w:lang w:eastAsia="en-AU"/>
        </w:rPr>
        <w:fldChar w:fldCharType="begin"/>
      </w:r>
      <w:r w:rsidRPr="00C16E59">
        <w:rPr>
          <w:lang w:eastAsia="en-AU"/>
        </w:rPr>
        <w:instrText xml:space="preserve"> HYPERLINK "https://images.theconversation.com/files/300798/original/file-20191107-10940-1ejlfph.JPG?ixlib=rb-1.1.0&amp;q=45&amp;auto=format&amp;w=1000&amp;fit=clip" </w:instrText>
      </w:r>
      <w:r w:rsidRPr="009D18E5">
        <w:rPr>
          <w:lang w:eastAsia="en-AU"/>
        </w:rPr>
      </w:r>
      <w:r w:rsidRPr="009D18E5">
        <w:rPr>
          <w:lang w:eastAsia="en-AU"/>
        </w:rPr>
        <w:fldChar w:fldCharType="separate"/>
      </w:r>
    </w:p>
    <w:p w14:paraId="056A633B" w14:textId="376CAD1E" w:rsidR="003D76EC" w:rsidRPr="009D18E5" w:rsidRDefault="003D76EC" w:rsidP="00AE53D1">
      <w:pPr>
        <w:rPr>
          <w:lang w:eastAsia="en-AU"/>
        </w:rPr>
      </w:pPr>
      <w:r w:rsidRPr="009D18E5">
        <w:rPr>
          <w:lang w:eastAsia="en-AU"/>
        </w:rPr>
        <w:fldChar w:fldCharType="end"/>
      </w:r>
      <w:r w:rsidRPr="009D18E5">
        <w:rPr>
          <w:lang w:eastAsia="en-AU"/>
        </w:rPr>
        <w:t xml:space="preserve">We spent about two weeks collecting rocks from this feature, and recovered a wide variety of rock types from parts of the seafloor as deep as 4,500m. </w:t>
      </w:r>
    </w:p>
    <w:p w14:paraId="30C3E718" w14:textId="77777777" w:rsidR="00DB2C4D" w:rsidRDefault="003D76EC" w:rsidP="00DB2C4D">
      <w:pPr>
        <w:rPr>
          <w:lang w:eastAsia="en-AU"/>
        </w:rPr>
      </w:pPr>
      <w:r w:rsidRPr="009D18E5">
        <w:rPr>
          <w:lang w:eastAsia="en-AU"/>
        </w:rPr>
        <w:t>Most were formed through volcanic eruptions, but some show hints that continental rocks are hiding beneath. Lab work over the next couple of years will give us more certain answers.</w:t>
      </w:r>
    </w:p>
    <w:p w14:paraId="056A633D" w14:textId="474EB007" w:rsidR="003D76EC" w:rsidRPr="00DB2C4D" w:rsidRDefault="003D76EC" w:rsidP="00DB2C4D">
      <w:pPr>
        <w:rPr>
          <w:lang w:eastAsia="en-AU"/>
        </w:rPr>
      </w:pPr>
      <w:r w:rsidRPr="00DB2C4D">
        <w:rPr>
          <w:sz w:val="26"/>
          <w:szCs w:val="26"/>
          <w:lang w:eastAsia="en-AU"/>
        </w:rPr>
        <w:t>Down to the details</w:t>
      </w:r>
    </w:p>
    <w:p w14:paraId="056A633E" w14:textId="77777777" w:rsidR="003D76EC" w:rsidRPr="009D18E5" w:rsidRDefault="003D76EC" w:rsidP="00AE53D1">
      <w:pPr>
        <w:rPr>
          <w:lang w:eastAsia="en-AU"/>
        </w:rPr>
      </w:pPr>
      <w:r w:rsidRPr="009D18E5">
        <w:rPr>
          <w:lang w:eastAsia="en-AU"/>
        </w:rPr>
        <w:t xml:space="preserve">There are many mountains and plateaus below sea level scattered across the oceans, and these have been mapped from space. They are the lighter blue areas you can see on Google Maps. </w:t>
      </w:r>
    </w:p>
    <w:p w14:paraId="573811A3" w14:textId="77777777" w:rsidR="00FF6228" w:rsidRDefault="003D76EC" w:rsidP="008C1D84">
      <w:pPr>
        <w:rPr>
          <w:lang w:eastAsia="en-AU"/>
        </w:rPr>
      </w:pPr>
      <w:r w:rsidRPr="009D18E5">
        <w:rPr>
          <w:lang w:eastAsia="en-AU"/>
        </w:rPr>
        <w:t xml:space="preserve">However, not all submerged features qualify as lost continents. Most are made of materials quite distinct from what we traditionally think of as continental rock, and are instead formed by massive outpourings of magma. </w:t>
      </w:r>
    </w:p>
    <w:p w14:paraId="056A6340" w14:textId="1D096EF6" w:rsidR="003D76EC" w:rsidRPr="009D18E5" w:rsidRDefault="003D76EC" w:rsidP="008C1D84">
      <w:pPr>
        <w:rPr>
          <w:lang w:eastAsia="en-AU"/>
        </w:rPr>
      </w:pPr>
      <w:r w:rsidRPr="009D18E5">
        <w:rPr>
          <w:lang w:eastAsia="en-AU"/>
        </w:rPr>
        <w:t>A good example is Iceland which, despite being roughly the size of New Zealand’s North Island, is not considered continental in geological terms. It’s made up mainly of volcanic rocks deposited over the past 18 million years, meaning it’s relatively young in geological terms.</w:t>
      </w:r>
    </w:p>
    <w:p w14:paraId="056A6343" w14:textId="73B632C1" w:rsidR="003D76EC" w:rsidRPr="000F0F02" w:rsidRDefault="003D76EC" w:rsidP="527D6C3E">
      <w:pPr>
        <w:rPr>
          <w:lang w:eastAsia="en-AU"/>
        </w:rPr>
      </w:pPr>
      <w:r w:rsidRPr="009D18E5">
        <w:rPr>
          <w:lang w:eastAsia="en-AU"/>
        </w:rPr>
        <w:t>The only foolproof way to tell the difference between massive submarine volcanoes and lost continents is to collect rock samples from the deep ocean.</w:t>
      </w:r>
      <w:r w:rsidRPr="009D18E5">
        <w:rPr>
          <w:i/>
          <w:iCs/>
          <w:lang w:eastAsia="en-AU"/>
        </w:rPr>
        <w:t xml:space="preserve"> </w:t>
      </w:r>
    </w:p>
    <w:p w14:paraId="056A6344" w14:textId="77777777" w:rsidR="003D76EC" w:rsidRPr="009D18E5" w:rsidRDefault="003D76EC" w:rsidP="008C1D84">
      <w:pPr>
        <w:rPr>
          <w:lang w:eastAsia="en-AU"/>
        </w:rPr>
      </w:pPr>
      <w:r w:rsidRPr="009D18E5">
        <w:rPr>
          <w:lang w:eastAsia="en-AU"/>
        </w:rPr>
        <w:t xml:space="preserve">Finding the right samples is challenging, to say the least. Much of the seafloor is covered in soft, gloopy sediment that obscures the solid rock beneath. </w:t>
      </w:r>
    </w:p>
    <w:p w14:paraId="056A6345" w14:textId="77777777" w:rsidR="003D76EC" w:rsidRPr="009D18E5" w:rsidRDefault="003D76EC" w:rsidP="008C1D84">
      <w:pPr>
        <w:rPr>
          <w:lang w:eastAsia="en-AU"/>
        </w:rPr>
      </w:pPr>
      <w:r w:rsidRPr="009D18E5">
        <w:rPr>
          <w:lang w:eastAsia="en-AU"/>
        </w:rPr>
        <w:lastRenderedPageBreak/>
        <w:t>We use a sophisticated mapping system to search fo</w:t>
      </w:r>
      <w:r w:rsidR="0093523A" w:rsidRPr="009D18E5">
        <w:rPr>
          <w:lang w:eastAsia="en-AU"/>
        </w:rPr>
        <w:t xml:space="preserve">r steep slopes on the seafloor, </w:t>
      </w:r>
      <w:r w:rsidRPr="009D18E5">
        <w:rPr>
          <w:lang w:eastAsia="en-AU"/>
        </w:rPr>
        <w:t>that are more likely to be free of sediment. We then send a metal rock-collecting bucket to grab samples.</w:t>
      </w:r>
    </w:p>
    <w:p w14:paraId="7DC9AE04" w14:textId="77777777" w:rsidR="00DB2C4D" w:rsidRDefault="003D76EC" w:rsidP="00DB2C4D">
      <w:pPr>
        <w:rPr>
          <w:lang w:eastAsia="en-AU"/>
        </w:rPr>
      </w:pPr>
      <w:r w:rsidRPr="009D18E5">
        <w:rPr>
          <w:lang w:eastAsia="en-AU"/>
        </w:rPr>
        <w:t>The more we explore and sample the depths of the oceans, the more likely we’ll be to discover more lost continents.</w:t>
      </w:r>
    </w:p>
    <w:p w14:paraId="056A6347" w14:textId="2ED35DFE" w:rsidR="003D76EC" w:rsidRPr="00DB2C4D" w:rsidRDefault="003D76EC" w:rsidP="00DB2C4D">
      <w:pPr>
        <w:rPr>
          <w:sz w:val="26"/>
          <w:szCs w:val="26"/>
          <w:lang w:eastAsia="en-AU"/>
        </w:rPr>
      </w:pPr>
      <w:r w:rsidRPr="00DB2C4D">
        <w:rPr>
          <w:sz w:val="26"/>
          <w:szCs w:val="26"/>
          <w:lang w:eastAsia="en-AU"/>
        </w:rPr>
        <w:t>The ultimate lost continent</w:t>
      </w:r>
    </w:p>
    <w:p w14:paraId="056A6348" w14:textId="77777777" w:rsidR="003D76EC" w:rsidRPr="009D18E5" w:rsidRDefault="003D76EC" w:rsidP="008C1D84">
      <w:pPr>
        <w:rPr>
          <w:lang w:eastAsia="en-AU"/>
        </w:rPr>
      </w:pPr>
      <w:r w:rsidRPr="009D18E5">
        <w:rPr>
          <w:lang w:eastAsia="en-AU"/>
        </w:rPr>
        <w:t xml:space="preserve">Perhaps the best known example of a lost continent is Zealandia. While the geology of New Zealand and New Caledonia have been known for some time, it’s only recently their common heritage as part of a much larger continent (which is 95% underwater) has been accepted. </w:t>
      </w:r>
    </w:p>
    <w:p w14:paraId="056A6349" w14:textId="77777777" w:rsidR="003D76EC" w:rsidRPr="009D18E5" w:rsidRDefault="003D76EC" w:rsidP="008C1D84">
      <w:pPr>
        <w:rPr>
          <w:lang w:eastAsia="en-AU"/>
        </w:rPr>
      </w:pPr>
      <w:r w:rsidRPr="009D18E5">
        <w:rPr>
          <w:lang w:eastAsia="en-AU"/>
        </w:rPr>
        <w:t>This acceptance has been the culmination of years of painstaking research, and exploration of the geology of deep oceans through sample collection and geophysical surveys.</w:t>
      </w:r>
    </w:p>
    <w:p w14:paraId="056A634A" w14:textId="77777777" w:rsidR="003D76EC" w:rsidRPr="009D18E5" w:rsidRDefault="003D76EC" w:rsidP="008C1D84">
      <w:pPr>
        <w:rPr>
          <w:lang w:eastAsia="en-AU"/>
        </w:rPr>
      </w:pPr>
      <w:r w:rsidRPr="009D18E5">
        <w:rPr>
          <w:lang w:eastAsia="en-AU"/>
        </w:rPr>
        <w:t xml:space="preserve">New discoveries continue to be made. </w:t>
      </w:r>
    </w:p>
    <w:p w14:paraId="056A634B" w14:textId="77777777" w:rsidR="003D76EC" w:rsidRPr="009D18E5" w:rsidRDefault="003D76EC" w:rsidP="008C1D84">
      <w:pPr>
        <w:rPr>
          <w:lang w:eastAsia="en-AU"/>
        </w:rPr>
      </w:pPr>
      <w:r w:rsidRPr="009D18E5">
        <w:rPr>
          <w:lang w:eastAsia="en-AU"/>
        </w:rPr>
        <w:t xml:space="preserve">During a 2011 expedition, we discovered two lost continental fragments more than 1,000km west of Perth. </w:t>
      </w:r>
    </w:p>
    <w:p w14:paraId="56CAAD6F" w14:textId="77777777" w:rsidR="00DB2C4D" w:rsidRDefault="003D76EC" w:rsidP="00DB2C4D">
      <w:pPr>
        <w:rPr>
          <w:lang w:eastAsia="en-AU"/>
        </w:rPr>
      </w:pPr>
      <w:r w:rsidRPr="009D18E5">
        <w:rPr>
          <w:lang w:eastAsia="en-AU"/>
        </w:rPr>
        <w:t xml:space="preserve">The granite lying in the middle of the deep ocean there looked similar to what you would find around Cape Leeuwin, in Western Australia. </w:t>
      </w:r>
    </w:p>
    <w:p w14:paraId="056A634D" w14:textId="3D03D337" w:rsidR="003D76EC" w:rsidRPr="00DB2C4D" w:rsidRDefault="003D76EC" w:rsidP="00DB2C4D">
      <w:pPr>
        <w:rPr>
          <w:sz w:val="26"/>
          <w:szCs w:val="26"/>
          <w:lang w:eastAsia="en-AU"/>
        </w:rPr>
      </w:pPr>
      <w:r w:rsidRPr="00DB2C4D">
        <w:rPr>
          <w:sz w:val="26"/>
          <w:szCs w:val="26"/>
          <w:lang w:eastAsia="en-AU"/>
        </w:rPr>
        <w:t>Other lost continents</w:t>
      </w:r>
    </w:p>
    <w:p w14:paraId="056A634E" w14:textId="77777777" w:rsidR="003D76EC" w:rsidRPr="009D18E5" w:rsidRDefault="003D76EC" w:rsidP="008C1D84">
      <w:pPr>
        <w:rPr>
          <w:lang w:eastAsia="en-AU"/>
        </w:rPr>
      </w:pPr>
      <w:r w:rsidRPr="009D18E5">
        <w:rPr>
          <w:lang w:eastAsia="en-AU"/>
        </w:rPr>
        <w:t xml:space="preserve">However, not all lost continents are found hidden beneath the oceans. </w:t>
      </w:r>
    </w:p>
    <w:p w14:paraId="056A634F" w14:textId="77777777" w:rsidR="003D76EC" w:rsidRPr="009D18E5" w:rsidRDefault="003D76EC" w:rsidP="008C1D84">
      <w:pPr>
        <w:rPr>
          <w:lang w:eastAsia="en-AU"/>
        </w:rPr>
      </w:pPr>
      <w:r w:rsidRPr="009D18E5">
        <w:rPr>
          <w:lang w:eastAsia="en-AU"/>
        </w:rPr>
        <w:t xml:space="preserve">Some existed only in the geological past, millions to billions of years ago, and later collided with other continents as a result of plate tectonic motions. </w:t>
      </w:r>
    </w:p>
    <w:p w14:paraId="056A6350" w14:textId="77777777" w:rsidR="003D76EC" w:rsidRPr="009D18E5" w:rsidRDefault="003D76EC" w:rsidP="008C1D84">
      <w:pPr>
        <w:rPr>
          <w:lang w:eastAsia="en-AU"/>
        </w:rPr>
      </w:pPr>
      <w:r w:rsidRPr="009D18E5">
        <w:rPr>
          <w:lang w:eastAsia="en-AU"/>
        </w:rPr>
        <w:t xml:space="preserve">Their only modern-day remnants are small slivers of rock, usually squished up in mountain chains such as the Himalayas. One example is </w:t>
      </w:r>
      <w:hyperlink r:id="rId61" w:history="1">
        <w:r w:rsidRPr="009D18E5">
          <w:rPr>
            <w:lang w:eastAsia="en-AU"/>
          </w:rPr>
          <w:t>Greater Adria</w:t>
        </w:r>
      </w:hyperlink>
      <w:r w:rsidRPr="009D18E5">
        <w:rPr>
          <w:lang w:eastAsia="en-AU"/>
        </w:rPr>
        <w:t>, an ancient continent now embedded in the mountain ranges across Europe.</w:t>
      </w:r>
    </w:p>
    <w:p w14:paraId="056A6351" w14:textId="77777777" w:rsidR="003D76EC" w:rsidRPr="009D18E5" w:rsidRDefault="003D76EC" w:rsidP="008C1D84">
      <w:pPr>
        <w:rPr>
          <w:lang w:eastAsia="en-AU"/>
        </w:rPr>
      </w:pPr>
      <w:r w:rsidRPr="009D18E5">
        <w:rPr>
          <w:lang w:eastAsia="en-AU"/>
        </w:rPr>
        <w:t xml:space="preserve">Due to the perpetual motion of tectonic plates, it’s the fate of all continents to ultimately reconnect with another, and form a supercontinent. </w:t>
      </w:r>
    </w:p>
    <w:p w14:paraId="056A6352" w14:textId="1DDFB485" w:rsidR="003D76EC" w:rsidRDefault="003D76EC" w:rsidP="00FF6228">
      <w:pPr>
        <w:spacing w:before="100"/>
        <w:rPr>
          <w:lang w:eastAsia="en-AU"/>
        </w:rPr>
      </w:pPr>
      <w:r w:rsidRPr="009D18E5">
        <w:rPr>
          <w:lang w:eastAsia="en-AU"/>
        </w:rPr>
        <w:t>But the fascinating life and death cycle of continents is the topic of another story</w:t>
      </w:r>
      <w:r w:rsidR="34E8219F" w:rsidRPr="009D18E5">
        <w:rPr>
          <w:lang w:eastAsia="en-AU"/>
        </w:rPr>
        <w:t>.</w:t>
      </w:r>
    </w:p>
    <w:p w14:paraId="1F911824" w14:textId="07DABC25" w:rsidR="00551703" w:rsidRDefault="00551703" w:rsidP="003D2610">
      <w:pPr>
        <w:rPr>
          <w:sz w:val="20"/>
        </w:rPr>
      </w:pPr>
      <w:bookmarkStart w:id="14" w:name="_Hlk121753159"/>
      <w:r w:rsidRPr="00C16E59">
        <w:rPr>
          <w:sz w:val="20"/>
        </w:rPr>
        <w:t>Full text and images available at The Conversation</w:t>
      </w:r>
      <w:r>
        <w:rPr>
          <w:sz w:val="20"/>
        </w:rPr>
        <w:t xml:space="preserve"> website</w:t>
      </w:r>
    </w:p>
    <w:p w14:paraId="0D5CE4EC" w14:textId="6C4148C1" w:rsidR="00915321" w:rsidRPr="003D2610" w:rsidRDefault="00D21E5C" w:rsidP="003D2610">
      <w:pPr>
        <w:rPr>
          <w:rStyle w:val="normaltextrun"/>
        </w:rPr>
      </w:pPr>
      <w:r w:rsidRPr="00915321">
        <w:rPr>
          <w:rStyle w:val="normaltextrun"/>
          <w:rFonts w:eastAsia="SimSun" w:cs="Arial"/>
          <w:sz w:val="20"/>
          <w:szCs w:val="20"/>
        </w:rPr>
        <w:t>Copied under the statutory licence in s113P of the Copyright Act</w:t>
      </w:r>
    </w:p>
    <w:p w14:paraId="247A5835" w14:textId="18339161" w:rsidR="00D21E5C" w:rsidRPr="00915321" w:rsidRDefault="003B20DB" w:rsidP="00915321">
      <w:pPr>
        <w:pStyle w:val="paragraph"/>
        <w:spacing w:before="0" w:beforeAutospacing="0" w:after="0" w:afterAutospacing="0"/>
        <w:textAlignment w:val="baseline"/>
        <w:rPr>
          <w:rFonts w:ascii="Arial" w:eastAsia="SimSun" w:hAnsi="Arial" w:cs="Arial"/>
          <w:sz w:val="20"/>
          <w:szCs w:val="20"/>
        </w:rPr>
      </w:pPr>
      <w:r w:rsidRPr="00915321">
        <w:rPr>
          <w:rFonts w:ascii="Arial" w:hAnsi="Arial" w:cs="Arial"/>
          <w:sz w:val="20"/>
          <w:szCs w:val="20"/>
        </w:rPr>
        <w:t xml:space="preserve">Maria Seton, </w:t>
      </w:r>
      <w:hyperlink r:id="rId62" w:history="1">
        <w:r w:rsidRPr="00915321">
          <w:rPr>
            <w:rStyle w:val="fn"/>
            <w:rFonts w:ascii="Arial" w:hAnsi="Arial" w:cs="Arial"/>
            <w:bCs/>
            <w:sz w:val="20"/>
            <w:szCs w:val="20"/>
            <w:bdr w:val="none" w:sz="0" w:space="0" w:color="auto" w:frame="1"/>
          </w:rPr>
          <w:t>Joanne Whittaker</w:t>
        </w:r>
      </w:hyperlink>
      <w:r w:rsidRPr="00915321">
        <w:rPr>
          <w:rStyle w:val="fn"/>
          <w:rFonts w:ascii="Arial" w:hAnsi="Arial" w:cs="Arial"/>
          <w:bCs/>
          <w:sz w:val="20"/>
          <w:szCs w:val="20"/>
          <w:bdr w:val="none" w:sz="0" w:space="0" w:color="auto" w:frame="1"/>
        </w:rPr>
        <w:t xml:space="preserve"> and </w:t>
      </w:r>
      <w:hyperlink r:id="rId63" w:history="1">
        <w:r w:rsidRPr="00915321">
          <w:rPr>
            <w:rStyle w:val="fn"/>
            <w:rFonts w:ascii="Arial" w:hAnsi="Arial" w:cs="Arial"/>
            <w:bCs/>
            <w:sz w:val="20"/>
            <w:szCs w:val="20"/>
            <w:bdr w:val="none" w:sz="0" w:space="0" w:color="auto" w:frame="1"/>
          </w:rPr>
          <w:t>Simon Williams</w:t>
        </w:r>
      </w:hyperlink>
      <w:r w:rsidR="00DD0B2C" w:rsidRPr="00915321">
        <w:rPr>
          <w:rStyle w:val="fn"/>
          <w:rFonts w:ascii="Arial" w:hAnsi="Arial" w:cs="Arial"/>
          <w:bCs/>
          <w:sz w:val="20"/>
          <w:szCs w:val="20"/>
          <w:bdr w:val="none" w:sz="0" w:space="0" w:color="auto" w:frame="1"/>
        </w:rPr>
        <w:t xml:space="preserve">, </w:t>
      </w:r>
      <w:hyperlink r:id="rId64" w:history="1">
        <w:r w:rsidR="00B11FE6" w:rsidRPr="00915321">
          <w:rPr>
            <w:rStyle w:val="Hyperlink"/>
            <w:rFonts w:ascii="Arial" w:hAnsi="Arial" w:cs="Arial"/>
            <w:sz w:val="20"/>
          </w:rPr>
          <w:t>What are lost continents, and why are we discovering so many?</w:t>
        </w:r>
      </w:hyperlink>
      <w:r w:rsidR="00B11FE6" w:rsidRPr="00915321">
        <w:rPr>
          <w:rFonts w:ascii="Arial" w:hAnsi="Arial" w:cs="Arial"/>
          <w:sz w:val="20"/>
        </w:rPr>
        <w:t xml:space="preserve"> </w:t>
      </w:r>
      <w:hyperlink r:id="rId65" w:history="1">
        <w:r w:rsidR="00D21E5C" w:rsidRPr="00915321">
          <w:rPr>
            <w:rStyle w:val="Hyperlink"/>
            <w:rFonts w:ascii="Arial" w:hAnsi="Arial" w:cs="Arial"/>
            <w:sz w:val="20"/>
            <w:szCs w:val="20"/>
          </w:rPr>
          <w:t>The Conversation</w:t>
        </w:r>
      </w:hyperlink>
      <w:r w:rsidR="00D21E5C" w:rsidRPr="00915321">
        <w:rPr>
          <w:rFonts w:ascii="Arial" w:hAnsi="Arial" w:cs="Arial"/>
          <w:sz w:val="20"/>
          <w:szCs w:val="20"/>
        </w:rPr>
        <w:t xml:space="preserve">, </w:t>
      </w:r>
      <w:r w:rsidR="00E813D9" w:rsidRPr="00915321">
        <w:rPr>
          <w:rFonts w:ascii="Arial" w:hAnsi="Arial" w:cs="Arial"/>
          <w:sz w:val="20"/>
          <w:szCs w:val="20"/>
        </w:rPr>
        <w:t>25</w:t>
      </w:r>
      <w:r w:rsidR="00D21E5C" w:rsidRPr="00915321">
        <w:rPr>
          <w:rFonts w:ascii="Arial" w:hAnsi="Arial" w:cs="Arial"/>
          <w:sz w:val="20"/>
          <w:szCs w:val="20"/>
        </w:rPr>
        <w:t xml:space="preserve"> </w:t>
      </w:r>
      <w:r w:rsidR="00E813D9" w:rsidRPr="00915321">
        <w:rPr>
          <w:rFonts w:ascii="Arial" w:hAnsi="Arial" w:cs="Arial"/>
          <w:sz w:val="20"/>
          <w:szCs w:val="20"/>
        </w:rPr>
        <w:t>November</w:t>
      </w:r>
      <w:r w:rsidR="00D21E5C" w:rsidRPr="00915321">
        <w:rPr>
          <w:rFonts w:ascii="Arial" w:hAnsi="Arial" w:cs="Arial"/>
          <w:sz w:val="20"/>
          <w:szCs w:val="20"/>
        </w:rPr>
        <w:t xml:space="preserve"> 20</w:t>
      </w:r>
      <w:r w:rsidR="00E813D9" w:rsidRPr="00915321">
        <w:rPr>
          <w:rFonts w:ascii="Arial" w:hAnsi="Arial" w:cs="Arial"/>
          <w:sz w:val="20"/>
          <w:szCs w:val="20"/>
        </w:rPr>
        <w:t>19.</w:t>
      </w:r>
      <w:r w:rsidR="00FA4636" w:rsidRPr="00915321">
        <w:rPr>
          <w:rFonts w:ascii="Arial" w:hAnsi="Arial" w:cs="Arial"/>
          <w:sz w:val="20"/>
          <w:szCs w:val="20"/>
        </w:rPr>
        <w:t xml:space="preserve"> </w:t>
      </w:r>
      <w:hyperlink r:id="rId66" w:tgtFrame="_blank" w:history="1">
        <w:r w:rsidR="00D21E5C" w:rsidRPr="00915321">
          <w:rPr>
            <w:rStyle w:val="normaltextrun"/>
            <w:rFonts w:ascii="Arial" w:eastAsia="SimSun" w:hAnsi="Arial" w:cs="Arial"/>
            <w:color w:val="2F5496"/>
            <w:sz w:val="20"/>
            <w:szCs w:val="20"/>
            <w:u w:val="single"/>
          </w:rPr>
          <w:t>Section 113P Warning Notice</w:t>
        </w:r>
      </w:hyperlink>
    </w:p>
    <w:bookmarkEnd w:id="14"/>
    <w:p w14:paraId="0F431146" w14:textId="7CC99639" w:rsidR="34A816FF" w:rsidRDefault="34A816FF" w:rsidP="00C16E59">
      <w:pPr>
        <w:spacing w:before="240"/>
      </w:pPr>
      <w:r>
        <w:br w:type="page"/>
      </w:r>
    </w:p>
    <w:p w14:paraId="056A6354" w14:textId="0160A6CE" w:rsidR="0066570F" w:rsidRPr="009D18E5" w:rsidRDefault="006074FC" w:rsidP="00C16E59">
      <w:pPr>
        <w:pStyle w:val="Heading2"/>
      </w:pPr>
      <w:bookmarkStart w:id="15" w:name="_Appendix_3"/>
      <w:bookmarkStart w:id="16" w:name="_Hlk121749688"/>
      <w:bookmarkEnd w:id="15"/>
      <w:r>
        <w:lastRenderedPageBreak/>
        <w:t xml:space="preserve">Appendix </w:t>
      </w:r>
      <w:r w:rsidR="3C18DD88">
        <w:t>3</w:t>
      </w:r>
    </w:p>
    <w:p w14:paraId="056A6355" w14:textId="02AC4B26" w:rsidR="0066570F" w:rsidRPr="009D18E5" w:rsidRDefault="00AE53D1" w:rsidP="00C16E59">
      <w:pPr>
        <w:pStyle w:val="Heading3"/>
      </w:pPr>
      <w:r w:rsidRPr="009D18E5">
        <w:t xml:space="preserve">Student copy: </w:t>
      </w:r>
      <w:r w:rsidR="0066570F" w:rsidRPr="009D18E5">
        <w:t>Newsflash!</w:t>
      </w:r>
    </w:p>
    <w:tbl>
      <w:tblPr>
        <w:tblStyle w:val="TableGrid"/>
        <w:tblW w:w="961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Caption w:val="Newsflash/headline strategy - student copy"/>
      </w:tblPr>
      <w:tblGrid>
        <w:gridCol w:w="9616"/>
      </w:tblGrid>
      <w:tr w:rsidR="0066570F" w:rsidRPr="009D18E5" w14:paraId="056A6357" w14:textId="77777777" w:rsidTr="00B358F0">
        <w:trPr>
          <w:trHeight w:val="2542"/>
          <w:tblHeader/>
        </w:trPr>
        <w:tc>
          <w:tcPr>
            <w:tcW w:w="9616" w:type="dxa"/>
          </w:tcPr>
          <w:p w14:paraId="056A6356" w14:textId="5ED3AE31" w:rsidR="0066570F" w:rsidRPr="009D18E5" w:rsidRDefault="0066570F" w:rsidP="00B358F0">
            <w:pPr>
              <w:pStyle w:val="Tableheading"/>
            </w:pPr>
            <w:r>
              <w:t>Headline (a succinct and catchy version of the main idea)</w:t>
            </w:r>
          </w:p>
        </w:tc>
      </w:tr>
    </w:tbl>
    <w:p w14:paraId="48280BD3" w14:textId="77777777" w:rsidR="00B358F0" w:rsidRPr="00B358F0" w:rsidRDefault="00B358F0" w:rsidP="00B358F0">
      <w:pPr>
        <w:spacing w:before="0" w:line="240" w:lineRule="auto"/>
        <w:rPr>
          <w:sz w:val="2"/>
          <w:szCs w:val="2"/>
        </w:rPr>
      </w:pPr>
    </w:p>
    <w:tbl>
      <w:tblPr>
        <w:tblStyle w:val="TableGrid"/>
        <w:tblW w:w="96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Caption w:val="Newsflash/headline strategy - student copy"/>
      </w:tblPr>
      <w:tblGrid>
        <w:gridCol w:w="4815"/>
        <w:gridCol w:w="4815"/>
      </w:tblGrid>
      <w:tr w:rsidR="0066570F" w:rsidRPr="009D18E5" w14:paraId="056A635A" w14:textId="77777777" w:rsidTr="006B4EE3">
        <w:trPr>
          <w:trHeight w:val="9411"/>
        </w:trPr>
        <w:tc>
          <w:tcPr>
            <w:tcW w:w="4815" w:type="dxa"/>
          </w:tcPr>
          <w:p w14:paraId="056A6358" w14:textId="77777777" w:rsidR="0066570F" w:rsidRPr="009D18E5" w:rsidRDefault="0066570F" w:rsidP="00B358F0">
            <w:pPr>
              <w:pStyle w:val="Tableheading"/>
            </w:pPr>
            <w:r w:rsidRPr="009D18E5">
              <w:t>Visual Representation</w:t>
            </w:r>
          </w:p>
        </w:tc>
        <w:tc>
          <w:tcPr>
            <w:tcW w:w="4815" w:type="dxa"/>
          </w:tcPr>
          <w:p w14:paraId="056A6359" w14:textId="77777777" w:rsidR="0066570F" w:rsidRPr="009D18E5" w:rsidRDefault="0066570F" w:rsidP="00B358F0">
            <w:pPr>
              <w:pStyle w:val="Tableheading"/>
            </w:pPr>
            <w:r w:rsidRPr="009D18E5">
              <w:t>Supporting Details</w:t>
            </w:r>
          </w:p>
        </w:tc>
      </w:tr>
    </w:tbl>
    <w:p w14:paraId="13550811" w14:textId="77777777" w:rsidR="00B358F0" w:rsidRPr="00B358F0" w:rsidRDefault="00B358F0" w:rsidP="00B358F0">
      <w:r w:rsidRPr="00B358F0">
        <w:br w:type="page"/>
      </w:r>
    </w:p>
    <w:p w14:paraId="056A635C" w14:textId="6983BA22" w:rsidR="0066570F" w:rsidRPr="009D18E5" w:rsidRDefault="0066570F" w:rsidP="00C16E59">
      <w:pPr>
        <w:pStyle w:val="Heading2"/>
      </w:pPr>
      <w:bookmarkStart w:id="17" w:name="_Appendix_4"/>
      <w:bookmarkEnd w:id="16"/>
      <w:bookmarkEnd w:id="17"/>
      <w:r>
        <w:lastRenderedPageBreak/>
        <w:t xml:space="preserve">Appendix </w:t>
      </w:r>
      <w:r w:rsidR="7639E5B2">
        <w:t>4</w:t>
      </w:r>
    </w:p>
    <w:p w14:paraId="056A635D" w14:textId="17F36A1D" w:rsidR="0066570F" w:rsidRPr="009D18E5" w:rsidRDefault="08859192" w:rsidP="00C16E59">
      <w:pPr>
        <w:pStyle w:val="Heading3"/>
      </w:pPr>
      <w:r>
        <w:t>Chooky Dancers go global</w:t>
      </w:r>
    </w:p>
    <w:p w14:paraId="056A635F" w14:textId="77777777" w:rsidR="0066570F" w:rsidRPr="009D18E5" w:rsidRDefault="62C71F39" w:rsidP="0066570F">
      <w:pPr>
        <w:jc w:val="center"/>
      </w:pPr>
      <w:r>
        <w:rPr>
          <w:noProof/>
          <w:lang w:eastAsia="en-AU"/>
        </w:rPr>
        <w:drawing>
          <wp:inline distT="0" distB="0" distL="0" distR="0" wp14:anchorId="056A63F3" wp14:editId="70AE95C9">
            <wp:extent cx="5452280" cy="7306422"/>
            <wp:effectExtent l="0" t="0" r="0" b="8890"/>
            <wp:docPr id="1777076073" name="Picture 1777076073" descr="Chooky Dancers go global student text from Naplan Reading magazine. Above the text there is a stage light shining a beam, and surrounding the text are many dots in differing colours arranged in a wav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76073" name="Picture 6" descr="Chooky Dancers go global student text from Naplan Reading magazine. Above the text there is a light shining a beam, and surrounding the text are many dots in differing colours arranged in a wave pattern."/>
                    <pic:cNvPicPr/>
                  </pic:nvPicPr>
                  <pic:blipFill>
                    <a:blip r:embed="rId67">
                      <a:extLst>
                        <a:ext uri="{28A0092B-C50C-407E-A947-70E740481C1C}">
                          <a14:useLocalDpi xmlns:a14="http://schemas.microsoft.com/office/drawing/2010/main" val="0"/>
                        </a:ext>
                      </a:extLst>
                    </a:blip>
                    <a:stretch>
                      <a:fillRect/>
                    </a:stretch>
                  </pic:blipFill>
                  <pic:spPr>
                    <a:xfrm>
                      <a:off x="0" y="0"/>
                      <a:ext cx="5452280" cy="7306422"/>
                    </a:xfrm>
                    <a:prstGeom prst="rect">
                      <a:avLst/>
                    </a:prstGeom>
                  </pic:spPr>
                </pic:pic>
              </a:graphicData>
            </a:graphic>
          </wp:inline>
        </w:drawing>
      </w:r>
    </w:p>
    <w:p w14:paraId="056A6361" w14:textId="618D56F7" w:rsidR="0066570F" w:rsidRPr="009D18E5" w:rsidRDefault="005B3C6F" w:rsidP="0066570F">
      <w:r>
        <w:t>Year 7 NAPLAN Reading Magazine</w:t>
      </w:r>
      <w:r w:rsidR="003F554C">
        <w:t xml:space="preserve">, </w:t>
      </w:r>
      <w:r w:rsidR="00925312" w:rsidRPr="009D18E5">
        <w:t xml:space="preserve">2012 </w:t>
      </w:r>
      <w:r w:rsidR="00925312" w:rsidRPr="009D18E5">
        <w:rPr>
          <w:i/>
          <w:iCs/>
        </w:rPr>
        <w:t>ACARA</w:t>
      </w:r>
    </w:p>
    <w:p w14:paraId="73402CAA" w14:textId="335D868B" w:rsidR="0066570F" w:rsidRPr="005B3C6F" w:rsidRDefault="009D18E5" w:rsidP="692303D4">
      <w:pPr>
        <w:pStyle w:val="Heading3"/>
      </w:pPr>
      <w:r>
        <w:br w:type="page"/>
      </w:r>
    </w:p>
    <w:p w14:paraId="759AC3DA" w14:textId="30DD1D81" w:rsidR="0066570F" w:rsidRPr="005B3C6F" w:rsidRDefault="5B8F0984" w:rsidP="00C16E59">
      <w:pPr>
        <w:pStyle w:val="Heading3"/>
      </w:pPr>
      <w:r w:rsidRPr="0EC3DEFD">
        <w:lastRenderedPageBreak/>
        <w:t xml:space="preserve">Chooky Dancers go global – accessible </w:t>
      </w:r>
      <w:r w:rsidR="3E77AB46" w:rsidRPr="0EC3DEFD">
        <w:t>version</w:t>
      </w:r>
    </w:p>
    <w:p w14:paraId="3518E5FE" w14:textId="77777777" w:rsidR="005B3C6F" w:rsidRPr="005B3C6F" w:rsidRDefault="005B3C6F" w:rsidP="005B3C6F">
      <w:pPr>
        <w:spacing w:line="360" w:lineRule="auto"/>
        <w:rPr>
          <w:sz w:val="24"/>
        </w:rPr>
      </w:pPr>
      <w:r w:rsidRPr="005B3C6F">
        <w:rPr>
          <w:sz w:val="24"/>
        </w:rPr>
        <w:t xml:space="preserve">Imagine this situation: you live on a tiny island off the north coast of Australia, and you and most of your friends have never even been to Darwin. You all love dancing: any style, any time, but especially at the local disco, where hundreds of local kids gather every weekend. </w:t>
      </w:r>
    </w:p>
    <w:p w14:paraId="652C8FFE" w14:textId="0DC5FC03" w:rsidR="005B3C6F" w:rsidRPr="005B3C6F" w:rsidRDefault="005B3C6F" w:rsidP="005B3C6F">
      <w:pPr>
        <w:spacing w:line="360" w:lineRule="auto"/>
        <w:rPr>
          <w:sz w:val="24"/>
        </w:rPr>
      </w:pPr>
      <w:r w:rsidRPr="005B3C6F">
        <w:rPr>
          <w:sz w:val="24"/>
        </w:rPr>
        <w:t xml:space="preserve">Then one day, on a dusty basketball court, your group is doing an up-beat version of the Sirtaki dance from the 1964 movie Zorba the Greek. Someone films it, and the film is uploaded to the Internet. It’s so funny that suddenly you are a sensation, with thousands of hits in the first few days. Before long, you are receiving invitations to perform all over Australia. </w:t>
      </w:r>
    </w:p>
    <w:p w14:paraId="0FB70A45" w14:textId="77777777" w:rsidR="005B3C6F" w:rsidRPr="005B3C6F" w:rsidRDefault="005B3C6F" w:rsidP="005B3C6F">
      <w:pPr>
        <w:spacing w:line="360" w:lineRule="auto"/>
        <w:rPr>
          <w:sz w:val="24"/>
        </w:rPr>
      </w:pPr>
      <w:r w:rsidRPr="005B3C6F">
        <w:rPr>
          <w:sz w:val="24"/>
        </w:rPr>
        <w:t xml:space="preserve">This did happen in 2007 to the Chooky Dancers, an Indigenous dance group who live on Elcho Island, off the coast of Arnhem Land. </w:t>
      </w:r>
    </w:p>
    <w:p w14:paraId="1AE1AB2D" w14:textId="7F61AC91" w:rsidR="005B3C6F" w:rsidRPr="005B3C6F" w:rsidRDefault="005B3C6F" w:rsidP="005B3C6F">
      <w:pPr>
        <w:spacing w:line="360" w:lineRule="auto"/>
        <w:rPr>
          <w:sz w:val="24"/>
        </w:rPr>
      </w:pPr>
      <w:r w:rsidRPr="005B3C6F">
        <w:rPr>
          <w:sz w:val="24"/>
        </w:rPr>
        <w:t xml:space="preserve">Since then, the energetic and very amusing Chookies have performed at numerous comedy festivals and cultural events all around Australia. They have also appeared in a full-length feature film. These young Yolngu men absorb and then reinvent dance moves from everywhere: from traditional Indigenous dance styles and ideas, to techno and hip hop, kung fu and Bollywood. </w:t>
      </w:r>
    </w:p>
    <w:p w14:paraId="51981BA9" w14:textId="612640B1" w:rsidR="005B3C6F" w:rsidRPr="005B3C6F" w:rsidRDefault="005B3C6F" w:rsidP="005B3C6F">
      <w:pPr>
        <w:spacing w:line="360" w:lineRule="auto"/>
        <w:rPr>
          <w:sz w:val="24"/>
        </w:rPr>
      </w:pPr>
      <w:r w:rsidRPr="005B3C6F">
        <w:rPr>
          <w:sz w:val="24"/>
        </w:rPr>
        <w:t xml:space="preserve">And now the Chookies have gone global. In early 2011, they travelled out of Australia for the first time. They went to Beijing, the capital of China, where they performed their particular brand of zaniness to a Chinese TV audience of probably close to one billion. </w:t>
      </w:r>
    </w:p>
    <w:p w14:paraId="5CBC2C57" w14:textId="77777777" w:rsidR="005B3C6F" w:rsidRPr="005B3C6F" w:rsidRDefault="005B3C6F" w:rsidP="005B3C6F">
      <w:pPr>
        <w:spacing w:line="360" w:lineRule="auto"/>
        <w:rPr>
          <w:sz w:val="24"/>
        </w:rPr>
      </w:pPr>
      <w:r w:rsidRPr="005B3C6F">
        <w:rPr>
          <w:sz w:val="24"/>
        </w:rPr>
        <w:t xml:space="preserve">The Chookies’ act was part of one of China’s biggest annual shows – the Spring Festival Gala. Over the years the festival has hosted a huge variety of acts from all around the world and of every imaginable style and content. Even so, the audience had seen nothing like the Chooky Dancers, who began, as usual, with a traditional Yolngu dance, before breaking out into their signature Zorba. The Chinese were totally won over. </w:t>
      </w:r>
    </w:p>
    <w:p w14:paraId="58473C45" w14:textId="5F4B0999" w:rsidR="0066570F" w:rsidRPr="005B3C6F" w:rsidRDefault="005B3C6F" w:rsidP="005B3C6F">
      <w:pPr>
        <w:spacing w:line="360" w:lineRule="auto"/>
        <w:rPr>
          <w:sz w:val="24"/>
        </w:rPr>
      </w:pPr>
      <w:r w:rsidRPr="005B3C6F">
        <w:rPr>
          <w:sz w:val="24"/>
        </w:rPr>
        <w:t>It’s a great international, multicultural, outback youth success story – an Indigenous Australian dance troupe performs a techno version of a Greek dance on Chinese TV!</w:t>
      </w:r>
    </w:p>
    <w:p w14:paraId="48DC890E" w14:textId="77777777" w:rsidR="005B3C6F" w:rsidRPr="00C16E59" w:rsidRDefault="005B3C6F" w:rsidP="005B3C6F">
      <w:pPr>
        <w:rPr>
          <w:sz w:val="20"/>
        </w:rPr>
      </w:pPr>
      <w:r w:rsidRPr="00C16E59">
        <w:rPr>
          <w:sz w:val="20"/>
        </w:rPr>
        <w:t xml:space="preserve">Year 7 NAPLAN Reading Magazine (2012) </w:t>
      </w:r>
      <w:r w:rsidRPr="00C16E59">
        <w:rPr>
          <w:i/>
          <w:iCs/>
          <w:sz w:val="20"/>
        </w:rPr>
        <w:t>ACARA</w:t>
      </w:r>
    </w:p>
    <w:p w14:paraId="70281389" w14:textId="4F82AEDC" w:rsidR="0066570F" w:rsidRPr="009D18E5" w:rsidRDefault="005B3C6F" w:rsidP="005B3C6F">
      <w:r>
        <w:t xml:space="preserve"> </w:t>
      </w:r>
      <w:r w:rsidR="009D18E5">
        <w:br w:type="page"/>
      </w:r>
    </w:p>
    <w:p w14:paraId="0F6031DC" w14:textId="0B57BC4E" w:rsidR="0066570F" w:rsidRPr="009D18E5" w:rsidRDefault="6BCCCB90" w:rsidP="00C16E59">
      <w:pPr>
        <w:pStyle w:val="Heading2"/>
      </w:pPr>
      <w:bookmarkStart w:id="18" w:name="_Appendix_5"/>
      <w:bookmarkEnd w:id="18"/>
      <w:r>
        <w:lastRenderedPageBreak/>
        <w:t>Appendix 5</w:t>
      </w:r>
    </w:p>
    <w:p w14:paraId="056A6364" w14:textId="5912841B" w:rsidR="0066570F" w:rsidRPr="009D18E5" w:rsidRDefault="00714E1A" w:rsidP="00C16E59">
      <w:pPr>
        <w:pStyle w:val="Heading3"/>
      </w:pPr>
      <w:r>
        <w:t xml:space="preserve">‘Get the GIST’ </w:t>
      </w:r>
      <w:r w:rsidR="0066570F">
        <w:t xml:space="preserve">Explicit </w:t>
      </w:r>
      <w:r w:rsidR="00F31C20">
        <w:t>i</w:t>
      </w:r>
      <w:r w:rsidR="0066570F">
        <w:t>nstruction – worked example</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Caption w:val="Get the GIST worked example"/>
      </w:tblPr>
      <w:tblGrid>
        <w:gridCol w:w="10456"/>
      </w:tblGrid>
      <w:tr w:rsidR="0066570F" w:rsidRPr="009D18E5" w14:paraId="056A6367" w14:textId="77777777" w:rsidTr="692303D4">
        <w:trPr>
          <w:tblHeader/>
        </w:trPr>
        <w:tc>
          <w:tcPr>
            <w:tcW w:w="10456" w:type="dxa"/>
          </w:tcPr>
          <w:p w14:paraId="056A6366" w14:textId="77777777" w:rsidR="0066570F" w:rsidRPr="009D18E5" w:rsidRDefault="0066570F" w:rsidP="008165B6">
            <w:pPr>
              <w:pStyle w:val="Heading2"/>
              <w:jc w:val="center"/>
              <w:rPr>
                <w:sz w:val="32"/>
              </w:rPr>
            </w:pPr>
            <w:r w:rsidRPr="009D18E5">
              <w:t>Get the GIST</w:t>
            </w:r>
          </w:p>
        </w:tc>
      </w:tr>
    </w:tbl>
    <w:p w14:paraId="655EA2E3" w14:textId="77777777" w:rsidR="00B358F0" w:rsidRPr="00B358F0" w:rsidRDefault="00B358F0" w:rsidP="00B358F0">
      <w:pPr>
        <w:spacing w:before="0" w:line="240" w:lineRule="auto"/>
        <w:rPr>
          <w:sz w:val="2"/>
          <w:szCs w:val="2"/>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Caption w:val="Get the GIST worked example"/>
      </w:tblPr>
      <w:tblGrid>
        <w:gridCol w:w="5228"/>
        <w:gridCol w:w="5228"/>
      </w:tblGrid>
      <w:tr w:rsidR="0066570F" w:rsidRPr="009D18E5" w14:paraId="056A6378" w14:textId="77777777" w:rsidTr="692303D4">
        <w:tc>
          <w:tcPr>
            <w:tcW w:w="5228" w:type="dxa"/>
          </w:tcPr>
          <w:p w14:paraId="056A6368" w14:textId="77777777" w:rsidR="0066570F" w:rsidRPr="009D18E5" w:rsidRDefault="0066570F" w:rsidP="00714E1A">
            <w:r w:rsidRPr="009D18E5">
              <w:rPr>
                <w:b/>
                <w:sz w:val="48"/>
              </w:rPr>
              <w:t>G</w:t>
            </w:r>
            <w:r w:rsidRPr="009D18E5">
              <w:rPr>
                <w:b/>
              </w:rPr>
              <w:t>ather</w:t>
            </w:r>
            <w:r w:rsidRPr="009D18E5">
              <w:t xml:space="preserve"> information</w:t>
            </w:r>
          </w:p>
          <w:p w14:paraId="056A6369" w14:textId="77777777" w:rsidR="0066570F" w:rsidRPr="009D18E5" w:rsidRDefault="0066570F" w:rsidP="00714E1A">
            <w:r w:rsidRPr="009D18E5">
              <w:t>background knowledge and key vocabulary:</w:t>
            </w:r>
          </w:p>
          <w:p w14:paraId="056A636A" w14:textId="21674997" w:rsidR="0066570F" w:rsidRPr="009D18E5" w:rsidRDefault="0066570F" w:rsidP="00714E1A">
            <w:r w:rsidRPr="00B7477F">
              <w:t xml:space="preserve">1: </w:t>
            </w:r>
            <w:r w:rsidR="00B7477F" w:rsidRPr="00B7477F">
              <w:t>Essential</w:t>
            </w:r>
            <w:r w:rsidRPr="00B7477F">
              <w:t xml:space="preserve"> vocabulary</w:t>
            </w:r>
          </w:p>
          <w:p w14:paraId="056A636B" w14:textId="127ED7E9" w:rsidR="0066570F" w:rsidRPr="009D18E5" w:rsidRDefault="0066570F" w:rsidP="00714E1A">
            <w:r w:rsidRPr="00B7477F">
              <w:t>2: Unfamiliar vocabulary</w:t>
            </w:r>
          </w:p>
          <w:p w14:paraId="056A636C" w14:textId="272DC603" w:rsidR="0066570F" w:rsidRPr="009D18E5" w:rsidRDefault="0066570F" w:rsidP="00714E1A">
            <w:r w:rsidRPr="00B7477F">
              <w:t>3: Repeated vocabulary</w:t>
            </w:r>
          </w:p>
          <w:p w14:paraId="056A636D" w14:textId="77777777" w:rsidR="0066570F" w:rsidRPr="009D18E5" w:rsidRDefault="0066570F" w:rsidP="00714E1A"/>
          <w:p w14:paraId="056A636E" w14:textId="1846AFF4" w:rsidR="0066570F" w:rsidRPr="00B7477F" w:rsidRDefault="0066570F" w:rsidP="00714E1A">
            <w:r w:rsidRPr="00B7477F">
              <w:t>Island, disco, uploaded, sensation</w:t>
            </w:r>
          </w:p>
          <w:p w14:paraId="056A636F" w14:textId="77777777" w:rsidR="0066570F" w:rsidRPr="00B7477F" w:rsidRDefault="0066570F" w:rsidP="00714E1A">
            <w:r w:rsidRPr="00B7477F">
              <w:t>Perform, Indigenous, dance</w:t>
            </w:r>
          </w:p>
          <w:p w14:paraId="056A6370" w14:textId="77777777" w:rsidR="0066570F" w:rsidRPr="00B7477F" w:rsidRDefault="0066570F" w:rsidP="00714E1A">
            <w:r w:rsidRPr="00B7477F">
              <w:t>Festivals, cultural events, Yolngu</w:t>
            </w:r>
          </w:p>
          <w:p w14:paraId="056A6371" w14:textId="77777777" w:rsidR="0066570F" w:rsidRPr="00B7477F" w:rsidRDefault="0066570F" w:rsidP="00714E1A">
            <w:r w:rsidRPr="00B7477F">
              <w:t>traditional, global</w:t>
            </w:r>
          </w:p>
          <w:p w14:paraId="056A6372" w14:textId="77777777" w:rsidR="0066570F" w:rsidRPr="009D18E5" w:rsidRDefault="0066570F" w:rsidP="00714E1A">
            <w:pPr>
              <w:rPr>
                <w:color w:val="5B9BD5" w:themeColor="accent5"/>
              </w:rPr>
            </w:pPr>
            <w:r w:rsidRPr="00B7477F">
              <w:t>success, upbeat version</w:t>
            </w:r>
          </w:p>
        </w:tc>
        <w:tc>
          <w:tcPr>
            <w:tcW w:w="5228" w:type="dxa"/>
          </w:tcPr>
          <w:p w14:paraId="056A6373" w14:textId="77777777" w:rsidR="0066570F" w:rsidRPr="009D18E5" w:rsidRDefault="0066570F" w:rsidP="00714E1A">
            <w:r w:rsidRPr="009D18E5">
              <w:rPr>
                <w:b/>
                <w:sz w:val="48"/>
              </w:rPr>
              <w:t>I</w:t>
            </w:r>
            <w:r w:rsidRPr="009D18E5">
              <w:rPr>
                <w:b/>
              </w:rPr>
              <w:t>dentify</w:t>
            </w:r>
            <w:r w:rsidRPr="009D18E5">
              <w:t xml:space="preserve"> the topic</w:t>
            </w:r>
          </w:p>
          <w:p w14:paraId="056A6374" w14:textId="0242D024" w:rsidR="0066570F" w:rsidRPr="009D18E5" w:rsidRDefault="0066570F" w:rsidP="00714E1A">
            <w:r w:rsidRPr="009D18E5">
              <w:t xml:space="preserve">Use vocabulary to guide ideas and refine to a word </w:t>
            </w:r>
            <w:r w:rsidR="00B7477F">
              <w:t xml:space="preserve">or phrase. </w:t>
            </w:r>
            <w:r w:rsidRPr="009D18E5">
              <w:t xml:space="preserve"> </w:t>
            </w:r>
            <w:r w:rsidR="00C128E8">
              <w:t>For example,</w:t>
            </w:r>
            <w:r w:rsidRPr="009D18E5">
              <w:t xml:space="preserve"> </w:t>
            </w:r>
            <w:r w:rsidR="00C128E8">
              <w:t>‘</w:t>
            </w:r>
            <w:r w:rsidRPr="009D18E5">
              <w:t>dragonflies</w:t>
            </w:r>
            <w:r w:rsidR="00C128E8">
              <w:t>’</w:t>
            </w:r>
            <w:r w:rsidRPr="009D18E5">
              <w:t xml:space="preserve"> or </w:t>
            </w:r>
            <w:r w:rsidR="00C128E8">
              <w:t>‘</w:t>
            </w:r>
            <w:r w:rsidRPr="009D18E5">
              <w:t>The assassination of Archduke Franz Ferdinand</w:t>
            </w:r>
            <w:r w:rsidR="00C128E8">
              <w:t>’</w:t>
            </w:r>
          </w:p>
          <w:p w14:paraId="056A6375" w14:textId="77777777" w:rsidR="0066570F" w:rsidRPr="009D18E5" w:rsidRDefault="0066570F" w:rsidP="00714E1A"/>
          <w:p w14:paraId="056A6376" w14:textId="77777777" w:rsidR="0066570F" w:rsidRPr="00B7477F" w:rsidRDefault="0066570F" w:rsidP="00714E1A">
            <w:r w:rsidRPr="00B7477F">
              <w:t>Indigenous dance group success story</w:t>
            </w:r>
          </w:p>
          <w:p w14:paraId="056A6377" w14:textId="77777777" w:rsidR="0066570F" w:rsidRPr="009D18E5" w:rsidRDefault="0066570F" w:rsidP="00714E1A">
            <w:r w:rsidRPr="00B7477F">
              <w:t>International, multicultural, outback youth success story</w:t>
            </w:r>
          </w:p>
        </w:tc>
      </w:tr>
      <w:tr w:rsidR="0066570F" w:rsidRPr="009D18E5" w14:paraId="056A6386" w14:textId="77777777" w:rsidTr="692303D4">
        <w:trPr>
          <w:trHeight w:val="4876"/>
        </w:trPr>
        <w:tc>
          <w:tcPr>
            <w:tcW w:w="5228" w:type="dxa"/>
          </w:tcPr>
          <w:p w14:paraId="056A6379" w14:textId="5E7AA3E8" w:rsidR="0066570F" w:rsidRPr="009D18E5" w:rsidRDefault="0066570F" w:rsidP="00714E1A">
            <w:r w:rsidRPr="009D18E5">
              <w:rPr>
                <w:b/>
                <w:sz w:val="48"/>
              </w:rPr>
              <w:t>S</w:t>
            </w:r>
            <w:r w:rsidRPr="009D18E5">
              <w:rPr>
                <w:b/>
              </w:rPr>
              <w:t>ummarise</w:t>
            </w:r>
            <w:r w:rsidRPr="009D18E5">
              <w:t xml:space="preserve"> text </w:t>
            </w:r>
            <w:r w:rsidR="00A6030E">
              <w:t xml:space="preserve">using key </w:t>
            </w:r>
            <w:r w:rsidRPr="009D18E5">
              <w:t>vocabulary</w:t>
            </w:r>
          </w:p>
          <w:p w14:paraId="056A637A" w14:textId="77777777" w:rsidR="0066570F" w:rsidRPr="009D18E5" w:rsidRDefault="0066570F" w:rsidP="00714E1A"/>
          <w:p w14:paraId="056A637B" w14:textId="77777777" w:rsidR="0066570F" w:rsidRPr="009D18E5" w:rsidRDefault="0066570F" w:rsidP="00714E1A">
            <w:r w:rsidRPr="009D18E5">
              <w:t>An indigenous dance group has found global success</w:t>
            </w:r>
          </w:p>
          <w:p w14:paraId="056A637C" w14:textId="77777777" w:rsidR="0066570F" w:rsidRPr="009D18E5" w:rsidRDefault="0066570F" w:rsidP="00714E1A">
            <w:r w:rsidRPr="009D18E5">
              <w:t>After uploading a performance, now performing globally</w:t>
            </w:r>
          </w:p>
          <w:p w14:paraId="056A6381" w14:textId="244C956F" w:rsidR="0066570F" w:rsidRPr="009D18E5" w:rsidRDefault="0066570F" w:rsidP="009D18E5">
            <w:r w:rsidRPr="009D18E5">
              <w:t>Perform upbeat versions of multicultural dances</w:t>
            </w:r>
          </w:p>
        </w:tc>
        <w:tc>
          <w:tcPr>
            <w:tcW w:w="5228" w:type="dxa"/>
          </w:tcPr>
          <w:p w14:paraId="056A6382" w14:textId="77777777" w:rsidR="0066570F" w:rsidRPr="009D18E5" w:rsidRDefault="0066570F" w:rsidP="00714E1A">
            <w:r w:rsidRPr="009D18E5">
              <w:rPr>
                <w:b/>
                <w:sz w:val="40"/>
              </w:rPr>
              <w:t>T</w:t>
            </w:r>
            <w:r w:rsidRPr="009D18E5">
              <w:rPr>
                <w:b/>
              </w:rPr>
              <w:t>op and Tail</w:t>
            </w:r>
            <w:r w:rsidRPr="009D18E5">
              <w:t xml:space="preserve"> sentences- check first and last sentences as these may reinforce main idea.</w:t>
            </w:r>
          </w:p>
          <w:p w14:paraId="056A6383" w14:textId="77777777" w:rsidR="0066570F" w:rsidRPr="009D18E5" w:rsidRDefault="0066570F" w:rsidP="00714E1A"/>
          <w:p w14:paraId="056A6384" w14:textId="77777777" w:rsidR="0066570F" w:rsidRPr="00B7477F" w:rsidRDefault="0066570F" w:rsidP="00714E1A">
            <w:r w:rsidRPr="00B7477F">
              <w:t>Top: Local children enjoying dancing</w:t>
            </w:r>
          </w:p>
          <w:p w14:paraId="056A6385" w14:textId="51B591C0" w:rsidR="0066570F" w:rsidRPr="009D18E5" w:rsidRDefault="0066570F" w:rsidP="00714E1A">
            <w:pPr>
              <w:rPr>
                <w:color w:val="5B9BD5" w:themeColor="accent5"/>
              </w:rPr>
            </w:pPr>
            <w:r w:rsidRPr="009511D2">
              <w:t xml:space="preserve">Tail: </w:t>
            </w:r>
            <w:r w:rsidR="009511D2" w:rsidRPr="009511D2">
              <w:t>Invited to perform all over Australia</w:t>
            </w:r>
          </w:p>
        </w:tc>
      </w:tr>
    </w:tbl>
    <w:p w14:paraId="6D188A89" w14:textId="77777777" w:rsidR="00B358F0" w:rsidRPr="00B358F0" w:rsidRDefault="00B358F0" w:rsidP="00B358F0">
      <w:pPr>
        <w:spacing w:before="0" w:line="240" w:lineRule="auto"/>
        <w:rPr>
          <w:sz w:val="2"/>
          <w:szCs w:val="2"/>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Caption w:val="Get the GIST worked example"/>
      </w:tblPr>
      <w:tblGrid>
        <w:gridCol w:w="10456"/>
      </w:tblGrid>
      <w:tr w:rsidR="0066570F" w:rsidRPr="009D18E5" w14:paraId="056A6389" w14:textId="77777777" w:rsidTr="692303D4">
        <w:tc>
          <w:tcPr>
            <w:tcW w:w="10456" w:type="dxa"/>
          </w:tcPr>
          <w:p w14:paraId="056A6387" w14:textId="598706CA" w:rsidR="0066570F" w:rsidRPr="009D18E5" w:rsidRDefault="0066570F" w:rsidP="00714E1A">
            <w:pPr>
              <w:pStyle w:val="Heading4"/>
            </w:pPr>
            <w:r w:rsidRPr="009D18E5">
              <w:t xml:space="preserve">Main </w:t>
            </w:r>
            <w:r w:rsidR="00F31C20">
              <w:t>i</w:t>
            </w:r>
            <w:r w:rsidRPr="009D18E5">
              <w:t>dea:</w:t>
            </w:r>
          </w:p>
          <w:p w14:paraId="056A6388" w14:textId="6E18E2FB" w:rsidR="0066570F" w:rsidRPr="009D18E5" w:rsidRDefault="0066570F" w:rsidP="00714E1A">
            <w:r>
              <w:t>The Internet helped start the trajectory of success for a local group of Indigenous students who share their connection and love of dance and culture across the globe.</w:t>
            </w:r>
          </w:p>
        </w:tc>
      </w:tr>
    </w:tbl>
    <w:p w14:paraId="0F875C13" w14:textId="77777777" w:rsidR="007B1962" w:rsidRDefault="007B1962">
      <w:pPr>
        <w:spacing w:before="240" w:line="276" w:lineRule="auto"/>
      </w:pPr>
      <w:r>
        <w:br w:type="page"/>
      </w:r>
    </w:p>
    <w:p w14:paraId="076E5FDB" w14:textId="484F8E48" w:rsidR="0066570F" w:rsidRPr="009D18E5" w:rsidRDefault="4B1F3E29" w:rsidP="00C16E59">
      <w:pPr>
        <w:pStyle w:val="Heading2"/>
      </w:pPr>
      <w:bookmarkStart w:id="19" w:name="_Appendix_6"/>
      <w:bookmarkEnd w:id="19"/>
      <w:r w:rsidRPr="692303D4">
        <w:lastRenderedPageBreak/>
        <w:t xml:space="preserve">Appendix </w:t>
      </w:r>
      <w:r w:rsidR="4F19B51D" w:rsidRPr="692303D4">
        <w:t>6</w:t>
      </w:r>
      <w:r w:rsidRPr="692303D4">
        <w:t xml:space="preserve"> </w:t>
      </w:r>
    </w:p>
    <w:p w14:paraId="056A638C" w14:textId="3234E221" w:rsidR="0066570F" w:rsidRPr="009D18E5" w:rsidRDefault="00784445" w:rsidP="00C16E59">
      <w:pPr>
        <w:pStyle w:val="Heading3"/>
        <w:rPr>
          <w:szCs w:val="36"/>
        </w:rPr>
      </w:pPr>
      <w:r>
        <w:t xml:space="preserve">Student copy: </w:t>
      </w:r>
      <w:r w:rsidR="008165B6">
        <w:t xml:space="preserve">‘Get the GIST’ </w:t>
      </w:r>
      <w:r w:rsidR="00F31C20">
        <w:t>s</w:t>
      </w:r>
      <w:r w:rsidR="0066570F">
        <w:t xml:space="preserve">tudent </w:t>
      </w:r>
      <w:r w:rsidR="00F31C20">
        <w:t>s</w:t>
      </w:r>
      <w:r w:rsidR="0066570F">
        <w:t>caffold</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Caption w:val="Student copy: ‘Get the GIST’ Student Scaffold"/>
      </w:tblPr>
      <w:tblGrid>
        <w:gridCol w:w="10456"/>
      </w:tblGrid>
      <w:tr w:rsidR="0066570F" w:rsidRPr="009D18E5" w14:paraId="056A638E" w14:textId="77777777" w:rsidTr="00443CFD">
        <w:trPr>
          <w:tblHeader/>
        </w:trPr>
        <w:tc>
          <w:tcPr>
            <w:tcW w:w="10456" w:type="dxa"/>
          </w:tcPr>
          <w:p w14:paraId="056A638D" w14:textId="77777777" w:rsidR="0066570F" w:rsidRPr="009D18E5" w:rsidRDefault="0066570F" w:rsidP="008165B6">
            <w:pPr>
              <w:pStyle w:val="Heading2"/>
              <w:jc w:val="center"/>
              <w:rPr>
                <w:sz w:val="32"/>
              </w:rPr>
            </w:pPr>
            <w:r w:rsidRPr="009D18E5">
              <w:t>Get the GIST</w:t>
            </w:r>
          </w:p>
        </w:tc>
      </w:tr>
    </w:tbl>
    <w:p w14:paraId="7636FBB3" w14:textId="77777777" w:rsidR="00B358F0" w:rsidRPr="00B358F0" w:rsidRDefault="00B358F0" w:rsidP="00B358F0">
      <w:pPr>
        <w:spacing w:before="0" w:line="240" w:lineRule="auto"/>
        <w:rPr>
          <w:sz w:val="2"/>
          <w:szCs w:val="2"/>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Caption w:val="Student copy: ‘Get the GIST’ Student Scaffold"/>
      </w:tblPr>
      <w:tblGrid>
        <w:gridCol w:w="5228"/>
        <w:gridCol w:w="5228"/>
      </w:tblGrid>
      <w:tr w:rsidR="0066570F" w:rsidRPr="009D18E5" w14:paraId="056A6398" w14:textId="77777777" w:rsidTr="00B749A3">
        <w:trPr>
          <w:trHeight w:val="5707"/>
        </w:trPr>
        <w:tc>
          <w:tcPr>
            <w:tcW w:w="5228" w:type="dxa"/>
          </w:tcPr>
          <w:p w14:paraId="056A638F" w14:textId="77777777" w:rsidR="0066570F" w:rsidRPr="009D18E5" w:rsidRDefault="0066570F" w:rsidP="008165B6">
            <w:r w:rsidRPr="009D18E5">
              <w:rPr>
                <w:sz w:val="48"/>
              </w:rPr>
              <w:t>G</w:t>
            </w:r>
            <w:r w:rsidRPr="009D18E5">
              <w:t>ather information</w:t>
            </w:r>
          </w:p>
          <w:p w14:paraId="056A6390" w14:textId="77777777" w:rsidR="0066570F" w:rsidRPr="009D18E5" w:rsidRDefault="0066570F" w:rsidP="008165B6">
            <w:r w:rsidRPr="009D18E5">
              <w:t>background knowledge and key vocabulary:</w:t>
            </w:r>
          </w:p>
          <w:p w14:paraId="056A6391" w14:textId="073B6C97" w:rsidR="0066570F" w:rsidRPr="009D18E5" w:rsidRDefault="0066570F" w:rsidP="008165B6">
            <w:r w:rsidRPr="009511D2">
              <w:t xml:space="preserve">1: </w:t>
            </w:r>
            <w:r w:rsidR="009511D2" w:rsidRPr="009511D2">
              <w:t>Essential</w:t>
            </w:r>
            <w:r w:rsidRPr="009511D2">
              <w:t xml:space="preserve"> vocabulary</w:t>
            </w:r>
          </w:p>
          <w:p w14:paraId="056A6392" w14:textId="0B6F17E6" w:rsidR="0066570F" w:rsidRPr="009D18E5" w:rsidRDefault="0066570F" w:rsidP="008165B6">
            <w:r w:rsidRPr="009511D2">
              <w:t>2: Unfamiliar vocabulary</w:t>
            </w:r>
          </w:p>
          <w:p w14:paraId="056A6394" w14:textId="3FF48D4C" w:rsidR="0066570F" w:rsidRPr="009D18E5" w:rsidRDefault="0066570F" w:rsidP="00F31C20">
            <w:r w:rsidRPr="009511D2">
              <w:t>3: Repeated vocabulary</w:t>
            </w:r>
          </w:p>
        </w:tc>
        <w:tc>
          <w:tcPr>
            <w:tcW w:w="5228" w:type="dxa"/>
          </w:tcPr>
          <w:p w14:paraId="056A6395" w14:textId="77777777" w:rsidR="0066570F" w:rsidRPr="009D18E5" w:rsidRDefault="0066570F" w:rsidP="008165B6">
            <w:r w:rsidRPr="009D18E5">
              <w:rPr>
                <w:sz w:val="48"/>
              </w:rPr>
              <w:t>I</w:t>
            </w:r>
            <w:r w:rsidRPr="009D18E5">
              <w:t>dentify the topic</w:t>
            </w:r>
          </w:p>
          <w:p w14:paraId="056A6397" w14:textId="4797B826" w:rsidR="0066570F" w:rsidRPr="009D18E5" w:rsidRDefault="0066570F" w:rsidP="00F31C20">
            <w:r w:rsidRPr="009D18E5">
              <w:t xml:space="preserve">Use vocabulary to guide ideas and refine to a </w:t>
            </w:r>
            <w:r w:rsidR="00A6030E" w:rsidRPr="009D18E5">
              <w:t>word</w:t>
            </w:r>
            <w:r w:rsidR="00A6030E">
              <w:t xml:space="preserve"> or phrase. </w:t>
            </w:r>
            <w:r w:rsidR="00A6030E" w:rsidRPr="009D18E5">
              <w:t xml:space="preserve"> </w:t>
            </w:r>
            <w:r w:rsidR="00A6030E">
              <w:t>For</w:t>
            </w:r>
            <w:r w:rsidR="00C128E8">
              <w:t xml:space="preserve"> example,</w:t>
            </w:r>
            <w:r w:rsidRPr="009D18E5">
              <w:t xml:space="preserve"> </w:t>
            </w:r>
            <w:r w:rsidR="00C128E8">
              <w:t>‘</w:t>
            </w:r>
            <w:r w:rsidRPr="009D18E5">
              <w:t>dragonflies</w:t>
            </w:r>
            <w:r w:rsidR="00C128E8">
              <w:t>’</w:t>
            </w:r>
            <w:r w:rsidRPr="009D18E5">
              <w:t xml:space="preserve"> or </w:t>
            </w:r>
            <w:r w:rsidR="00C128E8">
              <w:t>‘</w:t>
            </w:r>
            <w:r w:rsidRPr="009D18E5">
              <w:t>The assassination of Archduke Franz Ferdinand</w:t>
            </w:r>
            <w:r w:rsidR="00C128E8">
              <w:t>’</w:t>
            </w:r>
          </w:p>
        </w:tc>
      </w:tr>
      <w:tr w:rsidR="0066570F" w:rsidRPr="009D18E5" w14:paraId="056A639C" w14:textId="77777777" w:rsidTr="00B749A3">
        <w:trPr>
          <w:trHeight w:val="5958"/>
        </w:trPr>
        <w:tc>
          <w:tcPr>
            <w:tcW w:w="5228" w:type="dxa"/>
          </w:tcPr>
          <w:p w14:paraId="056A639A" w14:textId="206A4985" w:rsidR="0066570F" w:rsidRPr="009D18E5" w:rsidRDefault="0066570F" w:rsidP="00F31C20">
            <w:r w:rsidRPr="009D18E5">
              <w:rPr>
                <w:b/>
                <w:sz w:val="48"/>
              </w:rPr>
              <w:t>S</w:t>
            </w:r>
            <w:r w:rsidRPr="009D18E5">
              <w:rPr>
                <w:b/>
              </w:rPr>
              <w:t>ummarise</w:t>
            </w:r>
            <w:r w:rsidRPr="009D18E5">
              <w:t xml:space="preserve"> </w:t>
            </w:r>
            <w:r w:rsidR="00A6030E">
              <w:t xml:space="preserve">the </w:t>
            </w:r>
            <w:r w:rsidRPr="009D18E5">
              <w:t xml:space="preserve">text </w:t>
            </w:r>
            <w:r w:rsidR="00A6030E">
              <w:t xml:space="preserve">using key </w:t>
            </w:r>
            <w:r w:rsidRPr="009D18E5">
              <w:t>vocabulary</w:t>
            </w:r>
          </w:p>
        </w:tc>
        <w:tc>
          <w:tcPr>
            <w:tcW w:w="5228" w:type="dxa"/>
          </w:tcPr>
          <w:p w14:paraId="056A639B" w14:textId="77777777" w:rsidR="0066570F" w:rsidRPr="009D18E5" w:rsidRDefault="0066570F" w:rsidP="008165B6">
            <w:r w:rsidRPr="009D18E5">
              <w:rPr>
                <w:b/>
                <w:sz w:val="40"/>
              </w:rPr>
              <w:t>T</w:t>
            </w:r>
            <w:r w:rsidRPr="009D18E5">
              <w:rPr>
                <w:b/>
              </w:rPr>
              <w:t>op and Tail</w:t>
            </w:r>
            <w:r w:rsidRPr="009D18E5">
              <w:t xml:space="preserve"> sentences- check first and last sentences as these may reinforce main idea.</w:t>
            </w:r>
          </w:p>
        </w:tc>
      </w:tr>
    </w:tbl>
    <w:p w14:paraId="565D3A28" w14:textId="4D41A7FC" w:rsidR="0066570F" w:rsidRPr="009D18E5" w:rsidRDefault="008165B6" w:rsidP="005B3C6F">
      <w:r>
        <w:br w:type="page"/>
      </w:r>
    </w:p>
    <w:p w14:paraId="056A639E" w14:textId="0F2815FF" w:rsidR="0066570F" w:rsidRPr="009D18E5" w:rsidRDefault="0043297D" w:rsidP="00C16E59">
      <w:pPr>
        <w:pStyle w:val="Heading2"/>
      </w:pPr>
      <w:r w:rsidRPr="692303D4">
        <w:lastRenderedPageBreak/>
        <w:t xml:space="preserve">Appendix </w:t>
      </w:r>
      <w:r w:rsidR="005B3C6F">
        <w:t>7</w:t>
      </w:r>
    </w:p>
    <w:p w14:paraId="056A639F" w14:textId="57AE7D97" w:rsidR="0066570F" w:rsidRPr="009D18E5" w:rsidRDefault="007B1962" w:rsidP="00C16E59">
      <w:pPr>
        <w:pStyle w:val="Heading3"/>
      </w:pPr>
      <w:bookmarkStart w:id="20" w:name="_Text_excerpts_to"/>
      <w:bookmarkEnd w:id="20"/>
      <w:r>
        <w:t xml:space="preserve">‘Get the Gist’ - </w:t>
      </w:r>
      <w:r w:rsidR="0066570F" w:rsidRPr="009D18E5">
        <w:t>Text ex</w:t>
      </w:r>
      <w:r w:rsidR="00DF7D85">
        <w:t>amples</w:t>
      </w:r>
      <w:r w:rsidR="0066570F" w:rsidRPr="009D18E5">
        <w:t xml:space="preserve"> to find main idea</w:t>
      </w:r>
    </w:p>
    <w:p w14:paraId="056A63A0" w14:textId="77777777" w:rsidR="0066570F" w:rsidRPr="009D18E5" w:rsidRDefault="62C71F39" w:rsidP="0066570F">
      <w:pPr>
        <w:jc w:val="center"/>
      </w:pPr>
      <w:r>
        <w:rPr>
          <w:noProof/>
          <w:lang w:eastAsia="en-AU"/>
        </w:rPr>
        <w:drawing>
          <wp:inline distT="0" distB="0" distL="0" distR="0" wp14:anchorId="056A63F5" wp14:editId="66B03A8B">
            <wp:extent cx="5995744" cy="8092912"/>
            <wp:effectExtent l="0" t="0" r="5080" b="3810"/>
            <wp:docPr id="197712145" name="Picture 197712145" descr="Animals and Earthquakes student text from Naplan Reading magazine. To the left of the text there is a dog that is pointing its face to the sky that has its mouth open and eyes closed. To the right of the text there is a snake with its mouth open and tongue ext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2145" name="Picture 1" descr="Animals and Earthquakes student text from Naplan Reading magazine. To the left of the text there is a dog that is pointing its face to the sky that has its mouth open and eyes closed. To the right of the text there is a snake with its mouth open and tongue extended."/>
                    <pic:cNvPicPr/>
                  </pic:nvPicPr>
                  <pic:blipFill>
                    <a:blip r:embed="rId68">
                      <a:extLst>
                        <a:ext uri="{28A0092B-C50C-407E-A947-70E740481C1C}">
                          <a14:useLocalDpi xmlns:a14="http://schemas.microsoft.com/office/drawing/2010/main" val="0"/>
                        </a:ext>
                      </a:extLst>
                    </a:blip>
                    <a:stretch>
                      <a:fillRect/>
                    </a:stretch>
                  </pic:blipFill>
                  <pic:spPr>
                    <a:xfrm>
                      <a:off x="0" y="0"/>
                      <a:ext cx="5995744" cy="8092912"/>
                    </a:xfrm>
                    <a:prstGeom prst="rect">
                      <a:avLst/>
                    </a:prstGeom>
                  </pic:spPr>
                </pic:pic>
              </a:graphicData>
            </a:graphic>
          </wp:inline>
        </w:drawing>
      </w:r>
    </w:p>
    <w:p w14:paraId="056A63A1" w14:textId="72A68F43" w:rsidR="008165B6" w:rsidRPr="00B358F0" w:rsidRDefault="00925312" w:rsidP="004B0461">
      <w:pPr>
        <w:rPr>
          <w:sz w:val="20"/>
        </w:rPr>
      </w:pPr>
      <w:r w:rsidRPr="00B358F0">
        <w:rPr>
          <w:sz w:val="20"/>
        </w:rPr>
        <w:t xml:space="preserve">Year 7 NAPLAN Reading Magazine, 2014 </w:t>
      </w:r>
      <w:r w:rsidRPr="00B358F0">
        <w:rPr>
          <w:i/>
          <w:iCs/>
          <w:sz w:val="20"/>
        </w:rPr>
        <w:t>ACARA</w:t>
      </w:r>
    </w:p>
    <w:p w14:paraId="639CECAC" w14:textId="05AEDC4C" w:rsidR="008D75E0" w:rsidRPr="00C16E59" w:rsidRDefault="007B1962" w:rsidP="00C16E59">
      <w:pPr>
        <w:pStyle w:val="Heading3"/>
        <w:rPr>
          <w:sz w:val="35"/>
          <w:szCs w:val="35"/>
        </w:rPr>
      </w:pPr>
      <w:r w:rsidRPr="00C16E59">
        <w:rPr>
          <w:sz w:val="35"/>
          <w:szCs w:val="35"/>
        </w:rPr>
        <w:lastRenderedPageBreak/>
        <w:t>‘Get the Gist’</w:t>
      </w:r>
      <w:r w:rsidR="00C16E59">
        <w:rPr>
          <w:sz w:val="35"/>
          <w:szCs w:val="35"/>
        </w:rPr>
        <w:t xml:space="preserve"> - </w:t>
      </w:r>
      <w:r w:rsidR="32FC1187" w:rsidRPr="00C16E59">
        <w:rPr>
          <w:sz w:val="35"/>
          <w:szCs w:val="35"/>
        </w:rPr>
        <w:t>Text ex</w:t>
      </w:r>
      <w:r w:rsidR="00DF7D85" w:rsidRPr="00C16E59">
        <w:rPr>
          <w:sz w:val="35"/>
          <w:szCs w:val="35"/>
        </w:rPr>
        <w:t>amples</w:t>
      </w:r>
      <w:r w:rsidR="32FC1187" w:rsidRPr="00C16E59">
        <w:rPr>
          <w:sz w:val="35"/>
          <w:szCs w:val="35"/>
        </w:rPr>
        <w:t xml:space="preserve"> to find main idea - accessible </w:t>
      </w:r>
      <w:r w:rsidR="1DCA1DDF" w:rsidRPr="00C16E59">
        <w:rPr>
          <w:sz w:val="35"/>
          <w:szCs w:val="35"/>
        </w:rPr>
        <w:t>version</w:t>
      </w:r>
    </w:p>
    <w:p w14:paraId="168AFE9F" w14:textId="500C1EE6" w:rsidR="008D75E0" w:rsidRPr="004B0461" w:rsidRDefault="008D75E0" w:rsidP="00C16E59">
      <w:pPr>
        <w:pStyle w:val="Heading4"/>
      </w:pPr>
      <w:r w:rsidRPr="004B0461">
        <w:t>Animals and earthquakes</w:t>
      </w:r>
    </w:p>
    <w:p w14:paraId="6D56E8F5" w14:textId="77777777" w:rsidR="008D75E0" w:rsidRPr="004B0461" w:rsidRDefault="008D75E0" w:rsidP="008D75E0">
      <w:r w:rsidRPr="004B0461">
        <w:t>Earthquakes are massive in their force, devastating in their impact and, despite intensive scientific research, still largely unpredictable. If we could predict earthquakes reliably and early, we could warn people and hundreds of thousands of lives could be saved. Many people (including some scientists) hold out hope that predicting earthquakes will soon be achievable – not by creating sophisticates, super-sensitive equipment, but by observing the natural behaviour of animals.</w:t>
      </w:r>
    </w:p>
    <w:p w14:paraId="3A33FEFB" w14:textId="77777777" w:rsidR="008D75E0" w:rsidRPr="004B0461" w:rsidRDefault="008D75E0" w:rsidP="008D75E0">
      <w:r w:rsidRPr="004B0461">
        <w:t>Perhaps this hope is being built on shaky ground.</w:t>
      </w:r>
    </w:p>
    <w:p w14:paraId="77C9C650" w14:textId="47659B0C" w:rsidR="008D75E0" w:rsidRPr="004B0461" w:rsidRDefault="008D75E0" w:rsidP="008D75E0">
      <w:r w:rsidRPr="004B0461">
        <w:t>There are certainly many reports of animals behaving strangely before earthquakes: dogs running away, cats hiding, caged birds growing restless, wild birds moving their e</w:t>
      </w:r>
      <w:r w:rsidR="24FE152A" w:rsidRPr="004B0461">
        <w:t>gg</w:t>
      </w:r>
      <w:r w:rsidRPr="004B0461">
        <w:t xml:space="preserve">s from their nests, hibernating snakes waking up, zoo animals howling. These behaviours, however, are generally reported </w:t>
      </w:r>
      <w:r w:rsidRPr="004B0461">
        <w:rPr>
          <w:i/>
          <w:iCs/>
        </w:rPr>
        <w:t>after</w:t>
      </w:r>
      <w:r w:rsidRPr="004B0461">
        <w:t xml:space="preserve"> the event. How trustworthy are these reports?</w:t>
      </w:r>
    </w:p>
    <w:p w14:paraId="12C9D0D1" w14:textId="4143E5E9" w:rsidR="008D75E0" w:rsidRPr="009D18E5" w:rsidRDefault="008D75E0" w:rsidP="008D75E0">
      <w:r w:rsidRPr="004B0461">
        <w:t>Before massive evacuations are authorised on the basis of animal behaviour and</w:t>
      </w:r>
      <w:r w:rsidRPr="009D18E5">
        <w:t xml:space="preserve"> before hundreds of thousands of people can be convinced to mov</w:t>
      </w:r>
      <w:r w:rsidR="00DC444C" w:rsidRPr="009D18E5">
        <w:t xml:space="preserve">e great distances at a </w:t>
      </w:r>
      <w:r w:rsidRPr="009D18E5">
        <w:t>moment’s notice, we need to be reasonably confident of two things:</w:t>
      </w:r>
    </w:p>
    <w:p w14:paraId="635CAF2D" w14:textId="77777777" w:rsidR="008D75E0" w:rsidRPr="009D18E5" w:rsidRDefault="008D75E0" w:rsidP="00D743CA">
      <w:pPr>
        <w:pStyle w:val="ListParagraph"/>
        <w:numPr>
          <w:ilvl w:val="0"/>
          <w:numId w:val="23"/>
        </w:numPr>
      </w:pPr>
      <w:r w:rsidRPr="009D18E5">
        <w:t>If an earthquake is about to happen, certain animals will act strangely</w:t>
      </w:r>
    </w:p>
    <w:p w14:paraId="75B93599" w14:textId="77777777" w:rsidR="008D75E0" w:rsidRPr="009D18E5" w:rsidRDefault="008D75E0" w:rsidP="00D743CA">
      <w:pPr>
        <w:pStyle w:val="ListParagraph"/>
        <w:numPr>
          <w:ilvl w:val="0"/>
          <w:numId w:val="23"/>
        </w:numPr>
      </w:pPr>
      <w:r w:rsidRPr="009D18E5">
        <w:t xml:space="preserve">If an earthquake is </w:t>
      </w:r>
      <w:r w:rsidRPr="009D18E5">
        <w:rPr>
          <w:i/>
          <w:iCs/>
        </w:rPr>
        <w:t>not</w:t>
      </w:r>
      <w:r w:rsidRPr="009D18E5">
        <w:t xml:space="preserve"> about the happen, these animals will act normally.</w:t>
      </w:r>
    </w:p>
    <w:p w14:paraId="5D4A3022" w14:textId="77777777" w:rsidR="008D75E0" w:rsidRPr="009D18E5" w:rsidRDefault="008D75E0" w:rsidP="008D75E0">
      <w:r w:rsidRPr="009D18E5">
        <w:t>At the moment, we can’t be sure of either of these things. There seems to have been erratic behaviour by snakes, birds, cows and rats before the earthquake in Haicheng, China in 1975. However, in the same region the next year, when another earthquake caused the death of more than 200 000 people, the animals displayed no such behaviour.</w:t>
      </w:r>
    </w:p>
    <w:p w14:paraId="02256471" w14:textId="39278E78" w:rsidR="008D75E0" w:rsidRPr="009D18E5" w:rsidRDefault="008D75E0" w:rsidP="008D75E0">
      <w:r>
        <w:t xml:space="preserve">There are animals all over the world that </w:t>
      </w:r>
      <w:r w:rsidRPr="2FBDC187">
        <w:rPr>
          <w:i/>
          <w:iCs/>
        </w:rPr>
        <w:t xml:space="preserve">are </w:t>
      </w:r>
      <w:r>
        <w:t>behaving strangely at this very moment – nervous dogs, quirky snakes, befuddled ants – but tomorrow, after the ground has remained stubbornly still, no one will recall this behaviour and think, ‘Strange!’ Let an earthquake happen, though, and listen for the cries of ‘Rover knew!’ and ‘Those ants are smarter than scientists!’</w:t>
      </w:r>
    </w:p>
    <w:p w14:paraId="056A63AF" w14:textId="6F8AFF97" w:rsidR="008165B6" w:rsidRPr="009D18E5" w:rsidRDefault="008D75E0" w:rsidP="008D75E0">
      <w:r w:rsidRPr="009D18E5">
        <w:t>Continue the research into animal behaviour by all means, if only because it may show up interesting evidence about how animals sense changes in the physical environment. But don’t start building up hopes that will almost certainly come crashing down.</w:t>
      </w:r>
    </w:p>
    <w:p w14:paraId="00C1D46C" w14:textId="77777777" w:rsidR="00925312" w:rsidRPr="00C16E59" w:rsidRDefault="00925312" w:rsidP="00925312">
      <w:pPr>
        <w:rPr>
          <w:sz w:val="20"/>
        </w:rPr>
      </w:pPr>
      <w:r w:rsidRPr="00C16E59">
        <w:rPr>
          <w:sz w:val="20"/>
        </w:rPr>
        <w:t xml:space="preserve">Year 7 NAPLAN Reading Magazine, 2014 </w:t>
      </w:r>
      <w:r w:rsidRPr="00C16E59">
        <w:rPr>
          <w:i/>
          <w:iCs/>
          <w:sz w:val="20"/>
        </w:rPr>
        <w:t>ACARA</w:t>
      </w:r>
    </w:p>
    <w:p w14:paraId="056A63B0" w14:textId="77777777" w:rsidR="008165B6" w:rsidRPr="00C16E59" w:rsidRDefault="008165B6" w:rsidP="00C16E59">
      <w:r w:rsidRPr="00C16E59">
        <w:br w:type="page"/>
      </w:r>
    </w:p>
    <w:p w14:paraId="10134211" w14:textId="7B8292AA" w:rsidR="008165B6" w:rsidRPr="009D18E5" w:rsidRDefault="007B1962" w:rsidP="00C16E59">
      <w:pPr>
        <w:pStyle w:val="Heading3"/>
      </w:pPr>
      <w:r w:rsidRPr="007B1962">
        <w:lastRenderedPageBreak/>
        <w:t xml:space="preserve">‘Get the Gist’ - </w:t>
      </w:r>
      <w:r w:rsidR="485ACF72" w:rsidRPr="007B1962">
        <w:t>Text ex</w:t>
      </w:r>
      <w:r w:rsidR="00DF7D85">
        <w:t>amples</w:t>
      </w:r>
      <w:r w:rsidR="485ACF72" w:rsidRPr="005B3C6F">
        <w:t xml:space="preserve"> to find main idea</w:t>
      </w:r>
      <w:r w:rsidR="243123F4" w:rsidRPr="005B3C6F">
        <w:t xml:space="preserve"> </w:t>
      </w:r>
    </w:p>
    <w:p w14:paraId="3E2DD8C0" w14:textId="77777777" w:rsidR="00E73527" w:rsidRDefault="00E2565B" w:rsidP="00E2565B">
      <w:pPr>
        <w:rPr>
          <w:sz w:val="20"/>
        </w:rPr>
      </w:pPr>
      <w:r w:rsidRPr="00C16E59">
        <w:rPr>
          <w:noProof/>
          <w:sz w:val="20"/>
          <w:lang w:eastAsia="en-AU"/>
        </w:rPr>
        <w:drawing>
          <wp:inline distT="0" distB="0" distL="0" distR="0" wp14:anchorId="056A63F9" wp14:editId="0ADCD622">
            <wp:extent cx="5964301" cy="7828280"/>
            <wp:effectExtent l="0" t="0" r="0" b="1270"/>
            <wp:docPr id="934004159" name="Picture 934004159" descr="Leeches student text from Naplan Reading magazine. Above the text there is a close-up of a leech, and to the left of the text there is a leech in the centre of an open hand. Below the text there is a drawing of a leech with three parts of its body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04159" name="Picture 3" descr="Leeches student text from Naplan Reading magazine. Above the text there is a close-up of a leech, and to the left of the text there is a leech in the centre of an open hand. Below the text there is a drawing of a leech with three parts of its body labelled."/>
                    <pic:cNvPicPr/>
                  </pic:nvPicPr>
                  <pic:blipFill>
                    <a:blip r:embed="rId69">
                      <a:extLst>
                        <a:ext uri="{28A0092B-C50C-407E-A947-70E740481C1C}">
                          <a14:useLocalDpi xmlns:a14="http://schemas.microsoft.com/office/drawing/2010/main" val="0"/>
                        </a:ext>
                      </a:extLst>
                    </a:blip>
                    <a:stretch>
                      <a:fillRect/>
                    </a:stretch>
                  </pic:blipFill>
                  <pic:spPr>
                    <a:xfrm>
                      <a:off x="0" y="0"/>
                      <a:ext cx="5964301" cy="7828280"/>
                    </a:xfrm>
                    <a:prstGeom prst="rect">
                      <a:avLst/>
                    </a:prstGeom>
                  </pic:spPr>
                </pic:pic>
              </a:graphicData>
            </a:graphic>
          </wp:inline>
        </w:drawing>
      </w:r>
    </w:p>
    <w:p w14:paraId="2BC5444E" w14:textId="3761CE23" w:rsidR="00925312" w:rsidRPr="00C16E59" w:rsidRDefault="00925312" w:rsidP="00E2565B">
      <w:pPr>
        <w:rPr>
          <w:sz w:val="20"/>
        </w:rPr>
      </w:pPr>
      <w:bookmarkStart w:id="21" w:name="_Hlk97802266"/>
      <w:r w:rsidRPr="00C16E59">
        <w:rPr>
          <w:sz w:val="20"/>
        </w:rPr>
        <w:t xml:space="preserve">Year 7 NAPLAN Reading Magazine, 2014 </w:t>
      </w:r>
      <w:r w:rsidRPr="00C16E59">
        <w:rPr>
          <w:i/>
          <w:iCs/>
          <w:sz w:val="20"/>
        </w:rPr>
        <w:t>ACARA</w:t>
      </w:r>
    </w:p>
    <w:bookmarkEnd w:id="21"/>
    <w:p w14:paraId="1F467F60" w14:textId="0B3760B2" w:rsidR="005B3C6F" w:rsidRPr="00B358F0" w:rsidRDefault="00925312" w:rsidP="00B358F0">
      <w:r w:rsidRPr="00B358F0">
        <w:t xml:space="preserve"> </w:t>
      </w:r>
      <w:r w:rsidRPr="00B358F0">
        <w:br w:type="page"/>
      </w:r>
    </w:p>
    <w:p w14:paraId="6E9144BD" w14:textId="7E3C7695" w:rsidR="005B3C6F" w:rsidRPr="00C16E59" w:rsidRDefault="007B1962" w:rsidP="00C16E59">
      <w:pPr>
        <w:pStyle w:val="Heading3"/>
        <w:rPr>
          <w:sz w:val="35"/>
          <w:szCs w:val="35"/>
        </w:rPr>
      </w:pPr>
      <w:r w:rsidRPr="00C16E59">
        <w:rPr>
          <w:sz w:val="35"/>
          <w:szCs w:val="35"/>
        </w:rPr>
        <w:lastRenderedPageBreak/>
        <w:t xml:space="preserve">‘Get the Gist’ - </w:t>
      </w:r>
      <w:r w:rsidR="005B3C6F" w:rsidRPr="00C16E59">
        <w:rPr>
          <w:sz w:val="35"/>
          <w:szCs w:val="35"/>
        </w:rPr>
        <w:t>Text ex</w:t>
      </w:r>
      <w:r w:rsidR="00DF7D85" w:rsidRPr="00C16E59">
        <w:rPr>
          <w:sz w:val="35"/>
          <w:szCs w:val="35"/>
        </w:rPr>
        <w:t>amples</w:t>
      </w:r>
      <w:r w:rsidR="005B3C6F" w:rsidRPr="00C16E59">
        <w:rPr>
          <w:sz w:val="35"/>
          <w:szCs w:val="35"/>
        </w:rPr>
        <w:t xml:space="preserve"> to find main idea – accessible </w:t>
      </w:r>
      <w:r w:rsidR="51526697" w:rsidRPr="00C16E59">
        <w:rPr>
          <w:sz w:val="35"/>
          <w:szCs w:val="35"/>
        </w:rPr>
        <w:t>version</w:t>
      </w:r>
      <w:r w:rsidR="005B3C6F" w:rsidRPr="00C16E59">
        <w:rPr>
          <w:sz w:val="35"/>
          <w:szCs w:val="35"/>
        </w:rPr>
        <w:t xml:space="preserve"> </w:t>
      </w:r>
    </w:p>
    <w:p w14:paraId="37AEEA37" w14:textId="0BF9E25C" w:rsidR="005B3C6F" w:rsidRDefault="005B3C6F" w:rsidP="00C16E59">
      <w:pPr>
        <w:pStyle w:val="Heading4"/>
      </w:pPr>
      <w:r>
        <w:t>Leeches</w:t>
      </w:r>
    </w:p>
    <w:p w14:paraId="161D1CEF" w14:textId="77777777" w:rsidR="00E2565B" w:rsidRDefault="005B3C6F" w:rsidP="00E2565B">
      <w:pPr>
        <w:rPr>
          <w:sz w:val="24"/>
        </w:rPr>
      </w:pPr>
      <w:r>
        <w:rPr>
          <w:noProof/>
          <w:lang w:eastAsia="en-AU"/>
        </w:rPr>
        <w:drawing>
          <wp:inline distT="0" distB="0" distL="0" distR="0" wp14:anchorId="539455CD" wp14:editId="603E63C7">
            <wp:extent cx="1814733" cy="1751428"/>
            <wp:effectExtent l="0" t="0" r="0" b="1270"/>
            <wp:docPr id="1" name="Picture 1" title="Image of leech being used for medicinal purpose. Leech is o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0">
                      <a:extLst>
                        <a:ext uri="{28A0092B-C50C-407E-A947-70E740481C1C}">
                          <a14:useLocalDpi xmlns:a14="http://schemas.microsoft.com/office/drawing/2010/main" val="0"/>
                        </a:ext>
                      </a:extLst>
                    </a:blip>
                    <a:stretch>
                      <a:fillRect/>
                    </a:stretch>
                  </pic:blipFill>
                  <pic:spPr>
                    <a:xfrm>
                      <a:off x="0" y="0"/>
                      <a:ext cx="1821469" cy="1757929"/>
                    </a:xfrm>
                    <a:prstGeom prst="rect">
                      <a:avLst/>
                    </a:prstGeom>
                  </pic:spPr>
                </pic:pic>
              </a:graphicData>
            </a:graphic>
          </wp:inline>
        </w:drawing>
      </w:r>
    </w:p>
    <w:p w14:paraId="5D1C1CA7" w14:textId="31654BE3" w:rsidR="005B3C6F" w:rsidRPr="005B3C6F" w:rsidRDefault="005B3C6F" w:rsidP="00E2565B">
      <w:pPr>
        <w:rPr>
          <w:sz w:val="24"/>
        </w:rPr>
      </w:pPr>
      <w:r w:rsidRPr="005B3C6F">
        <w:rPr>
          <w:sz w:val="24"/>
        </w:rPr>
        <w:t xml:space="preserve">Have you ever had the experience of pulling off your sock to find something thick, black, and shiny clinging to your skin? To make matters worse, it may be fat because it is full of your blood. Your first thought was probably, how do I get this disgusting thing off? </w:t>
      </w:r>
    </w:p>
    <w:p w14:paraId="4DAFC71E" w14:textId="77777777" w:rsidR="005B3C6F" w:rsidRPr="005B3C6F" w:rsidRDefault="005B3C6F">
      <w:pPr>
        <w:spacing w:before="240" w:line="276" w:lineRule="auto"/>
        <w:rPr>
          <w:sz w:val="24"/>
        </w:rPr>
      </w:pPr>
      <w:r w:rsidRPr="005B3C6F">
        <w:rPr>
          <w:sz w:val="24"/>
        </w:rPr>
        <w:t xml:space="preserve">Leeches weren’t always viewed as so horrible. In the early 1800s they were seen as being useful as a cure for a whole range of diseases. Leeches have something in their saliva which stops blood from clotting (or thickening). This allows the leech to have its fill of free-flowing blood before dropping off. Medicine today still takes advantage of leeches’ ability to stop blood from clotting which can be very helpful during operations. </w:t>
      </w:r>
    </w:p>
    <w:p w14:paraId="1CF9897F" w14:textId="77777777" w:rsidR="005B3C6F" w:rsidRPr="005B3C6F" w:rsidRDefault="005B3C6F">
      <w:pPr>
        <w:spacing w:before="240" w:line="276" w:lineRule="auto"/>
        <w:rPr>
          <w:sz w:val="24"/>
        </w:rPr>
      </w:pPr>
      <w:r w:rsidRPr="005B3C6F">
        <w:rPr>
          <w:sz w:val="24"/>
        </w:rPr>
        <w:t xml:space="preserve">Leeches have suckers on each end of their body that help them to move. One of these suckers is actually a mouth. Once a leech has hold of you it uses its saw-like jaws to pierce the skin and suck blood. Leeches have been known to suck up to ten times their own body weight in blood. </w:t>
      </w:r>
    </w:p>
    <w:p w14:paraId="2DF0DE4A" w14:textId="19E262EB" w:rsidR="005B3C6F" w:rsidRPr="005B3C6F" w:rsidRDefault="005B3C6F">
      <w:pPr>
        <w:spacing w:before="240" w:line="276" w:lineRule="auto"/>
        <w:rPr>
          <w:sz w:val="24"/>
        </w:rPr>
      </w:pPr>
      <w:r w:rsidRPr="6E82F17F">
        <w:rPr>
          <w:sz w:val="24"/>
        </w:rPr>
        <w:t>If you are unlucky enough to get a leech on you, the easiest way to remove it is to pour some salt onto it. Mental note: PACK SALT IF CAMPING IN LEECH-PRONE AREAS! Failing this (warning—it’s a bit messier) you could also just pull the little creature off</w:t>
      </w:r>
    </w:p>
    <w:p w14:paraId="06999690" w14:textId="0D763FBD" w:rsidR="7CED036A" w:rsidRDefault="7CED036A" w:rsidP="00E2565B">
      <w:pPr>
        <w:spacing w:before="240" w:line="276" w:lineRule="auto"/>
        <w:rPr>
          <w:rFonts w:eastAsia="Arial" w:cs="Arial"/>
          <w:color w:val="000000" w:themeColor="text1"/>
          <w:szCs w:val="22"/>
        </w:rPr>
      </w:pPr>
      <w:r>
        <w:rPr>
          <w:noProof/>
          <w:lang w:eastAsia="en-AU"/>
        </w:rPr>
        <w:drawing>
          <wp:inline distT="0" distB="0" distL="0" distR="0" wp14:anchorId="3AB9E45A" wp14:editId="6B4C2446">
            <wp:extent cx="6513342" cy="1752167"/>
            <wp:effectExtent l="0" t="0" r="1905" b="635"/>
            <wp:docPr id="103418283" name="Picture 103418283" descr="Diagram of leech under a microscope. There is a sucker at one end, bands of muscle in the middle, and ending with a mouth with saw-like j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8283" name="Picture 3" descr="Diagram of leech under a microscope. There is a sucker at one end, bands of muscle in the middle, and ending with a mouth with saw-like jaws."/>
                    <pic:cNvPicPr/>
                  </pic:nvPicPr>
                  <pic:blipFill>
                    <a:blip r:embed="rId71">
                      <a:extLst>
                        <a:ext uri="{28A0092B-C50C-407E-A947-70E740481C1C}">
                          <a14:useLocalDpi xmlns:a14="http://schemas.microsoft.com/office/drawing/2010/main" val="0"/>
                        </a:ext>
                      </a:extLst>
                    </a:blip>
                    <a:stretch>
                      <a:fillRect/>
                    </a:stretch>
                  </pic:blipFill>
                  <pic:spPr>
                    <a:xfrm>
                      <a:off x="0" y="0"/>
                      <a:ext cx="6546623" cy="1761120"/>
                    </a:xfrm>
                    <a:prstGeom prst="rect">
                      <a:avLst/>
                    </a:prstGeom>
                  </pic:spPr>
                </pic:pic>
              </a:graphicData>
            </a:graphic>
          </wp:inline>
        </w:drawing>
      </w:r>
      <w:r w:rsidRPr="6E82F17F">
        <w:rPr>
          <w:rFonts w:eastAsia="Arial" w:cs="Arial"/>
          <w:color w:val="000000" w:themeColor="text1"/>
          <w:szCs w:val="22"/>
        </w:rPr>
        <w:t xml:space="preserve">Year 7 NAPLAN Reading Magazine, 2014 </w:t>
      </w:r>
      <w:r w:rsidRPr="6E82F17F">
        <w:rPr>
          <w:rFonts w:eastAsia="Arial" w:cs="Arial"/>
          <w:i/>
          <w:iCs/>
          <w:color w:val="000000" w:themeColor="text1"/>
          <w:szCs w:val="22"/>
        </w:rPr>
        <w:t>ACARA</w:t>
      </w:r>
    </w:p>
    <w:p w14:paraId="18F8AFD3" w14:textId="45C7018F" w:rsidR="005B3C6F" w:rsidRDefault="005B3C6F">
      <w:pPr>
        <w:spacing w:before="240" w:line="276" w:lineRule="auto"/>
      </w:pPr>
      <w:r>
        <w:br w:type="page"/>
      </w:r>
    </w:p>
    <w:p w14:paraId="775257FD" w14:textId="7EC3B50C" w:rsidR="00F86791" w:rsidRPr="00F86791" w:rsidRDefault="007B1962" w:rsidP="00C16E59">
      <w:pPr>
        <w:pStyle w:val="Heading3"/>
      </w:pPr>
      <w:r w:rsidRPr="007B1962">
        <w:lastRenderedPageBreak/>
        <w:t xml:space="preserve">‘Get the Gist’ - </w:t>
      </w:r>
      <w:r w:rsidR="00F86791">
        <w:t>Text e</w:t>
      </w:r>
      <w:r w:rsidR="00DF7D85">
        <w:t>xamples</w:t>
      </w:r>
      <w:r w:rsidR="00F86791">
        <w:t xml:space="preserve"> to find the main idea</w:t>
      </w:r>
    </w:p>
    <w:p w14:paraId="7CA67897" w14:textId="2F8AD0DA" w:rsidR="008149C4" w:rsidRDefault="008149C4" w:rsidP="00C16E59">
      <w:pPr>
        <w:pStyle w:val="Heading4"/>
        <w:rPr>
          <w:bdr w:val="none" w:sz="0" w:space="0" w:color="auto" w:frame="1"/>
        </w:rPr>
      </w:pPr>
      <w:r w:rsidRPr="008149C4">
        <w:rPr>
          <w:bdr w:val="none" w:sz="0" w:space="0" w:color="auto" w:frame="1"/>
        </w:rPr>
        <w:t>This 17,500-year-old kangaroo in the Kimberley is Australia’s oldest Aboriginal rock</w:t>
      </w:r>
      <w:r w:rsidR="00C16E59">
        <w:rPr>
          <w:bdr w:val="none" w:sz="0" w:space="0" w:color="auto" w:frame="1"/>
        </w:rPr>
        <w:t xml:space="preserve"> </w:t>
      </w:r>
      <w:r w:rsidRPr="008149C4">
        <w:rPr>
          <w:bdr w:val="none" w:sz="0" w:space="0" w:color="auto" w:frame="1"/>
        </w:rPr>
        <w:t>painting</w:t>
      </w:r>
    </w:p>
    <w:p w14:paraId="3CFF698C" w14:textId="2F555668" w:rsidR="008149C4" w:rsidRDefault="007825B0" w:rsidP="007825B0">
      <w:pPr>
        <w:pStyle w:val="vcard"/>
        <w:shd w:val="clear" w:color="auto" w:fill="FFFFFF"/>
        <w:spacing w:before="0" w:beforeAutospacing="0" w:after="0" w:afterAutospacing="0"/>
        <w:textAlignment w:val="baseline"/>
        <w:rPr>
          <w:rFonts w:ascii="Arial" w:hAnsi="Arial" w:cs="Arial"/>
          <w:sz w:val="20"/>
          <w:szCs w:val="20"/>
          <w:bdr w:val="none" w:sz="0" w:space="0" w:color="auto" w:frame="1"/>
        </w:rPr>
      </w:pPr>
      <w:r w:rsidRPr="00C16E59">
        <w:rPr>
          <w:rFonts w:ascii="Arial" w:hAnsi="Arial" w:cs="Arial"/>
          <w:sz w:val="20"/>
          <w:szCs w:val="20"/>
        </w:rPr>
        <w:t xml:space="preserve">By </w:t>
      </w:r>
      <w:hyperlink r:id="rId72" w:history="1">
        <w:r w:rsidRPr="00C16E59">
          <w:rPr>
            <w:rStyle w:val="fn"/>
            <w:rFonts w:ascii="Arial" w:hAnsi="Arial" w:cs="Arial"/>
            <w:bCs/>
            <w:sz w:val="20"/>
            <w:szCs w:val="20"/>
            <w:bdr w:val="none" w:sz="0" w:space="0" w:color="auto" w:frame="1"/>
          </w:rPr>
          <w:t>Damien Finch</w:t>
        </w:r>
      </w:hyperlink>
      <w:r w:rsidRPr="00C16E59">
        <w:rPr>
          <w:rFonts w:ascii="Arial" w:hAnsi="Arial" w:cs="Arial"/>
          <w:sz w:val="20"/>
          <w:szCs w:val="20"/>
        </w:rPr>
        <w:t xml:space="preserve">, </w:t>
      </w:r>
      <w:hyperlink r:id="rId73" w:history="1">
        <w:r w:rsidRPr="00C16E59">
          <w:rPr>
            <w:rStyle w:val="fn"/>
            <w:rFonts w:ascii="Arial" w:hAnsi="Arial" w:cs="Arial"/>
            <w:bCs/>
            <w:sz w:val="20"/>
            <w:szCs w:val="20"/>
            <w:bdr w:val="none" w:sz="0" w:space="0" w:color="auto" w:frame="1"/>
          </w:rPr>
          <w:t>Andrew Gleadow</w:t>
        </w:r>
      </w:hyperlink>
      <w:r w:rsidRPr="00C16E59">
        <w:rPr>
          <w:rFonts w:ascii="Arial" w:hAnsi="Arial" w:cs="Arial"/>
          <w:sz w:val="20"/>
          <w:szCs w:val="20"/>
        </w:rPr>
        <w:t xml:space="preserve">, </w:t>
      </w:r>
      <w:hyperlink r:id="rId74" w:history="1">
        <w:r w:rsidRPr="00C16E59">
          <w:rPr>
            <w:rStyle w:val="fn"/>
            <w:rFonts w:ascii="Arial" w:hAnsi="Arial" w:cs="Arial"/>
            <w:bCs/>
            <w:sz w:val="20"/>
            <w:szCs w:val="20"/>
            <w:bdr w:val="none" w:sz="0" w:space="0" w:color="auto" w:frame="1"/>
          </w:rPr>
          <w:t>Janet Hergt</w:t>
        </w:r>
      </w:hyperlink>
      <w:r w:rsidRPr="00C16E59">
        <w:rPr>
          <w:rFonts w:ascii="Arial" w:hAnsi="Arial" w:cs="Arial"/>
          <w:sz w:val="20"/>
          <w:szCs w:val="20"/>
        </w:rPr>
        <w:t xml:space="preserve"> The University of Melbourne &amp; </w:t>
      </w:r>
      <w:hyperlink r:id="rId75" w:history="1">
        <w:r w:rsidRPr="00C16E59">
          <w:rPr>
            <w:rStyle w:val="fn"/>
            <w:rFonts w:ascii="Arial" w:hAnsi="Arial" w:cs="Arial"/>
            <w:bCs/>
            <w:sz w:val="20"/>
            <w:szCs w:val="20"/>
            <w:bdr w:val="none" w:sz="0" w:space="0" w:color="auto" w:frame="1"/>
          </w:rPr>
          <w:t>Sven Ouzman</w:t>
        </w:r>
      </w:hyperlink>
      <w:r w:rsidRPr="00C16E59">
        <w:rPr>
          <w:rFonts w:ascii="Arial" w:hAnsi="Arial" w:cs="Arial"/>
          <w:sz w:val="20"/>
          <w:szCs w:val="20"/>
        </w:rPr>
        <w:t xml:space="preserve"> The University of Western Australia.</w:t>
      </w:r>
      <w:r w:rsidR="0016236C">
        <w:rPr>
          <w:rFonts w:ascii="Arial" w:hAnsi="Arial" w:cs="Arial"/>
          <w:sz w:val="20"/>
          <w:szCs w:val="20"/>
        </w:rPr>
        <w:t xml:space="preserve"> </w:t>
      </w:r>
      <w:r w:rsidR="008149C4" w:rsidRPr="00C16E59">
        <w:rPr>
          <w:rFonts w:ascii="Arial" w:hAnsi="Arial" w:cs="Arial"/>
          <w:sz w:val="20"/>
          <w:szCs w:val="20"/>
          <w:bdr w:val="none" w:sz="0" w:space="0" w:color="auto" w:frame="1"/>
        </w:rPr>
        <w:t>February</w:t>
      </w:r>
      <w:r w:rsidRPr="00C16E59">
        <w:rPr>
          <w:rFonts w:ascii="Arial" w:hAnsi="Arial" w:cs="Arial"/>
          <w:sz w:val="20"/>
          <w:szCs w:val="20"/>
          <w:bdr w:val="none" w:sz="0" w:space="0" w:color="auto" w:frame="1"/>
        </w:rPr>
        <w:t xml:space="preserve"> 22</w:t>
      </w:r>
      <w:r w:rsidR="008149C4" w:rsidRPr="00C16E59">
        <w:rPr>
          <w:rFonts w:ascii="Arial" w:hAnsi="Arial" w:cs="Arial"/>
          <w:sz w:val="20"/>
          <w:szCs w:val="20"/>
          <w:bdr w:val="none" w:sz="0" w:space="0" w:color="auto" w:frame="1"/>
        </w:rPr>
        <w:t>, 2021</w:t>
      </w:r>
      <w:r w:rsidRPr="00C16E59">
        <w:rPr>
          <w:rFonts w:ascii="Arial" w:hAnsi="Arial" w:cs="Arial"/>
          <w:sz w:val="20"/>
          <w:szCs w:val="20"/>
          <w:bdr w:val="none" w:sz="0" w:space="0" w:color="auto" w:frame="1"/>
        </w:rPr>
        <w:t xml:space="preserve">, </w:t>
      </w:r>
      <w:hyperlink r:id="rId76">
        <w:r w:rsidRPr="00C16E59">
          <w:rPr>
            <w:rStyle w:val="Hyperlink"/>
            <w:rFonts w:ascii="Arial" w:hAnsi="Arial" w:cs="Arial"/>
            <w:color w:val="auto"/>
            <w:sz w:val="20"/>
            <w:szCs w:val="20"/>
          </w:rPr>
          <w:t>theconversation.com/au</w:t>
        </w:r>
      </w:hyperlink>
      <w:r w:rsidR="008149C4" w:rsidRPr="00C16E59">
        <w:rPr>
          <w:rFonts w:ascii="Arial" w:hAnsi="Arial" w:cs="Arial"/>
          <w:sz w:val="20"/>
          <w:szCs w:val="20"/>
          <w:bdr w:val="none" w:sz="0" w:space="0" w:color="auto" w:frame="1"/>
        </w:rPr>
        <w:t xml:space="preserve"> </w:t>
      </w:r>
    </w:p>
    <w:p w14:paraId="7CAF575E" w14:textId="180A96D2" w:rsidR="00AE16FA" w:rsidRPr="00AE16FA" w:rsidRDefault="00310670" w:rsidP="00AE16FA">
      <w:pPr>
        <w:rPr>
          <w:color w:val="2F5496" w:themeColor="accent1" w:themeShade="BF"/>
          <w:sz w:val="20"/>
          <w:u w:val="single"/>
        </w:rPr>
      </w:pPr>
      <w:r>
        <w:rPr>
          <w:sz w:val="20"/>
        </w:rPr>
        <w:t>(</w:t>
      </w:r>
      <w:r w:rsidR="00AE16FA" w:rsidRPr="00C16E59">
        <w:rPr>
          <w:sz w:val="20"/>
        </w:rPr>
        <w:t xml:space="preserve">Full text and images available at </w:t>
      </w:r>
      <w:hyperlink r:id="rId77" w:history="1">
        <w:r w:rsidR="00AE16FA" w:rsidRPr="006945CA">
          <w:rPr>
            <w:rStyle w:val="Hyperlink"/>
            <w:sz w:val="20"/>
          </w:rPr>
          <w:t>The Conversation</w:t>
        </w:r>
      </w:hyperlink>
      <w:r>
        <w:rPr>
          <w:sz w:val="20"/>
        </w:rPr>
        <w:t>.)</w:t>
      </w:r>
      <w:r w:rsidR="006945CA" w:rsidRPr="00AE16FA">
        <w:rPr>
          <w:color w:val="2F5496" w:themeColor="accent1" w:themeShade="BF"/>
          <w:sz w:val="20"/>
          <w:u w:val="single"/>
        </w:rPr>
        <w:t xml:space="preserve"> </w:t>
      </w:r>
    </w:p>
    <w:p w14:paraId="639F8819" w14:textId="760E6CD4" w:rsidR="008149C4" w:rsidRPr="008149C4" w:rsidRDefault="008149C4" w:rsidP="00C16E59">
      <w:pPr>
        <w:spacing w:before="240"/>
      </w:pPr>
      <w:r>
        <w:t>I</w:t>
      </w:r>
      <w:r w:rsidRPr="008149C4">
        <w:t>n Western Australia’s northeast Kimberley region, on Balanggarra Country, a two-metre-long painting of a kangaroo spans the sloping ceiling of a rock shelter above the Drysdale River.</w:t>
      </w:r>
    </w:p>
    <w:p w14:paraId="7A350A95" w14:textId="252C844A" w:rsidR="008149C4" w:rsidRPr="008149C4" w:rsidRDefault="008149C4" w:rsidP="008149C4">
      <w:r w:rsidRPr="008149C4">
        <w:t>In a paper published</w:t>
      </w:r>
      <w:r w:rsidR="00C16E59">
        <w:t xml:space="preserve"> </w:t>
      </w:r>
      <w:r w:rsidRPr="00310670">
        <w:t>today</w:t>
      </w:r>
      <w:r w:rsidR="00C16E59">
        <w:t xml:space="preserve"> </w:t>
      </w:r>
      <w:r w:rsidRPr="008149C4">
        <w:t>in Nature Human Behaviour, we date the artwork as being between 17,500 and 17,100 years old — making it Australia’s oldest known in-situ rock painting.</w:t>
      </w:r>
    </w:p>
    <w:p w14:paraId="42718A96" w14:textId="06504802" w:rsidR="008149C4" w:rsidRPr="008149C4" w:rsidRDefault="008149C4" w:rsidP="008149C4">
      <w:r w:rsidRPr="008149C4">
        <w:t>We used a pioneering radiocarbon dating</w:t>
      </w:r>
      <w:r w:rsidR="00C16E59">
        <w:t xml:space="preserve"> </w:t>
      </w:r>
      <w:r w:rsidRPr="00310670">
        <w:t>technique</w:t>
      </w:r>
      <w:r w:rsidR="00C16E59">
        <w:t xml:space="preserve"> </w:t>
      </w:r>
      <w:r w:rsidRPr="008149C4">
        <w:t>on 27 mud wasp nests underlying and overlying 16 different paintings from 8 rock shelters. We found paintings of this style were produced between 17,000 and 13,000 years ago.</w:t>
      </w:r>
    </w:p>
    <w:p w14:paraId="18DE7AD4" w14:textId="4FD89ABC" w:rsidR="008149C4" w:rsidRPr="008149C4" w:rsidRDefault="008149C4" w:rsidP="008149C4">
      <w:r w:rsidRPr="008149C4">
        <w:t>Our work is part of Australia’s largest rock art dating</w:t>
      </w:r>
      <w:r w:rsidR="00C16E59">
        <w:t xml:space="preserve"> </w:t>
      </w:r>
      <w:r w:rsidRPr="00310670">
        <w:t>initiative</w:t>
      </w:r>
      <w:r w:rsidRPr="008149C4">
        <w:t>. The project is based in the Kimberley, one of the world’s premier rock art regions. Here, rock shelters have preserved galleries of paintings, often with generations of younger artwork painted over older work.</w:t>
      </w:r>
    </w:p>
    <w:p w14:paraId="2A1AE4CB" w14:textId="6282B821" w:rsidR="008149C4" w:rsidRPr="008149C4" w:rsidRDefault="008149C4" w:rsidP="008149C4">
      <w:r w:rsidRPr="008149C4">
        <w:t>By studying the stylistic features of the paintings and the order in which they were painted when they overlap, a</w:t>
      </w:r>
      <w:r w:rsidR="00C16E59">
        <w:t xml:space="preserve"> </w:t>
      </w:r>
      <w:r w:rsidRPr="000C51EA">
        <w:t>stylistic sequence</w:t>
      </w:r>
      <w:r w:rsidR="00C16E59">
        <w:t xml:space="preserve"> </w:t>
      </w:r>
      <w:r w:rsidRPr="008149C4">
        <w:t>has been developed by earlier researchers based on observations at thousands of Kimberley rock art sites.</w:t>
      </w:r>
    </w:p>
    <w:p w14:paraId="16CFF87F" w14:textId="77777777" w:rsidR="0068765D" w:rsidRDefault="008149C4" w:rsidP="0068765D">
      <w:r w:rsidRPr="008149C4">
        <w:t>They identified five main stylistic periods, of which the most recent is the familiar</w:t>
      </w:r>
      <w:r w:rsidR="00C16E59">
        <w:t xml:space="preserve"> </w:t>
      </w:r>
      <w:r w:rsidRPr="000C51EA">
        <w:t>Wanjina</w:t>
      </w:r>
      <w:r w:rsidR="00C16E59">
        <w:t xml:space="preserve"> </w:t>
      </w:r>
      <w:r w:rsidRPr="008149C4">
        <w:t>period.</w:t>
      </w:r>
    </w:p>
    <w:p w14:paraId="68E9BF6D" w14:textId="50062540" w:rsidR="008149C4" w:rsidRPr="0068765D" w:rsidRDefault="008149C4" w:rsidP="0068765D">
      <w:pPr>
        <w:rPr>
          <w:sz w:val="26"/>
          <w:szCs w:val="26"/>
        </w:rPr>
      </w:pPr>
      <w:r w:rsidRPr="0068765D">
        <w:rPr>
          <w:sz w:val="26"/>
          <w:szCs w:val="26"/>
        </w:rPr>
        <w:t>Styles in rock art</w:t>
      </w:r>
    </w:p>
    <w:p w14:paraId="6A61973B" w14:textId="1FF2C446" w:rsidR="008149C4" w:rsidRPr="008149C4" w:rsidRDefault="008149C4" w:rsidP="008149C4">
      <w:r w:rsidRPr="008149C4">
        <w:t>The</w:t>
      </w:r>
      <w:r w:rsidR="00C16E59">
        <w:t xml:space="preserve"> </w:t>
      </w:r>
      <w:r w:rsidRPr="000C51EA">
        <w:t>oldest style</w:t>
      </w:r>
      <w:r w:rsidRPr="008149C4">
        <w:t>, which includes the kangaroo painting we recently dated, often features life-sized animals in outline form, infilled with irregular dashes. Paintings in this style are said to belong to the “Naturalistic” stylistic period.</w:t>
      </w:r>
    </w:p>
    <w:p w14:paraId="3CF39C15" w14:textId="3A36AB8C" w:rsidR="008149C4" w:rsidRPr="008149C4" w:rsidRDefault="008149C4" w:rsidP="008149C4">
      <w:r w:rsidRPr="008149C4">
        <w:t>The ochre used is an iron oxide in a red-mulberry colour. Unfortunately, no current</w:t>
      </w:r>
      <w:r w:rsidR="00C16E59">
        <w:t xml:space="preserve"> </w:t>
      </w:r>
      <w:r w:rsidRPr="000C51EA">
        <w:t>scientific dating method</w:t>
      </w:r>
      <w:r w:rsidR="00C16E59">
        <w:t xml:space="preserve"> </w:t>
      </w:r>
      <w:r w:rsidRPr="008149C4">
        <w:t>can determine when this paint was applied to the rock surface.</w:t>
      </w:r>
    </w:p>
    <w:p w14:paraId="68B7AFD0" w14:textId="77777777" w:rsidR="008149C4" w:rsidRPr="008149C4" w:rsidRDefault="008149C4" w:rsidP="008149C4">
      <w:r w:rsidRPr="008149C4">
        <w:t>A different approach is to date fossilised insect nests or mineral accretions on the rock surfaces that happen to be overlying or underlying rock art pigment. These dates provide a maximum (underlying) or minimum (overlying) age range for the painting.</w:t>
      </w:r>
    </w:p>
    <w:p w14:paraId="37EB4D79" w14:textId="77777777" w:rsidR="0068765D" w:rsidRDefault="008149C4" w:rsidP="0068765D">
      <w:r w:rsidRPr="008149C4">
        <w:t>Our dating suggests the main period for Naturalistic paintings in the Kimberley spanned from at least 17,000 to 13,000 years ago.</w:t>
      </w:r>
    </w:p>
    <w:p w14:paraId="6A1DC3C0" w14:textId="183EAFCF" w:rsidR="008149C4" w:rsidRPr="0068765D" w:rsidRDefault="008149C4" w:rsidP="0068765D">
      <w:pPr>
        <w:rPr>
          <w:sz w:val="26"/>
          <w:szCs w:val="26"/>
        </w:rPr>
      </w:pPr>
      <w:r w:rsidRPr="0068765D">
        <w:rPr>
          <w:sz w:val="26"/>
          <w:szCs w:val="26"/>
        </w:rPr>
        <w:t>The oldest known Australian rock painting</w:t>
      </w:r>
    </w:p>
    <w:p w14:paraId="12EB80B5" w14:textId="77777777" w:rsidR="008149C4" w:rsidRPr="008149C4" w:rsidRDefault="008149C4" w:rsidP="008149C4">
      <w:r w:rsidRPr="008149C4">
        <w:t>Very rarely, we’ll find mud wasp nests both overlying and underlying a single painting. This was the case with the painting of the kangaroo, made on the low ceiling of a well-protected Drysdale River rock shelter.</w:t>
      </w:r>
    </w:p>
    <w:p w14:paraId="6FB55F11" w14:textId="77777777" w:rsidR="008149C4" w:rsidRPr="008149C4" w:rsidRDefault="008149C4" w:rsidP="008149C4">
      <w:r w:rsidRPr="008149C4">
        <w:t>We were able to date three wasp nests underlying the painting and three nests built on top of it. With these ages, we determined confidently the painting is between 17,500 and 17,100 years old; most likely close to 17,300 years old.</w:t>
      </w:r>
    </w:p>
    <w:p w14:paraId="13F055EC" w14:textId="77777777" w:rsidR="0068765D" w:rsidRDefault="008149C4" w:rsidP="0068765D">
      <w:r w:rsidRPr="008149C4">
        <w:t>Our quantitative ages support the proposed stylistic sequence that suggests the oldest Naturalistic style was followed by the Gwion style. This style featured paintings of decorated human figures, often with headdresses and holding boomerangs.</w:t>
      </w:r>
    </w:p>
    <w:p w14:paraId="147873CB" w14:textId="1613E2CB" w:rsidR="008149C4" w:rsidRPr="0068765D" w:rsidRDefault="008149C4" w:rsidP="0068765D">
      <w:pPr>
        <w:rPr>
          <w:sz w:val="26"/>
          <w:szCs w:val="26"/>
        </w:rPr>
      </w:pPr>
      <w:r w:rsidRPr="0068765D">
        <w:rPr>
          <w:sz w:val="26"/>
          <w:szCs w:val="26"/>
        </w:rPr>
        <w:lastRenderedPageBreak/>
        <w:t>From animals and plants to people</w:t>
      </w:r>
    </w:p>
    <w:p w14:paraId="690F236C" w14:textId="72564F91" w:rsidR="008149C4" w:rsidRDefault="008149C4" w:rsidP="008149C4">
      <w:r w:rsidRPr="008149C4">
        <w:t>Research we</w:t>
      </w:r>
      <w:r w:rsidR="00C16E59">
        <w:t xml:space="preserve"> </w:t>
      </w:r>
      <w:r w:rsidRPr="000C51EA">
        <w:t>published last year</w:t>
      </w:r>
      <w:r w:rsidR="00C16E59">
        <w:t xml:space="preserve"> </w:t>
      </w:r>
      <w:r w:rsidRPr="008149C4">
        <w:t>shows Gwion paintings flourished about 12,000 years ago — some 1,000-5,000 years after the Naturalistic period.</w:t>
      </w:r>
    </w:p>
    <w:p w14:paraId="209DB16A" w14:textId="77777777" w:rsidR="008149C4" w:rsidRPr="008149C4" w:rsidRDefault="008149C4" w:rsidP="008149C4">
      <w:r w:rsidRPr="008149C4">
        <w:t>With these dates, we can also partially reconstruct the environment in which the artists lived 600 generations ago. For example, much of the Naturalistic period coincided with the end of the last ice age when the environment was cooler and drier than now.</w:t>
      </w:r>
    </w:p>
    <w:p w14:paraId="5CABF018" w14:textId="0DEC5D93" w:rsidR="008149C4" w:rsidRPr="008149C4" w:rsidRDefault="008149C4" w:rsidP="008149C4">
      <w:r w:rsidRPr="008149C4">
        <w:t>During the Naturalistic period, 17,000 years ago, sea levels were a staggering 106 metres below today’s and the</w:t>
      </w:r>
      <w:r w:rsidR="00C16E59">
        <w:t xml:space="preserve"> </w:t>
      </w:r>
      <w:r w:rsidRPr="000C51EA">
        <w:t>Kimberley coastline</w:t>
      </w:r>
      <w:r w:rsidR="00C16E59">
        <w:t xml:space="preserve"> </w:t>
      </w:r>
      <w:r w:rsidRPr="008149C4">
        <w:t>was about 300 kilometres further away, more than half the distance to Timor.</w:t>
      </w:r>
    </w:p>
    <w:p w14:paraId="4B26B896" w14:textId="77777777" w:rsidR="008149C4" w:rsidRPr="008149C4" w:rsidRDefault="008149C4" w:rsidP="008149C4">
      <w:r w:rsidRPr="008149C4">
        <w:t>Aboriginal artists at this time often chose to depict kangaroos, fish, birds, reptiles, echidnas and plants (particularly yams). As the climate warmed, ice caps melted, the monsoon was re-established, rainfall increased and sea levels rose, sometimes rapidly.</w:t>
      </w:r>
    </w:p>
    <w:p w14:paraId="15BC5E02" w14:textId="77777777" w:rsidR="008149C4" w:rsidRPr="008149C4" w:rsidRDefault="008149C4" w:rsidP="008149C4">
      <w:r w:rsidRPr="008149C4">
        <w:t>By the Gwion period around 12,000 years ago, sea levels had risen to 55m below today’s. This would undoubtedly have prompted long-term adjustment to territories and social relations.</w:t>
      </w:r>
    </w:p>
    <w:p w14:paraId="6B82E3F0" w14:textId="77777777" w:rsidR="0068765D" w:rsidRDefault="008149C4" w:rsidP="0068765D">
      <w:r w:rsidRPr="008149C4">
        <w:t>This is when Aboriginal painters depicted highly decorated human figures, bearing a striking resemblance to early 20th-century photographs of</w:t>
      </w:r>
      <w:r w:rsidR="00C16E59">
        <w:t xml:space="preserve"> </w:t>
      </w:r>
      <w:r w:rsidRPr="000C51EA">
        <w:t>Aboriginal ceremonial dress</w:t>
      </w:r>
      <w:r w:rsidRPr="008149C4">
        <w:t>. While plants and animals were still painted, human figures were clearly the most popular subject.</w:t>
      </w:r>
    </w:p>
    <w:p w14:paraId="410CA56B" w14:textId="14BB2B90" w:rsidR="008149C4" w:rsidRPr="0068765D" w:rsidRDefault="008149C4" w:rsidP="0068765D">
      <w:pPr>
        <w:rPr>
          <w:sz w:val="26"/>
          <w:szCs w:val="26"/>
        </w:rPr>
      </w:pPr>
      <w:r w:rsidRPr="0068765D">
        <w:rPr>
          <w:sz w:val="26"/>
          <w:szCs w:val="26"/>
        </w:rPr>
        <w:t>Reaching into the past</w:t>
      </w:r>
    </w:p>
    <w:p w14:paraId="1D32E120" w14:textId="77777777" w:rsidR="008149C4" w:rsidRPr="008149C4" w:rsidRDefault="008149C4" w:rsidP="008149C4">
      <w:r w:rsidRPr="008149C4">
        <w:t>While we now have age estimates for more paintings than ever before, more work is continuing to find out, more accurately, when each art period began and ended.</w:t>
      </w:r>
    </w:p>
    <w:p w14:paraId="43F347A4" w14:textId="77777777" w:rsidR="008149C4" w:rsidRPr="008149C4" w:rsidRDefault="008149C4" w:rsidP="008149C4">
      <w:r w:rsidRPr="008149C4">
        <w:t>For example, one minimum age on a Gwion painting suggests it may be more than 16,000 years old. If so, Gwion art would have overlapped with the Naturalistic period but further dates are required to be more certain.</w:t>
      </w:r>
    </w:p>
    <w:p w14:paraId="67102F33" w14:textId="77777777" w:rsidR="008149C4" w:rsidRPr="008149C4" w:rsidRDefault="008149C4" w:rsidP="008149C4">
      <w:r w:rsidRPr="008149C4">
        <w:t>Moreover, it’s highly unlikely the oldest known Naturalistic painting we dated is the oldest surviving one. Future research will almost certainly locate even older works.</w:t>
      </w:r>
    </w:p>
    <w:p w14:paraId="6E37F755" w14:textId="56E18496" w:rsidR="008149C4" w:rsidRPr="008149C4" w:rsidRDefault="008149C4" w:rsidP="008149C4">
      <w:r w:rsidRPr="008149C4">
        <w:t>For now, however, the 17,300-year-old ka</w:t>
      </w:r>
      <w:r w:rsidR="00F86791">
        <w:t>ngaroo is a sight to marvel at.</w:t>
      </w:r>
    </w:p>
    <w:p w14:paraId="1D5CCB96" w14:textId="1251CD83" w:rsidR="008149C4" w:rsidRDefault="008149C4" w:rsidP="008149C4">
      <w:r w:rsidRPr="0EC3DEFD">
        <w:rPr>
          <w:i/>
          <w:iCs/>
        </w:rPr>
        <w:t>Acknowledgements: we would like to thank the Balanggarra Aboriginal Corporation, the Australian National Science and Technology Organisation, Rock Art Australia and Dunkeld Pastoral Co for their collaboration on this work.</w:t>
      </w:r>
    </w:p>
    <w:p w14:paraId="66B6EDEF" w14:textId="51ED6487" w:rsidR="00953F06" w:rsidRPr="0016236C" w:rsidRDefault="00953F06" w:rsidP="0016236C">
      <w:pPr>
        <w:pStyle w:val="paragraph"/>
        <w:spacing w:before="240" w:beforeAutospacing="0" w:after="0" w:afterAutospacing="0"/>
        <w:textAlignment w:val="baseline"/>
        <w:rPr>
          <w:rStyle w:val="eop"/>
          <w:rFonts w:ascii="Arial" w:hAnsi="Arial" w:cs="Arial"/>
          <w:sz w:val="20"/>
          <w:szCs w:val="20"/>
        </w:rPr>
      </w:pPr>
      <w:r w:rsidRPr="0016236C">
        <w:rPr>
          <w:rStyle w:val="normaltextrun"/>
          <w:rFonts w:ascii="Arial" w:eastAsia="SimSun" w:hAnsi="Arial" w:cs="Arial"/>
          <w:sz w:val="20"/>
          <w:szCs w:val="20"/>
        </w:rPr>
        <w:t>Copied under the statutory licence in s113P of the Copyright Act</w:t>
      </w:r>
    </w:p>
    <w:p w14:paraId="5B320B3A" w14:textId="77777777" w:rsidR="0016236C" w:rsidRDefault="0094758E" w:rsidP="0016236C">
      <w:pPr>
        <w:spacing w:before="240"/>
        <w:rPr>
          <w:rFonts w:cs="Arial"/>
          <w:sz w:val="20"/>
          <w:szCs w:val="20"/>
        </w:rPr>
      </w:pPr>
      <w:hyperlink r:id="rId78" w:history="1">
        <w:r w:rsidR="00722BD1" w:rsidRPr="0016236C">
          <w:rPr>
            <w:rStyle w:val="fn"/>
            <w:rFonts w:cs="Arial"/>
            <w:bCs/>
            <w:sz w:val="20"/>
            <w:szCs w:val="20"/>
            <w:bdr w:val="none" w:sz="0" w:space="0" w:color="auto" w:frame="1"/>
          </w:rPr>
          <w:t>Damien Finch</w:t>
        </w:r>
      </w:hyperlink>
      <w:r w:rsidR="00722BD1" w:rsidRPr="0016236C">
        <w:rPr>
          <w:rFonts w:cs="Arial"/>
          <w:sz w:val="20"/>
          <w:szCs w:val="20"/>
        </w:rPr>
        <w:t xml:space="preserve">, </w:t>
      </w:r>
      <w:hyperlink r:id="rId79" w:history="1">
        <w:r w:rsidR="00722BD1" w:rsidRPr="0016236C">
          <w:rPr>
            <w:rStyle w:val="fn"/>
            <w:rFonts w:cs="Arial"/>
            <w:bCs/>
            <w:sz w:val="20"/>
            <w:szCs w:val="20"/>
            <w:bdr w:val="none" w:sz="0" w:space="0" w:color="auto" w:frame="1"/>
          </w:rPr>
          <w:t>Andrew Gleadow</w:t>
        </w:r>
      </w:hyperlink>
      <w:r w:rsidR="00722BD1" w:rsidRPr="0016236C">
        <w:rPr>
          <w:rFonts w:cs="Arial"/>
          <w:sz w:val="20"/>
          <w:szCs w:val="20"/>
        </w:rPr>
        <w:t xml:space="preserve">, </w:t>
      </w:r>
      <w:hyperlink r:id="rId80" w:history="1">
        <w:r w:rsidR="00722BD1" w:rsidRPr="0016236C">
          <w:rPr>
            <w:rStyle w:val="fn"/>
            <w:rFonts w:cs="Arial"/>
            <w:bCs/>
            <w:sz w:val="20"/>
            <w:szCs w:val="20"/>
            <w:bdr w:val="none" w:sz="0" w:space="0" w:color="auto" w:frame="1"/>
          </w:rPr>
          <w:t>Janet Hergt</w:t>
        </w:r>
      </w:hyperlink>
      <w:r w:rsidR="00722BD1" w:rsidRPr="0016236C">
        <w:rPr>
          <w:rStyle w:val="fn"/>
          <w:rFonts w:cs="Arial"/>
          <w:bCs/>
          <w:sz w:val="20"/>
          <w:szCs w:val="20"/>
          <w:bdr w:val="none" w:sz="0" w:space="0" w:color="auto" w:frame="1"/>
        </w:rPr>
        <w:t xml:space="preserve"> </w:t>
      </w:r>
      <w:r w:rsidR="00722BD1" w:rsidRPr="0016236C">
        <w:rPr>
          <w:rFonts w:cs="Arial"/>
          <w:sz w:val="20"/>
          <w:szCs w:val="20"/>
        </w:rPr>
        <w:t xml:space="preserve">&amp; </w:t>
      </w:r>
      <w:hyperlink r:id="rId81" w:history="1">
        <w:r w:rsidR="00722BD1" w:rsidRPr="0016236C">
          <w:rPr>
            <w:rStyle w:val="fn"/>
            <w:rFonts w:cs="Arial"/>
            <w:bCs/>
            <w:sz w:val="20"/>
            <w:szCs w:val="20"/>
            <w:bdr w:val="none" w:sz="0" w:space="0" w:color="auto" w:frame="1"/>
          </w:rPr>
          <w:t>Sven Ouzman</w:t>
        </w:r>
      </w:hyperlink>
      <w:r w:rsidR="00953F06" w:rsidRPr="0016236C">
        <w:rPr>
          <w:rStyle w:val="fn"/>
          <w:rFonts w:cs="Arial"/>
          <w:bCs/>
          <w:sz w:val="20"/>
          <w:szCs w:val="20"/>
          <w:bdr w:val="none" w:sz="0" w:space="0" w:color="auto" w:frame="1"/>
        </w:rPr>
        <w:t xml:space="preserve">, </w:t>
      </w:r>
      <w:hyperlink r:id="rId82" w:history="1">
        <w:r w:rsidR="00E4625F" w:rsidRPr="0016236C">
          <w:rPr>
            <w:rStyle w:val="Hyperlink"/>
            <w:rFonts w:cs="Arial"/>
            <w:bCs/>
            <w:sz w:val="20"/>
            <w:szCs w:val="20"/>
            <w:bdr w:val="none" w:sz="0" w:space="0" w:color="auto" w:frame="1"/>
          </w:rPr>
          <w:t xml:space="preserve">This 17500 year old </w:t>
        </w:r>
        <w:r w:rsidR="00567383" w:rsidRPr="0016236C">
          <w:rPr>
            <w:rStyle w:val="Hyperlink"/>
            <w:rFonts w:cs="Arial"/>
            <w:bCs/>
            <w:sz w:val="20"/>
            <w:szCs w:val="20"/>
            <w:bdr w:val="none" w:sz="0" w:space="0" w:color="auto" w:frame="1"/>
          </w:rPr>
          <w:t>k</w:t>
        </w:r>
        <w:r w:rsidR="00E4625F" w:rsidRPr="0016236C">
          <w:rPr>
            <w:rStyle w:val="Hyperlink"/>
            <w:rFonts w:cs="Arial"/>
            <w:bCs/>
            <w:sz w:val="20"/>
            <w:szCs w:val="20"/>
            <w:bdr w:val="none" w:sz="0" w:space="0" w:color="auto" w:frame="1"/>
          </w:rPr>
          <w:t xml:space="preserve">angaroo </w:t>
        </w:r>
        <w:r w:rsidR="00567383" w:rsidRPr="0016236C">
          <w:rPr>
            <w:rStyle w:val="Hyperlink"/>
            <w:rFonts w:cs="Arial"/>
            <w:bCs/>
            <w:sz w:val="20"/>
            <w:szCs w:val="20"/>
            <w:bdr w:val="none" w:sz="0" w:space="0" w:color="auto" w:frame="1"/>
          </w:rPr>
          <w:t>in the Kimberley is Australia’s oldest Aboriginal rock painting</w:t>
        </w:r>
      </w:hyperlink>
      <w:r w:rsidR="00567383" w:rsidRPr="0016236C">
        <w:rPr>
          <w:rStyle w:val="fn"/>
          <w:rFonts w:cs="Arial"/>
          <w:bCs/>
          <w:sz w:val="20"/>
          <w:szCs w:val="20"/>
          <w:bdr w:val="none" w:sz="0" w:space="0" w:color="auto" w:frame="1"/>
        </w:rPr>
        <w:t xml:space="preserve"> </w:t>
      </w:r>
      <w:hyperlink r:id="rId83" w:history="1">
        <w:r w:rsidR="00953F06" w:rsidRPr="0016236C">
          <w:rPr>
            <w:rStyle w:val="Hyperlink"/>
            <w:rFonts w:cs="Arial"/>
            <w:sz w:val="20"/>
            <w:szCs w:val="20"/>
          </w:rPr>
          <w:t>The Conversation</w:t>
        </w:r>
      </w:hyperlink>
      <w:r w:rsidR="00953F06" w:rsidRPr="0016236C">
        <w:rPr>
          <w:rFonts w:cs="Arial"/>
          <w:sz w:val="20"/>
          <w:szCs w:val="20"/>
        </w:rPr>
        <w:t>, 2</w:t>
      </w:r>
      <w:r w:rsidR="00E44FC3" w:rsidRPr="0016236C">
        <w:rPr>
          <w:rFonts w:cs="Arial"/>
          <w:sz w:val="20"/>
          <w:szCs w:val="20"/>
        </w:rPr>
        <w:t>2</w:t>
      </w:r>
      <w:r w:rsidR="00953F06" w:rsidRPr="0016236C">
        <w:rPr>
          <w:rFonts w:cs="Arial"/>
          <w:sz w:val="20"/>
          <w:szCs w:val="20"/>
        </w:rPr>
        <w:t xml:space="preserve"> </w:t>
      </w:r>
      <w:r w:rsidR="00E44FC3" w:rsidRPr="0016236C">
        <w:rPr>
          <w:rFonts w:cs="Arial"/>
          <w:sz w:val="20"/>
          <w:szCs w:val="20"/>
        </w:rPr>
        <w:t>February</w:t>
      </w:r>
      <w:r w:rsidR="00953F06" w:rsidRPr="0016236C">
        <w:rPr>
          <w:rFonts w:cs="Arial"/>
          <w:sz w:val="20"/>
          <w:szCs w:val="20"/>
        </w:rPr>
        <w:t xml:space="preserve"> 20</w:t>
      </w:r>
      <w:r w:rsidR="00AE16FA" w:rsidRPr="0016236C">
        <w:rPr>
          <w:rFonts w:cs="Arial"/>
          <w:sz w:val="20"/>
          <w:szCs w:val="20"/>
        </w:rPr>
        <w:t>21</w:t>
      </w:r>
      <w:r w:rsidR="00953F06" w:rsidRPr="0016236C">
        <w:rPr>
          <w:rFonts w:cs="Arial"/>
          <w:sz w:val="20"/>
          <w:szCs w:val="20"/>
        </w:rPr>
        <w:t xml:space="preserve">. </w:t>
      </w:r>
    </w:p>
    <w:p w14:paraId="12D2CAB6" w14:textId="29E59633" w:rsidR="00953F06" w:rsidRPr="0016236C" w:rsidRDefault="0094758E" w:rsidP="0016236C">
      <w:pPr>
        <w:spacing w:before="240"/>
        <w:rPr>
          <w:sz w:val="20"/>
          <w:szCs w:val="20"/>
        </w:rPr>
      </w:pPr>
      <w:hyperlink r:id="rId84" w:tgtFrame="_blank" w:history="1">
        <w:r w:rsidR="00953F06" w:rsidRPr="0016236C">
          <w:rPr>
            <w:rStyle w:val="normaltextrun"/>
            <w:rFonts w:eastAsia="SimSun" w:cs="Arial"/>
            <w:color w:val="2F5496"/>
            <w:sz w:val="20"/>
            <w:szCs w:val="20"/>
            <w:u w:val="single"/>
          </w:rPr>
          <w:t>Section 113P Warning Notice</w:t>
        </w:r>
      </w:hyperlink>
    </w:p>
    <w:p w14:paraId="06547F09" w14:textId="0F659BA5" w:rsidR="005E724F" w:rsidRPr="0016236C" w:rsidRDefault="005E724F" w:rsidP="0016236C">
      <w:pPr>
        <w:spacing w:before="240" w:line="276" w:lineRule="auto"/>
        <w:rPr>
          <w:color w:val="2F5496" w:themeColor="accent1" w:themeShade="BF"/>
          <w:sz w:val="20"/>
          <w:szCs w:val="20"/>
          <w:u w:val="single"/>
        </w:rPr>
      </w:pPr>
      <w:r w:rsidRPr="0016236C">
        <w:rPr>
          <w:rStyle w:val="Hyperlink"/>
          <w:sz w:val="20"/>
          <w:szCs w:val="20"/>
        </w:rPr>
        <w:br w:type="page"/>
      </w:r>
    </w:p>
    <w:p w14:paraId="729A20FC" w14:textId="49E0E8F8" w:rsidR="005E724F" w:rsidRPr="00E14FDD" w:rsidRDefault="316427BF" w:rsidP="4F417EA9">
      <w:pPr>
        <w:pStyle w:val="Heading3"/>
      </w:pPr>
      <w:r w:rsidRPr="00E14FDD">
        <w:lastRenderedPageBreak/>
        <w:t xml:space="preserve">‘Get the Gist’ - Text examples to find the main idea </w:t>
      </w:r>
    </w:p>
    <w:p w14:paraId="69112A9D" w14:textId="0C7FFE1D" w:rsidR="001A1061" w:rsidRPr="00224876" w:rsidRDefault="00224876" w:rsidP="00224876">
      <w:pPr>
        <w:pStyle w:val="NormalWeb"/>
        <w:spacing w:before="0" w:line="360" w:lineRule="auto"/>
        <w:rPr>
          <w:rFonts w:ascii="Arial" w:hAnsi="Arial" w:cs="Arial"/>
          <w:sz w:val="28"/>
        </w:rPr>
      </w:pPr>
      <w:r w:rsidRPr="00A602C8">
        <w:rPr>
          <w:rFonts w:ascii="Arial" w:hAnsi="Arial" w:cs="Arial"/>
          <w:sz w:val="28"/>
        </w:rPr>
        <w:t>Great Moments in Science with Dr Karl Kruszelnicki, '</w:t>
      </w:r>
      <w:hyperlink r:id="rId85" w:history="1">
        <w:r w:rsidRPr="00A602C8">
          <w:rPr>
            <w:rStyle w:val="Hyperlink"/>
            <w:rFonts w:ascii="Arial" w:hAnsi="Arial" w:cs="Arial"/>
            <w:color w:val="auto"/>
            <w:sz w:val="28"/>
          </w:rPr>
          <w:t>Bacteria of Champions</w:t>
        </w:r>
      </w:hyperlink>
      <w:r w:rsidRPr="00A602C8">
        <w:rPr>
          <w:rFonts w:ascii="Arial" w:hAnsi="Arial" w:cs="Arial"/>
          <w:sz w:val="28"/>
        </w:rPr>
        <w:t xml:space="preserve">' </w:t>
      </w:r>
      <w:r w:rsidRPr="00224876">
        <w:rPr>
          <w:rFonts w:ascii="Arial" w:hAnsi="Arial" w:cs="Arial"/>
          <w:sz w:val="28"/>
        </w:rPr>
        <w:t>(transcript), ABC Radio, 5 November 2019</w:t>
      </w:r>
    </w:p>
    <w:p w14:paraId="7DDD855F" w14:textId="5CD4C186" w:rsidR="005E724F" w:rsidRPr="000A1F9E" w:rsidRDefault="005E724F" w:rsidP="005E724F">
      <w:pPr>
        <w:shd w:val="clear" w:color="auto" w:fill="FFFFFF"/>
        <w:spacing w:before="0" w:after="240" w:line="360" w:lineRule="atLeast"/>
        <w:rPr>
          <w:rFonts w:ascii="Helvetica" w:eastAsia="Times New Roman" w:hAnsi="Helvetica" w:cs="Helvetica"/>
          <w:color w:val="3B3B3C"/>
          <w:lang w:eastAsia="en-AU"/>
        </w:rPr>
      </w:pPr>
      <w:r w:rsidRPr="000A1F9E">
        <w:rPr>
          <w:rFonts w:ascii="Helvetica" w:eastAsia="Times New Roman" w:hAnsi="Helvetica" w:cs="Helvetica"/>
          <w:b/>
          <w:bCs/>
          <w:color w:val="3B3B3C"/>
          <w:lang w:eastAsia="en-AU"/>
        </w:rPr>
        <w:t>Dr Karl</w:t>
      </w:r>
      <w:r w:rsidRPr="000A1F9E">
        <w:rPr>
          <w:rFonts w:ascii="Helvetica" w:eastAsia="Times New Roman" w:hAnsi="Helvetica" w:cs="Helvetica"/>
          <w:color w:val="3B3B3C"/>
          <w:lang w:eastAsia="en-AU"/>
        </w:rPr>
        <w:t>: G'day, Dr Karl here.</w:t>
      </w:r>
    </w:p>
    <w:p w14:paraId="3652773D" w14:textId="77777777" w:rsidR="005E724F" w:rsidRPr="00C24BD6" w:rsidRDefault="005E724F" w:rsidP="005E724F">
      <w:pPr>
        <w:shd w:val="clear" w:color="auto" w:fill="FFFFFF"/>
        <w:spacing w:before="0" w:after="240" w:line="360" w:lineRule="atLeast"/>
        <w:rPr>
          <w:rFonts w:eastAsia="Times New Roman" w:cs="Arial"/>
          <w:color w:val="3B3B3C"/>
          <w:lang w:eastAsia="en-AU"/>
        </w:rPr>
      </w:pPr>
      <w:r w:rsidRPr="00C24BD6">
        <w:rPr>
          <w:rFonts w:eastAsia="Times New Roman" w:cs="Arial"/>
          <w:color w:val="3B3B3C"/>
          <w:lang w:eastAsia="en-AU"/>
        </w:rPr>
        <w:t>Now if you've been following the latest trends in Science for a while, you might remember that about a decade ago, there was a sudden spike of interest in gut bacteria. We had begun to realise just how important the bacteria that live on us, and inside us, actually were.</w:t>
      </w:r>
    </w:p>
    <w:p w14:paraId="14B51E07" w14:textId="77777777" w:rsidR="005E724F" w:rsidRPr="00C24BD6" w:rsidRDefault="005E724F" w:rsidP="005E724F">
      <w:pPr>
        <w:shd w:val="clear" w:color="auto" w:fill="FFFFFF"/>
        <w:spacing w:before="0" w:after="240" w:line="360" w:lineRule="atLeast"/>
        <w:rPr>
          <w:rFonts w:eastAsia="Times New Roman" w:cs="Arial"/>
          <w:color w:val="3B3B3C"/>
          <w:lang w:eastAsia="en-AU"/>
        </w:rPr>
      </w:pPr>
      <w:r w:rsidRPr="00C24BD6">
        <w:rPr>
          <w:rFonts w:eastAsia="Times New Roman" w:cs="Arial"/>
          <w:color w:val="3B3B3C"/>
          <w:lang w:eastAsia="en-AU"/>
        </w:rPr>
        <w:t>And now, the latest surprising research suggests that these gut bacteria can even help you win a marathon!</w:t>
      </w:r>
    </w:p>
    <w:p w14:paraId="034DB53C" w14:textId="77777777" w:rsidR="005E724F" w:rsidRPr="00C24BD6" w:rsidRDefault="005E724F" w:rsidP="005E724F">
      <w:pPr>
        <w:shd w:val="clear" w:color="auto" w:fill="FFFFFF"/>
        <w:spacing w:before="0" w:after="240" w:line="360" w:lineRule="atLeast"/>
        <w:rPr>
          <w:rFonts w:eastAsia="Times New Roman" w:cs="Arial"/>
          <w:color w:val="3B3B3C"/>
          <w:lang w:eastAsia="en-AU"/>
        </w:rPr>
      </w:pPr>
      <w:r w:rsidRPr="00C24BD6">
        <w:rPr>
          <w:rFonts w:eastAsia="Times New Roman" w:cs="Arial"/>
          <w:color w:val="3B3B3C"/>
          <w:lang w:eastAsia="en-AU"/>
        </w:rPr>
        <w:t>But first, a bit of background.</w:t>
      </w:r>
    </w:p>
    <w:p w14:paraId="572E653C" w14:textId="77777777" w:rsidR="005E724F" w:rsidRPr="00C24BD6" w:rsidRDefault="005E724F" w:rsidP="005E724F">
      <w:pPr>
        <w:shd w:val="clear" w:color="auto" w:fill="FFFFFF"/>
        <w:spacing w:before="0" w:after="240" w:line="360" w:lineRule="atLeast"/>
        <w:rPr>
          <w:rFonts w:eastAsia="Times New Roman" w:cs="Arial"/>
          <w:color w:val="3B3B3C"/>
          <w:lang w:eastAsia="en-AU"/>
        </w:rPr>
      </w:pPr>
      <w:r w:rsidRPr="00C24BD6">
        <w:rPr>
          <w:rFonts w:eastAsia="Times New Roman" w:cs="Arial"/>
          <w:color w:val="3B3B3C"/>
          <w:lang w:eastAsia="en-AU"/>
        </w:rPr>
        <w:t>You probably know by now that you started off when an egg cell was fertilized by a sperm cell. And by now, there are about 37 trillion cells in your body that all arose from that first fertilized egg cell! Now 37 trillion is a lot of cells -- but your body is also home to even more bacterial cells! That's right - about 40 trillion bacteria live on your skin, inside your gut, and in a few other places. These bacteria are a lot smaller than your human cells, so in total, they weigh only a kilogram or so.</w:t>
      </w:r>
    </w:p>
    <w:p w14:paraId="29EE8F9C" w14:textId="77777777" w:rsidR="005E724F" w:rsidRPr="00C24BD6" w:rsidRDefault="005E724F" w:rsidP="005E724F">
      <w:pPr>
        <w:shd w:val="clear" w:color="auto" w:fill="FFFFFF"/>
        <w:spacing w:before="0" w:after="240" w:line="360" w:lineRule="atLeast"/>
        <w:rPr>
          <w:rFonts w:eastAsia="Times New Roman" w:cs="Arial"/>
          <w:color w:val="3B3B3C"/>
          <w:lang w:eastAsia="en-AU"/>
        </w:rPr>
      </w:pPr>
      <w:r w:rsidRPr="00C24BD6">
        <w:rPr>
          <w:rFonts w:eastAsia="Times New Roman" w:cs="Arial"/>
          <w:color w:val="3B3B3C"/>
          <w:lang w:eastAsia="en-AU"/>
        </w:rPr>
        <w:t>Now don't fall for the misguided propaganda that all bacteria are evil, and should be killed.</w:t>
      </w:r>
    </w:p>
    <w:p w14:paraId="400811DD" w14:textId="3AFD29DA" w:rsidR="005E724F" w:rsidRPr="00C24BD6" w:rsidRDefault="005E724F" w:rsidP="005E724F">
      <w:pPr>
        <w:shd w:val="clear" w:color="auto" w:fill="FFFFFF"/>
        <w:spacing w:before="0" w:after="240" w:line="360" w:lineRule="atLeast"/>
        <w:rPr>
          <w:rFonts w:eastAsia="Times New Roman" w:cs="Arial"/>
          <w:color w:val="3B3B3C"/>
          <w:lang w:eastAsia="en-AU"/>
        </w:rPr>
      </w:pPr>
      <w:r w:rsidRPr="00C24BD6">
        <w:rPr>
          <w:rFonts w:eastAsia="Times New Roman" w:cs="Arial"/>
          <w:color w:val="3B3B3C"/>
          <w:lang w:eastAsia="en-AU"/>
        </w:rPr>
        <w:t xml:space="preserve">No, these bacteria on and inside you are mostly your friends, and are often absolutely essential for your good health. If you had absolutely no bacteria in your gut at all, you would probably eat twice as much food, weigh about two-thirds as much, and you would be very sickly and weak, with a </w:t>
      </w:r>
      <w:r w:rsidR="00635EBA" w:rsidRPr="00C24BD6">
        <w:rPr>
          <w:rFonts w:eastAsia="Times New Roman" w:cs="Arial"/>
          <w:color w:val="3B3B3C"/>
          <w:lang w:eastAsia="en-AU"/>
        </w:rPr>
        <w:t>much-impaired</w:t>
      </w:r>
      <w:r w:rsidRPr="00C24BD6">
        <w:rPr>
          <w:rFonts w:eastAsia="Times New Roman" w:cs="Arial"/>
          <w:color w:val="3B3B3C"/>
          <w:lang w:eastAsia="en-AU"/>
        </w:rPr>
        <w:t xml:space="preserve"> immune system. You need these guys!</w:t>
      </w:r>
    </w:p>
    <w:p w14:paraId="10A21BFC" w14:textId="77777777" w:rsidR="005E724F" w:rsidRPr="00C24BD6" w:rsidRDefault="005E724F" w:rsidP="005E724F">
      <w:pPr>
        <w:shd w:val="clear" w:color="auto" w:fill="FFFFFF"/>
        <w:spacing w:before="0" w:after="240" w:line="360" w:lineRule="atLeast"/>
        <w:rPr>
          <w:rFonts w:eastAsia="Times New Roman" w:cs="Arial"/>
          <w:color w:val="3B3B3C"/>
          <w:lang w:eastAsia="en-AU"/>
        </w:rPr>
      </w:pPr>
      <w:r w:rsidRPr="00C24BD6">
        <w:rPr>
          <w:rFonts w:eastAsia="Times New Roman" w:cs="Arial"/>
          <w:color w:val="3B3B3C"/>
          <w:lang w:eastAsia="en-AU"/>
        </w:rPr>
        <w:t>So now back to our marathon runners. How can gut bacteria help marathon runners run faster? The answer is that these athletes have slightly different gut bacteria from regular people, and these special bacteria give them an energy boost.</w:t>
      </w:r>
    </w:p>
    <w:p w14:paraId="36185E13" w14:textId="77777777" w:rsidR="005E724F" w:rsidRPr="00C24BD6" w:rsidRDefault="005E724F" w:rsidP="005E724F">
      <w:pPr>
        <w:shd w:val="clear" w:color="auto" w:fill="FFFFFF"/>
        <w:spacing w:before="0" w:after="240" w:line="360" w:lineRule="atLeast"/>
        <w:rPr>
          <w:rFonts w:eastAsia="Times New Roman" w:cs="Arial"/>
          <w:color w:val="3B3B3C"/>
          <w:lang w:eastAsia="en-AU"/>
        </w:rPr>
      </w:pPr>
      <w:r w:rsidRPr="00C24BD6">
        <w:rPr>
          <w:rFonts w:eastAsia="Times New Roman" w:cs="Arial"/>
          <w:color w:val="3B3B3C"/>
          <w:lang w:eastAsia="en-AU"/>
        </w:rPr>
        <w:t>To understand this, you need to know a little bit about how you get energy, and how this energy is carried around.</w:t>
      </w:r>
    </w:p>
    <w:p w14:paraId="5FDDDC56" w14:textId="77777777" w:rsidR="005E724F" w:rsidRPr="00C24BD6" w:rsidRDefault="005E724F" w:rsidP="005E724F">
      <w:pPr>
        <w:shd w:val="clear" w:color="auto" w:fill="FFFFFF"/>
        <w:spacing w:before="0" w:after="240" w:line="360" w:lineRule="atLeast"/>
        <w:rPr>
          <w:rFonts w:eastAsia="Times New Roman" w:cs="Arial"/>
          <w:color w:val="3B3B3C"/>
          <w:lang w:eastAsia="en-AU"/>
        </w:rPr>
      </w:pPr>
      <w:r w:rsidRPr="00C24BD6">
        <w:rPr>
          <w:rFonts w:eastAsia="Times New Roman" w:cs="Arial"/>
          <w:color w:val="3B3B3C"/>
          <w:lang w:eastAsia="en-AU"/>
        </w:rPr>
        <w:t>In your body, the energy molecule is called ATP, which stands for Adenosine TriPhosphate.</w:t>
      </w:r>
    </w:p>
    <w:p w14:paraId="5D5ABC7C" w14:textId="77777777" w:rsidR="005E724F" w:rsidRPr="00C24BD6" w:rsidRDefault="005E724F" w:rsidP="005E724F">
      <w:pPr>
        <w:shd w:val="clear" w:color="auto" w:fill="FFFFFF"/>
        <w:spacing w:before="0" w:after="240" w:line="360" w:lineRule="atLeast"/>
        <w:rPr>
          <w:rFonts w:eastAsia="Times New Roman" w:cs="Arial"/>
          <w:color w:val="3B3B3C"/>
          <w:lang w:eastAsia="en-AU"/>
        </w:rPr>
      </w:pPr>
      <w:r w:rsidRPr="00C24BD6">
        <w:rPr>
          <w:rFonts w:eastAsia="Times New Roman" w:cs="Arial"/>
          <w:color w:val="3B3B3C"/>
          <w:lang w:eastAsia="en-AU"/>
        </w:rPr>
        <w:t>Whenever you blink an eyelid, or make some urine with your kidneys, or move your leg muscles, you burn up some ATP.</w:t>
      </w:r>
    </w:p>
    <w:p w14:paraId="7CFDDACD" w14:textId="77777777" w:rsidR="005E724F" w:rsidRPr="00C24BD6" w:rsidRDefault="005E724F" w:rsidP="005E724F">
      <w:pPr>
        <w:shd w:val="clear" w:color="auto" w:fill="FFFFFF"/>
        <w:spacing w:before="0" w:after="240" w:line="360" w:lineRule="atLeast"/>
        <w:rPr>
          <w:rFonts w:eastAsia="Times New Roman" w:cs="Arial"/>
          <w:color w:val="3B3B3C"/>
          <w:lang w:eastAsia="en-AU"/>
        </w:rPr>
      </w:pPr>
      <w:r w:rsidRPr="00C24BD6">
        <w:rPr>
          <w:rFonts w:eastAsia="Times New Roman" w:cs="Arial"/>
          <w:color w:val="3B3B3C"/>
          <w:lang w:eastAsia="en-AU"/>
        </w:rPr>
        <w:t>In this process, you turn Adenosine TriPhosphate (with three Phosphates) into the less energetic version - Adenosine DiPhosphate (with just two Phosphates). And then, inside your cells, the low energy ADP is recycled back into the high energy version, ATP.</w:t>
      </w:r>
    </w:p>
    <w:p w14:paraId="31BFF10C" w14:textId="77777777" w:rsidR="005E724F" w:rsidRPr="00C24BD6" w:rsidRDefault="005E724F" w:rsidP="005E724F">
      <w:pPr>
        <w:shd w:val="clear" w:color="auto" w:fill="FFFFFF"/>
        <w:spacing w:before="0" w:after="240" w:line="360" w:lineRule="atLeast"/>
        <w:rPr>
          <w:rFonts w:eastAsia="Times New Roman" w:cs="Arial"/>
          <w:color w:val="3B3B3C"/>
          <w:lang w:eastAsia="en-AU"/>
        </w:rPr>
      </w:pPr>
      <w:r w:rsidRPr="00C24BD6">
        <w:rPr>
          <w:rFonts w:eastAsia="Times New Roman" w:cs="Arial"/>
          <w:color w:val="3B3B3C"/>
          <w:lang w:eastAsia="en-AU"/>
        </w:rPr>
        <w:t>At any given moment, you are carrying about one quarter of a kilogram of ATP, scattered across your body.</w:t>
      </w:r>
    </w:p>
    <w:p w14:paraId="2B8F1587" w14:textId="77777777" w:rsidR="005E724F" w:rsidRPr="00C24BD6" w:rsidRDefault="005E724F" w:rsidP="005E724F">
      <w:pPr>
        <w:shd w:val="clear" w:color="auto" w:fill="FFFFFF"/>
        <w:spacing w:before="0" w:after="240" w:line="360" w:lineRule="atLeast"/>
        <w:rPr>
          <w:rFonts w:eastAsia="Times New Roman" w:cs="Arial"/>
          <w:color w:val="3B3B3C"/>
          <w:lang w:eastAsia="en-AU"/>
        </w:rPr>
      </w:pPr>
      <w:r w:rsidRPr="00C24BD6">
        <w:rPr>
          <w:rFonts w:eastAsia="Times New Roman" w:cs="Arial"/>
          <w:color w:val="3B3B3C"/>
          <w:lang w:eastAsia="en-AU"/>
        </w:rPr>
        <w:lastRenderedPageBreak/>
        <w:t>But it's continually being broken down to ADP to provide energy, and shortly after, is then built up to ATP again. The cycle is continuous, for every single second that you are alive -- even when you're asleep. Over a whole day, you will break down, and then rebuild, some 40 kilograms of ATP.</w:t>
      </w:r>
    </w:p>
    <w:p w14:paraId="2B39B06A" w14:textId="77777777" w:rsidR="005E724F" w:rsidRPr="00C24BD6" w:rsidRDefault="005E724F" w:rsidP="005E724F">
      <w:pPr>
        <w:shd w:val="clear" w:color="auto" w:fill="FFFFFF"/>
        <w:spacing w:before="0" w:after="240" w:line="360" w:lineRule="atLeast"/>
        <w:rPr>
          <w:rFonts w:eastAsia="Times New Roman" w:cs="Arial"/>
          <w:color w:val="3B3B3C"/>
          <w:lang w:eastAsia="en-AU"/>
        </w:rPr>
      </w:pPr>
      <w:r w:rsidRPr="00C24BD6">
        <w:rPr>
          <w:rFonts w:eastAsia="Times New Roman" w:cs="Arial"/>
          <w:color w:val="3B3B3C"/>
          <w:lang w:eastAsia="en-AU"/>
        </w:rPr>
        <w:t>And where does the external energy come from, to rebuild your ATP? Mostly, from the sugars in the food that you eat.</w:t>
      </w:r>
    </w:p>
    <w:p w14:paraId="5F319A36" w14:textId="69C0CABE" w:rsidR="005E724F" w:rsidRPr="00C24BD6" w:rsidRDefault="005E724F" w:rsidP="005E724F">
      <w:pPr>
        <w:shd w:val="clear" w:color="auto" w:fill="FFFFFF"/>
        <w:spacing w:before="0" w:after="240" w:line="360" w:lineRule="atLeast"/>
        <w:rPr>
          <w:rFonts w:eastAsia="Times New Roman" w:cs="Arial"/>
          <w:color w:val="3B3B3C"/>
          <w:lang w:eastAsia="en-AU"/>
        </w:rPr>
      </w:pPr>
      <w:r w:rsidRPr="00C24BD6">
        <w:rPr>
          <w:rFonts w:eastAsia="Times New Roman" w:cs="Arial"/>
          <w:color w:val="3B3B3C"/>
          <w:lang w:eastAsia="en-AU"/>
        </w:rPr>
        <w:t>Now suppose that you have a nice robust blood supply that can deliver lots of oxygen to the muscles in your legs. Then you can use one molecule of glucose and six molecules of oxygen to change 36 molecules of low-energy ADP into high-energy ATP. Along the way you make 6 molecules of carbon dioxide, which you breathe out.</w:t>
      </w:r>
    </w:p>
    <w:p w14:paraId="0CF6034E" w14:textId="77777777" w:rsidR="005E724F" w:rsidRPr="00C24BD6" w:rsidRDefault="005E724F" w:rsidP="005E724F">
      <w:pPr>
        <w:shd w:val="clear" w:color="auto" w:fill="FFFFFF"/>
        <w:spacing w:before="0" w:after="240" w:line="360" w:lineRule="atLeast"/>
        <w:rPr>
          <w:rFonts w:eastAsia="Times New Roman" w:cs="Arial"/>
          <w:color w:val="3B3B3C"/>
          <w:lang w:eastAsia="en-AU"/>
        </w:rPr>
      </w:pPr>
      <w:r w:rsidRPr="00C24BD6">
        <w:rPr>
          <w:rFonts w:eastAsia="Times New Roman" w:cs="Arial"/>
          <w:color w:val="3B3B3C"/>
          <w:lang w:eastAsia="en-AU"/>
        </w:rPr>
        <w:t>But if your blood vessels and lungs can't deliver quite enough oxygen, one molecule of glucose gets turned into just two lousy molecules of ATP -- not 36. And even worse, instead of making 6 molecules of carbon dioxide, you make two molecules of lactic acid, which can give the burning sensation of lactic acidosis in your muscles.</w:t>
      </w:r>
    </w:p>
    <w:p w14:paraId="54E97A36" w14:textId="77777777" w:rsidR="005E724F" w:rsidRPr="00C24BD6" w:rsidRDefault="005E724F" w:rsidP="005E724F">
      <w:pPr>
        <w:shd w:val="clear" w:color="auto" w:fill="FFFFFF"/>
        <w:spacing w:before="0" w:after="240" w:line="360" w:lineRule="atLeast"/>
        <w:rPr>
          <w:rFonts w:eastAsia="Times New Roman" w:cs="Arial"/>
          <w:color w:val="3B3B3C"/>
          <w:lang w:eastAsia="en-AU"/>
        </w:rPr>
      </w:pPr>
      <w:r w:rsidRPr="00C24BD6">
        <w:rPr>
          <w:rFonts w:eastAsia="Times New Roman" w:cs="Arial"/>
          <w:color w:val="3B3B3C"/>
          <w:lang w:eastAsia="en-AU"/>
        </w:rPr>
        <w:t>Now having lactic acid in your blood stream is usually only a disadvantage, and never an advantage.</w:t>
      </w:r>
    </w:p>
    <w:p w14:paraId="1C025045" w14:textId="4EAF261A" w:rsidR="005E724F" w:rsidRPr="00C24BD6" w:rsidRDefault="005E724F" w:rsidP="005E724F">
      <w:pPr>
        <w:shd w:val="clear" w:color="auto" w:fill="FFFFFF"/>
        <w:spacing w:before="0" w:after="240" w:line="360" w:lineRule="atLeast"/>
        <w:rPr>
          <w:rFonts w:eastAsia="Times New Roman" w:cs="Arial"/>
          <w:color w:val="3B3B3C"/>
          <w:lang w:eastAsia="en-AU"/>
        </w:rPr>
      </w:pPr>
      <w:r w:rsidRPr="00C24BD6">
        <w:rPr>
          <w:rFonts w:eastAsia="Times New Roman" w:cs="Arial"/>
          <w:color w:val="3B3B3C"/>
          <w:lang w:eastAsia="en-AU"/>
        </w:rPr>
        <w:t xml:space="preserve">But in elite marathon champions it can have an </w:t>
      </w:r>
      <w:r w:rsidR="00E900F8" w:rsidRPr="00C24BD6">
        <w:rPr>
          <w:rFonts w:eastAsia="Times New Roman" w:cs="Arial"/>
          <w:color w:val="3B3B3C"/>
          <w:lang w:eastAsia="en-AU"/>
        </w:rPr>
        <w:t>upside</w:t>
      </w:r>
      <w:r w:rsidRPr="00C24BD6">
        <w:rPr>
          <w:rFonts w:eastAsia="Times New Roman" w:cs="Arial"/>
          <w:color w:val="3B3B3C"/>
          <w:lang w:eastAsia="en-AU"/>
        </w:rPr>
        <w:t>.</w:t>
      </w:r>
    </w:p>
    <w:p w14:paraId="1FCE3B10" w14:textId="77777777" w:rsidR="005E724F" w:rsidRPr="00C24BD6" w:rsidRDefault="005E724F" w:rsidP="005E724F">
      <w:pPr>
        <w:shd w:val="clear" w:color="auto" w:fill="FFFFFF"/>
        <w:spacing w:before="0" w:after="240" w:line="360" w:lineRule="atLeast"/>
        <w:rPr>
          <w:rFonts w:eastAsia="Times New Roman" w:cs="Arial"/>
          <w:color w:val="3B3B3C"/>
          <w:lang w:eastAsia="en-AU"/>
        </w:rPr>
      </w:pPr>
      <w:r w:rsidRPr="00C24BD6">
        <w:rPr>
          <w:rFonts w:eastAsia="Times New Roman" w:cs="Arial"/>
          <w:color w:val="3B3B3C"/>
          <w:lang w:eastAsia="en-AU"/>
        </w:rPr>
        <w:t>As well as affecting your muscles, lactic acid can leave the blood stream and do a little tour of duty of the gut. And this is where it helps marathon runners out.</w:t>
      </w:r>
    </w:p>
    <w:p w14:paraId="45BCA00A" w14:textId="77777777" w:rsidR="005E724F" w:rsidRPr="00C24BD6" w:rsidRDefault="005E724F" w:rsidP="005E724F">
      <w:pPr>
        <w:shd w:val="clear" w:color="auto" w:fill="FFFFFF"/>
        <w:spacing w:before="0" w:after="240" w:line="360" w:lineRule="atLeast"/>
        <w:rPr>
          <w:rFonts w:eastAsia="Times New Roman" w:cs="Arial"/>
          <w:color w:val="3B3B3C"/>
          <w:lang w:eastAsia="en-AU"/>
        </w:rPr>
      </w:pPr>
      <w:r w:rsidRPr="00C24BD6">
        <w:rPr>
          <w:rFonts w:eastAsia="Times New Roman" w:cs="Arial"/>
          <w:color w:val="3B3B3C"/>
          <w:lang w:eastAsia="en-AU"/>
        </w:rPr>
        <w:t>Compared to average sedentary humans, marathon runners have lots more of a special type of unusual bacteria, called Veillonella, in their gut. These bacteria break down the lactic acid, and turn it into fatty acids - which in turn can be used to make more energy in the lungs and the legs.</w:t>
      </w:r>
    </w:p>
    <w:p w14:paraId="7054878E" w14:textId="77777777" w:rsidR="005E724F" w:rsidRPr="00C24BD6" w:rsidRDefault="005E724F" w:rsidP="005E724F">
      <w:pPr>
        <w:shd w:val="clear" w:color="auto" w:fill="FFFFFF"/>
        <w:spacing w:before="0" w:after="240" w:line="360" w:lineRule="atLeast"/>
        <w:rPr>
          <w:rFonts w:eastAsia="Times New Roman" w:cs="Arial"/>
          <w:color w:val="3B3B3C"/>
          <w:lang w:eastAsia="en-AU"/>
        </w:rPr>
      </w:pPr>
      <w:r w:rsidRPr="00C24BD6">
        <w:rPr>
          <w:rFonts w:eastAsia="Times New Roman" w:cs="Arial"/>
          <w:color w:val="3B3B3C"/>
          <w:lang w:eastAsia="en-AU"/>
        </w:rPr>
        <w:t>So these gut bacteria actually give extra energy to the athletes.</w:t>
      </w:r>
    </w:p>
    <w:p w14:paraId="75E15050" w14:textId="77777777" w:rsidR="005E724F" w:rsidRPr="00C24BD6" w:rsidRDefault="005E724F" w:rsidP="005E724F">
      <w:pPr>
        <w:shd w:val="clear" w:color="auto" w:fill="FFFFFF"/>
        <w:spacing w:before="0" w:after="240" w:line="360" w:lineRule="atLeast"/>
        <w:rPr>
          <w:rFonts w:eastAsia="Times New Roman" w:cs="Arial"/>
          <w:color w:val="3B3B3C"/>
          <w:lang w:eastAsia="en-AU"/>
        </w:rPr>
      </w:pPr>
      <w:r w:rsidRPr="00C24BD6">
        <w:rPr>
          <w:rFonts w:eastAsia="Times New Roman" w:cs="Arial"/>
          <w:color w:val="3B3B3C"/>
          <w:lang w:eastAsia="en-AU"/>
        </w:rPr>
        <w:t>Now we're not exactly sure yet which came first -- did having Veillonella bacteria give the marathon runners an extra advantage, or was it the hard training that flooded the gut with lactic acid, which the Veillonella bacteria came to eat.</w:t>
      </w:r>
    </w:p>
    <w:p w14:paraId="5FD30578" w14:textId="77777777" w:rsidR="005E724F" w:rsidRPr="00C24BD6" w:rsidRDefault="005E724F" w:rsidP="005E724F">
      <w:pPr>
        <w:shd w:val="clear" w:color="auto" w:fill="FFFFFF"/>
        <w:spacing w:before="0" w:after="240" w:line="360" w:lineRule="atLeast"/>
        <w:rPr>
          <w:rFonts w:eastAsia="Times New Roman" w:cs="Arial"/>
          <w:color w:val="3B3B3C"/>
          <w:lang w:eastAsia="en-AU"/>
        </w:rPr>
      </w:pPr>
      <w:r w:rsidRPr="00C24BD6">
        <w:rPr>
          <w:rFonts w:eastAsia="Times New Roman" w:cs="Arial"/>
          <w:color w:val="3B3B3C"/>
          <w:lang w:eastAsia="en-AU"/>
        </w:rPr>
        <w:t>One thing is for sure -- we're just beginning to understand all the things those 40 trillion bacteria living in and on us do. Especially the ones in the gut.</w:t>
      </w:r>
    </w:p>
    <w:p w14:paraId="5E064355" w14:textId="3D85C8E6" w:rsidR="00636F23" w:rsidRPr="00C24BD6" w:rsidRDefault="005E724F" w:rsidP="005E724F">
      <w:pPr>
        <w:rPr>
          <w:rFonts w:cs="Arial"/>
        </w:rPr>
      </w:pPr>
      <w:r w:rsidRPr="00C24BD6">
        <w:rPr>
          <w:rFonts w:eastAsia="Times New Roman" w:cs="Arial"/>
          <w:color w:val="3B3B3C"/>
          <w:lang w:eastAsia="en-AU"/>
        </w:rPr>
        <w:t>Who'd have thought there was so much to learn from our poo.</w:t>
      </w:r>
    </w:p>
    <w:p w14:paraId="1C070765" w14:textId="77777777" w:rsidR="00BB7D77" w:rsidRPr="00C24BD6" w:rsidRDefault="00BB7D77" w:rsidP="00224876">
      <w:pPr>
        <w:pStyle w:val="NormalWeb"/>
        <w:spacing w:before="0"/>
        <w:rPr>
          <w:rFonts w:ascii="Arial" w:hAnsi="Arial" w:cs="Arial"/>
          <w:sz w:val="20"/>
          <w:szCs w:val="20"/>
        </w:rPr>
      </w:pPr>
      <w:bookmarkStart w:id="22" w:name="_Appendix_8"/>
      <w:bookmarkEnd w:id="22"/>
    </w:p>
    <w:p w14:paraId="40CDEF49" w14:textId="3DF5DC08" w:rsidR="00224876" w:rsidRPr="00C24BD6" w:rsidRDefault="00224876" w:rsidP="00224876">
      <w:pPr>
        <w:pStyle w:val="NormalWeb"/>
        <w:spacing w:before="0"/>
        <w:rPr>
          <w:rFonts w:ascii="Arial" w:hAnsi="Arial" w:cs="Arial"/>
          <w:sz w:val="20"/>
          <w:szCs w:val="20"/>
        </w:rPr>
      </w:pPr>
      <w:r w:rsidRPr="00C24BD6">
        <w:rPr>
          <w:rFonts w:ascii="Arial" w:hAnsi="Arial" w:cs="Arial"/>
          <w:sz w:val="20"/>
          <w:szCs w:val="20"/>
        </w:rPr>
        <w:t>Copied under the statutory licence in s 113P of the Copyright Act</w:t>
      </w:r>
    </w:p>
    <w:p w14:paraId="564FAEEE" w14:textId="081E0990" w:rsidR="00BB7D77" w:rsidRPr="000C51EA" w:rsidRDefault="00224876" w:rsidP="00224876">
      <w:pPr>
        <w:pStyle w:val="NormalWeb"/>
        <w:spacing w:before="0"/>
        <w:rPr>
          <w:rStyle w:val="Hyperlink"/>
          <w:rFonts w:ascii="Arial" w:hAnsi="Arial" w:cs="Arial"/>
          <w:color w:val="auto"/>
          <w:sz w:val="20"/>
          <w:szCs w:val="20"/>
          <w:u w:val="none"/>
        </w:rPr>
      </w:pPr>
      <w:r w:rsidRPr="00C24BD6">
        <w:rPr>
          <w:rFonts w:ascii="Arial" w:hAnsi="Arial" w:cs="Arial"/>
          <w:sz w:val="20"/>
          <w:szCs w:val="20"/>
        </w:rPr>
        <w:t>Great Moments in Science with Dr Karl Kruszelnicki, '</w:t>
      </w:r>
      <w:hyperlink r:id="rId86" w:history="1">
        <w:r w:rsidRPr="00C24BD6">
          <w:rPr>
            <w:rStyle w:val="Hyperlink"/>
            <w:rFonts w:ascii="Arial" w:hAnsi="Arial" w:cs="Arial"/>
            <w:sz w:val="20"/>
            <w:szCs w:val="20"/>
          </w:rPr>
          <w:t>Bacteria of Champions</w:t>
        </w:r>
      </w:hyperlink>
      <w:r w:rsidRPr="00C24BD6">
        <w:rPr>
          <w:rFonts w:ascii="Arial" w:hAnsi="Arial" w:cs="Arial"/>
          <w:sz w:val="20"/>
          <w:szCs w:val="20"/>
        </w:rPr>
        <w:t>' (transcript), ABC Radio, 5 November 2019</w:t>
      </w:r>
      <w:r w:rsidR="000C51EA">
        <w:rPr>
          <w:rFonts w:ascii="Arial" w:hAnsi="Arial" w:cs="Arial"/>
          <w:sz w:val="20"/>
          <w:szCs w:val="20"/>
        </w:rPr>
        <w:t xml:space="preserve">. </w:t>
      </w:r>
      <w:hyperlink r:id="rId87" w:history="1">
        <w:r w:rsidRPr="00C24BD6">
          <w:rPr>
            <w:rStyle w:val="Hyperlink"/>
            <w:rFonts w:ascii="Arial" w:hAnsi="Arial" w:cs="Arial"/>
            <w:sz w:val="20"/>
            <w:szCs w:val="20"/>
          </w:rPr>
          <w:t>Section 113P Warning Notice</w:t>
        </w:r>
      </w:hyperlink>
    </w:p>
    <w:p w14:paraId="3A187121" w14:textId="33577A26" w:rsidR="001A220A" w:rsidRPr="00BB7D77" w:rsidRDefault="00BB7D77" w:rsidP="00BB7D77">
      <w:pPr>
        <w:spacing w:before="240" w:line="276" w:lineRule="auto"/>
        <w:rPr>
          <w:rFonts w:ascii="Times New Roman" w:hAnsi="Times New Roman" w:cs="Times New Roman"/>
          <w:color w:val="2F5496" w:themeColor="accent1" w:themeShade="BF"/>
          <w:sz w:val="20"/>
          <w:szCs w:val="20"/>
          <w:u w:val="single"/>
        </w:rPr>
      </w:pPr>
      <w:r>
        <w:rPr>
          <w:rStyle w:val="Hyperlink"/>
          <w:sz w:val="20"/>
          <w:szCs w:val="20"/>
        </w:rPr>
        <w:br w:type="page"/>
      </w:r>
    </w:p>
    <w:p w14:paraId="39F79AEE" w14:textId="6AFF7BEB" w:rsidR="001A220A" w:rsidRDefault="001A220A" w:rsidP="001A220A">
      <w:pPr>
        <w:pStyle w:val="Heading2"/>
      </w:pPr>
      <w:bookmarkStart w:id="23" w:name="_Appendix_8_1"/>
      <w:bookmarkEnd w:id="23"/>
      <w:r w:rsidRPr="00F86791">
        <w:lastRenderedPageBreak/>
        <w:t>Appendix 8</w:t>
      </w:r>
    </w:p>
    <w:p w14:paraId="631A940B" w14:textId="75FF25C7" w:rsidR="00EF0224" w:rsidRDefault="00A05269" w:rsidP="00EF0224">
      <w:pPr>
        <w:rPr>
          <w:color w:val="44546A" w:themeColor="text2"/>
          <w:sz w:val="32"/>
        </w:rPr>
      </w:pPr>
      <w:r>
        <w:rPr>
          <w:color w:val="44546A" w:themeColor="text2"/>
          <w:sz w:val="32"/>
        </w:rPr>
        <w:t>P</w:t>
      </w:r>
      <w:r w:rsidR="001A220A" w:rsidRPr="000B2752">
        <w:rPr>
          <w:color w:val="44546A" w:themeColor="text2"/>
          <w:sz w:val="32"/>
        </w:rPr>
        <w:t>ersuasive text</w:t>
      </w:r>
      <w:r>
        <w:rPr>
          <w:color w:val="44546A" w:themeColor="text2"/>
          <w:sz w:val="32"/>
        </w:rPr>
        <w:t xml:space="preserve"> </w:t>
      </w:r>
      <w:r w:rsidR="00EF0224">
        <w:rPr>
          <w:color w:val="44546A" w:themeColor="text2"/>
          <w:sz w:val="32"/>
        </w:rPr>
        <w:t>–</w:t>
      </w:r>
      <w:r>
        <w:rPr>
          <w:color w:val="44546A" w:themeColor="text2"/>
          <w:sz w:val="32"/>
        </w:rPr>
        <w:t xml:space="preserve"> website</w:t>
      </w:r>
    </w:p>
    <w:p w14:paraId="01A434E1" w14:textId="331FB975" w:rsidR="000B2752" w:rsidRPr="00EF0224" w:rsidRDefault="000B2752" w:rsidP="00EF0224">
      <w:pPr>
        <w:rPr>
          <w:color w:val="44546A" w:themeColor="text2"/>
          <w:sz w:val="32"/>
        </w:rPr>
      </w:pPr>
      <w:r w:rsidRPr="000B2752">
        <w:rPr>
          <w:sz w:val="28"/>
        </w:rPr>
        <w:t>Clean up Australia website</w:t>
      </w:r>
      <w:r w:rsidRPr="000B2752">
        <w:rPr>
          <w:sz w:val="28"/>
          <w:lang w:val="en-US"/>
        </w:rPr>
        <w:t xml:space="preserve"> </w:t>
      </w:r>
    </w:p>
    <w:p w14:paraId="2155B956" w14:textId="77777777" w:rsidR="001A220A" w:rsidRDefault="001A220A" w:rsidP="001A1061">
      <w:r>
        <w:rPr>
          <w:noProof/>
          <w:lang w:eastAsia="en-AU"/>
        </w:rPr>
        <w:drawing>
          <wp:inline distT="0" distB="0" distL="0" distR="0" wp14:anchorId="19644D00" wp14:editId="37EABDC9">
            <wp:extent cx="6686550" cy="6572250"/>
            <wp:effectExtent l="0" t="0" r="0" b="0"/>
            <wp:docPr id="1730062808" name="Picture 1730062808" descr="An advertisement for Clean Up Australia that contains the heading 'How will you step up?' Below the heading there are eight separate photos of different people who are holding a written sign to the camera that answers the question of how they will ste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62808" name="Picture 1730062808" descr="An advertisement for Clean Up Australia that contains the heading 'How will you step up?' Below the heading there are eight separate photos of different people who are holding a written sign to the camera that answers the question of how they will step up."/>
                    <pic:cNvPicPr/>
                  </pic:nvPicPr>
                  <pic:blipFill>
                    <a:blip r:embed="rId88">
                      <a:extLst>
                        <a:ext uri="{28A0092B-C50C-407E-A947-70E740481C1C}">
                          <a14:useLocalDpi xmlns:a14="http://schemas.microsoft.com/office/drawing/2010/main" val="0"/>
                        </a:ext>
                      </a:extLst>
                    </a:blip>
                    <a:stretch>
                      <a:fillRect/>
                    </a:stretch>
                  </pic:blipFill>
                  <pic:spPr>
                    <a:xfrm>
                      <a:off x="0" y="0"/>
                      <a:ext cx="6686550" cy="6572250"/>
                    </a:xfrm>
                    <a:prstGeom prst="rect">
                      <a:avLst/>
                    </a:prstGeom>
                  </pic:spPr>
                </pic:pic>
              </a:graphicData>
            </a:graphic>
          </wp:inline>
        </w:drawing>
      </w:r>
    </w:p>
    <w:p w14:paraId="342F26B3" w14:textId="79541B1A" w:rsidR="008E1939" w:rsidRPr="00146444" w:rsidRDefault="00327288" w:rsidP="00146444">
      <w:pPr>
        <w:spacing w:before="240"/>
        <w:rPr>
          <w:rFonts w:eastAsia="Arial" w:cs="Arial"/>
          <w:color w:val="2F5496" w:themeColor="accent1" w:themeShade="BF"/>
          <w:sz w:val="20"/>
          <w:szCs w:val="20"/>
          <w:u w:val="single"/>
        </w:rPr>
      </w:pPr>
      <w:r w:rsidRPr="00146444">
        <w:rPr>
          <w:rFonts w:eastAsia="Arial" w:cs="Arial"/>
          <w:color w:val="000000" w:themeColor="text1"/>
          <w:sz w:val="20"/>
          <w:szCs w:val="20"/>
        </w:rPr>
        <w:t xml:space="preserve">Source: Clean Up Australia – Step Up </w:t>
      </w:r>
    </w:p>
    <w:p w14:paraId="3F58AF76" w14:textId="06062110" w:rsidR="00551703" w:rsidRPr="00146444" w:rsidRDefault="00551703" w:rsidP="00551703">
      <w:pPr>
        <w:pStyle w:val="NormalWeb"/>
        <w:spacing w:before="0"/>
        <w:rPr>
          <w:rFonts w:ascii="Arial" w:hAnsi="Arial" w:cs="Arial"/>
          <w:sz w:val="20"/>
          <w:szCs w:val="20"/>
        </w:rPr>
      </w:pPr>
      <w:r w:rsidRPr="00146444">
        <w:rPr>
          <w:rFonts w:ascii="Arial" w:hAnsi="Arial" w:cs="Arial"/>
          <w:sz w:val="20"/>
          <w:szCs w:val="20"/>
        </w:rPr>
        <w:t>Copied under the statutory licence in s 113P of the Copyright Act</w:t>
      </w:r>
    </w:p>
    <w:p w14:paraId="7F07A9AD" w14:textId="3CCBC4F1" w:rsidR="004B6C40" w:rsidRPr="00146444" w:rsidRDefault="003973FE" w:rsidP="00551703">
      <w:pPr>
        <w:pStyle w:val="NormalWeb"/>
        <w:spacing w:before="0"/>
        <w:rPr>
          <w:rFonts w:ascii="Arial" w:hAnsi="Arial" w:cs="Arial"/>
          <w:sz w:val="20"/>
          <w:szCs w:val="20"/>
        </w:rPr>
      </w:pPr>
      <w:r w:rsidRPr="00146444">
        <w:rPr>
          <w:rFonts w:ascii="Arial" w:eastAsia="Arial" w:hAnsi="Arial" w:cs="Arial"/>
          <w:color w:val="000000" w:themeColor="text1"/>
          <w:sz w:val="20"/>
          <w:szCs w:val="20"/>
        </w:rPr>
        <w:t>Clean Up Australia</w:t>
      </w:r>
      <w:r w:rsidR="004B6C40" w:rsidRPr="00146444">
        <w:rPr>
          <w:rFonts w:ascii="Arial" w:eastAsia="Arial" w:hAnsi="Arial" w:cs="Arial"/>
          <w:color w:val="000000" w:themeColor="text1"/>
          <w:sz w:val="20"/>
          <w:szCs w:val="20"/>
        </w:rPr>
        <w:t xml:space="preserve">, </w:t>
      </w:r>
      <w:r w:rsidRPr="00146444">
        <w:rPr>
          <w:rFonts w:ascii="Arial" w:eastAsia="Arial" w:hAnsi="Arial" w:cs="Arial"/>
          <w:color w:val="000000" w:themeColor="text1"/>
          <w:sz w:val="20"/>
          <w:szCs w:val="20"/>
        </w:rPr>
        <w:t xml:space="preserve"> </w:t>
      </w:r>
      <w:hyperlink r:id="rId89" w:history="1">
        <w:r w:rsidR="00CA10CD" w:rsidRPr="00146444">
          <w:rPr>
            <w:rStyle w:val="Hyperlink"/>
            <w:rFonts w:ascii="Arial" w:eastAsia="Arial" w:hAnsi="Arial" w:cs="Arial"/>
            <w:sz w:val="20"/>
            <w:szCs w:val="20"/>
          </w:rPr>
          <w:t>How will you step up?</w:t>
        </w:r>
      </w:hyperlink>
      <w:r w:rsidRPr="00146444">
        <w:rPr>
          <w:rFonts w:ascii="Arial" w:eastAsia="Arial" w:hAnsi="Arial" w:cs="Arial"/>
          <w:color w:val="000000" w:themeColor="text1"/>
          <w:sz w:val="20"/>
          <w:szCs w:val="20"/>
        </w:rPr>
        <w:t xml:space="preserve"> </w:t>
      </w:r>
      <w:hyperlink r:id="rId90" w:history="1">
        <w:r w:rsidR="00E329F8" w:rsidRPr="00146444">
          <w:rPr>
            <w:rStyle w:val="Hyperlink"/>
            <w:rFonts w:ascii="Arial" w:hAnsi="Arial" w:cs="Arial"/>
            <w:sz w:val="20"/>
            <w:szCs w:val="20"/>
          </w:rPr>
          <w:t>Clean up Australia website</w:t>
        </w:r>
      </w:hyperlink>
      <w:r w:rsidR="00E329F8" w:rsidRPr="00146444">
        <w:rPr>
          <w:rFonts w:ascii="Arial" w:hAnsi="Arial" w:cs="Arial"/>
          <w:sz w:val="20"/>
          <w:szCs w:val="20"/>
        </w:rPr>
        <w:t>, accessed</w:t>
      </w:r>
      <w:r w:rsidR="00551703" w:rsidRPr="00146444">
        <w:rPr>
          <w:rFonts w:ascii="Arial" w:hAnsi="Arial" w:cs="Arial"/>
          <w:sz w:val="20"/>
          <w:szCs w:val="20"/>
        </w:rPr>
        <w:t xml:space="preserve"> 5 </w:t>
      </w:r>
      <w:r w:rsidR="008E1939" w:rsidRPr="00146444">
        <w:rPr>
          <w:rFonts w:ascii="Arial" w:hAnsi="Arial" w:cs="Arial"/>
          <w:sz w:val="20"/>
          <w:szCs w:val="20"/>
        </w:rPr>
        <w:t>June</w:t>
      </w:r>
      <w:r w:rsidR="00551703" w:rsidRPr="00146444">
        <w:rPr>
          <w:rFonts w:ascii="Arial" w:hAnsi="Arial" w:cs="Arial"/>
          <w:sz w:val="20"/>
          <w:szCs w:val="20"/>
        </w:rPr>
        <w:t xml:space="preserve"> 20</w:t>
      </w:r>
      <w:r w:rsidR="00E329F8" w:rsidRPr="00146444">
        <w:rPr>
          <w:rFonts w:ascii="Arial" w:hAnsi="Arial" w:cs="Arial"/>
          <w:sz w:val="20"/>
          <w:szCs w:val="20"/>
        </w:rPr>
        <w:t>22</w:t>
      </w:r>
      <w:r w:rsidR="00551703" w:rsidRPr="00146444">
        <w:rPr>
          <w:rFonts w:ascii="Arial" w:hAnsi="Arial" w:cs="Arial"/>
          <w:sz w:val="20"/>
          <w:szCs w:val="20"/>
        </w:rPr>
        <w:t xml:space="preserve">. </w:t>
      </w:r>
    </w:p>
    <w:p w14:paraId="48502526" w14:textId="24CA46B7" w:rsidR="00551703" w:rsidRPr="00146444" w:rsidRDefault="0094758E" w:rsidP="00551703">
      <w:pPr>
        <w:pStyle w:val="NormalWeb"/>
        <w:spacing w:before="0"/>
        <w:rPr>
          <w:rStyle w:val="Hyperlink"/>
          <w:rFonts w:ascii="Arial" w:hAnsi="Arial" w:cs="Arial"/>
          <w:color w:val="auto"/>
          <w:sz w:val="20"/>
          <w:szCs w:val="20"/>
          <w:u w:val="none"/>
        </w:rPr>
      </w:pPr>
      <w:hyperlink r:id="rId91" w:history="1">
        <w:r w:rsidR="00551703" w:rsidRPr="00146444">
          <w:rPr>
            <w:rStyle w:val="Hyperlink"/>
            <w:rFonts w:ascii="Arial" w:hAnsi="Arial" w:cs="Arial"/>
            <w:sz w:val="20"/>
            <w:szCs w:val="20"/>
          </w:rPr>
          <w:t>Section 113P Warning Notice</w:t>
        </w:r>
      </w:hyperlink>
    </w:p>
    <w:p w14:paraId="10D1B376" w14:textId="77777777" w:rsidR="001A220A" w:rsidRDefault="001A220A">
      <w:pPr>
        <w:spacing w:before="240" w:line="276" w:lineRule="auto"/>
        <w:rPr>
          <w:rFonts w:eastAsia="SimSun" w:cs="Times New Roman"/>
          <w:color w:val="1F3864" w:themeColor="accent1" w:themeShade="80"/>
          <w:sz w:val="36"/>
          <w:szCs w:val="40"/>
        </w:rPr>
      </w:pPr>
      <w:r>
        <w:br w:type="page"/>
      </w:r>
    </w:p>
    <w:p w14:paraId="6F260791" w14:textId="77777777" w:rsidR="0068765D" w:rsidRDefault="001B7EA8" w:rsidP="00EF0224">
      <w:pPr>
        <w:pStyle w:val="Heading3"/>
      </w:pPr>
      <w:r>
        <w:lastRenderedPageBreak/>
        <w:t>P</w:t>
      </w:r>
      <w:r w:rsidR="001A220A" w:rsidRPr="17CF6940">
        <w:t xml:space="preserve">ersuasive text – </w:t>
      </w:r>
      <w:r>
        <w:t xml:space="preserve">website </w:t>
      </w:r>
      <w:r w:rsidR="001A220A" w:rsidRPr="17CF6940">
        <w:t>accessible version</w:t>
      </w:r>
    </w:p>
    <w:p w14:paraId="3C84248D" w14:textId="436E0797" w:rsidR="001A220A" w:rsidRPr="0068765D" w:rsidRDefault="001A220A" w:rsidP="00EF0224">
      <w:pPr>
        <w:pStyle w:val="Heading3"/>
      </w:pPr>
      <w:r w:rsidRPr="00EF0224">
        <w:rPr>
          <w:color w:val="auto"/>
          <w:sz w:val="28"/>
        </w:rPr>
        <w:t>Clean up Australia website</w:t>
      </w:r>
      <w:r w:rsidRPr="00EF0224">
        <w:rPr>
          <w:rFonts w:eastAsia="Arial" w:cs="Arial"/>
          <w:b/>
          <w:bCs/>
          <w:color w:val="000000" w:themeColor="text1"/>
          <w:sz w:val="22"/>
          <w:szCs w:val="22"/>
        </w:rPr>
        <w:t xml:space="preserve"> </w:t>
      </w:r>
    </w:p>
    <w:p w14:paraId="347B095E" w14:textId="77777777" w:rsidR="001A220A" w:rsidRDefault="001A220A" w:rsidP="001A220A">
      <w:pPr>
        <w:rPr>
          <w:rFonts w:eastAsia="Arial" w:cs="Arial"/>
          <w:color w:val="000000" w:themeColor="text1"/>
          <w:szCs w:val="22"/>
        </w:rPr>
      </w:pPr>
      <w:r w:rsidRPr="17CF6940">
        <w:rPr>
          <w:rFonts w:eastAsia="Arial" w:cs="Arial"/>
          <w:b/>
          <w:bCs/>
          <w:color w:val="000000" w:themeColor="text1"/>
          <w:szCs w:val="22"/>
        </w:rPr>
        <w:t>HOW WILL YOU STEP UP?</w:t>
      </w:r>
      <w:r w:rsidRPr="17CF6940">
        <w:rPr>
          <w:rFonts w:eastAsia="Arial" w:cs="Arial"/>
          <w:color w:val="000000" w:themeColor="text1"/>
          <w:szCs w:val="22"/>
          <w:lang w:val="en-US"/>
        </w:rPr>
        <w:t xml:space="preserve"> </w:t>
      </w:r>
    </w:p>
    <w:p w14:paraId="6F233450" w14:textId="77777777" w:rsidR="001A220A" w:rsidRDefault="001A220A" w:rsidP="001A220A">
      <w:pPr>
        <w:rPr>
          <w:rFonts w:eastAsia="Arial" w:cs="Arial"/>
          <w:color w:val="000000" w:themeColor="text1"/>
          <w:szCs w:val="22"/>
        </w:rPr>
      </w:pPr>
      <w:r w:rsidRPr="17CF6940">
        <w:rPr>
          <w:rFonts w:eastAsia="Arial" w:cs="Arial"/>
          <w:b/>
          <w:bCs/>
          <w:color w:val="000000" w:themeColor="text1"/>
          <w:szCs w:val="22"/>
        </w:rPr>
        <w:t>Will you make a pledge towards reducing your own waste contribution?</w:t>
      </w:r>
      <w:r w:rsidRPr="17CF6940">
        <w:rPr>
          <w:rFonts w:eastAsia="Arial" w:cs="Arial"/>
          <w:color w:val="000000" w:themeColor="text1"/>
          <w:szCs w:val="22"/>
          <w:lang w:val="en-US"/>
        </w:rPr>
        <w:t xml:space="preserve"> </w:t>
      </w:r>
    </w:p>
    <w:p w14:paraId="349AC0BF" w14:textId="122E25E0" w:rsidR="001A220A" w:rsidRDefault="001A220A" w:rsidP="001A220A">
      <w:pPr>
        <w:rPr>
          <w:rFonts w:eastAsia="Arial" w:cs="Arial"/>
          <w:color w:val="000000" w:themeColor="text1"/>
          <w:szCs w:val="22"/>
        </w:rPr>
      </w:pPr>
      <w:r w:rsidRPr="17CF6940">
        <w:rPr>
          <w:rFonts w:eastAsia="Arial" w:cs="Arial"/>
          <w:color w:val="000000" w:themeColor="text1"/>
          <w:szCs w:val="22"/>
        </w:rPr>
        <w:t xml:space="preserve">Could you Step Up by saying no to straws? To bringing your own </w:t>
      </w:r>
      <w:r w:rsidR="005B3B07" w:rsidRPr="17CF6940">
        <w:rPr>
          <w:rFonts w:eastAsia="Arial" w:cs="Arial"/>
          <w:color w:val="000000" w:themeColor="text1"/>
          <w:szCs w:val="22"/>
        </w:rPr>
        <w:t>water bottle</w:t>
      </w:r>
      <w:r w:rsidRPr="17CF6940">
        <w:rPr>
          <w:rFonts w:eastAsia="Arial" w:cs="Arial"/>
          <w:color w:val="000000" w:themeColor="text1"/>
          <w:szCs w:val="22"/>
        </w:rPr>
        <w:t>? To composting? To buying recycled, to choosing not to buy fast fashion or refusing to purchase fruit and vegetables pre-wrapped in plastic?</w:t>
      </w:r>
    </w:p>
    <w:p w14:paraId="2FE13794" w14:textId="7F049A5D" w:rsidR="001A220A" w:rsidRDefault="001A220A" w:rsidP="001A220A">
      <w:pPr>
        <w:rPr>
          <w:rFonts w:eastAsia="Arial" w:cs="Arial"/>
          <w:color w:val="000000" w:themeColor="text1"/>
          <w:szCs w:val="22"/>
        </w:rPr>
      </w:pPr>
      <w:r w:rsidRPr="17CF6940">
        <w:rPr>
          <w:rFonts w:eastAsia="Arial" w:cs="Arial"/>
          <w:color w:val="000000" w:themeColor="text1"/>
          <w:szCs w:val="22"/>
        </w:rPr>
        <w:t>There are so many ways to Step Up! And thousands of small steps together, make a big difference! Together we can all be part of the solution.</w:t>
      </w:r>
      <w:r w:rsidR="0016236C">
        <w:rPr>
          <w:rFonts w:eastAsia="Arial" w:cs="Arial"/>
          <w:color w:val="000000" w:themeColor="text1"/>
          <w:szCs w:val="22"/>
        </w:rPr>
        <w:t xml:space="preserve"> </w:t>
      </w:r>
    </w:p>
    <w:p w14:paraId="6E1DFA96" w14:textId="7AE3EBB9" w:rsidR="001A220A" w:rsidRDefault="001A220A" w:rsidP="001A220A">
      <w:pPr>
        <w:rPr>
          <w:rFonts w:eastAsia="Arial" w:cs="Arial"/>
          <w:color w:val="000000" w:themeColor="text1"/>
          <w:szCs w:val="22"/>
        </w:rPr>
      </w:pPr>
      <w:r w:rsidRPr="17CF6940">
        <w:rPr>
          <w:rFonts w:eastAsia="Arial" w:cs="Arial"/>
          <w:i/>
          <w:iCs/>
          <w:color w:val="000000" w:themeColor="text1"/>
          <w:szCs w:val="22"/>
        </w:rPr>
        <w:t>"We don't need a handful of people doing zero waste perfectly. We need millions of people doing it imperfectly."</w:t>
      </w:r>
      <w:r w:rsidR="0016236C">
        <w:rPr>
          <w:rFonts w:eastAsia="Arial" w:cs="Arial"/>
          <w:i/>
          <w:iCs/>
          <w:color w:val="000000" w:themeColor="text1"/>
          <w:szCs w:val="22"/>
        </w:rPr>
        <w:t xml:space="preserve"> </w:t>
      </w:r>
      <w:r w:rsidRPr="17CF6940">
        <w:rPr>
          <w:rFonts w:eastAsia="Arial" w:cs="Arial"/>
          <w:i/>
          <w:iCs/>
          <w:color w:val="000000" w:themeColor="text1"/>
          <w:szCs w:val="22"/>
        </w:rPr>
        <w:t>(Anne Marie Bonneau, the Zero-Waste Chef)</w:t>
      </w:r>
      <w:r w:rsidRPr="17CF6940">
        <w:rPr>
          <w:rFonts w:eastAsia="Arial" w:cs="Arial"/>
          <w:color w:val="000000" w:themeColor="text1"/>
          <w:szCs w:val="22"/>
          <w:lang w:val="en-US"/>
        </w:rPr>
        <w:t xml:space="preserve"> </w:t>
      </w:r>
    </w:p>
    <w:p w14:paraId="0F2333D2" w14:textId="77777777" w:rsidR="001A220A" w:rsidRDefault="001A220A" w:rsidP="001A220A">
      <w:pPr>
        <w:rPr>
          <w:rFonts w:eastAsia="Arial" w:cs="Arial"/>
          <w:color w:val="000000" w:themeColor="text1"/>
          <w:szCs w:val="22"/>
        </w:rPr>
      </w:pPr>
      <w:r w:rsidRPr="17CF6940">
        <w:rPr>
          <w:rFonts w:eastAsia="Arial" w:cs="Arial"/>
          <w:b/>
          <w:bCs/>
          <w:color w:val="000000" w:themeColor="text1"/>
          <w:szCs w:val="22"/>
        </w:rPr>
        <w:t>Inspire your family and friends to help make a change by sharing your personal pledge on social media and tagging @CleanUpAustralia #StepUptoCleanUp</w:t>
      </w:r>
    </w:p>
    <w:p w14:paraId="5487C559" w14:textId="77777777" w:rsidR="001A220A" w:rsidRDefault="001A220A" w:rsidP="001A220A">
      <w:pPr>
        <w:rPr>
          <w:rFonts w:eastAsia="Arial" w:cs="Arial"/>
          <w:color w:val="000000" w:themeColor="text1"/>
          <w:szCs w:val="22"/>
        </w:rPr>
      </w:pPr>
      <w:r>
        <w:rPr>
          <w:noProof/>
          <w:lang w:eastAsia="en-AU"/>
        </w:rPr>
        <w:drawing>
          <wp:inline distT="0" distB="0" distL="0" distR="0" wp14:anchorId="1321EF91" wp14:editId="5F75E41D">
            <wp:extent cx="5400675" cy="1352550"/>
            <wp:effectExtent l="0" t="0" r="0" b="0"/>
            <wp:docPr id="2023821515" name="Picture 2023821515" descr="Four photos of people.&#10;Image 1: Woman, outside, holding a sign- &quot;I will say No to single use plastic!&quot;&#10;Image 2: Man, inside, holding a sign &quot;I will use second hand materials when possible AT&quot;&#10;Image 3: four children sitting on  the beach holding a sign &quot;We pledge to clean up&quot;&#10;Image 4: Adult standing next to recycling bins holding a sign &quot;To reduce waste and recycle.&quot; Two recycle symbols underneath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21515" name="Picture 2023821515" descr="Four separate photos of either a person or a group of people who are holding a written sign to the camera."/>
                    <pic:cNvPicPr/>
                  </pic:nvPicPr>
                  <pic:blipFill>
                    <a:blip r:embed="rId92">
                      <a:extLst>
                        <a:ext uri="{28A0092B-C50C-407E-A947-70E740481C1C}">
                          <a14:useLocalDpi xmlns:a14="http://schemas.microsoft.com/office/drawing/2010/main" val="0"/>
                        </a:ext>
                      </a:extLst>
                    </a:blip>
                    <a:stretch>
                      <a:fillRect/>
                    </a:stretch>
                  </pic:blipFill>
                  <pic:spPr>
                    <a:xfrm>
                      <a:off x="0" y="0"/>
                      <a:ext cx="5400675" cy="1352550"/>
                    </a:xfrm>
                    <a:prstGeom prst="rect">
                      <a:avLst/>
                    </a:prstGeom>
                  </pic:spPr>
                </pic:pic>
              </a:graphicData>
            </a:graphic>
          </wp:inline>
        </w:drawing>
      </w:r>
    </w:p>
    <w:p w14:paraId="59BC3C96" w14:textId="3407647B" w:rsidR="00F31C20" w:rsidRDefault="00F31C20" w:rsidP="001A220A">
      <w:pPr>
        <w:rPr>
          <w:rFonts w:eastAsia="Arial" w:cs="Arial"/>
          <w:color w:val="000000" w:themeColor="text1"/>
          <w:szCs w:val="22"/>
        </w:rPr>
      </w:pPr>
      <w:r>
        <w:rPr>
          <w:rFonts w:eastAsia="Arial" w:cs="Arial"/>
          <w:color w:val="000000" w:themeColor="text1"/>
          <w:szCs w:val="22"/>
        </w:rPr>
        <w:t>Image set 1</w:t>
      </w:r>
    </w:p>
    <w:p w14:paraId="1CD67F05" w14:textId="77777777" w:rsidR="001A220A" w:rsidRDefault="001A220A" w:rsidP="001A220A">
      <w:pPr>
        <w:spacing w:before="240" w:line="276" w:lineRule="auto"/>
        <w:rPr>
          <w:rFonts w:eastAsia="Arial" w:cs="Arial"/>
          <w:color w:val="000000" w:themeColor="text1"/>
          <w:szCs w:val="22"/>
        </w:rPr>
      </w:pPr>
      <w:r>
        <w:rPr>
          <w:noProof/>
          <w:lang w:eastAsia="en-AU"/>
        </w:rPr>
        <w:drawing>
          <wp:inline distT="0" distB="0" distL="0" distR="0" wp14:anchorId="775F2292" wp14:editId="4FD08871">
            <wp:extent cx="5276852" cy="1304925"/>
            <wp:effectExtent l="0" t="0" r="0" b="0"/>
            <wp:docPr id="646865796" name="Picture 646865796" descr="Four photos of people holding pledges.&#10;Image 1: Child in scuba gear holding a  sign &quot;I will pick up litter every time I go to the beach.&quot; &#10;Image 2: Older man holding a computer keyboard and sign &quot;We pledge 2 recycle our E-Waste.&quot; &#10;Image 3: Young toddler sitting on a picnic rug next to a basket of fresh fruit and vegetables. A sign behind says &quot;I pledge to learn how to grow my own fruit and veg.&quot;&#10;Image 4: Woman seated in an office holding a sign &quot;We pledge 2 use less office paper and suppl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65796" name="Picture 646865796" descr="Four separate photos of a different person who have signs near them."/>
                    <pic:cNvPicPr/>
                  </pic:nvPicPr>
                  <pic:blipFill>
                    <a:blip r:embed="rId93">
                      <a:extLst>
                        <a:ext uri="{28A0092B-C50C-407E-A947-70E740481C1C}">
                          <a14:useLocalDpi xmlns:a14="http://schemas.microsoft.com/office/drawing/2010/main" val="0"/>
                        </a:ext>
                      </a:extLst>
                    </a:blip>
                    <a:stretch>
                      <a:fillRect/>
                    </a:stretch>
                  </pic:blipFill>
                  <pic:spPr>
                    <a:xfrm>
                      <a:off x="0" y="0"/>
                      <a:ext cx="5276852" cy="1304925"/>
                    </a:xfrm>
                    <a:prstGeom prst="rect">
                      <a:avLst/>
                    </a:prstGeom>
                  </pic:spPr>
                </pic:pic>
              </a:graphicData>
            </a:graphic>
          </wp:inline>
        </w:drawing>
      </w:r>
    </w:p>
    <w:p w14:paraId="03D29DBC" w14:textId="77777777" w:rsidR="00F31C20" w:rsidRDefault="00F31C20" w:rsidP="00F31C20">
      <w:pPr>
        <w:rPr>
          <w:rFonts w:eastAsia="Arial" w:cs="Arial"/>
          <w:color w:val="000000" w:themeColor="text1"/>
          <w:szCs w:val="22"/>
        </w:rPr>
      </w:pPr>
      <w:r>
        <w:rPr>
          <w:rFonts w:eastAsia="Arial" w:cs="Arial"/>
          <w:color w:val="000000" w:themeColor="text1"/>
          <w:szCs w:val="22"/>
        </w:rPr>
        <w:t>Image set 1</w:t>
      </w:r>
    </w:p>
    <w:p w14:paraId="6912CC8C" w14:textId="77777777" w:rsidR="00146444" w:rsidRPr="00146444" w:rsidRDefault="00146444" w:rsidP="00146444">
      <w:pPr>
        <w:spacing w:before="240"/>
        <w:rPr>
          <w:rFonts w:eastAsia="Arial" w:cs="Arial"/>
          <w:color w:val="2F5496" w:themeColor="accent1" w:themeShade="BF"/>
          <w:sz w:val="20"/>
          <w:szCs w:val="20"/>
          <w:u w:val="single"/>
        </w:rPr>
      </w:pPr>
      <w:r w:rsidRPr="00146444">
        <w:rPr>
          <w:rFonts w:eastAsia="Arial" w:cs="Arial"/>
          <w:color w:val="000000" w:themeColor="text1"/>
          <w:sz w:val="20"/>
          <w:szCs w:val="20"/>
        </w:rPr>
        <w:t xml:space="preserve">Source: Clean Up Australia – Step Up </w:t>
      </w:r>
    </w:p>
    <w:p w14:paraId="113E0BD4" w14:textId="77777777" w:rsidR="00146444" w:rsidRPr="00146444" w:rsidRDefault="00146444" w:rsidP="00146444">
      <w:pPr>
        <w:pStyle w:val="NormalWeb"/>
        <w:spacing w:before="0"/>
        <w:rPr>
          <w:rFonts w:ascii="Arial" w:hAnsi="Arial" w:cs="Arial"/>
          <w:sz w:val="20"/>
          <w:szCs w:val="20"/>
        </w:rPr>
      </w:pPr>
      <w:r w:rsidRPr="00146444">
        <w:rPr>
          <w:rFonts w:ascii="Arial" w:hAnsi="Arial" w:cs="Arial"/>
          <w:sz w:val="20"/>
          <w:szCs w:val="20"/>
        </w:rPr>
        <w:t>Copied under the statutory licence in s 113P of the Copyright Act</w:t>
      </w:r>
    </w:p>
    <w:p w14:paraId="1458715A" w14:textId="77777777" w:rsidR="00146444" w:rsidRPr="00146444" w:rsidRDefault="00146444" w:rsidP="00146444">
      <w:pPr>
        <w:pStyle w:val="NormalWeb"/>
        <w:spacing w:before="0"/>
        <w:rPr>
          <w:rFonts w:ascii="Arial" w:hAnsi="Arial" w:cs="Arial"/>
          <w:sz w:val="20"/>
          <w:szCs w:val="20"/>
        </w:rPr>
      </w:pPr>
      <w:r w:rsidRPr="00146444">
        <w:rPr>
          <w:rFonts w:ascii="Arial" w:eastAsia="Arial" w:hAnsi="Arial" w:cs="Arial"/>
          <w:color w:val="000000" w:themeColor="text1"/>
          <w:sz w:val="20"/>
          <w:szCs w:val="20"/>
        </w:rPr>
        <w:t xml:space="preserve">Clean Up Australia,  </w:t>
      </w:r>
      <w:hyperlink r:id="rId94" w:history="1">
        <w:r w:rsidRPr="00146444">
          <w:rPr>
            <w:rStyle w:val="Hyperlink"/>
            <w:rFonts w:ascii="Arial" w:eastAsia="Arial" w:hAnsi="Arial" w:cs="Arial"/>
            <w:sz w:val="20"/>
            <w:szCs w:val="20"/>
          </w:rPr>
          <w:t>How will you step up?</w:t>
        </w:r>
      </w:hyperlink>
      <w:r w:rsidRPr="00146444">
        <w:rPr>
          <w:rFonts w:ascii="Arial" w:eastAsia="Arial" w:hAnsi="Arial" w:cs="Arial"/>
          <w:color w:val="000000" w:themeColor="text1"/>
          <w:sz w:val="20"/>
          <w:szCs w:val="20"/>
        </w:rPr>
        <w:t xml:space="preserve"> </w:t>
      </w:r>
      <w:hyperlink r:id="rId95" w:history="1">
        <w:r w:rsidRPr="00146444">
          <w:rPr>
            <w:rStyle w:val="Hyperlink"/>
            <w:rFonts w:ascii="Arial" w:hAnsi="Arial" w:cs="Arial"/>
            <w:sz w:val="20"/>
            <w:szCs w:val="20"/>
          </w:rPr>
          <w:t>Clean up Australia website</w:t>
        </w:r>
      </w:hyperlink>
      <w:r w:rsidRPr="00146444">
        <w:rPr>
          <w:rFonts w:ascii="Arial" w:hAnsi="Arial" w:cs="Arial"/>
          <w:sz w:val="20"/>
          <w:szCs w:val="20"/>
        </w:rPr>
        <w:t xml:space="preserve">, accessed 5 June 2022. </w:t>
      </w:r>
    </w:p>
    <w:p w14:paraId="2001390D" w14:textId="77777777" w:rsidR="00146444" w:rsidRPr="00146444" w:rsidRDefault="0094758E" w:rsidP="00146444">
      <w:pPr>
        <w:pStyle w:val="NormalWeb"/>
        <w:spacing w:before="0"/>
        <w:rPr>
          <w:rStyle w:val="Hyperlink"/>
          <w:rFonts w:ascii="Arial" w:hAnsi="Arial" w:cs="Arial"/>
          <w:color w:val="auto"/>
          <w:sz w:val="20"/>
          <w:szCs w:val="20"/>
          <w:u w:val="none"/>
        </w:rPr>
      </w:pPr>
      <w:hyperlink r:id="rId96" w:history="1">
        <w:r w:rsidR="00146444" w:rsidRPr="00146444">
          <w:rPr>
            <w:rStyle w:val="Hyperlink"/>
            <w:rFonts w:ascii="Arial" w:hAnsi="Arial" w:cs="Arial"/>
            <w:sz w:val="20"/>
            <w:szCs w:val="20"/>
          </w:rPr>
          <w:t>Section 113P Warning Notice</w:t>
        </w:r>
      </w:hyperlink>
    </w:p>
    <w:p w14:paraId="3F5AD5B0" w14:textId="77777777" w:rsidR="00A024C4" w:rsidRDefault="00A024C4">
      <w:pPr>
        <w:spacing w:before="240" w:line="276" w:lineRule="auto"/>
      </w:pPr>
      <w:r>
        <w:br w:type="page"/>
      </w:r>
    </w:p>
    <w:p w14:paraId="1AC49589" w14:textId="155BACAE" w:rsidR="00A024C4" w:rsidRDefault="00A024C4" w:rsidP="00A024C4">
      <w:pPr>
        <w:pStyle w:val="Heading2"/>
      </w:pPr>
      <w:bookmarkStart w:id="24" w:name="_Appendix_9_2"/>
      <w:bookmarkStart w:id="25" w:name="_Appendix_9a"/>
      <w:bookmarkEnd w:id="24"/>
      <w:bookmarkEnd w:id="25"/>
      <w:r w:rsidRPr="00E14FDD">
        <w:lastRenderedPageBreak/>
        <w:t>Appendix 9</w:t>
      </w:r>
      <w:r w:rsidR="00C848A9" w:rsidRPr="00E14FDD">
        <w:t>a</w:t>
      </w:r>
    </w:p>
    <w:p w14:paraId="358FC6B1" w14:textId="77777777" w:rsidR="00EF0224" w:rsidRDefault="00A05269" w:rsidP="00EF0224">
      <w:pPr>
        <w:rPr>
          <w:color w:val="44546A" w:themeColor="text2"/>
          <w:sz w:val="32"/>
        </w:rPr>
      </w:pPr>
      <w:r>
        <w:rPr>
          <w:color w:val="44546A" w:themeColor="text2"/>
          <w:sz w:val="32"/>
        </w:rPr>
        <w:t>Identifying argument in p</w:t>
      </w:r>
      <w:r w:rsidR="00A024C4" w:rsidRPr="000B2752">
        <w:rPr>
          <w:color w:val="44546A" w:themeColor="text2"/>
          <w:sz w:val="32"/>
        </w:rPr>
        <w:t>ersuasive texts</w:t>
      </w:r>
      <w:r>
        <w:rPr>
          <w:color w:val="44546A" w:themeColor="text2"/>
          <w:sz w:val="32"/>
        </w:rPr>
        <w:t xml:space="preserve"> – analysis</w:t>
      </w:r>
      <w:r w:rsidR="00207DCA">
        <w:rPr>
          <w:color w:val="44546A" w:themeColor="text2"/>
          <w:sz w:val="32"/>
        </w:rPr>
        <w:t xml:space="preserve"> table</w:t>
      </w:r>
    </w:p>
    <w:p w14:paraId="36AF09C6" w14:textId="1788EBA8" w:rsidR="00A024C4" w:rsidRPr="00EF0224" w:rsidRDefault="00A024C4" w:rsidP="00EF0224">
      <w:pPr>
        <w:rPr>
          <w:color w:val="44546A" w:themeColor="text2"/>
          <w:sz w:val="32"/>
        </w:rPr>
      </w:pPr>
      <w:r w:rsidRPr="000B2752">
        <w:rPr>
          <w:sz w:val="28"/>
        </w:rPr>
        <w:t>Clean up Australia website</w:t>
      </w:r>
      <w:r w:rsidR="0016236C">
        <w:rPr>
          <w:sz w:val="28"/>
          <w:lang w:val="en-US"/>
        </w:rPr>
        <w:t xml:space="preserve"> </w:t>
      </w:r>
    </w:p>
    <w:tbl>
      <w:tblPr>
        <w:tblStyle w:val="TableGrid"/>
        <w:tblW w:w="10768" w:type="dxa"/>
        <w:tblLook w:val="04A0" w:firstRow="1" w:lastRow="0" w:firstColumn="1" w:lastColumn="0" w:noHBand="0" w:noVBand="1"/>
      </w:tblPr>
      <w:tblGrid>
        <w:gridCol w:w="4633"/>
        <w:gridCol w:w="2592"/>
        <w:gridCol w:w="3543"/>
      </w:tblGrid>
      <w:tr w:rsidR="00207DCA" w:rsidRPr="0016236C" w14:paraId="4D8F9F32" w14:textId="77777777" w:rsidTr="0016236C">
        <w:trPr>
          <w:tblHeader/>
        </w:trPr>
        <w:tc>
          <w:tcPr>
            <w:tcW w:w="4633" w:type="dxa"/>
          </w:tcPr>
          <w:p w14:paraId="4780D911" w14:textId="77777777" w:rsidR="00207DCA" w:rsidRPr="0016236C" w:rsidRDefault="00207DCA" w:rsidP="00106A84">
            <w:pPr>
              <w:rPr>
                <w:b/>
                <w:szCs w:val="22"/>
                <w:lang w:val="en-US"/>
              </w:rPr>
            </w:pPr>
            <w:r w:rsidRPr="0016236C">
              <w:rPr>
                <w:b/>
                <w:szCs w:val="22"/>
                <w:lang w:val="en-US"/>
              </w:rPr>
              <w:t>Text Extract</w:t>
            </w:r>
          </w:p>
        </w:tc>
        <w:tc>
          <w:tcPr>
            <w:tcW w:w="2592" w:type="dxa"/>
            <w:shd w:val="clear" w:color="auto" w:fill="auto"/>
          </w:tcPr>
          <w:p w14:paraId="35142FED" w14:textId="77777777" w:rsidR="00207DCA" w:rsidRPr="0016236C" w:rsidRDefault="00207DCA" w:rsidP="00106A84">
            <w:pPr>
              <w:rPr>
                <w:b/>
                <w:szCs w:val="22"/>
                <w:lang w:val="en-US"/>
              </w:rPr>
            </w:pPr>
            <w:r w:rsidRPr="0016236C">
              <w:rPr>
                <w:b/>
                <w:szCs w:val="22"/>
                <w:lang w:val="en-US"/>
              </w:rPr>
              <w:t>What is the argument?</w:t>
            </w:r>
          </w:p>
        </w:tc>
        <w:tc>
          <w:tcPr>
            <w:tcW w:w="3543" w:type="dxa"/>
          </w:tcPr>
          <w:p w14:paraId="627F6D43" w14:textId="77777777" w:rsidR="00207DCA" w:rsidRPr="0016236C" w:rsidRDefault="00207DCA" w:rsidP="00106A84">
            <w:pPr>
              <w:rPr>
                <w:b/>
                <w:szCs w:val="22"/>
                <w:lang w:val="en-US"/>
              </w:rPr>
            </w:pPr>
            <w:r w:rsidRPr="0016236C">
              <w:rPr>
                <w:b/>
                <w:szCs w:val="22"/>
                <w:lang w:val="en-US"/>
              </w:rPr>
              <w:t>Persuasive devices to support the argument</w:t>
            </w:r>
          </w:p>
        </w:tc>
      </w:tr>
      <w:tr w:rsidR="00207DCA" w14:paraId="33BF481E" w14:textId="77777777" w:rsidTr="7C4AFB51">
        <w:tc>
          <w:tcPr>
            <w:tcW w:w="4633" w:type="dxa"/>
          </w:tcPr>
          <w:p w14:paraId="19DB24AC" w14:textId="77777777" w:rsidR="00207DCA" w:rsidRPr="00C848A9" w:rsidRDefault="00207DCA" w:rsidP="00106A84">
            <w:pPr>
              <w:rPr>
                <w:rFonts w:eastAsia="Arial" w:cs="Arial"/>
                <w:color w:val="000000" w:themeColor="text1"/>
                <w:szCs w:val="22"/>
              </w:rPr>
            </w:pPr>
            <w:r w:rsidRPr="00C848A9">
              <w:rPr>
                <w:rFonts w:eastAsia="Arial" w:cs="Arial"/>
                <w:bCs/>
                <w:color w:val="000000" w:themeColor="text1"/>
                <w:szCs w:val="22"/>
              </w:rPr>
              <w:t>HOW WILL YOU STEP UP?</w:t>
            </w:r>
            <w:r w:rsidRPr="00C848A9">
              <w:rPr>
                <w:rFonts w:eastAsia="Arial" w:cs="Arial"/>
                <w:color w:val="000000" w:themeColor="text1"/>
                <w:szCs w:val="22"/>
                <w:lang w:val="en-US"/>
              </w:rPr>
              <w:t xml:space="preserve"> </w:t>
            </w:r>
          </w:p>
          <w:p w14:paraId="071A965B" w14:textId="77777777" w:rsidR="00207DCA" w:rsidRPr="00C848A9" w:rsidRDefault="00207DCA" w:rsidP="00106A84">
            <w:pPr>
              <w:rPr>
                <w:rFonts w:eastAsia="Arial" w:cs="Arial"/>
                <w:color w:val="000000" w:themeColor="text1"/>
                <w:szCs w:val="22"/>
              </w:rPr>
            </w:pPr>
            <w:r w:rsidRPr="00C848A9">
              <w:rPr>
                <w:rFonts w:eastAsia="Arial" w:cs="Arial"/>
                <w:bCs/>
                <w:color w:val="000000" w:themeColor="text1"/>
                <w:szCs w:val="22"/>
              </w:rPr>
              <w:t>Will you make a pledge towards reducing your own waste contribution?</w:t>
            </w:r>
            <w:r w:rsidRPr="00C848A9">
              <w:rPr>
                <w:rFonts w:eastAsia="Arial" w:cs="Arial"/>
                <w:color w:val="000000" w:themeColor="text1"/>
                <w:szCs w:val="22"/>
                <w:lang w:val="en-US"/>
              </w:rPr>
              <w:t xml:space="preserve"> </w:t>
            </w:r>
          </w:p>
        </w:tc>
        <w:tc>
          <w:tcPr>
            <w:tcW w:w="2592" w:type="dxa"/>
          </w:tcPr>
          <w:p w14:paraId="2206D98F" w14:textId="77777777" w:rsidR="00207DCA" w:rsidRPr="00C848A9" w:rsidRDefault="00207DCA" w:rsidP="00106A84">
            <w:pPr>
              <w:rPr>
                <w:szCs w:val="22"/>
                <w:lang w:val="en-US"/>
              </w:rPr>
            </w:pPr>
            <w:r w:rsidRPr="00C848A9">
              <w:rPr>
                <w:szCs w:val="22"/>
                <w:lang w:val="en-US"/>
              </w:rPr>
              <w:t>Individuals need to commit to reducing their waste.</w:t>
            </w:r>
          </w:p>
        </w:tc>
        <w:tc>
          <w:tcPr>
            <w:tcW w:w="3543" w:type="dxa"/>
          </w:tcPr>
          <w:p w14:paraId="19306E63" w14:textId="44A695EF" w:rsidR="004A3214" w:rsidRDefault="00207DCA" w:rsidP="00D743CA">
            <w:pPr>
              <w:pStyle w:val="ListParagraph"/>
              <w:numPr>
                <w:ilvl w:val="0"/>
                <w:numId w:val="34"/>
              </w:numPr>
              <w:ind w:left="302" w:hanging="283"/>
              <w:rPr>
                <w:szCs w:val="22"/>
                <w:lang w:val="en-US"/>
              </w:rPr>
            </w:pPr>
            <w:r w:rsidRPr="004A3214">
              <w:rPr>
                <w:szCs w:val="22"/>
                <w:lang w:val="en-US"/>
              </w:rPr>
              <w:t xml:space="preserve">Inclusive language </w:t>
            </w:r>
            <w:r w:rsidR="00327288">
              <w:rPr>
                <w:szCs w:val="22"/>
                <w:lang w:val="en-US"/>
              </w:rPr>
              <w:t xml:space="preserve">‘you’ </w:t>
            </w:r>
            <w:r w:rsidRPr="004A3214">
              <w:rPr>
                <w:szCs w:val="22"/>
                <w:lang w:val="en-US"/>
              </w:rPr>
              <w:t>and</w:t>
            </w:r>
          </w:p>
          <w:p w14:paraId="25D056CB" w14:textId="46779E18" w:rsidR="004A3214" w:rsidRDefault="00207DCA" w:rsidP="00327288">
            <w:pPr>
              <w:pStyle w:val="ListParagraph"/>
              <w:ind w:left="302"/>
              <w:rPr>
                <w:szCs w:val="22"/>
                <w:lang w:val="en-US"/>
              </w:rPr>
            </w:pPr>
            <w:r w:rsidRPr="004A3214">
              <w:rPr>
                <w:szCs w:val="22"/>
                <w:lang w:val="en-US"/>
              </w:rPr>
              <w:t xml:space="preserve">rhetorical question – </w:t>
            </w:r>
            <w:r w:rsidR="00327288">
              <w:rPr>
                <w:szCs w:val="22"/>
                <w:lang w:val="en-US"/>
              </w:rPr>
              <w:t xml:space="preserve">direct, </w:t>
            </w:r>
            <w:r w:rsidRPr="004A3214">
              <w:rPr>
                <w:szCs w:val="22"/>
                <w:lang w:val="en-US"/>
              </w:rPr>
              <w:t>personal</w:t>
            </w:r>
            <w:r w:rsidR="00327288">
              <w:rPr>
                <w:szCs w:val="22"/>
                <w:lang w:val="en-US"/>
              </w:rPr>
              <w:t>,</w:t>
            </w:r>
            <w:r w:rsidRPr="004A3214">
              <w:rPr>
                <w:szCs w:val="22"/>
                <w:lang w:val="en-US"/>
              </w:rPr>
              <w:t xml:space="preserve"> appeal to persuade individuals to act.</w:t>
            </w:r>
            <w:r w:rsidR="0016236C">
              <w:rPr>
                <w:szCs w:val="22"/>
                <w:lang w:val="en-US"/>
              </w:rPr>
              <w:t xml:space="preserve"> </w:t>
            </w:r>
          </w:p>
          <w:p w14:paraId="7BD4F4C6" w14:textId="253052A3" w:rsidR="00207DCA" w:rsidRPr="004A3214" w:rsidRDefault="004A3214" w:rsidP="00D743CA">
            <w:pPr>
              <w:pStyle w:val="ListParagraph"/>
              <w:numPr>
                <w:ilvl w:val="0"/>
                <w:numId w:val="34"/>
              </w:numPr>
              <w:ind w:left="302" w:hanging="283"/>
              <w:rPr>
                <w:szCs w:val="22"/>
                <w:lang w:val="en-US"/>
              </w:rPr>
            </w:pPr>
            <w:r>
              <w:rPr>
                <w:szCs w:val="22"/>
                <w:lang w:val="en-US"/>
              </w:rPr>
              <w:t xml:space="preserve">Idiom - </w:t>
            </w:r>
            <w:r w:rsidR="00207DCA" w:rsidRPr="004A3214">
              <w:rPr>
                <w:szCs w:val="22"/>
                <w:lang w:val="en-US"/>
              </w:rPr>
              <w:t>‘Step Up’ implies it is something you need to do</w:t>
            </w:r>
            <w:r w:rsidR="00327288">
              <w:rPr>
                <w:szCs w:val="22"/>
                <w:lang w:val="en-US"/>
              </w:rPr>
              <w:t>, to take responsibility.</w:t>
            </w:r>
          </w:p>
        </w:tc>
      </w:tr>
      <w:tr w:rsidR="00207DCA" w14:paraId="58C863F9" w14:textId="77777777" w:rsidTr="7C4AFB51">
        <w:tc>
          <w:tcPr>
            <w:tcW w:w="4633" w:type="dxa"/>
          </w:tcPr>
          <w:p w14:paraId="4C3E67DC" w14:textId="25F83898" w:rsidR="00207DCA" w:rsidRPr="000367DD" w:rsidRDefault="00207DCA" w:rsidP="00106A84">
            <w:pPr>
              <w:rPr>
                <w:rFonts w:eastAsia="Arial" w:cs="Arial"/>
                <w:bCs/>
                <w:color w:val="000000" w:themeColor="text1"/>
                <w:szCs w:val="22"/>
              </w:rPr>
            </w:pPr>
            <w:r w:rsidRPr="17CF6940">
              <w:rPr>
                <w:rFonts w:eastAsia="Arial" w:cs="Arial"/>
                <w:color w:val="000000" w:themeColor="text1"/>
                <w:szCs w:val="22"/>
              </w:rPr>
              <w:t xml:space="preserve">Could you Step Up by saying no to straws? To bringing your own </w:t>
            </w:r>
            <w:r w:rsidR="00D743CA" w:rsidRPr="17CF6940">
              <w:rPr>
                <w:rFonts w:eastAsia="Arial" w:cs="Arial"/>
                <w:color w:val="000000" w:themeColor="text1"/>
                <w:szCs w:val="22"/>
              </w:rPr>
              <w:t>water bottle</w:t>
            </w:r>
            <w:r w:rsidRPr="17CF6940">
              <w:rPr>
                <w:rFonts w:eastAsia="Arial" w:cs="Arial"/>
                <w:color w:val="000000" w:themeColor="text1"/>
                <w:szCs w:val="22"/>
              </w:rPr>
              <w:t>? To composting? To buying recycled, to choosing not to buy fast fashion or refusing to purchase fruit and vegetables pre-wrapped in plastic?</w:t>
            </w:r>
          </w:p>
        </w:tc>
        <w:tc>
          <w:tcPr>
            <w:tcW w:w="2592" w:type="dxa"/>
          </w:tcPr>
          <w:p w14:paraId="11234F45" w14:textId="187AEECB" w:rsidR="00207DCA" w:rsidRDefault="004A3214" w:rsidP="00106A84">
            <w:pPr>
              <w:rPr>
                <w:lang w:val="en-US"/>
              </w:rPr>
            </w:pPr>
            <w:r>
              <w:rPr>
                <w:lang w:val="en-US"/>
              </w:rPr>
              <w:t>It isn’t difficult to r</w:t>
            </w:r>
            <w:r w:rsidR="00AA57D7">
              <w:rPr>
                <w:lang w:val="en-US"/>
              </w:rPr>
              <w:t>edu</w:t>
            </w:r>
            <w:r w:rsidR="00D743CA">
              <w:rPr>
                <w:lang w:val="en-US"/>
              </w:rPr>
              <w:t>ce</w:t>
            </w:r>
            <w:r w:rsidR="00AA57D7">
              <w:rPr>
                <w:lang w:val="en-US"/>
              </w:rPr>
              <w:t xml:space="preserve"> plastic waste.</w:t>
            </w:r>
          </w:p>
        </w:tc>
        <w:tc>
          <w:tcPr>
            <w:tcW w:w="3543" w:type="dxa"/>
          </w:tcPr>
          <w:p w14:paraId="42D690B3" w14:textId="51E9D18C" w:rsidR="00AA57D7" w:rsidRDefault="00AA57D7" w:rsidP="00D743CA">
            <w:pPr>
              <w:pStyle w:val="ListParagraph"/>
              <w:numPr>
                <w:ilvl w:val="0"/>
                <w:numId w:val="33"/>
              </w:numPr>
              <w:ind w:left="302" w:hanging="283"/>
              <w:rPr>
                <w:lang w:val="en-US"/>
              </w:rPr>
            </w:pPr>
            <w:r>
              <w:rPr>
                <w:lang w:val="en-US"/>
              </w:rPr>
              <w:t>Series of r</w:t>
            </w:r>
            <w:r w:rsidR="00207DCA" w:rsidRPr="00AA57D7">
              <w:rPr>
                <w:lang w:val="en-US"/>
              </w:rPr>
              <w:t>hetorical question</w:t>
            </w:r>
            <w:r w:rsidRPr="00AA57D7">
              <w:rPr>
                <w:lang w:val="en-US"/>
              </w:rPr>
              <w:t>s</w:t>
            </w:r>
            <w:r>
              <w:rPr>
                <w:lang w:val="en-US"/>
              </w:rPr>
              <w:t xml:space="preserve"> – builds </w:t>
            </w:r>
            <w:r w:rsidR="005B3B07">
              <w:rPr>
                <w:lang w:val="en-US"/>
              </w:rPr>
              <w:t>pressure.</w:t>
            </w:r>
            <w:r w:rsidR="00207DCA" w:rsidRPr="00AA57D7">
              <w:rPr>
                <w:lang w:val="en-US"/>
              </w:rPr>
              <w:t xml:space="preserve"> </w:t>
            </w:r>
          </w:p>
          <w:p w14:paraId="12A4D692" w14:textId="02F33618" w:rsidR="00207DCA" w:rsidRPr="00AA57D7" w:rsidRDefault="00AA57D7" w:rsidP="00D743CA">
            <w:pPr>
              <w:pStyle w:val="ListParagraph"/>
              <w:numPr>
                <w:ilvl w:val="0"/>
                <w:numId w:val="33"/>
              </w:numPr>
              <w:ind w:left="302" w:hanging="283"/>
              <w:rPr>
                <w:lang w:val="en-US"/>
              </w:rPr>
            </w:pPr>
            <w:r>
              <w:rPr>
                <w:lang w:val="en-US"/>
              </w:rPr>
              <w:t>P</w:t>
            </w:r>
            <w:r w:rsidR="00207DCA" w:rsidRPr="00AA57D7">
              <w:rPr>
                <w:lang w:val="en-US"/>
              </w:rPr>
              <w:t>ersonal pronoun ‘you’</w:t>
            </w:r>
            <w:r>
              <w:rPr>
                <w:lang w:val="en-US"/>
              </w:rPr>
              <w:t xml:space="preserve"> places responsibility on reader.</w:t>
            </w:r>
          </w:p>
        </w:tc>
      </w:tr>
      <w:tr w:rsidR="00207DCA" w14:paraId="2A370E48" w14:textId="77777777" w:rsidTr="7C4AFB51">
        <w:tc>
          <w:tcPr>
            <w:tcW w:w="4633" w:type="dxa"/>
          </w:tcPr>
          <w:p w14:paraId="2919C960" w14:textId="77777777" w:rsidR="00D743CA" w:rsidRDefault="00207DCA" w:rsidP="00106A84">
            <w:pPr>
              <w:rPr>
                <w:rFonts w:eastAsia="Arial" w:cs="Arial"/>
                <w:color w:val="000000" w:themeColor="text1"/>
                <w:szCs w:val="22"/>
              </w:rPr>
            </w:pPr>
            <w:r w:rsidRPr="17CF6940">
              <w:rPr>
                <w:rFonts w:eastAsia="Arial" w:cs="Arial"/>
                <w:color w:val="000000" w:themeColor="text1"/>
                <w:szCs w:val="22"/>
              </w:rPr>
              <w:t>There are so many ways to Step Up! And thousands of small steps together, make a big difference! Together we can all be part of the solution.</w:t>
            </w:r>
          </w:p>
          <w:p w14:paraId="1AB0257F" w14:textId="10DFAA34" w:rsidR="00207DCA" w:rsidRPr="000367DD" w:rsidRDefault="00D743CA" w:rsidP="00106A84">
            <w:pPr>
              <w:rPr>
                <w:rFonts w:eastAsia="Arial" w:cs="Arial"/>
                <w:color w:val="000000" w:themeColor="text1"/>
                <w:szCs w:val="22"/>
              </w:rPr>
            </w:pPr>
            <w:r w:rsidRPr="17CF6940">
              <w:rPr>
                <w:rFonts w:eastAsia="Arial" w:cs="Arial"/>
                <w:i/>
                <w:iCs/>
                <w:color w:val="000000" w:themeColor="text1"/>
                <w:szCs w:val="22"/>
              </w:rPr>
              <w:t>"We don't need a handful of people doing zero waste perfectly. We need millions of people doing it imperfectly."</w:t>
            </w:r>
            <w:r w:rsidR="0016236C">
              <w:rPr>
                <w:rFonts w:eastAsia="Arial" w:cs="Arial"/>
                <w:i/>
                <w:iCs/>
                <w:color w:val="000000" w:themeColor="text1"/>
                <w:szCs w:val="22"/>
              </w:rPr>
              <w:t xml:space="preserve"> </w:t>
            </w:r>
            <w:r w:rsidRPr="17CF6940">
              <w:rPr>
                <w:rFonts w:eastAsia="Arial" w:cs="Arial"/>
                <w:i/>
                <w:iCs/>
                <w:color w:val="000000" w:themeColor="text1"/>
                <w:szCs w:val="22"/>
              </w:rPr>
              <w:t>(Anne Marie Bonneau, the Zero-Waste Chef)</w:t>
            </w:r>
            <w:r w:rsidR="0016236C">
              <w:rPr>
                <w:rFonts w:eastAsia="Arial" w:cs="Arial"/>
                <w:color w:val="000000" w:themeColor="text1"/>
                <w:szCs w:val="22"/>
                <w:lang w:val="en-US"/>
              </w:rPr>
              <w:t xml:space="preserve"> </w:t>
            </w:r>
          </w:p>
        </w:tc>
        <w:tc>
          <w:tcPr>
            <w:tcW w:w="2592" w:type="dxa"/>
          </w:tcPr>
          <w:p w14:paraId="729B2B09" w14:textId="3F27AB07" w:rsidR="00207DCA" w:rsidRPr="000367DD" w:rsidRDefault="00D743CA" w:rsidP="00106A84">
            <w:pPr>
              <w:rPr>
                <w:rFonts w:eastAsia="Arial" w:cs="Arial"/>
                <w:color w:val="000000" w:themeColor="text1"/>
                <w:szCs w:val="22"/>
              </w:rPr>
            </w:pPr>
            <w:r>
              <w:rPr>
                <w:rFonts w:eastAsia="Arial" w:cs="Arial"/>
                <w:color w:val="000000" w:themeColor="text1"/>
                <w:szCs w:val="22"/>
              </w:rPr>
              <w:t xml:space="preserve">Millions of people need to make small changes to have any </w:t>
            </w:r>
            <w:r w:rsidR="004A3214">
              <w:rPr>
                <w:lang w:val="en-US"/>
              </w:rPr>
              <w:t>impact.</w:t>
            </w:r>
          </w:p>
        </w:tc>
        <w:tc>
          <w:tcPr>
            <w:tcW w:w="3543" w:type="dxa"/>
          </w:tcPr>
          <w:p w14:paraId="45CEF76C" w14:textId="198B325A" w:rsidR="00207DCA" w:rsidRPr="00C87C2B" w:rsidRDefault="00207DCA" w:rsidP="00D743CA">
            <w:pPr>
              <w:pStyle w:val="ListParagraph"/>
              <w:numPr>
                <w:ilvl w:val="0"/>
                <w:numId w:val="35"/>
              </w:numPr>
              <w:ind w:left="302" w:hanging="283"/>
              <w:rPr>
                <w:lang w:val="en-US"/>
              </w:rPr>
            </w:pPr>
            <w:r w:rsidRPr="00C87C2B">
              <w:rPr>
                <w:lang w:val="en-US"/>
              </w:rPr>
              <w:t>Exclamation marks</w:t>
            </w:r>
            <w:r w:rsidR="00327288">
              <w:rPr>
                <w:lang w:val="en-US"/>
              </w:rPr>
              <w:t xml:space="preserve"> – emphasise how easy, yet important, it is to make these small changes</w:t>
            </w:r>
            <w:r w:rsidRPr="00C87C2B">
              <w:rPr>
                <w:lang w:val="en-US"/>
              </w:rPr>
              <w:t>.</w:t>
            </w:r>
          </w:p>
          <w:p w14:paraId="3F61F8AC" w14:textId="321049BA" w:rsidR="00207DCA" w:rsidRDefault="39D6AFD1" w:rsidP="00D743CA">
            <w:pPr>
              <w:pStyle w:val="ListParagraph"/>
              <w:numPr>
                <w:ilvl w:val="0"/>
                <w:numId w:val="35"/>
              </w:numPr>
              <w:ind w:left="302" w:hanging="283"/>
              <w:rPr>
                <w:lang w:val="en-US"/>
              </w:rPr>
            </w:pPr>
            <w:r w:rsidRPr="7C4AFB51">
              <w:rPr>
                <w:lang w:val="en-US"/>
              </w:rPr>
              <w:t>Inclusive language</w:t>
            </w:r>
            <w:r w:rsidR="00CC1EB1">
              <w:rPr>
                <w:lang w:val="en-US"/>
              </w:rPr>
              <w:t xml:space="preserve"> </w:t>
            </w:r>
            <w:r w:rsidR="57BC83A6" w:rsidRPr="7C4AFB51">
              <w:rPr>
                <w:lang w:val="en-US"/>
              </w:rPr>
              <w:t>‘</w:t>
            </w:r>
            <w:r w:rsidRPr="7C4AFB51">
              <w:rPr>
                <w:lang w:val="en-US"/>
              </w:rPr>
              <w:t>together</w:t>
            </w:r>
            <w:r w:rsidR="57BC83A6" w:rsidRPr="7C4AFB51">
              <w:rPr>
                <w:lang w:val="en-US"/>
              </w:rPr>
              <w:t>’</w:t>
            </w:r>
            <w:r w:rsidRPr="7C4AFB51">
              <w:rPr>
                <w:lang w:val="en-US"/>
              </w:rPr>
              <w:t xml:space="preserve"> </w:t>
            </w:r>
            <w:r w:rsidR="57BC83A6" w:rsidRPr="7C4AFB51">
              <w:rPr>
                <w:lang w:val="en-US"/>
              </w:rPr>
              <w:t xml:space="preserve">and ‘we’ </w:t>
            </w:r>
            <w:r w:rsidRPr="7C4AFB51">
              <w:rPr>
                <w:lang w:val="en-US"/>
              </w:rPr>
              <w:t>makes individuals feel part of something</w:t>
            </w:r>
            <w:r w:rsidR="57BC83A6" w:rsidRPr="7C4AFB51">
              <w:rPr>
                <w:lang w:val="en-US"/>
              </w:rPr>
              <w:t xml:space="preserve"> bigger than themselves</w:t>
            </w:r>
            <w:r w:rsidRPr="7C4AFB51">
              <w:rPr>
                <w:lang w:val="en-US"/>
              </w:rPr>
              <w:t>.</w:t>
            </w:r>
          </w:p>
          <w:p w14:paraId="2FF6CD84" w14:textId="6C3195A8" w:rsidR="00D743CA" w:rsidRPr="00D743CA" w:rsidRDefault="00D743CA" w:rsidP="00D743CA">
            <w:pPr>
              <w:pStyle w:val="ListParagraph"/>
              <w:numPr>
                <w:ilvl w:val="0"/>
                <w:numId w:val="35"/>
              </w:numPr>
              <w:ind w:left="302" w:hanging="283"/>
              <w:rPr>
                <w:lang w:val="en-US"/>
              </w:rPr>
            </w:pPr>
            <w:r w:rsidRPr="00D743CA">
              <w:rPr>
                <w:lang w:val="en-US"/>
              </w:rPr>
              <w:t>Direct quote</w:t>
            </w:r>
            <w:r>
              <w:rPr>
                <w:lang w:val="en-US"/>
              </w:rPr>
              <w:t xml:space="preserve"> – adds authority</w:t>
            </w:r>
          </w:p>
        </w:tc>
      </w:tr>
      <w:tr w:rsidR="00207DCA" w14:paraId="6D15420E" w14:textId="77777777" w:rsidTr="7C4AFB51">
        <w:tc>
          <w:tcPr>
            <w:tcW w:w="4633" w:type="dxa"/>
          </w:tcPr>
          <w:p w14:paraId="7051318F" w14:textId="77777777" w:rsidR="00207DCA" w:rsidRPr="009357F6" w:rsidRDefault="00207DCA" w:rsidP="00106A84">
            <w:pPr>
              <w:rPr>
                <w:rFonts w:eastAsia="Arial" w:cs="Arial"/>
                <w:color w:val="000000" w:themeColor="text1"/>
                <w:szCs w:val="22"/>
              </w:rPr>
            </w:pPr>
            <w:r w:rsidRPr="17CF6940">
              <w:rPr>
                <w:rFonts w:eastAsia="Arial" w:cs="Arial"/>
                <w:b/>
                <w:bCs/>
                <w:color w:val="000000" w:themeColor="text1"/>
                <w:szCs w:val="22"/>
              </w:rPr>
              <w:t>Inspire your family and friends to help make a change by sharing your personal pledge on social media and tagging @CleanUpAustralia #StepUptoCleanUp</w:t>
            </w:r>
          </w:p>
        </w:tc>
        <w:tc>
          <w:tcPr>
            <w:tcW w:w="2592" w:type="dxa"/>
          </w:tcPr>
          <w:p w14:paraId="75E73C46" w14:textId="735A3636" w:rsidR="00207DCA" w:rsidRDefault="00207DCA" w:rsidP="00106A84">
            <w:pPr>
              <w:rPr>
                <w:lang w:val="en-US"/>
              </w:rPr>
            </w:pPr>
            <w:r>
              <w:rPr>
                <w:lang w:val="en-US"/>
              </w:rPr>
              <w:t xml:space="preserve">Making </w:t>
            </w:r>
            <w:r w:rsidR="00D743CA">
              <w:rPr>
                <w:lang w:val="en-US"/>
              </w:rPr>
              <w:t xml:space="preserve">a </w:t>
            </w:r>
            <w:r>
              <w:rPr>
                <w:lang w:val="en-US"/>
              </w:rPr>
              <w:t xml:space="preserve">public </w:t>
            </w:r>
            <w:r w:rsidR="00D743CA">
              <w:rPr>
                <w:lang w:val="en-US"/>
              </w:rPr>
              <w:t xml:space="preserve">commitment via social media </w:t>
            </w:r>
            <w:r>
              <w:rPr>
                <w:lang w:val="en-US"/>
              </w:rPr>
              <w:t>will influence other people to act.</w:t>
            </w:r>
          </w:p>
        </w:tc>
        <w:tc>
          <w:tcPr>
            <w:tcW w:w="3543" w:type="dxa"/>
          </w:tcPr>
          <w:p w14:paraId="44666E90" w14:textId="563A632D" w:rsidR="00D743CA" w:rsidRDefault="00207DCA" w:rsidP="00D743CA">
            <w:pPr>
              <w:pStyle w:val="ListParagraph"/>
              <w:numPr>
                <w:ilvl w:val="0"/>
                <w:numId w:val="36"/>
              </w:numPr>
              <w:ind w:left="302" w:hanging="283"/>
              <w:rPr>
                <w:lang w:val="en-US"/>
              </w:rPr>
            </w:pPr>
            <w:r w:rsidRPr="00D743CA">
              <w:rPr>
                <w:lang w:val="en-US"/>
              </w:rPr>
              <w:t>Emotive language</w:t>
            </w:r>
            <w:r w:rsidR="008F4618">
              <w:rPr>
                <w:lang w:val="en-US"/>
              </w:rPr>
              <w:t xml:space="preserve"> - </w:t>
            </w:r>
            <w:r w:rsidR="00D743CA">
              <w:rPr>
                <w:lang w:val="en-US"/>
              </w:rPr>
              <w:t>‘inspire’</w:t>
            </w:r>
            <w:r w:rsidR="00402642">
              <w:rPr>
                <w:lang w:val="en-US"/>
              </w:rPr>
              <w:t>,</w:t>
            </w:r>
            <w:r w:rsidR="00D743CA">
              <w:rPr>
                <w:lang w:val="en-US"/>
              </w:rPr>
              <w:t xml:space="preserve"> ‘sharing’</w:t>
            </w:r>
          </w:p>
          <w:p w14:paraId="7A4CBDAB" w14:textId="138C1C83" w:rsidR="00207DCA" w:rsidRPr="00D743CA" w:rsidRDefault="00207DCA" w:rsidP="00D743CA">
            <w:pPr>
              <w:pStyle w:val="ListParagraph"/>
              <w:numPr>
                <w:ilvl w:val="0"/>
                <w:numId w:val="36"/>
              </w:numPr>
              <w:ind w:left="302" w:hanging="283"/>
              <w:rPr>
                <w:lang w:val="en-US"/>
              </w:rPr>
            </w:pPr>
            <w:r w:rsidRPr="00D743CA">
              <w:rPr>
                <w:lang w:val="en-US"/>
              </w:rPr>
              <w:t>inclusive language</w:t>
            </w:r>
            <w:r w:rsidR="00D743CA">
              <w:rPr>
                <w:lang w:val="en-US"/>
              </w:rPr>
              <w:t xml:space="preserve"> ‘your’</w:t>
            </w:r>
          </w:p>
        </w:tc>
      </w:tr>
      <w:tr w:rsidR="00207DCA" w14:paraId="4D02FFF6" w14:textId="77777777" w:rsidTr="7C4AFB51">
        <w:tc>
          <w:tcPr>
            <w:tcW w:w="4633" w:type="dxa"/>
          </w:tcPr>
          <w:p w14:paraId="6393F384" w14:textId="77777777" w:rsidR="00207DCA" w:rsidRPr="17CF6940" w:rsidRDefault="00207DCA" w:rsidP="00106A84">
            <w:pPr>
              <w:rPr>
                <w:rFonts w:eastAsia="Arial" w:cs="Arial"/>
                <w:b/>
                <w:bCs/>
                <w:color w:val="000000" w:themeColor="text1"/>
                <w:szCs w:val="22"/>
              </w:rPr>
            </w:pPr>
            <w:r>
              <w:rPr>
                <w:noProof/>
                <w:lang w:eastAsia="en-AU"/>
              </w:rPr>
              <w:drawing>
                <wp:inline distT="0" distB="0" distL="0" distR="0" wp14:anchorId="07226FDD" wp14:editId="706823AE">
                  <wp:extent cx="2805043" cy="693666"/>
                  <wp:effectExtent l="0" t="0" r="0" b="0"/>
                  <wp:docPr id="4" name="Picture 4" descr="Four photos of a range of people - different ages, genders, all holding signs with their pl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65796" name="Picture 646865796" descr="Four separate photos of a different person who have signs near them."/>
                          <pic:cNvPicPr/>
                        </pic:nvPicPr>
                        <pic:blipFill>
                          <a:blip r:embed="rId93" cstate="hqprint">
                            <a:extLst>
                              <a:ext uri="{28A0092B-C50C-407E-A947-70E740481C1C}">
                                <a14:useLocalDpi xmlns:a14="http://schemas.microsoft.com/office/drawing/2010/main" val="0"/>
                              </a:ext>
                            </a:extLst>
                          </a:blip>
                          <a:stretch>
                            <a:fillRect/>
                          </a:stretch>
                        </pic:blipFill>
                        <pic:spPr>
                          <a:xfrm rot="10800000" flipV="1">
                            <a:off x="0" y="0"/>
                            <a:ext cx="2885745" cy="713623"/>
                          </a:xfrm>
                          <a:prstGeom prst="rect">
                            <a:avLst/>
                          </a:prstGeom>
                        </pic:spPr>
                      </pic:pic>
                    </a:graphicData>
                  </a:graphic>
                </wp:inline>
              </w:drawing>
            </w:r>
          </w:p>
        </w:tc>
        <w:tc>
          <w:tcPr>
            <w:tcW w:w="2592" w:type="dxa"/>
          </w:tcPr>
          <w:p w14:paraId="3DF20677" w14:textId="48F0A7DE" w:rsidR="00207DCA" w:rsidRDefault="00207DCA" w:rsidP="00106A84">
            <w:pPr>
              <w:rPr>
                <w:lang w:val="en-US"/>
              </w:rPr>
            </w:pPr>
            <w:r>
              <w:rPr>
                <w:lang w:val="en-US"/>
              </w:rPr>
              <w:t xml:space="preserve">Making a public pledge to reduce waste will make you feel </w:t>
            </w:r>
            <w:r w:rsidR="00D743CA">
              <w:rPr>
                <w:lang w:val="en-US"/>
              </w:rPr>
              <w:t>good</w:t>
            </w:r>
            <w:r>
              <w:rPr>
                <w:lang w:val="en-US"/>
              </w:rPr>
              <w:t>.</w:t>
            </w:r>
          </w:p>
        </w:tc>
        <w:tc>
          <w:tcPr>
            <w:tcW w:w="3543" w:type="dxa"/>
          </w:tcPr>
          <w:p w14:paraId="4464DDE9" w14:textId="4E955D33" w:rsidR="00D743CA" w:rsidRDefault="00D743CA" w:rsidP="00D743CA">
            <w:pPr>
              <w:pStyle w:val="ListParagraph"/>
              <w:numPr>
                <w:ilvl w:val="0"/>
                <w:numId w:val="37"/>
              </w:numPr>
              <w:ind w:left="302" w:hanging="283"/>
              <w:rPr>
                <w:lang w:val="en-US"/>
              </w:rPr>
            </w:pPr>
            <w:r>
              <w:rPr>
                <w:lang w:val="en-US"/>
              </w:rPr>
              <w:t>Visual - Photos - r</w:t>
            </w:r>
            <w:r w:rsidR="00207DCA" w:rsidRPr="00D743CA">
              <w:rPr>
                <w:lang w:val="en-US"/>
              </w:rPr>
              <w:t>ange of images – appeal to a broad range of people, most could identify with one of the people</w:t>
            </w:r>
            <w:r>
              <w:rPr>
                <w:lang w:val="en-US"/>
              </w:rPr>
              <w:t xml:space="preserve"> pictured</w:t>
            </w:r>
            <w:r w:rsidR="00207DCA" w:rsidRPr="00D743CA">
              <w:rPr>
                <w:lang w:val="en-US"/>
              </w:rPr>
              <w:t>.</w:t>
            </w:r>
            <w:r w:rsidR="0016236C">
              <w:rPr>
                <w:lang w:val="en-US"/>
              </w:rPr>
              <w:t xml:space="preserve"> </w:t>
            </w:r>
            <w:r>
              <w:rPr>
                <w:lang w:val="en-US"/>
              </w:rPr>
              <w:t>Happy faces – reinforces argument.</w:t>
            </w:r>
          </w:p>
          <w:p w14:paraId="08EED235" w14:textId="18E0441E" w:rsidR="00207DCA" w:rsidRPr="00D743CA" w:rsidRDefault="00D743CA" w:rsidP="00D743CA">
            <w:pPr>
              <w:pStyle w:val="ListParagraph"/>
              <w:numPr>
                <w:ilvl w:val="0"/>
                <w:numId w:val="37"/>
              </w:numPr>
              <w:ind w:left="302" w:hanging="283"/>
              <w:rPr>
                <w:lang w:val="en-US"/>
              </w:rPr>
            </w:pPr>
            <w:r>
              <w:rPr>
                <w:lang w:val="en-US"/>
              </w:rPr>
              <w:t xml:space="preserve">Visual - </w:t>
            </w:r>
            <w:r w:rsidR="00207DCA" w:rsidRPr="00D743CA">
              <w:rPr>
                <w:lang w:val="en-US"/>
              </w:rPr>
              <w:t xml:space="preserve">Hand written signs on cardboard – </w:t>
            </w:r>
            <w:r>
              <w:rPr>
                <w:lang w:val="en-US"/>
              </w:rPr>
              <w:t>reinforces</w:t>
            </w:r>
            <w:r w:rsidR="00207DCA" w:rsidRPr="00D743CA">
              <w:rPr>
                <w:lang w:val="en-US"/>
              </w:rPr>
              <w:t xml:space="preserve"> how easy it is, </w:t>
            </w:r>
            <w:r>
              <w:rPr>
                <w:lang w:val="en-US"/>
              </w:rPr>
              <w:t xml:space="preserve">adds </w:t>
            </w:r>
            <w:r w:rsidR="00207DCA" w:rsidRPr="00D743CA">
              <w:rPr>
                <w:lang w:val="en-US"/>
              </w:rPr>
              <w:t>personal element.</w:t>
            </w:r>
          </w:p>
        </w:tc>
      </w:tr>
    </w:tbl>
    <w:p w14:paraId="340C790C" w14:textId="77777777" w:rsidR="00146444" w:rsidRPr="00146444" w:rsidRDefault="00146444" w:rsidP="00146444">
      <w:pPr>
        <w:pStyle w:val="NormalWeb"/>
        <w:spacing w:before="0"/>
        <w:rPr>
          <w:rFonts w:ascii="Arial" w:hAnsi="Arial" w:cs="Arial"/>
          <w:sz w:val="20"/>
          <w:szCs w:val="20"/>
        </w:rPr>
      </w:pPr>
      <w:bookmarkStart w:id="26" w:name="_Appendix_9b"/>
      <w:bookmarkEnd w:id="26"/>
      <w:r w:rsidRPr="00146444">
        <w:rPr>
          <w:rFonts w:ascii="Arial" w:hAnsi="Arial" w:cs="Arial"/>
          <w:sz w:val="20"/>
          <w:szCs w:val="20"/>
        </w:rPr>
        <w:t>Copied under the statutory licence in s 113P of the Copyright Act</w:t>
      </w:r>
    </w:p>
    <w:p w14:paraId="5D8C9F3E" w14:textId="77777777" w:rsidR="00146444" w:rsidRPr="00146444" w:rsidRDefault="00146444" w:rsidP="00146444">
      <w:pPr>
        <w:pStyle w:val="NormalWeb"/>
        <w:spacing w:before="0"/>
        <w:rPr>
          <w:rFonts w:ascii="Arial" w:hAnsi="Arial" w:cs="Arial"/>
          <w:sz w:val="20"/>
          <w:szCs w:val="20"/>
        </w:rPr>
      </w:pPr>
      <w:r w:rsidRPr="00146444">
        <w:rPr>
          <w:rFonts w:ascii="Arial" w:eastAsia="Arial" w:hAnsi="Arial" w:cs="Arial"/>
          <w:color w:val="000000" w:themeColor="text1"/>
          <w:sz w:val="20"/>
          <w:szCs w:val="20"/>
        </w:rPr>
        <w:t xml:space="preserve">Clean Up Australia,  </w:t>
      </w:r>
      <w:hyperlink r:id="rId97" w:history="1">
        <w:r w:rsidRPr="00146444">
          <w:rPr>
            <w:rStyle w:val="Hyperlink"/>
            <w:rFonts w:ascii="Arial" w:eastAsia="Arial" w:hAnsi="Arial" w:cs="Arial"/>
            <w:sz w:val="20"/>
            <w:szCs w:val="20"/>
          </w:rPr>
          <w:t>How will you step up?</w:t>
        </w:r>
      </w:hyperlink>
      <w:r w:rsidRPr="00146444">
        <w:rPr>
          <w:rFonts w:ascii="Arial" w:eastAsia="Arial" w:hAnsi="Arial" w:cs="Arial"/>
          <w:color w:val="000000" w:themeColor="text1"/>
          <w:sz w:val="20"/>
          <w:szCs w:val="20"/>
        </w:rPr>
        <w:t xml:space="preserve"> </w:t>
      </w:r>
      <w:hyperlink r:id="rId98" w:history="1">
        <w:r w:rsidRPr="00146444">
          <w:rPr>
            <w:rStyle w:val="Hyperlink"/>
            <w:rFonts w:ascii="Arial" w:hAnsi="Arial" w:cs="Arial"/>
            <w:sz w:val="20"/>
            <w:szCs w:val="20"/>
          </w:rPr>
          <w:t>Clean up Australia website</w:t>
        </w:r>
      </w:hyperlink>
      <w:r w:rsidRPr="00146444">
        <w:rPr>
          <w:rFonts w:ascii="Arial" w:hAnsi="Arial" w:cs="Arial"/>
          <w:sz w:val="20"/>
          <w:szCs w:val="20"/>
        </w:rPr>
        <w:t xml:space="preserve">, accessed 5 June 2022. </w:t>
      </w:r>
    </w:p>
    <w:p w14:paraId="76C5FE36" w14:textId="77777777" w:rsidR="00146444" w:rsidRPr="00146444" w:rsidRDefault="0094758E" w:rsidP="00146444">
      <w:pPr>
        <w:pStyle w:val="NormalWeb"/>
        <w:spacing w:before="0"/>
        <w:rPr>
          <w:rStyle w:val="Hyperlink"/>
          <w:rFonts w:ascii="Arial" w:hAnsi="Arial" w:cs="Arial"/>
          <w:color w:val="auto"/>
          <w:sz w:val="20"/>
          <w:szCs w:val="20"/>
          <w:u w:val="none"/>
        </w:rPr>
      </w:pPr>
      <w:hyperlink r:id="rId99" w:history="1">
        <w:r w:rsidR="00146444" w:rsidRPr="00146444">
          <w:rPr>
            <w:rStyle w:val="Hyperlink"/>
            <w:rFonts w:ascii="Arial" w:hAnsi="Arial" w:cs="Arial"/>
            <w:sz w:val="20"/>
            <w:szCs w:val="20"/>
          </w:rPr>
          <w:t>Section 113P Warning Notice</w:t>
        </w:r>
      </w:hyperlink>
    </w:p>
    <w:p w14:paraId="3038C9C9" w14:textId="2EAF47A1" w:rsidR="00C848A9" w:rsidRDefault="00C848A9" w:rsidP="00C848A9">
      <w:pPr>
        <w:pStyle w:val="Heading2"/>
      </w:pPr>
      <w:r w:rsidRPr="00CC1EB1">
        <w:lastRenderedPageBreak/>
        <w:t>Appendix 9b</w:t>
      </w:r>
    </w:p>
    <w:p w14:paraId="5F27F13C" w14:textId="23155DFC" w:rsidR="00207DCA" w:rsidRPr="00BB7D77" w:rsidRDefault="00C848A9" w:rsidP="00BB7D77">
      <w:pPr>
        <w:rPr>
          <w:color w:val="44546A" w:themeColor="text2"/>
          <w:sz w:val="32"/>
        </w:rPr>
      </w:pPr>
      <w:r w:rsidRPr="000B2752">
        <w:rPr>
          <w:color w:val="44546A" w:themeColor="text2"/>
          <w:sz w:val="32"/>
        </w:rPr>
        <w:t xml:space="preserve">Identifying </w:t>
      </w:r>
      <w:r w:rsidR="00A05269">
        <w:rPr>
          <w:color w:val="44546A" w:themeColor="text2"/>
          <w:sz w:val="32"/>
        </w:rPr>
        <w:t>argument</w:t>
      </w:r>
      <w:r w:rsidRPr="000B2752">
        <w:rPr>
          <w:color w:val="44546A" w:themeColor="text2"/>
          <w:sz w:val="32"/>
        </w:rPr>
        <w:t xml:space="preserve"> in persuasive text</w:t>
      </w:r>
      <w:r w:rsidR="00A05269">
        <w:rPr>
          <w:color w:val="44546A" w:themeColor="text2"/>
          <w:sz w:val="32"/>
        </w:rPr>
        <w:t xml:space="preserve">s – analysis </w:t>
      </w:r>
      <w:r w:rsidR="00207DCA">
        <w:rPr>
          <w:color w:val="44546A" w:themeColor="text2"/>
          <w:sz w:val="32"/>
        </w:rPr>
        <w:t xml:space="preserve">table </w:t>
      </w:r>
      <w:r w:rsidR="00A05269">
        <w:rPr>
          <w:color w:val="44546A" w:themeColor="text2"/>
          <w:sz w:val="32"/>
        </w:rPr>
        <w:t>template</w:t>
      </w:r>
    </w:p>
    <w:tbl>
      <w:tblPr>
        <w:tblStyle w:val="TableGrid"/>
        <w:tblW w:w="0" w:type="auto"/>
        <w:tblLook w:val="04A0" w:firstRow="1" w:lastRow="0" w:firstColumn="1" w:lastColumn="0" w:noHBand="0" w:noVBand="1"/>
      </w:tblPr>
      <w:tblGrid>
        <w:gridCol w:w="3510"/>
        <w:gridCol w:w="3510"/>
        <w:gridCol w:w="3510"/>
      </w:tblGrid>
      <w:tr w:rsidR="00C848A9" w:rsidRPr="0016236C" w14:paraId="6F94CBCB" w14:textId="77777777" w:rsidTr="0016236C">
        <w:trPr>
          <w:trHeight w:val="20"/>
          <w:tblHeader/>
        </w:trPr>
        <w:tc>
          <w:tcPr>
            <w:tcW w:w="3510" w:type="dxa"/>
          </w:tcPr>
          <w:p w14:paraId="612DE8CA" w14:textId="55CF2207" w:rsidR="00C848A9" w:rsidRPr="0016236C" w:rsidRDefault="00C848A9" w:rsidP="00C848A9">
            <w:pPr>
              <w:rPr>
                <w:rFonts w:eastAsia="Arial" w:cs="Arial"/>
                <w:b/>
                <w:color w:val="000000" w:themeColor="text1"/>
                <w:sz w:val="20"/>
                <w:szCs w:val="22"/>
              </w:rPr>
            </w:pPr>
            <w:r w:rsidRPr="0016236C">
              <w:rPr>
                <w:b/>
                <w:szCs w:val="22"/>
                <w:lang w:val="en-US"/>
              </w:rPr>
              <w:t xml:space="preserve">Text </w:t>
            </w:r>
            <w:r w:rsidR="0016236C" w:rsidRPr="0016236C">
              <w:rPr>
                <w:b/>
                <w:szCs w:val="22"/>
                <w:lang w:val="en-US"/>
              </w:rPr>
              <w:t>e</w:t>
            </w:r>
            <w:r w:rsidRPr="0016236C">
              <w:rPr>
                <w:b/>
                <w:szCs w:val="22"/>
                <w:lang w:val="en-US"/>
              </w:rPr>
              <w:t>xtract</w:t>
            </w:r>
          </w:p>
        </w:tc>
        <w:tc>
          <w:tcPr>
            <w:tcW w:w="3510" w:type="dxa"/>
          </w:tcPr>
          <w:p w14:paraId="39488126" w14:textId="3F448426" w:rsidR="00C848A9" w:rsidRPr="0016236C" w:rsidRDefault="00A05269" w:rsidP="00C848A9">
            <w:pPr>
              <w:rPr>
                <w:rFonts w:eastAsia="Arial" w:cs="Arial"/>
                <w:b/>
                <w:color w:val="000000" w:themeColor="text1"/>
                <w:sz w:val="20"/>
                <w:szCs w:val="22"/>
              </w:rPr>
            </w:pPr>
            <w:r w:rsidRPr="0016236C">
              <w:rPr>
                <w:b/>
                <w:szCs w:val="22"/>
                <w:lang w:val="en-US"/>
              </w:rPr>
              <w:t>A</w:t>
            </w:r>
            <w:r w:rsidR="00C848A9" w:rsidRPr="0016236C">
              <w:rPr>
                <w:b/>
                <w:szCs w:val="22"/>
                <w:lang w:val="en-US"/>
              </w:rPr>
              <w:t xml:space="preserve">rgument </w:t>
            </w:r>
          </w:p>
        </w:tc>
        <w:tc>
          <w:tcPr>
            <w:tcW w:w="3510" w:type="dxa"/>
          </w:tcPr>
          <w:p w14:paraId="2D8F5AA2" w14:textId="492D3F52" w:rsidR="00C848A9" w:rsidRPr="0016236C" w:rsidRDefault="00C848A9" w:rsidP="00C848A9">
            <w:pPr>
              <w:rPr>
                <w:rFonts w:eastAsia="Arial" w:cs="Arial"/>
                <w:b/>
                <w:color w:val="000000" w:themeColor="text1"/>
                <w:sz w:val="20"/>
                <w:szCs w:val="22"/>
              </w:rPr>
            </w:pPr>
            <w:r w:rsidRPr="0016236C">
              <w:rPr>
                <w:b/>
                <w:szCs w:val="22"/>
                <w:lang w:val="en-US"/>
              </w:rPr>
              <w:t xml:space="preserve">Persuasive elements to support </w:t>
            </w:r>
            <w:r w:rsidR="00A05269" w:rsidRPr="0016236C">
              <w:rPr>
                <w:b/>
                <w:szCs w:val="22"/>
                <w:lang w:val="en-US"/>
              </w:rPr>
              <w:t>argument</w:t>
            </w:r>
          </w:p>
        </w:tc>
      </w:tr>
      <w:tr w:rsidR="00C848A9" w14:paraId="5AF8F609" w14:textId="77777777" w:rsidTr="00A05269">
        <w:trPr>
          <w:trHeight w:val="1701"/>
        </w:trPr>
        <w:tc>
          <w:tcPr>
            <w:tcW w:w="3510" w:type="dxa"/>
          </w:tcPr>
          <w:p w14:paraId="3A5B2DDF" w14:textId="77777777" w:rsidR="00C848A9" w:rsidRDefault="00C848A9" w:rsidP="00C848A9">
            <w:pPr>
              <w:rPr>
                <w:rFonts w:eastAsia="Arial" w:cs="Arial"/>
                <w:color w:val="000000" w:themeColor="text1"/>
                <w:sz w:val="20"/>
                <w:szCs w:val="22"/>
              </w:rPr>
            </w:pPr>
          </w:p>
        </w:tc>
        <w:tc>
          <w:tcPr>
            <w:tcW w:w="3510" w:type="dxa"/>
          </w:tcPr>
          <w:p w14:paraId="56FB990E" w14:textId="77777777" w:rsidR="00C848A9" w:rsidRDefault="00C848A9" w:rsidP="00C848A9">
            <w:pPr>
              <w:rPr>
                <w:rFonts w:eastAsia="Arial" w:cs="Arial"/>
                <w:color w:val="000000" w:themeColor="text1"/>
                <w:sz w:val="20"/>
                <w:szCs w:val="22"/>
              </w:rPr>
            </w:pPr>
          </w:p>
        </w:tc>
        <w:tc>
          <w:tcPr>
            <w:tcW w:w="3510" w:type="dxa"/>
          </w:tcPr>
          <w:p w14:paraId="0D2B8E26" w14:textId="77777777" w:rsidR="00C848A9" w:rsidRDefault="00C848A9" w:rsidP="00C848A9">
            <w:pPr>
              <w:rPr>
                <w:rFonts w:eastAsia="Arial" w:cs="Arial"/>
                <w:color w:val="000000" w:themeColor="text1"/>
                <w:sz w:val="20"/>
                <w:szCs w:val="22"/>
              </w:rPr>
            </w:pPr>
          </w:p>
        </w:tc>
      </w:tr>
      <w:tr w:rsidR="00C848A9" w14:paraId="0FB888A7" w14:textId="77777777" w:rsidTr="00A05269">
        <w:trPr>
          <w:trHeight w:val="1701"/>
        </w:trPr>
        <w:tc>
          <w:tcPr>
            <w:tcW w:w="3510" w:type="dxa"/>
          </w:tcPr>
          <w:p w14:paraId="1C0393E2" w14:textId="77777777" w:rsidR="00C848A9" w:rsidRDefault="00C848A9" w:rsidP="00C848A9">
            <w:pPr>
              <w:rPr>
                <w:rFonts w:eastAsia="Arial" w:cs="Arial"/>
                <w:color w:val="000000" w:themeColor="text1"/>
                <w:sz w:val="20"/>
                <w:szCs w:val="22"/>
              </w:rPr>
            </w:pPr>
          </w:p>
        </w:tc>
        <w:tc>
          <w:tcPr>
            <w:tcW w:w="3510" w:type="dxa"/>
          </w:tcPr>
          <w:p w14:paraId="504D0C0F" w14:textId="77777777" w:rsidR="00C848A9" w:rsidRDefault="00C848A9" w:rsidP="00C848A9">
            <w:pPr>
              <w:rPr>
                <w:rFonts w:eastAsia="Arial" w:cs="Arial"/>
                <w:color w:val="000000" w:themeColor="text1"/>
                <w:sz w:val="20"/>
                <w:szCs w:val="22"/>
              </w:rPr>
            </w:pPr>
          </w:p>
        </w:tc>
        <w:tc>
          <w:tcPr>
            <w:tcW w:w="3510" w:type="dxa"/>
          </w:tcPr>
          <w:p w14:paraId="36D475D0" w14:textId="77777777" w:rsidR="00C848A9" w:rsidRDefault="00C848A9" w:rsidP="00C848A9">
            <w:pPr>
              <w:rPr>
                <w:rFonts w:eastAsia="Arial" w:cs="Arial"/>
                <w:color w:val="000000" w:themeColor="text1"/>
                <w:sz w:val="20"/>
                <w:szCs w:val="22"/>
              </w:rPr>
            </w:pPr>
          </w:p>
        </w:tc>
      </w:tr>
      <w:tr w:rsidR="00C848A9" w14:paraId="2346B6DC" w14:textId="77777777" w:rsidTr="00A05269">
        <w:trPr>
          <w:trHeight w:val="1701"/>
        </w:trPr>
        <w:tc>
          <w:tcPr>
            <w:tcW w:w="3510" w:type="dxa"/>
          </w:tcPr>
          <w:p w14:paraId="355F2B36" w14:textId="77777777" w:rsidR="00C848A9" w:rsidRDefault="00C848A9" w:rsidP="00C848A9">
            <w:pPr>
              <w:rPr>
                <w:rFonts w:eastAsia="Arial" w:cs="Arial"/>
                <w:color w:val="000000" w:themeColor="text1"/>
                <w:sz w:val="20"/>
                <w:szCs w:val="22"/>
              </w:rPr>
            </w:pPr>
          </w:p>
        </w:tc>
        <w:tc>
          <w:tcPr>
            <w:tcW w:w="3510" w:type="dxa"/>
          </w:tcPr>
          <w:p w14:paraId="1F098778" w14:textId="77777777" w:rsidR="00C848A9" w:rsidRDefault="00C848A9" w:rsidP="00C848A9">
            <w:pPr>
              <w:rPr>
                <w:rFonts w:eastAsia="Arial" w:cs="Arial"/>
                <w:color w:val="000000" w:themeColor="text1"/>
                <w:sz w:val="20"/>
                <w:szCs w:val="22"/>
              </w:rPr>
            </w:pPr>
          </w:p>
        </w:tc>
        <w:tc>
          <w:tcPr>
            <w:tcW w:w="3510" w:type="dxa"/>
          </w:tcPr>
          <w:p w14:paraId="4B9EB9B2" w14:textId="77777777" w:rsidR="00C848A9" w:rsidRDefault="00C848A9" w:rsidP="00C848A9">
            <w:pPr>
              <w:rPr>
                <w:rFonts w:eastAsia="Arial" w:cs="Arial"/>
                <w:color w:val="000000" w:themeColor="text1"/>
                <w:sz w:val="20"/>
                <w:szCs w:val="22"/>
              </w:rPr>
            </w:pPr>
          </w:p>
        </w:tc>
      </w:tr>
      <w:tr w:rsidR="00C848A9" w14:paraId="10330116" w14:textId="77777777" w:rsidTr="00A05269">
        <w:trPr>
          <w:trHeight w:val="1701"/>
        </w:trPr>
        <w:tc>
          <w:tcPr>
            <w:tcW w:w="3510" w:type="dxa"/>
          </w:tcPr>
          <w:p w14:paraId="6AE1DD8D" w14:textId="77777777" w:rsidR="00C848A9" w:rsidRDefault="00C848A9" w:rsidP="00C848A9">
            <w:pPr>
              <w:rPr>
                <w:rFonts w:eastAsia="Arial" w:cs="Arial"/>
                <w:color w:val="000000" w:themeColor="text1"/>
                <w:sz w:val="20"/>
                <w:szCs w:val="22"/>
              </w:rPr>
            </w:pPr>
          </w:p>
        </w:tc>
        <w:tc>
          <w:tcPr>
            <w:tcW w:w="3510" w:type="dxa"/>
          </w:tcPr>
          <w:p w14:paraId="75FD5CEF" w14:textId="77777777" w:rsidR="00C848A9" w:rsidRDefault="00C848A9" w:rsidP="00C848A9">
            <w:pPr>
              <w:rPr>
                <w:rFonts w:eastAsia="Arial" w:cs="Arial"/>
                <w:color w:val="000000" w:themeColor="text1"/>
                <w:sz w:val="20"/>
                <w:szCs w:val="22"/>
              </w:rPr>
            </w:pPr>
          </w:p>
        </w:tc>
        <w:tc>
          <w:tcPr>
            <w:tcW w:w="3510" w:type="dxa"/>
          </w:tcPr>
          <w:p w14:paraId="13E340A0" w14:textId="77777777" w:rsidR="00C848A9" w:rsidRDefault="00C848A9" w:rsidP="00C848A9">
            <w:pPr>
              <w:rPr>
                <w:rFonts w:eastAsia="Arial" w:cs="Arial"/>
                <w:color w:val="000000" w:themeColor="text1"/>
                <w:sz w:val="20"/>
                <w:szCs w:val="22"/>
              </w:rPr>
            </w:pPr>
          </w:p>
        </w:tc>
      </w:tr>
      <w:tr w:rsidR="00C848A9" w14:paraId="031BFB5E" w14:textId="77777777" w:rsidTr="00A05269">
        <w:trPr>
          <w:trHeight w:val="1701"/>
        </w:trPr>
        <w:tc>
          <w:tcPr>
            <w:tcW w:w="3510" w:type="dxa"/>
          </w:tcPr>
          <w:p w14:paraId="0FBD5CFF" w14:textId="77777777" w:rsidR="00C848A9" w:rsidRDefault="00C848A9" w:rsidP="00C848A9">
            <w:pPr>
              <w:rPr>
                <w:rFonts w:eastAsia="Arial" w:cs="Arial"/>
                <w:color w:val="000000" w:themeColor="text1"/>
                <w:sz w:val="20"/>
                <w:szCs w:val="22"/>
              </w:rPr>
            </w:pPr>
          </w:p>
        </w:tc>
        <w:tc>
          <w:tcPr>
            <w:tcW w:w="3510" w:type="dxa"/>
          </w:tcPr>
          <w:p w14:paraId="6EA5585C" w14:textId="77777777" w:rsidR="00C848A9" w:rsidRDefault="00C848A9" w:rsidP="00C848A9">
            <w:pPr>
              <w:rPr>
                <w:rFonts w:eastAsia="Arial" w:cs="Arial"/>
                <w:color w:val="000000" w:themeColor="text1"/>
                <w:sz w:val="20"/>
                <w:szCs w:val="22"/>
              </w:rPr>
            </w:pPr>
          </w:p>
        </w:tc>
        <w:tc>
          <w:tcPr>
            <w:tcW w:w="3510" w:type="dxa"/>
          </w:tcPr>
          <w:p w14:paraId="583BA453" w14:textId="77777777" w:rsidR="00C848A9" w:rsidRDefault="00C848A9" w:rsidP="00C848A9">
            <w:pPr>
              <w:rPr>
                <w:rFonts w:eastAsia="Arial" w:cs="Arial"/>
                <w:color w:val="000000" w:themeColor="text1"/>
                <w:sz w:val="20"/>
                <w:szCs w:val="22"/>
              </w:rPr>
            </w:pPr>
          </w:p>
        </w:tc>
      </w:tr>
      <w:tr w:rsidR="00C848A9" w14:paraId="18E1FE03" w14:textId="77777777" w:rsidTr="00A05269">
        <w:trPr>
          <w:trHeight w:val="1701"/>
        </w:trPr>
        <w:tc>
          <w:tcPr>
            <w:tcW w:w="3510" w:type="dxa"/>
          </w:tcPr>
          <w:p w14:paraId="6386F83F" w14:textId="77777777" w:rsidR="00C848A9" w:rsidRDefault="00C848A9" w:rsidP="00C848A9">
            <w:pPr>
              <w:rPr>
                <w:rFonts w:eastAsia="Arial" w:cs="Arial"/>
                <w:color w:val="000000" w:themeColor="text1"/>
                <w:sz w:val="20"/>
                <w:szCs w:val="22"/>
              </w:rPr>
            </w:pPr>
          </w:p>
        </w:tc>
        <w:tc>
          <w:tcPr>
            <w:tcW w:w="3510" w:type="dxa"/>
          </w:tcPr>
          <w:p w14:paraId="4BEE8472" w14:textId="77777777" w:rsidR="00C848A9" w:rsidRDefault="00C848A9" w:rsidP="00C848A9">
            <w:pPr>
              <w:rPr>
                <w:rFonts w:eastAsia="Arial" w:cs="Arial"/>
                <w:color w:val="000000" w:themeColor="text1"/>
                <w:sz w:val="20"/>
                <w:szCs w:val="22"/>
              </w:rPr>
            </w:pPr>
          </w:p>
        </w:tc>
        <w:tc>
          <w:tcPr>
            <w:tcW w:w="3510" w:type="dxa"/>
          </w:tcPr>
          <w:p w14:paraId="185BE80D" w14:textId="77777777" w:rsidR="00C848A9" w:rsidRDefault="00C848A9" w:rsidP="00C848A9">
            <w:pPr>
              <w:rPr>
                <w:rFonts w:eastAsia="Arial" w:cs="Arial"/>
                <w:color w:val="000000" w:themeColor="text1"/>
                <w:sz w:val="20"/>
                <w:szCs w:val="22"/>
              </w:rPr>
            </w:pPr>
          </w:p>
        </w:tc>
      </w:tr>
    </w:tbl>
    <w:p w14:paraId="22A85ED2" w14:textId="1E5ABBD0" w:rsidR="001A1061" w:rsidRPr="00A024C4" w:rsidRDefault="00C848A9" w:rsidP="00C848A9">
      <w:pPr>
        <w:spacing w:before="240" w:line="276" w:lineRule="auto"/>
        <w:rPr>
          <w:rFonts w:eastAsia="Arial" w:cs="Arial"/>
          <w:color w:val="2F5496" w:themeColor="accent1" w:themeShade="BF"/>
          <w:sz w:val="20"/>
          <w:szCs w:val="22"/>
          <w:u w:val="single"/>
        </w:rPr>
      </w:pPr>
      <w:r>
        <w:rPr>
          <w:rFonts w:eastAsia="Arial" w:cs="Arial"/>
          <w:color w:val="2F5496" w:themeColor="accent1" w:themeShade="BF"/>
          <w:sz w:val="20"/>
          <w:szCs w:val="22"/>
          <w:u w:val="single"/>
        </w:rPr>
        <w:br w:type="page"/>
      </w:r>
    </w:p>
    <w:p w14:paraId="51647CA7" w14:textId="4914ADEF" w:rsidR="00D02CD9" w:rsidRPr="00F86791" w:rsidRDefault="00D02CD9" w:rsidP="00C16E59">
      <w:pPr>
        <w:pStyle w:val="Heading2"/>
      </w:pPr>
      <w:bookmarkStart w:id="27" w:name="_Appendix_9_1"/>
      <w:bookmarkStart w:id="28" w:name="_Appendix_10a"/>
      <w:bookmarkEnd w:id="27"/>
      <w:bookmarkEnd w:id="28"/>
      <w:r w:rsidRPr="00F86791">
        <w:lastRenderedPageBreak/>
        <w:t xml:space="preserve">Appendix </w:t>
      </w:r>
      <w:r w:rsidR="00A024C4">
        <w:t>10</w:t>
      </w:r>
      <w:r w:rsidR="003E2577">
        <w:t>a</w:t>
      </w:r>
    </w:p>
    <w:p w14:paraId="170EF3DA" w14:textId="0DC8FA9B" w:rsidR="00D02CD9" w:rsidRPr="00F86791" w:rsidRDefault="00D02CD9" w:rsidP="00C16E59">
      <w:pPr>
        <w:pStyle w:val="Heading3"/>
      </w:pPr>
      <w:r w:rsidRPr="00F86791">
        <w:t>Generalisations match-and-sort</w:t>
      </w:r>
      <w:r w:rsidR="00C36A99">
        <w:t xml:space="preserve"> (teacher copy)</w:t>
      </w:r>
    </w:p>
    <w:p w14:paraId="33ADBC3A" w14:textId="577A9AF7" w:rsidR="00D02CD9" w:rsidRPr="00F86791" w:rsidRDefault="00C36A99" w:rsidP="00D02CD9">
      <w:r>
        <w:t xml:space="preserve">Match the </w:t>
      </w:r>
      <w:r w:rsidR="00D02CD9" w:rsidRPr="00F86791">
        <w:t xml:space="preserve">evidence to support </w:t>
      </w:r>
      <w:r w:rsidR="003E2577">
        <w:t>a</w:t>
      </w:r>
      <w:r w:rsidR="0016236C">
        <w:t xml:space="preserve"> </w:t>
      </w:r>
      <w:r w:rsidR="00D02CD9" w:rsidRPr="00F86791">
        <w:t>generalisation.</w:t>
      </w:r>
    </w:p>
    <w:tbl>
      <w:tblPr>
        <w:tblStyle w:val="TableGrid"/>
        <w:tblW w:w="10544" w:type="dxa"/>
        <w:tblLook w:val="04A0" w:firstRow="1" w:lastRow="0" w:firstColumn="1" w:lastColumn="0" w:noHBand="0" w:noVBand="1"/>
        <w:tblCaption w:val="Generalisations match and sort"/>
      </w:tblPr>
      <w:tblGrid>
        <w:gridCol w:w="5272"/>
        <w:gridCol w:w="5272"/>
      </w:tblGrid>
      <w:tr w:rsidR="00D02CD9" w:rsidRPr="00F86791" w14:paraId="7F7E24FD" w14:textId="77777777" w:rsidTr="2FBDC187">
        <w:trPr>
          <w:trHeight w:val="582"/>
          <w:tblHeader/>
        </w:trPr>
        <w:tc>
          <w:tcPr>
            <w:tcW w:w="5272" w:type="dxa"/>
          </w:tcPr>
          <w:p w14:paraId="2B1AC23B" w14:textId="77777777" w:rsidR="00D02CD9" w:rsidRPr="00F86791" w:rsidRDefault="00D02CD9" w:rsidP="41B6D07F">
            <w:pPr>
              <w:pStyle w:val="Tableheading"/>
            </w:pPr>
            <w:r w:rsidRPr="00F86791">
              <w:t>Generalisation</w:t>
            </w:r>
          </w:p>
        </w:tc>
        <w:tc>
          <w:tcPr>
            <w:tcW w:w="5272" w:type="dxa"/>
          </w:tcPr>
          <w:p w14:paraId="3C9A1E03" w14:textId="77777777" w:rsidR="00D02CD9" w:rsidRPr="00F86791" w:rsidRDefault="00D02CD9" w:rsidP="41B6D07F">
            <w:pPr>
              <w:pStyle w:val="Tableheading"/>
            </w:pPr>
            <w:r w:rsidRPr="00F86791">
              <w:t>Evidence in a text</w:t>
            </w:r>
          </w:p>
        </w:tc>
      </w:tr>
      <w:tr w:rsidR="00D02CD9" w:rsidRPr="00F86791" w14:paraId="040F46BF" w14:textId="77777777" w:rsidTr="2FBDC187">
        <w:trPr>
          <w:trHeight w:val="1468"/>
        </w:trPr>
        <w:tc>
          <w:tcPr>
            <w:tcW w:w="5272" w:type="dxa"/>
          </w:tcPr>
          <w:p w14:paraId="255DFE30" w14:textId="0DD30295" w:rsidR="00D02CD9" w:rsidRPr="00F86791" w:rsidRDefault="007D5B50" w:rsidP="00EF340D">
            <w:r w:rsidRPr="00F86791">
              <w:t>Most</w:t>
            </w:r>
            <w:r w:rsidR="00D02CD9" w:rsidRPr="00F86791">
              <w:t xml:space="preserve"> </w:t>
            </w:r>
            <w:r w:rsidRPr="00F86791">
              <w:t>people are honest</w:t>
            </w:r>
          </w:p>
        </w:tc>
        <w:tc>
          <w:tcPr>
            <w:tcW w:w="5272" w:type="dxa"/>
          </w:tcPr>
          <w:p w14:paraId="21ED5014" w14:textId="77777777" w:rsidR="00D02CD9" w:rsidRPr="00F86791" w:rsidRDefault="00D02CD9" w:rsidP="0016236C">
            <w:pPr>
              <w:pStyle w:val="ListParagraph"/>
              <w:numPr>
                <w:ilvl w:val="0"/>
                <w:numId w:val="27"/>
              </w:numPr>
              <w:ind w:left="557"/>
            </w:pPr>
            <w:r w:rsidRPr="00F86791">
              <w:t>Telling the truth</w:t>
            </w:r>
          </w:p>
          <w:p w14:paraId="2825E489" w14:textId="77777777" w:rsidR="00D02CD9" w:rsidRPr="00F86791" w:rsidRDefault="00D02CD9" w:rsidP="0016236C">
            <w:pPr>
              <w:pStyle w:val="ListParagraph"/>
              <w:numPr>
                <w:ilvl w:val="0"/>
                <w:numId w:val="27"/>
              </w:numPr>
              <w:ind w:left="557"/>
            </w:pPr>
            <w:r w:rsidRPr="00F86791">
              <w:t>Returning a lost item</w:t>
            </w:r>
          </w:p>
          <w:p w14:paraId="50BD2A5E" w14:textId="77777777" w:rsidR="00D02CD9" w:rsidRPr="00F86791" w:rsidRDefault="00D02CD9" w:rsidP="0016236C">
            <w:pPr>
              <w:pStyle w:val="ListParagraph"/>
              <w:numPr>
                <w:ilvl w:val="0"/>
                <w:numId w:val="27"/>
              </w:numPr>
              <w:ind w:left="557"/>
            </w:pPr>
            <w:r w:rsidRPr="00F86791">
              <w:t>Telling someone how they feel</w:t>
            </w:r>
          </w:p>
        </w:tc>
      </w:tr>
      <w:tr w:rsidR="00D02CD9" w:rsidRPr="00F86791" w14:paraId="55BF6D4F" w14:textId="77777777" w:rsidTr="2FBDC187">
        <w:trPr>
          <w:trHeight w:val="1459"/>
        </w:trPr>
        <w:tc>
          <w:tcPr>
            <w:tcW w:w="5272" w:type="dxa"/>
          </w:tcPr>
          <w:p w14:paraId="5919C4C2" w14:textId="29879599" w:rsidR="00D02CD9" w:rsidRPr="00F86791" w:rsidRDefault="007D5B50" w:rsidP="00F31C8F">
            <w:r w:rsidRPr="00F86791">
              <w:t>Generally, climate change is seen as a real threat to the globe.</w:t>
            </w:r>
          </w:p>
        </w:tc>
        <w:tc>
          <w:tcPr>
            <w:tcW w:w="5272" w:type="dxa"/>
          </w:tcPr>
          <w:p w14:paraId="4C9E293B" w14:textId="7496E37C" w:rsidR="00D02CD9" w:rsidRPr="00F86791" w:rsidRDefault="00D02CD9" w:rsidP="0016236C">
            <w:pPr>
              <w:pStyle w:val="ListParagraph"/>
              <w:numPr>
                <w:ilvl w:val="0"/>
                <w:numId w:val="28"/>
              </w:numPr>
              <w:ind w:left="557"/>
            </w:pPr>
            <w:r w:rsidRPr="00F86791">
              <w:t xml:space="preserve">Temperature </w:t>
            </w:r>
            <w:r w:rsidR="472DF19C" w:rsidRPr="00F86791">
              <w:t>and</w:t>
            </w:r>
            <w:r w:rsidRPr="00F86791">
              <w:t xml:space="preserve"> water increasing</w:t>
            </w:r>
          </w:p>
          <w:p w14:paraId="6AA0A5B5" w14:textId="77777777" w:rsidR="00D02CD9" w:rsidRPr="00F86791" w:rsidRDefault="00D02CD9" w:rsidP="0016236C">
            <w:pPr>
              <w:pStyle w:val="ListParagraph"/>
              <w:numPr>
                <w:ilvl w:val="0"/>
                <w:numId w:val="28"/>
              </w:numPr>
              <w:ind w:left="557"/>
            </w:pPr>
            <w:r w:rsidRPr="00F86791">
              <w:t>Glaciers disappearing at a faster rate</w:t>
            </w:r>
          </w:p>
          <w:p w14:paraId="3001F276" w14:textId="77777777" w:rsidR="00D02CD9" w:rsidRPr="00F86791" w:rsidRDefault="00D02CD9" w:rsidP="0016236C">
            <w:pPr>
              <w:pStyle w:val="ListParagraph"/>
              <w:numPr>
                <w:ilvl w:val="0"/>
                <w:numId w:val="28"/>
              </w:numPr>
              <w:ind w:left="557"/>
            </w:pPr>
            <w:r w:rsidRPr="00F86791">
              <w:t>Change in animal hibernation patterns</w:t>
            </w:r>
          </w:p>
        </w:tc>
      </w:tr>
      <w:tr w:rsidR="00D02CD9" w:rsidRPr="00F86791" w14:paraId="74AB34E6" w14:textId="77777777" w:rsidTr="2FBDC187">
        <w:trPr>
          <w:trHeight w:val="1607"/>
        </w:trPr>
        <w:tc>
          <w:tcPr>
            <w:tcW w:w="5272" w:type="dxa"/>
          </w:tcPr>
          <w:p w14:paraId="2BD164BD" w14:textId="02D24FFF" w:rsidR="00D02CD9" w:rsidRPr="00F86791" w:rsidRDefault="007D5B50" w:rsidP="00F31C8F">
            <w:r w:rsidRPr="00F86791">
              <w:t xml:space="preserve">Some </w:t>
            </w:r>
            <w:r w:rsidR="00D02CD9" w:rsidRPr="00F86791">
              <w:t>dog breeds are dangerous</w:t>
            </w:r>
          </w:p>
        </w:tc>
        <w:tc>
          <w:tcPr>
            <w:tcW w:w="5272" w:type="dxa"/>
          </w:tcPr>
          <w:p w14:paraId="1B1275DD" w14:textId="77777777" w:rsidR="00D02CD9" w:rsidRPr="00F86791" w:rsidRDefault="00D02CD9" w:rsidP="0016236C">
            <w:pPr>
              <w:pStyle w:val="ListParagraph"/>
              <w:numPr>
                <w:ilvl w:val="0"/>
                <w:numId w:val="29"/>
              </w:numPr>
              <w:ind w:left="557"/>
            </w:pPr>
            <w:r w:rsidRPr="00F86791">
              <w:t>Increase in dog attacks by certain breeds</w:t>
            </w:r>
          </w:p>
          <w:p w14:paraId="2E40528A" w14:textId="77777777" w:rsidR="00D02CD9" w:rsidRPr="00F86791" w:rsidRDefault="00D02CD9" w:rsidP="0016236C">
            <w:pPr>
              <w:pStyle w:val="ListParagraph"/>
              <w:numPr>
                <w:ilvl w:val="0"/>
                <w:numId w:val="29"/>
              </w:numPr>
              <w:ind w:left="557"/>
            </w:pPr>
            <w:r w:rsidRPr="00F86791">
              <w:t>Examples of behaviour patterns in particular dog breeds</w:t>
            </w:r>
          </w:p>
        </w:tc>
      </w:tr>
      <w:tr w:rsidR="00D02CD9" w:rsidRPr="00F86791" w14:paraId="6C02ED3A" w14:textId="77777777" w:rsidTr="2FBDC187">
        <w:trPr>
          <w:trHeight w:val="1920"/>
        </w:trPr>
        <w:tc>
          <w:tcPr>
            <w:tcW w:w="5272" w:type="dxa"/>
          </w:tcPr>
          <w:p w14:paraId="6719414E" w14:textId="578039B9" w:rsidR="00D02CD9" w:rsidRPr="00F86791" w:rsidRDefault="007D5B50" w:rsidP="00F31C8F">
            <w:r w:rsidRPr="00F86791">
              <w:t>Most people believe that l</w:t>
            </w:r>
            <w:r w:rsidR="00D02CD9" w:rsidRPr="00F86791">
              <w:t>earning to ride a bike is eas</w:t>
            </w:r>
            <w:r w:rsidRPr="00F86791">
              <w:t>y</w:t>
            </w:r>
          </w:p>
        </w:tc>
        <w:tc>
          <w:tcPr>
            <w:tcW w:w="5272" w:type="dxa"/>
          </w:tcPr>
          <w:p w14:paraId="4EEB40F3" w14:textId="77777777" w:rsidR="00D02CD9" w:rsidRPr="00F86791" w:rsidRDefault="00D02CD9" w:rsidP="0016236C">
            <w:pPr>
              <w:pStyle w:val="ListParagraph"/>
              <w:numPr>
                <w:ilvl w:val="0"/>
                <w:numId w:val="30"/>
              </w:numPr>
              <w:ind w:left="557"/>
            </w:pPr>
            <w:r w:rsidRPr="00F86791">
              <w:t>Balancing on a bike is simple</w:t>
            </w:r>
          </w:p>
          <w:p w14:paraId="32278E88" w14:textId="77777777" w:rsidR="00D02CD9" w:rsidRPr="00F86791" w:rsidRDefault="00D02CD9" w:rsidP="0016236C">
            <w:pPr>
              <w:pStyle w:val="ListParagraph"/>
              <w:numPr>
                <w:ilvl w:val="0"/>
                <w:numId w:val="30"/>
              </w:numPr>
              <w:ind w:left="557"/>
            </w:pPr>
            <w:r w:rsidRPr="00F86791">
              <w:t>Very young children can ride bikes</w:t>
            </w:r>
          </w:p>
          <w:p w14:paraId="3293D298" w14:textId="77777777" w:rsidR="00D02CD9" w:rsidRPr="00F86791" w:rsidRDefault="00D02CD9" w:rsidP="0016236C">
            <w:pPr>
              <w:pStyle w:val="ListParagraph"/>
              <w:numPr>
                <w:ilvl w:val="0"/>
                <w:numId w:val="30"/>
              </w:numPr>
              <w:ind w:left="557"/>
            </w:pPr>
            <w:r w:rsidRPr="00F86791">
              <w:t>Once you learn to ride a bike you can pick it up again quickly</w:t>
            </w:r>
          </w:p>
        </w:tc>
      </w:tr>
      <w:tr w:rsidR="00D02CD9" w:rsidRPr="00F86791" w14:paraId="0AE480A6" w14:textId="77777777" w:rsidTr="2FBDC187">
        <w:trPr>
          <w:trHeight w:val="1920"/>
        </w:trPr>
        <w:tc>
          <w:tcPr>
            <w:tcW w:w="5272" w:type="dxa"/>
          </w:tcPr>
          <w:p w14:paraId="4753CC5F" w14:textId="26FB216D" w:rsidR="00D02CD9" w:rsidRPr="00F86791" w:rsidRDefault="00D02CD9" w:rsidP="00F31C8F">
            <w:r w:rsidRPr="00F86791">
              <w:t>Your own:</w:t>
            </w:r>
          </w:p>
        </w:tc>
        <w:tc>
          <w:tcPr>
            <w:tcW w:w="5272" w:type="dxa"/>
          </w:tcPr>
          <w:p w14:paraId="74D42D8D" w14:textId="77777777" w:rsidR="00D02CD9" w:rsidRPr="00F86791" w:rsidRDefault="00D02CD9" w:rsidP="0016236C">
            <w:pPr>
              <w:pStyle w:val="ListParagraph"/>
              <w:ind w:left="197"/>
            </w:pPr>
          </w:p>
        </w:tc>
      </w:tr>
      <w:tr w:rsidR="00636F23" w:rsidRPr="00F86791" w14:paraId="6FCF7EF4" w14:textId="77777777" w:rsidTr="2FBDC187">
        <w:trPr>
          <w:trHeight w:val="1920"/>
        </w:trPr>
        <w:tc>
          <w:tcPr>
            <w:tcW w:w="5272" w:type="dxa"/>
          </w:tcPr>
          <w:p w14:paraId="5BB17966" w14:textId="4711D426" w:rsidR="00636F23" w:rsidRPr="00F86791" w:rsidRDefault="00636F23" w:rsidP="00F31C8F">
            <w:r w:rsidRPr="00F86791">
              <w:t>Your own:</w:t>
            </w:r>
          </w:p>
        </w:tc>
        <w:tc>
          <w:tcPr>
            <w:tcW w:w="5272" w:type="dxa"/>
          </w:tcPr>
          <w:p w14:paraId="428B29CD" w14:textId="77777777" w:rsidR="00636F23" w:rsidRPr="00F86791" w:rsidRDefault="00636F23" w:rsidP="0016236C">
            <w:pPr>
              <w:pStyle w:val="ListParagraph"/>
              <w:ind w:left="197"/>
            </w:pPr>
          </w:p>
        </w:tc>
      </w:tr>
    </w:tbl>
    <w:p w14:paraId="069B6427" w14:textId="77777777" w:rsidR="00224876" w:rsidRDefault="00224876">
      <w:pPr>
        <w:spacing w:before="240" w:line="276" w:lineRule="auto"/>
        <w:rPr>
          <w:rFonts w:eastAsia="SimSun" w:cs="Times New Roman"/>
          <w:color w:val="1F3864" w:themeColor="accent1" w:themeShade="80"/>
          <w:sz w:val="44"/>
          <w:szCs w:val="36"/>
        </w:rPr>
      </w:pPr>
      <w:bookmarkStart w:id="29" w:name="_Appendix_9"/>
      <w:bookmarkEnd w:id="29"/>
      <w:r>
        <w:br w:type="page"/>
      </w:r>
    </w:p>
    <w:p w14:paraId="5A2F53E5" w14:textId="271243B5" w:rsidR="003E2577" w:rsidRPr="00F86791" w:rsidRDefault="003E2577" w:rsidP="003E2577">
      <w:pPr>
        <w:pStyle w:val="Heading2"/>
      </w:pPr>
      <w:bookmarkStart w:id="30" w:name="_Appendix_10"/>
      <w:bookmarkStart w:id="31" w:name="_Appendix_10b"/>
      <w:bookmarkEnd w:id="30"/>
      <w:bookmarkEnd w:id="31"/>
      <w:r w:rsidRPr="00F86791">
        <w:lastRenderedPageBreak/>
        <w:t xml:space="preserve">Appendix </w:t>
      </w:r>
      <w:r>
        <w:t>10b</w:t>
      </w:r>
    </w:p>
    <w:p w14:paraId="64B24FEE" w14:textId="06682C53" w:rsidR="003E2577" w:rsidRPr="00F86791" w:rsidRDefault="003E2577" w:rsidP="003E2577">
      <w:pPr>
        <w:pStyle w:val="Heading3"/>
      </w:pPr>
      <w:r w:rsidRPr="00F86791">
        <w:t>Generalisations match</w:t>
      </w:r>
      <w:r w:rsidR="00C36A99">
        <w:t>-and-sort (student copy)</w:t>
      </w:r>
    </w:p>
    <w:p w14:paraId="27B15233" w14:textId="05AB835C" w:rsidR="003E2577" w:rsidRPr="00F86791" w:rsidRDefault="00C36A99" w:rsidP="003E2577">
      <w:r>
        <w:t>Match the</w:t>
      </w:r>
      <w:r w:rsidR="003E2577" w:rsidRPr="00F86791">
        <w:t xml:space="preserve"> evidence </w:t>
      </w:r>
      <w:r w:rsidR="0069550B">
        <w:t>from the</w:t>
      </w:r>
      <w:r w:rsidR="003E2577" w:rsidRPr="00F86791">
        <w:t xml:space="preserve"> text to support </w:t>
      </w:r>
      <w:r w:rsidR="003E2577">
        <w:t xml:space="preserve">a </w:t>
      </w:r>
      <w:r w:rsidR="003E2577" w:rsidRPr="00F86791">
        <w:t>generalisation.</w:t>
      </w:r>
    </w:p>
    <w:tbl>
      <w:tblPr>
        <w:tblStyle w:val="TableGrid"/>
        <w:tblW w:w="10544" w:type="dxa"/>
        <w:tblLook w:val="04A0" w:firstRow="1" w:lastRow="0" w:firstColumn="1" w:lastColumn="0" w:noHBand="0" w:noVBand="1"/>
        <w:tblCaption w:val="Generalisations match and sort"/>
      </w:tblPr>
      <w:tblGrid>
        <w:gridCol w:w="5272"/>
        <w:gridCol w:w="5272"/>
      </w:tblGrid>
      <w:tr w:rsidR="003E2577" w:rsidRPr="00F86791" w14:paraId="6052F0E5" w14:textId="77777777" w:rsidTr="00EC4435">
        <w:trPr>
          <w:trHeight w:val="582"/>
        </w:trPr>
        <w:tc>
          <w:tcPr>
            <w:tcW w:w="5272" w:type="dxa"/>
          </w:tcPr>
          <w:p w14:paraId="58AB4837" w14:textId="77777777" w:rsidR="003E2577" w:rsidRPr="00F86791" w:rsidRDefault="003E2577" w:rsidP="00736542">
            <w:pPr>
              <w:pStyle w:val="Tableheading"/>
            </w:pPr>
            <w:r w:rsidRPr="00F86791">
              <w:t>Generalisation</w:t>
            </w:r>
          </w:p>
        </w:tc>
        <w:tc>
          <w:tcPr>
            <w:tcW w:w="5272" w:type="dxa"/>
          </w:tcPr>
          <w:p w14:paraId="3DFE5014" w14:textId="0CB71A77" w:rsidR="003E2577" w:rsidRPr="00F86791" w:rsidRDefault="003E2577" w:rsidP="00736542">
            <w:pPr>
              <w:pStyle w:val="Tableheading"/>
            </w:pPr>
            <w:r w:rsidRPr="00F86791">
              <w:t xml:space="preserve">Evidence in </w:t>
            </w:r>
            <w:r w:rsidR="00D56057">
              <w:t>a</w:t>
            </w:r>
            <w:r w:rsidRPr="00F86791">
              <w:t xml:space="preserve"> text</w:t>
            </w:r>
          </w:p>
        </w:tc>
      </w:tr>
      <w:tr w:rsidR="00C36A99" w:rsidRPr="00F86791" w14:paraId="2232C546" w14:textId="77777777" w:rsidTr="00EC4435">
        <w:trPr>
          <w:trHeight w:val="1468"/>
        </w:trPr>
        <w:tc>
          <w:tcPr>
            <w:tcW w:w="5272" w:type="dxa"/>
          </w:tcPr>
          <w:p w14:paraId="68F07507" w14:textId="4936D1AD" w:rsidR="00C36A99" w:rsidRPr="00F86791" w:rsidRDefault="00C36A99" w:rsidP="00C36A99">
            <w:r w:rsidRPr="00F86791">
              <w:t>Most people are honest</w:t>
            </w:r>
          </w:p>
        </w:tc>
        <w:tc>
          <w:tcPr>
            <w:tcW w:w="5272" w:type="dxa"/>
          </w:tcPr>
          <w:p w14:paraId="0A05F91F" w14:textId="6EFCFC40" w:rsidR="00C36A99" w:rsidRPr="00F86791" w:rsidRDefault="00C36A99" w:rsidP="0016236C"/>
        </w:tc>
      </w:tr>
      <w:tr w:rsidR="00C36A99" w:rsidRPr="00F86791" w14:paraId="33CDB08D" w14:textId="77777777" w:rsidTr="00EC4435">
        <w:trPr>
          <w:trHeight w:val="1459"/>
        </w:trPr>
        <w:tc>
          <w:tcPr>
            <w:tcW w:w="5272" w:type="dxa"/>
          </w:tcPr>
          <w:p w14:paraId="10C6CBF3" w14:textId="5716B110" w:rsidR="00C36A99" w:rsidRPr="00F86791" w:rsidRDefault="00C36A99" w:rsidP="00C36A99">
            <w:r w:rsidRPr="00F86791">
              <w:t>Generally, climate change is seen as a real threat to the globe.</w:t>
            </w:r>
          </w:p>
        </w:tc>
        <w:tc>
          <w:tcPr>
            <w:tcW w:w="5272" w:type="dxa"/>
          </w:tcPr>
          <w:p w14:paraId="5DB6404D" w14:textId="4D8A57BB" w:rsidR="00C36A99" w:rsidRPr="00F86791" w:rsidRDefault="00C36A99" w:rsidP="0016236C"/>
        </w:tc>
      </w:tr>
      <w:tr w:rsidR="00C36A99" w:rsidRPr="00F86791" w14:paraId="70F1A01C" w14:textId="77777777" w:rsidTr="00EC4435">
        <w:trPr>
          <w:trHeight w:val="1607"/>
        </w:trPr>
        <w:tc>
          <w:tcPr>
            <w:tcW w:w="5272" w:type="dxa"/>
          </w:tcPr>
          <w:p w14:paraId="74FADE3F" w14:textId="1C939D23" w:rsidR="00C36A99" w:rsidRPr="00F86791" w:rsidRDefault="00C36A99" w:rsidP="00C36A99">
            <w:r w:rsidRPr="00F86791">
              <w:t>Some dog breeds are dangerous</w:t>
            </w:r>
          </w:p>
        </w:tc>
        <w:tc>
          <w:tcPr>
            <w:tcW w:w="5272" w:type="dxa"/>
          </w:tcPr>
          <w:p w14:paraId="76493134" w14:textId="088FF0DD" w:rsidR="00C36A99" w:rsidRPr="00F86791" w:rsidRDefault="00C36A99" w:rsidP="0016236C"/>
        </w:tc>
      </w:tr>
      <w:tr w:rsidR="00C36A99" w:rsidRPr="00F86791" w14:paraId="260B255F" w14:textId="77777777" w:rsidTr="00EC4435">
        <w:trPr>
          <w:trHeight w:val="1920"/>
        </w:trPr>
        <w:tc>
          <w:tcPr>
            <w:tcW w:w="5272" w:type="dxa"/>
          </w:tcPr>
          <w:p w14:paraId="009834B5" w14:textId="660017E3" w:rsidR="00C36A99" w:rsidRPr="00F86791" w:rsidRDefault="00C36A99" w:rsidP="00C36A99">
            <w:r w:rsidRPr="00F86791">
              <w:t>Most people believe that learning to ride a bike is easy</w:t>
            </w:r>
          </w:p>
        </w:tc>
        <w:tc>
          <w:tcPr>
            <w:tcW w:w="5272" w:type="dxa"/>
          </w:tcPr>
          <w:p w14:paraId="12DC3C8A" w14:textId="23B219AD" w:rsidR="00C36A99" w:rsidRPr="00F86791" w:rsidRDefault="00C36A99" w:rsidP="00C36A99"/>
        </w:tc>
      </w:tr>
      <w:tr w:rsidR="00C36A99" w:rsidRPr="00F86791" w14:paraId="0B4185C8" w14:textId="77777777" w:rsidTr="00EC4435">
        <w:trPr>
          <w:trHeight w:val="1920"/>
        </w:trPr>
        <w:tc>
          <w:tcPr>
            <w:tcW w:w="5272" w:type="dxa"/>
          </w:tcPr>
          <w:p w14:paraId="14A57093" w14:textId="06B4FC8D" w:rsidR="00C36A99" w:rsidRPr="00F86791" w:rsidRDefault="00C36A99" w:rsidP="00C36A99">
            <w:r w:rsidRPr="00F86791">
              <w:t>Your own:</w:t>
            </w:r>
          </w:p>
        </w:tc>
        <w:tc>
          <w:tcPr>
            <w:tcW w:w="5272" w:type="dxa"/>
          </w:tcPr>
          <w:p w14:paraId="29DC80AF" w14:textId="77777777" w:rsidR="00C36A99" w:rsidRPr="00F86791" w:rsidRDefault="00C36A99" w:rsidP="0016236C"/>
        </w:tc>
      </w:tr>
      <w:tr w:rsidR="00C36A99" w:rsidRPr="00F86791" w14:paraId="69BCE7D7" w14:textId="77777777" w:rsidTr="00EC4435">
        <w:trPr>
          <w:trHeight w:val="1920"/>
        </w:trPr>
        <w:tc>
          <w:tcPr>
            <w:tcW w:w="5272" w:type="dxa"/>
          </w:tcPr>
          <w:p w14:paraId="6BB5F2B7" w14:textId="68496B30" w:rsidR="00C36A99" w:rsidRPr="00F86791" w:rsidRDefault="00C36A99" w:rsidP="00C36A99">
            <w:r w:rsidRPr="00F86791">
              <w:t>Your own:</w:t>
            </w:r>
          </w:p>
        </w:tc>
        <w:tc>
          <w:tcPr>
            <w:tcW w:w="5272" w:type="dxa"/>
          </w:tcPr>
          <w:p w14:paraId="3E2D4500" w14:textId="77777777" w:rsidR="00C36A99" w:rsidRPr="00F86791" w:rsidRDefault="00C36A99" w:rsidP="0016236C"/>
        </w:tc>
      </w:tr>
    </w:tbl>
    <w:p w14:paraId="7CC63013" w14:textId="77777777" w:rsidR="003E2577" w:rsidRPr="0016236C" w:rsidRDefault="003E2577" w:rsidP="0016236C">
      <w:r w:rsidRPr="0016236C">
        <w:br w:type="page"/>
      </w:r>
    </w:p>
    <w:p w14:paraId="7F3DDC65" w14:textId="6BEC5A89" w:rsidR="00C36A99" w:rsidRPr="00F86791" w:rsidRDefault="00C36A99" w:rsidP="00C36A99">
      <w:pPr>
        <w:pStyle w:val="Heading2"/>
      </w:pPr>
      <w:bookmarkStart w:id="32" w:name="_Appendix_11"/>
      <w:bookmarkStart w:id="33" w:name="_Appendix_10c"/>
      <w:bookmarkEnd w:id="32"/>
      <w:bookmarkEnd w:id="33"/>
      <w:r w:rsidRPr="00F86791">
        <w:lastRenderedPageBreak/>
        <w:t xml:space="preserve">Appendix </w:t>
      </w:r>
      <w:r>
        <w:t>10</w:t>
      </w:r>
      <w:r w:rsidR="00570887">
        <w:t>c</w:t>
      </w:r>
    </w:p>
    <w:p w14:paraId="033D1498" w14:textId="08F8E4AE" w:rsidR="00C36A99" w:rsidRPr="00F86791" w:rsidRDefault="00C36A99" w:rsidP="00C36A99">
      <w:pPr>
        <w:pStyle w:val="Heading3"/>
      </w:pPr>
      <w:r w:rsidRPr="00F86791">
        <w:t>Generalisations match</w:t>
      </w:r>
      <w:r w:rsidR="00570887">
        <w:t xml:space="preserve"> template</w:t>
      </w:r>
    </w:p>
    <w:p w14:paraId="594BAF1C" w14:textId="5F3A17B8" w:rsidR="00C36A99" w:rsidRPr="00F86791" w:rsidRDefault="00570887" w:rsidP="00C36A99">
      <w:r>
        <w:t>Locate generalisations and supporting evidence</w:t>
      </w:r>
      <w:r w:rsidR="00D56057">
        <w:t xml:space="preserve"> in the text</w:t>
      </w:r>
      <w:r>
        <w:t>.</w:t>
      </w:r>
    </w:p>
    <w:tbl>
      <w:tblPr>
        <w:tblStyle w:val="TableGrid"/>
        <w:tblW w:w="10544" w:type="dxa"/>
        <w:tblLook w:val="04A0" w:firstRow="1" w:lastRow="0" w:firstColumn="1" w:lastColumn="0" w:noHBand="0" w:noVBand="1"/>
        <w:tblCaption w:val="Generalisations match and sort"/>
      </w:tblPr>
      <w:tblGrid>
        <w:gridCol w:w="5272"/>
        <w:gridCol w:w="5272"/>
      </w:tblGrid>
      <w:tr w:rsidR="00C36A99" w:rsidRPr="00F86791" w14:paraId="1BCA5333" w14:textId="77777777" w:rsidTr="00EC4435">
        <w:trPr>
          <w:trHeight w:val="582"/>
        </w:trPr>
        <w:tc>
          <w:tcPr>
            <w:tcW w:w="5272" w:type="dxa"/>
          </w:tcPr>
          <w:p w14:paraId="47899F3D" w14:textId="77777777" w:rsidR="00C36A99" w:rsidRPr="00F86791" w:rsidRDefault="00C36A99" w:rsidP="00736542">
            <w:pPr>
              <w:pStyle w:val="Tableheading"/>
            </w:pPr>
            <w:r w:rsidRPr="00F86791">
              <w:t>Generalisation</w:t>
            </w:r>
          </w:p>
        </w:tc>
        <w:tc>
          <w:tcPr>
            <w:tcW w:w="5272" w:type="dxa"/>
          </w:tcPr>
          <w:p w14:paraId="05AEBE61" w14:textId="77777777" w:rsidR="00C36A99" w:rsidRPr="00F86791" w:rsidRDefault="00C36A99" w:rsidP="00736542">
            <w:pPr>
              <w:pStyle w:val="Tableheading"/>
            </w:pPr>
            <w:r w:rsidRPr="00F86791">
              <w:t xml:space="preserve">Evidence in </w:t>
            </w:r>
            <w:r>
              <w:t>the</w:t>
            </w:r>
            <w:r w:rsidRPr="00F86791">
              <w:t xml:space="preserve"> text</w:t>
            </w:r>
          </w:p>
        </w:tc>
      </w:tr>
      <w:tr w:rsidR="00C36A99" w:rsidRPr="00F86791" w14:paraId="4BA96DC8" w14:textId="77777777" w:rsidTr="00EC4435">
        <w:trPr>
          <w:trHeight w:val="1468"/>
        </w:trPr>
        <w:tc>
          <w:tcPr>
            <w:tcW w:w="5272" w:type="dxa"/>
          </w:tcPr>
          <w:p w14:paraId="3BE69BB4" w14:textId="32529E04" w:rsidR="00C36A99" w:rsidRPr="00F86791" w:rsidRDefault="00C36A99" w:rsidP="00736542"/>
        </w:tc>
        <w:tc>
          <w:tcPr>
            <w:tcW w:w="5272" w:type="dxa"/>
          </w:tcPr>
          <w:p w14:paraId="18F00982" w14:textId="77777777" w:rsidR="00C36A99" w:rsidRPr="00F86791" w:rsidRDefault="00C36A99" w:rsidP="00736542">
            <w:pPr>
              <w:pStyle w:val="ListParagraph"/>
            </w:pPr>
          </w:p>
        </w:tc>
      </w:tr>
      <w:tr w:rsidR="00C36A99" w:rsidRPr="00F86791" w14:paraId="7BB05E18" w14:textId="77777777" w:rsidTr="00EC4435">
        <w:trPr>
          <w:trHeight w:val="1459"/>
        </w:trPr>
        <w:tc>
          <w:tcPr>
            <w:tcW w:w="5272" w:type="dxa"/>
          </w:tcPr>
          <w:p w14:paraId="3DE57C48" w14:textId="2684C5D0" w:rsidR="00C36A99" w:rsidRPr="00F86791" w:rsidRDefault="00C36A99" w:rsidP="00736542"/>
        </w:tc>
        <w:tc>
          <w:tcPr>
            <w:tcW w:w="5272" w:type="dxa"/>
          </w:tcPr>
          <w:p w14:paraId="27DD9BD7" w14:textId="77777777" w:rsidR="00C36A99" w:rsidRPr="00F86791" w:rsidRDefault="00C36A99" w:rsidP="00736542">
            <w:pPr>
              <w:pStyle w:val="ListParagraph"/>
            </w:pPr>
          </w:p>
        </w:tc>
      </w:tr>
      <w:tr w:rsidR="00C36A99" w:rsidRPr="00F86791" w14:paraId="4E7E489F" w14:textId="77777777" w:rsidTr="00EC4435">
        <w:trPr>
          <w:trHeight w:val="1607"/>
        </w:trPr>
        <w:tc>
          <w:tcPr>
            <w:tcW w:w="5272" w:type="dxa"/>
          </w:tcPr>
          <w:p w14:paraId="3816BA80" w14:textId="4EA5858B" w:rsidR="00C36A99" w:rsidRPr="00F86791" w:rsidRDefault="00C36A99" w:rsidP="00736542"/>
        </w:tc>
        <w:tc>
          <w:tcPr>
            <w:tcW w:w="5272" w:type="dxa"/>
          </w:tcPr>
          <w:p w14:paraId="5AFD9D09" w14:textId="77777777" w:rsidR="00C36A99" w:rsidRPr="00F86791" w:rsidRDefault="00C36A99" w:rsidP="00736542">
            <w:pPr>
              <w:pStyle w:val="ListParagraph"/>
            </w:pPr>
          </w:p>
        </w:tc>
      </w:tr>
      <w:tr w:rsidR="00C36A99" w:rsidRPr="00F86791" w14:paraId="7F769A01" w14:textId="77777777" w:rsidTr="00EC4435">
        <w:trPr>
          <w:trHeight w:val="1920"/>
        </w:trPr>
        <w:tc>
          <w:tcPr>
            <w:tcW w:w="5272" w:type="dxa"/>
          </w:tcPr>
          <w:p w14:paraId="5DB4DA3F" w14:textId="3F00FC30" w:rsidR="00C36A99" w:rsidRPr="00F86791" w:rsidRDefault="00C36A99" w:rsidP="00736542"/>
        </w:tc>
        <w:tc>
          <w:tcPr>
            <w:tcW w:w="5272" w:type="dxa"/>
          </w:tcPr>
          <w:p w14:paraId="7E257E98" w14:textId="77777777" w:rsidR="00C36A99" w:rsidRPr="00F86791" w:rsidRDefault="00C36A99" w:rsidP="00736542"/>
        </w:tc>
      </w:tr>
      <w:tr w:rsidR="00C36A99" w:rsidRPr="00F86791" w14:paraId="2A5C4A8A" w14:textId="77777777" w:rsidTr="00EC4435">
        <w:trPr>
          <w:trHeight w:val="1920"/>
        </w:trPr>
        <w:tc>
          <w:tcPr>
            <w:tcW w:w="5272" w:type="dxa"/>
          </w:tcPr>
          <w:p w14:paraId="03FF2442" w14:textId="23D79D59" w:rsidR="00C36A99" w:rsidRPr="00F86791" w:rsidRDefault="00C36A99" w:rsidP="00736542"/>
        </w:tc>
        <w:tc>
          <w:tcPr>
            <w:tcW w:w="5272" w:type="dxa"/>
          </w:tcPr>
          <w:p w14:paraId="6E1EB03F" w14:textId="77777777" w:rsidR="00C36A99" w:rsidRPr="00F86791" w:rsidRDefault="00C36A99" w:rsidP="00736542">
            <w:pPr>
              <w:pStyle w:val="ListParagraph"/>
            </w:pPr>
          </w:p>
        </w:tc>
      </w:tr>
      <w:tr w:rsidR="00C36A99" w:rsidRPr="00F86791" w14:paraId="6B9C9FCC" w14:textId="77777777" w:rsidTr="00EC4435">
        <w:trPr>
          <w:trHeight w:val="1920"/>
        </w:trPr>
        <w:tc>
          <w:tcPr>
            <w:tcW w:w="5272" w:type="dxa"/>
          </w:tcPr>
          <w:p w14:paraId="31A4481B" w14:textId="21BC25FE" w:rsidR="00C36A99" w:rsidRPr="00F86791" w:rsidRDefault="00C36A99" w:rsidP="00736542"/>
        </w:tc>
        <w:tc>
          <w:tcPr>
            <w:tcW w:w="5272" w:type="dxa"/>
          </w:tcPr>
          <w:p w14:paraId="066F0197" w14:textId="77777777" w:rsidR="00C36A99" w:rsidRPr="00F86791" w:rsidRDefault="00C36A99" w:rsidP="00736542">
            <w:pPr>
              <w:pStyle w:val="ListParagraph"/>
            </w:pPr>
          </w:p>
        </w:tc>
      </w:tr>
    </w:tbl>
    <w:p w14:paraId="7480E025" w14:textId="77777777" w:rsidR="00570887" w:rsidRDefault="00570887">
      <w:pPr>
        <w:spacing w:before="240" w:line="276" w:lineRule="auto"/>
        <w:rPr>
          <w:rFonts w:eastAsia="SimSun" w:cs="Times New Roman"/>
          <w:color w:val="1F3864" w:themeColor="accent1" w:themeShade="80"/>
          <w:sz w:val="44"/>
          <w:szCs w:val="36"/>
        </w:rPr>
      </w:pPr>
      <w:r>
        <w:br w:type="page"/>
      </w:r>
    </w:p>
    <w:p w14:paraId="4AC83A1F" w14:textId="3109FCD0" w:rsidR="00D02CD9" w:rsidRPr="00F86791" w:rsidRDefault="00D02CD9" w:rsidP="00C16E59">
      <w:pPr>
        <w:pStyle w:val="Heading2"/>
      </w:pPr>
      <w:bookmarkStart w:id="34" w:name="_Appendix_11a"/>
      <w:bookmarkEnd w:id="34"/>
      <w:r w:rsidRPr="00F86791">
        <w:lastRenderedPageBreak/>
        <w:t xml:space="preserve">Appendix </w:t>
      </w:r>
      <w:r w:rsidR="000B2752">
        <w:t>1</w:t>
      </w:r>
      <w:r w:rsidR="00A024C4">
        <w:t>1</w:t>
      </w:r>
      <w:r w:rsidR="005B3C6F" w:rsidRPr="00F86791">
        <w:t xml:space="preserve"> </w:t>
      </w:r>
    </w:p>
    <w:p w14:paraId="7E6A9C7D" w14:textId="54AC0CA1" w:rsidR="00D02CD9" w:rsidRPr="00F86791" w:rsidRDefault="00D02CD9" w:rsidP="00C16E59">
      <w:pPr>
        <w:pStyle w:val="Heading3"/>
      </w:pPr>
      <w:r w:rsidRPr="00F86791">
        <w:t>Generalisations</w:t>
      </w:r>
      <w:r w:rsidR="00C575DF">
        <w:t xml:space="preserve"> and assumptions</w:t>
      </w:r>
      <w:r w:rsidRPr="00F86791">
        <w:t xml:space="preserve"> match</w:t>
      </w:r>
    </w:p>
    <w:p w14:paraId="5B025075" w14:textId="7D6A838A" w:rsidR="00D02CD9" w:rsidRPr="00F86791" w:rsidRDefault="0069550B" w:rsidP="00D02CD9">
      <w:r>
        <w:t>Make an assumption based on the generalisation and evidence</w:t>
      </w:r>
      <w:r w:rsidR="00C36A99">
        <w:t>.</w:t>
      </w:r>
    </w:p>
    <w:tbl>
      <w:tblPr>
        <w:tblStyle w:val="TableGrid"/>
        <w:tblW w:w="0" w:type="auto"/>
        <w:tblLook w:val="04A0" w:firstRow="1" w:lastRow="0" w:firstColumn="1" w:lastColumn="0" w:noHBand="0" w:noVBand="1"/>
        <w:tblCaption w:val="Generalisations match and write"/>
      </w:tblPr>
      <w:tblGrid>
        <w:gridCol w:w="3637"/>
        <w:gridCol w:w="3889"/>
        <w:gridCol w:w="3004"/>
      </w:tblGrid>
      <w:tr w:rsidR="00D02CD9" w:rsidRPr="00F86791" w14:paraId="658FD343" w14:textId="77777777" w:rsidTr="00EC4435">
        <w:tc>
          <w:tcPr>
            <w:tcW w:w="3637" w:type="dxa"/>
          </w:tcPr>
          <w:p w14:paraId="02D58BD3" w14:textId="77777777" w:rsidR="00D02CD9" w:rsidRPr="00F86791" w:rsidRDefault="00D02CD9" w:rsidP="00FE569E">
            <w:pPr>
              <w:pStyle w:val="Tableheading"/>
            </w:pPr>
            <w:r w:rsidRPr="00F86791">
              <w:t>Generalisation</w:t>
            </w:r>
          </w:p>
        </w:tc>
        <w:tc>
          <w:tcPr>
            <w:tcW w:w="3889" w:type="dxa"/>
          </w:tcPr>
          <w:p w14:paraId="5561BFAB" w14:textId="77777777" w:rsidR="00D02CD9" w:rsidRPr="00F86791" w:rsidRDefault="00D02CD9" w:rsidP="00FE569E">
            <w:pPr>
              <w:pStyle w:val="Tableheading"/>
            </w:pPr>
            <w:r w:rsidRPr="00F86791">
              <w:t>Evidence in a text</w:t>
            </w:r>
          </w:p>
        </w:tc>
        <w:tc>
          <w:tcPr>
            <w:tcW w:w="3004" w:type="dxa"/>
          </w:tcPr>
          <w:p w14:paraId="2202EECC" w14:textId="59081871" w:rsidR="00D02CD9" w:rsidRPr="00F86791" w:rsidRDefault="00D02CD9" w:rsidP="00FE569E">
            <w:pPr>
              <w:pStyle w:val="Tableheading"/>
            </w:pPr>
            <w:r w:rsidRPr="00F86791">
              <w:t xml:space="preserve">Challenge: </w:t>
            </w:r>
            <w:r w:rsidR="00A63B0D">
              <w:t>Assumptions</w:t>
            </w:r>
          </w:p>
        </w:tc>
      </w:tr>
      <w:tr w:rsidR="007D5B50" w:rsidRPr="009D18E5" w14:paraId="49D16AB4" w14:textId="77777777" w:rsidTr="00EC4435">
        <w:tc>
          <w:tcPr>
            <w:tcW w:w="3637" w:type="dxa"/>
          </w:tcPr>
          <w:p w14:paraId="59A8924C" w14:textId="5E6E6B5A" w:rsidR="007D5B50" w:rsidRPr="00F86791" w:rsidRDefault="007D5B50" w:rsidP="007D5B50">
            <w:r w:rsidRPr="00F86791">
              <w:t>Most people are honest</w:t>
            </w:r>
          </w:p>
        </w:tc>
        <w:tc>
          <w:tcPr>
            <w:tcW w:w="3889" w:type="dxa"/>
          </w:tcPr>
          <w:p w14:paraId="33014919" w14:textId="77777777" w:rsidR="007D5B50" w:rsidRPr="00F86791" w:rsidRDefault="007D5B50" w:rsidP="0016236C">
            <w:pPr>
              <w:pStyle w:val="ListParagraph"/>
              <w:numPr>
                <w:ilvl w:val="0"/>
                <w:numId w:val="27"/>
              </w:numPr>
              <w:ind w:left="386" w:hanging="180"/>
            </w:pPr>
            <w:r w:rsidRPr="00F86791">
              <w:t>Telling the truth</w:t>
            </w:r>
          </w:p>
          <w:p w14:paraId="535E159A" w14:textId="77777777" w:rsidR="007D5B50" w:rsidRPr="00F86791" w:rsidRDefault="007D5B50" w:rsidP="0016236C">
            <w:pPr>
              <w:pStyle w:val="ListParagraph"/>
              <w:numPr>
                <w:ilvl w:val="0"/>
                <w:numId w:val="27"/>
              </w:numPr>
              <w:ind w:left="386" w:hanging="180"/>
            </w:pPr>
            <w:r w:rsidRPr="00F86791">
              <w:t>Returning a lost item</w:t>
            </w:r>
          </w:p>
          <w:p w14:paraId="5B6FA6C3" w14:textId="77777777" w:rsidR="007D5B50" w:rsidRPr="00F86791" w:rsidRDefault="007D5B50" w:rsidP="0016236C">
            <w:pPr>
              <w:pStyle w:val="ListParagraph"/>
              <w:numPr>
                <w:ilvl w:val="0"/>
                <w:numId w:val="27"/>
              </w:numPr>
              <w:ind w:left="386" w:hanging="180"/>
            </w:pPr>
            <w:r w:rsidRPr="00F86791">
              <w:t>Telling someone how they feel</w:t>
            </w:r>
          </w:p>
        </w:tc>
        <w:tc>
          <w:tcPr>
            <w:tcW w:w="3004" w:type="dxa"/>
          </w:tcPr>
          <w:p w14:paraId="77F34308" w14:textId="5A25FD2C" w:rsidR="007D5B50" w:rsidRDefault="00C36A99" w:rsidP="007D5B50">
            <w:r>
              <w:t xml:space="preserve">Most </w:t>
            </w:r>
            <w:r w:rsidR="00A63B0D">
              <w:t>people:</w:t>
            </w:r>
          </w:p>
          <w:p w14:paraId="3B97386B" w14:textId="006F42A2" w:rsidR="00A63B0D" w:rsidRDefault="00C36A99" w:rsidP="0016236C">
            <w:pPr>
              <w:pStyle w:val="ListParagraph"/>
              <w:numPr>
                <w:ilvl w:val="0"/>
                <w:numId w:val="28"/>
              </w:numPr>
              <w:ind w:left="386" w:hanging="180"/>
            </w:pPr>
            <w:r>
              <w:t>Are always t</w:t>
            </w:r>
            <w:r w:rsidR="00A63B0D">
              <w:t>rustworthy</w:t>
            </w:r>
          </w:p>
          <w:p w14:paraId="7D4419B9" w14:textId="77777777" w:rsidR="00A63B0D" w:rsidRDefault="00A63B0D" w:rsidP="0016236C">
            <w:pPr>
              <w:pStyle w:val="ListParagraph"/>
              <w:numPr>
                <w:ilvl w:val="0"/>
                <w:numId w:val="28"/>
              </w:numPr>
              <w:ind w:left="386" w:hanging="180"/>
            </w:pPr>
            <w:r>
              <w:t>Can keep a secret/confidence</w:t>
            </w:r>
          </w:p>
          <w:p w14:paraId="2DB62C52" w14:textId="77777777" w:rsidR="00A63B0D" w:rsidRDefault="00A63B0D" w:rsidP="0016236C">
            <w:pPr>
              <w:pStyle w:val="ListParagraph"/>
              <w:numPr>
                <w:ilvl w:val="0"/>
                <w:numId w:val="28"/>
              </w:numPr>
              <w:ind w:left="386" w:hanging="180"/>
            </w:pPr>
            <w:r>
              <w:t>Won’t betray you</w:t>
            </w:r>
          </w:p>
          <w:p w14:paraId="655D5D4E" w14:textId="01C10918" w:rsidR="00C36A99" w:rsidRPr="009D18E5" w:rsidRDefault="00C36A99" w:rsidP="0016236C">
            <w:pPr>
              <w:pStyle w:val="ListParagraph"/>
              <w:numPr>
                <w:ilvl w:val="0"/>
                <w:numId w:val="28"/>
              </w:numPr>
              <w:ind w:left="386" w:hanging="180"/>
            </w:pPr>
            <w:r>
              <w:t>Don’t lie</w:t>
            </w:r>
          </w:p>
        </w:tc>
      </w:tr>
      <w:tr w:rsidR="00C36A99" w:rsidRPr="009D18E5" w14:paraId="7218924B" w14:textId="77777777" w:rsidTr="00EC4435">
        <w:trPr>
          <w:trHeight w:val="1388"/>
        </w:trPr>
        <w:tc>
          <w:tcPr>
            <w:tcW w:w="3637" w:type="dxa"/>
          </w:tcPr>
          <w:p w14:paraId="01F74E6A" w14:textId="0F816075" w:rsidR="00C36A99" w:rsidRPr="009D18E5" w:rsidRDefault="00C36A99" w:rsidP="00C36A99">
            <w:r w:rsidRPr="009D18E5">
              <w:t>Generally, climate change is seen as a real threat to the globe.</w:t>
            </w:r>
          </w:p>
        </w:tc>
        <w:tc>
          <w:tcPr>
            <w:tcW w:w="3889" w:type="dxa"/>
          </w:tcPr>
          <w:p w14:paraId="51E5FFD2" w14:textId="77777777" w:rsidR="00C36A99" w:rsidRPr="00F86791" w:rsidRDefault="00C36A99" w:rsidP="0016236C">
            <w:pPr>
              <w:pStyle w:val="ListParagraph"/>
              <w:numPr>
                <w:ilvl w:val="0"/>
                <w:numId w:val="28"/>
              </w:numPr>
              <w:ind w:left="386" w:hanging="180"/>
            </w:pPr>
            <w:r w:rsidRPr="00F86791">
              <w:t>Temperature and water increasing</w:t>
            </w:r>
          </w:p>
          <w:p w14:paraId="6D809DC8" w14:textId="77777777" w:rsidR="00C36A99" w:rsidRDefault="00C36A99" w:rsidP="0016236C">
            <w:pPr>
              <w:pStyle w:val="ListParagraph"/>
              <w:numPr>
                <w:ilvl w:val="0"/>
                <w:numId w:val="28"/>
              </w:numPr>
              <w:ind w:left="386" w:hanging="180"/>
            </w:pPr>
            <w:r w:rsidRPr="00F86791">
              <w:t>Glaciers disappearing at a faster rate</w:t>
            </w:r>
          </w:p>
          <w:p w14:paraId="0787F5E1" w14:textId="3EDE3413" w:rsidR="00C36A99" w:rsidRPr="009D18E5" w:rsidRDefault="00C36A99" w:rsidP="0016236C">
            <w:pPr>
              <w:pStyle w:val="ListParagraph"/>
              <w:numPr>
                <w:ilvl w:val="0"/>
                <w:numId w:val="28"/>
              </w:numPr>
              <w:ind w:left="386" w:hanging="180"/>
            </w:pPr>
            <w:r w:rsidRPr="00F86791">
              <w:t>Change in animal hibernation patterns</w:t>
            </w:r>
          </w:p>
        </w:tc>
        <w:tc>
          <w:tcPr>
            <w:tcW w:w="3004" w:type="dxa"/>
          </w:tcPr>
          <w:p w14:paraId="05F06327" w14:textId="77777777" w:rsidR="00C36A99" w:rsidRPr="009D18E5" w:rsidRDefault="00C36A99" w:rsidP="00C36A99"/>
        </w:tc>
      </w:tr>
      <w:tr w:rsidR="00C36A99" w:rsidRPr="009D18E5" w14:paraId="584BE0D7" w14:textId="77777777" w:rsidTr="00EC4435">
        <w:trPr>
          <w:trHeight w:val="1536"/>
        </w:trPr>
        <w:tc>
          <w:tcPr>
            <w:tcW w:w="3637" w:type="dxa"/>
          </w:tcPr>
          <w:p w14:paraId="33B12E9A" w14:textId="2969EE82" w:rsidR="00C36A99" w:rsidRPr="009D18E5" w:rsidRDefault="00C36A99" w:rsidP="00C36A99">
            <w:r w:rsidRPr="009D18E5">
              <w:t>Some dog breeds are dangerous</w:t>
            </w:r>
          </w:p>
        </w:tc>
        <w:tc>
          <w:tcPr>
            <w:tcW w:w="3889" w:type="dxa"/>
          </w:tcPr>
          <w:p w14:paraId="5831D457" w14:textId="77777777" w:rsidR="00C36A99" w:rsidRDefault="00C36A99" w:rsidP="0016236C">
            <w:pPr>
              <w:pStyle w:val="ListParagraph"/>
              <w:numPr>
                <w:ilvl w:val="0"/>
                <w:numId w:val="29"/>
              </w:numPr>
              <w:ind w:left="386" w:hanging="180"/>
            </w:pPr>
            <w:r w:rsidRPr="00F86791">
              <w:t>Increase in dog attacks by certain breeds</w:t>
            </w:r>
          </w:p>
          <w:p w14:paraId="2F559759" w14:textId="7BDC944A" w:rsidR="00C36A99" w:rsidRPr="009D18E5" w:rsidRDefault="00C36A99" w:rsidP="0016236C">
            <w:pPr>
              <w:pStyle w:val="ListParagraph"/>
              <w:numPr>
                <w:ilvl w:val="0"/>
                <w:numId w:val="29"/>
              </w:numPr>
              <w:ind w:left="386" w:hanging="180"/>
            </w:pPr>
            <w:r w:rsidRPr="00F86791">
              <w:t>Examples of behaviour patterns in particular dog breeds</w:t>
            </w:r>
          </w:p>
        </w:tc>
        <w:tc>
          <w:tcPr>
            <w:tcW w:w="3004" w:type="dxa"/>
          </w:tcPr>
          <w:p w14:paraId="019BFD2A" w14:textId="77777777" w:rsidR="00C36A99" w:rsidRPr="009D18E5" w:rsidRDefault="00C36A99" w:rsidP="00C36A99"/>
        </w:tc>
      </w:tr>
      <w:tr w:rsidR="00C36A99" w:rsidRPr="009D18E5" w14:paraId="3C56C63F" w14:textId="77777777" w:rsidTr="00EC4435">
        <w:trPr>
          <w:trHeight w:val="1412"/>
        </w:trPr>
        <w:tc>
          <w:tcPr>
            <w:tcW w:w="3637" w:type="dxa"/>
          </w:tcPr>
          <w:p w14:paraId="71FD74DD" w14:textId="20B8547C" w:rsidR="00C36A99" w:rsidRPr="009D18E5" w:rsidRDefault="00C36A99" w:rsidP="00C36A99">
            <w:r w:rsidRPr="009D18E5">
              <w:t>Most people believe that learning to ride a bike is easy</w:t>
            </w:r>
          </w:p>
        </w:tc>
        <w:tc>
          <w:tcPr>
            <w:tcW w:w="3889" w:type="dxa"/>
          </w:tcPr>
          <w:p w14:paraId="5D879524" w14:textId="77777777" w:rsidR="00C36A99" w:rsidRPr="00F86791" w:rsidRDefault="00C36A99" w:rsidP="0016236C">
            <w:pPr>
              <w:pStyle w:val="ListParagraph"/>
              <w:numPr>
                <w:ilvl w:val="0"/>
                <w:numId w:val="30"/>
              </w:numPr>
              <w:ind w:left="386" w:hanging="180"/>
            </w:pPr>
            <w:r w:rsidRPr="00F86791">
              <w:t>Balancing on a bike is simple</w:t>
            </w:r>
          </w:p>
          <w:p w14:paraId="598CC70F" w14:textId="77777777" w:rsidR="00C36A99" w:rsidRDefault="00C36A99" w:rsidP="0016236C">
            <w:pPr>
              <w:pStyle w:val="ListParagraph"/>
              <w:numPr>
                <w:ilvl w:val="0"/>
                <w:numId w:val="30"/>
              </w:numPr>
              <w:ind w:left="386" w:hanging="180"/>
            </w:pPr>
            <w:r w:rsidRPr="00F86791">
              <w:t>Very young children can ride bikes</w:t>
            </w:r>
          </w:p>
          <w:p w14:paraId="23794902" w14:textId="68F6A7B5" w:rsidR="00C36A99" w:rsidRPr="009D18E5" w:rsidRDefault="00C36A99" w:rsidP="0016236C">
            <w:pPr>
              <w:pStyle w:val="ListParagraph"/>
              <w:numPr>
                <w:ilvl w:val="0"/>
                <w:numId w:val="30"/>
              </w:numPr>
              <w:ind w:left="386" w:hanging="180"/>
            </w:pPr>
            <w:r w:rsidRPr="00F86791">
              <w:t>Once you learn to ride a bike you can pick it up again quickly</w:t>
            </w:r>
          </w:p>
        </w:tc>
        <w:tc>
          <w:tcPr>
            <w:tcW w:w="3004" w:type="dxa"/>
          </w:tcPr>
          <w:p w14:paraId="7EF29BFA" w14:textId="77777777" w:rsidR="00C36A99" w:rsidRPr="009D18E5" w:rsidRDefault="00C36A99" w:rsidP="00C36A99"/>
        </w:tc>
      </w:tr>
      <w:tr w:rsidR="00C36A99" w:rsidRPr="009D18E5" w14:paraId="3B138A2F" w14:textId="77777777" w:rsidTr="00EC4435">
        <w:trPr>
          <w:trHeight w:val="1412"/>
        </w:trPr>
        <w:tc>
          <w:tcPr>
            <w:tcW w:w="3637" w:type="dxa"/>
          </w:tcPr>
          <w:p w14:paraId="6800459C" w14:textId="0A95919F" w:rsidR="00C36A99" w:rsidRPr="009D18E5" w:rsidRDefault="00C36A99" w:rsidP="00C36A99">
            <w:r>
              <w:t>Your own text:</w:t>
            </w:r>
          </w:p>
        </w:tc>
        <w:tc>
          <w:tcPr>
            <w:tcW w:w="3889" w:type="dxa"/>
          </w:tcPr>
          <w:p w14:paraId="6D7B72FF" w14:textId="77777777" w:rsidR="00C36A99" w:rsidRPr="009D18E5" w:rsidRDefault="00C36A99" w:rsidP="00C36A99"/>
        </w:tc>
        <w:tc>
          <w:tcPr>
            <w:tcW w:w="3004" w:type="dxa"/>
          </w:tcPr>
          <w:p w14:paraId="33F78E1C" w14:textId="77777777" w:rsidR="00C36A99" w:rsidRPr="009D18E5" w:rsidRDefault="00C36A99" w:rsidP="00C36A99"/>
        </w:tc>
      </w:tr>
      <w:tr w:rsidR="00C36A99" w:rsidRPr="009D18E5" w14:paraId="0FA220AE" w14:textId="77777777" w:rsidTr="00EC4435">
        <w:trPr>
          <w:trHeight w:val="1412"/>
        </w:trPr>
        <w:tc>
          <w:tcPr>
            <w:tcW w:w="3637" w:type="dxa"/>
          </w:tcPr>
          <w:p w14:paraId="77A907E2" w14:textId="4E6513E2" w:rsidR="00C36A99" w:rsidRPr="009D18E5" w:rsidRDefault="00C36A99" w:rsidP="00C36A99">
            <w:r>
              <w:t>Your own text:</w:t>
            </w:r>
          </w:p>
        </w:tc>
        <w:tc>
          <w:tcPr>
            <w:tcW w:w="3889" w:type="dxa"/>
          </w:tcPr>
          <w:p w14:paraId="2AA06F00" w14:textId="77777777" w:rsidR="00C36A99" w:rsidRPr="009D18E5" w:rsidRDefault="00C36A99" w:rsidP="00C36A99"/>
        </w:tc>
        <w:tc>
          <w:tcPr>
            <w:tcW w:w="3004" w:type="dxa"/>
          </w:tcPr>
          <w:p w14:paraId="67CF1D40" w14:textId="77777777" w:rsidR="00C36A99" w:rsidRPr="009D18E5" w:rsidRDefault="00C36A99" w:rsidP="00C36A99"/>
        </w:tc>
      </w:tr>
      <w:tr w:rsidR="00C36A99" w:rsidRPr="009D18E5" w14:paraId="5B21FF82" w14:textId="77777777" w:rsidTr="00EC4435">
        <w:trPr>
          <w:trHeight w:val="1412"/>
        </w:trPr>
        <w:tc>
          <w:tcPr>
            <w:tcW w:w="3637" w:type="dxa"/>
          </w:tcPr>
          <w:p w14:paraId="59CC736C" w14:textId="02B53950" w:rsidR="00C36A99" w:rsidRPr="009D18E5" w:rsidRDefault="00C36A99" w:rsidP="00C36A99">
            <w:r w:rsidRPr="009D18E5">
              <w:t>Your own</w:t>
            </w:r>
            <w:r>
              <w:t xml:space="preserve"> text</w:t>
            </w:r>
            <w:r w:rsidRPr="009D18E5">
              <w:t>:</w:t>
            </w:r>
          </w:p>
        </w:tc>
        <w:tc>
          <w:tcPr>
            <w:tcW w:w="3889" w:type="dxa"/>
          </w:tcPr>
          <w:p w14:paraId="1374E9A1" w14:textId="77777777" w:rsidR="00C36A99" w:rsidRPr="009D18E5" w:rsidRDefault="00C36A99" w:rsidP="00C36A99"/>
        </w:tc>
        <w:tc>
          <w:tcPr>
            <w:tcW w:w="3004" w:type="dxa"/>
          </w:tcPr>
          <w:p w14:paraId="07336E7A" w14:textId="77777777" w:rsidR="00C36A99" w:rsidRPr="009D18E5" w:rsidRDefault="00C36A99" w:rsidP="00C36A99"/>
        </w:tc>
      </w:tr>
    </w:tbl>
    <w:p w14:paraId="3646F324" w14:textId="02AE0F9B" w:rsidR="008165B6" w:rsidRPr="009D18E5" w:rsidRDefault="008165B6" w:rsidP="009F7B2A"/>
    <w:sectPr w:rsidR="008165B6" w:rsidRPr="009D18E5" w:rsidSect="0066570F">
      <w:type w:val="continuous"/>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47A5F" w14:textId="77777777" w:rsidR="00581370" w:rsidRDefault="00581370" w:rsidP="00191F45">
      <w:r>
        <w:separator/>
      </w:r>
    </w:p>
    <w:p w14:paraId="3B375399" w14:textId="77777777" w:rsidR="00581370" w:rsidRDefault="00581370"/>
    <w:p w14:paraId="548EDA31" w14:textId="77777777" w:rsidR="00581370" w:rsidRDefault="00581370"/>
  </w:endnote>
  <w:endnote w:type="continuationSeparator" w:id="0">
    <w:p w14:paraId="7063CD30" w14:textId="77777777" w:rsidR="00581370" w:rsidRDefault="00581370" w:rsidP="00191F45">
      <w:r>
        <w:continuationSeparator/>
      </w:r>
    </w:p>
    <w:p w14:paraId="3FC3ACF7" w14:textId="77777777" w:rsidR="00581370" w:rsidRDefault="00581370"/>
    <w:p w14:paraId="50CF4364" w14:textId="77777777" w:rsidR="00581370" w:rsidRDefault="00581370"/>
  </w:endnote>
  <w:endnote w:type="continuationNotice" w:id="1">
    <w:p w14:paraId="0A463AE0" w14:textId="77777777" w:rsidR="00581370" w:rsidRDefault="0058137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640B" w14:textId="4AA548D1" w:rsidR="00B1794A" w:rsidRPr="00155F19" w:rsidRDefault="00B1794A"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8</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Pr>
            <w:color w:val="000000" w:themeColor="text1"/>
          </w:rPr>
          <w:t>Reading: Stage 4 - Main idea</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640C" w14:textId="2EF8E46F" w:rsidR="00B1794A" w:rsidRPr="002810D3" w:rsidRDefault="00B1794A" w:rsidP="00BF47D6">
    <w:pPr>
      <w:pStyle w:val="Footer"/>
    </w:pPr>
    <w:r w:rsidRPr="002810D3">
      <w:t xml:space="preserve">© NSW Department of Education, </w:t>
    </w:r>
    <w:r w:rsidR="004618C2">
      <w:t>2024</w:t>
    </w:r>
    <w:r>
      <w:rPr>
        <w:color w:val="000000" w:themeColor="text1"/>
      </w:rPr>
      <w:tab/>
    </w:r>
    <w:r w:rsidRPr="0EC3DEFD">
      <w:rPr>
        <w:noProof/>
      </w:rPr>
      <w:fldChar w:fldCharType="begin"/>
    </w:r>
    <w:r>
      <w:instrText xml:space="preserve"> PAGE   \* MERGEFORMAT </w:instrText>
    </w:r>
    <w:r w:rsidRPr="0EC3DEFD">
      <w:fldChar w:fldCharType="separate"/>
    </w:r>
    <w:r>
      <w:rPr>
        <w:noProof/>
      </w:rPr>
      <w:t>7</w:t>
    </w:r>
    <w:r w:rsidRPr="0EC3DEFD">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640E" w14:textId="77777777" w:rsidR="00B1794A" w:rsidRDefault="00B1794A" w:rsidP="004959EF">
    <w:pPr>
      <w:pStyle w:val="Logo"/>
    </w:pPr>
    <w:r>
      <w:t>education.nsw.gov.au</w:t>
    </w:r>
    <w:r>
      <w:tab/>
    </w:r>
    <w:r>
      <w:rPr>
        <w:noProof/>
        <w:lang w:eastAsia="en-AU"/>
      </w:rPr>
      <w:drawing>
        <wp:inline distT="0" distB="0" distL="0" distR="0" wp14:anchorId="056A640F" wp14:editId="60269D2E">
          <wp:extent cx="507600" cy="540000"/>
          <wp:effectExtent l="0" t="0" r="635" b="6350"/>
          <wp:docPr id="726307061" name="Picture 7263070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395A0" w14:textId="77777777" w:rsidR="00581370" w:rsidRDefault="00581370" w:rsidP="00191F45">
      <w:r>
        <w:separator/>
      </w:r>
    </w:p>
    <w:p w14:paraId="60901375" w14:textId="77777777" w:rsidR="00581370" w:rsidRDefault="00581370"/>
    <w:p w14:paraId="124764EB" w14:textId="77777777" w:rsidR="00581370" w:rsidRDefault="00581370"/>
  </w:footnote>
  <w:footnote w:type="continuationSeparator" w:id="0">
    <w:p w14:paraId="46D352BB" w14:textId="77777777" w:rsidR="00581370" w:rsidRDefault="00581370" w:rsidP="00191F45">
      <w:r>
        <w:continuationSeparator/>
      </w:r>
    </w:p>
    <w:p w14:paraId="3419B4F0" w14:textId="77777777" w:rsidR="00581370" w:rsidRDefault="00581370"/>
    <w:p w14:paraId="593F2F55" w14:textId="77777777" w:rsidR="00581370" w:rsidRDefault="00581370"/>
  </w:footnote>
  <w:footnote w:type="continuationNotice" w:id="1">
    <w:p w14:paraId="08ECEAAF" w14:textId="77777777" w:rsidR="00581370" w:rsidRDefault="0058137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header"/>
      <w:tblW w:w="0" w:type="auto"/>
      <w:tblLayout w:type="fixed"/>
      <w:tblLook w:val="06A0" w:firstRow="1" w:lastRow="0" w:firstColumn="1" w:lastColumn="0" w:noHBand="1" w:noVBand="1"/>
    </w:tblPr>
    <w:tblGrid>
      <w:gridCol w:w="3510"/>
      <w:gridCol w:w="3510"/>
      <w:gridCol w:w="3510"/>
    </w:tblGrid>
    <w:tr w:rsidR="00B1794A" w14:paraId="2A6F27C5" w14:textId="77777777" w:rsidTr="00176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4E242A8" w14:textId="0D2786C8" w:rsidR="00B1794A" w:rsidRDefault="00B1794A" w:rsidP="0EC3DEFD">
          <w:pPr>
            <w:ind w:left="-115"/>
          </w:pPr>
        </w:p>
      </w:tc>
      <w:tc>
        <w:tcPr>
          <w:tcW w:w="3510" w:type="dxa"/>
        </w:tcPr>
        <w:p w14:paraId="2BA3730B" w14:textId="1CBA062A" w:rsidR="00B1794A" w:rsidRDefault="00B1794A" w:rsidP="0EC3DEFD">
          <w:pPr>
            <w:jc w:val="center"/>
            <w:cnfStyle w:val="100000000000" w:firstRow="1" w:lastRow="0" w:firstColumn="0" w:lastColumn="0" w:oddVBand="0" w:evenVBand="0" w:oddHBand="0" w:evenHBand="0" w:firstRowFirstColumn="0" w:firstRowLastColumn="0" w:lastRowFirstColumn="0" w:lastRowLastColumn="0"/>
          </w:pPr>
        </w:p>
      </w:tc>
      <w:tc>
        <w:tcPr>
          <w:tcW w:w="3510" w:type="dxa"/>
        </w:tcPr>
        <w:p w14:paraId="26040AF0" w14:textId="06EE53C5" w:rsidR="00B1794A" w:rsidRDefault="00B1794A" w:rsidP="0EC3DEFD">
          <w:pPr>
            <w:ind w:right="-115"/>
            <w:jc w:val="right"/>
            <w:cnfStyle w:val="100000000000" w:firstRow="1" w:lastRow="0" w:firstColumn="0" w:lastColumn="0" w:oddVBand="0" w:evenVBand="0" w:oddHBand="0" w:evenHBand="0" w:firstRowFirstColumn="0" w:firstRowLastColumn="0" w:lastRowFirstColumn="0" w:lastRowLastColumn="0"/>
          </w:pPr>
        </w:p>
      </w:tc>
    </w:tr>
  </w:tbl>
  <w:p w14:paraId="1C5E58EA" w14:textId="09FA44F4" w:rsidR="00B1794A" w:rsidRDefault="00B179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640D" w14:textId="77777777" w:rsidR="00B1794A" w:rsidRDefault="00B1794A" w:rsidP="009C3721">
    <w:pPr>
      <w:pStyle w:val="Header"/>
      <w:tabs>
        <w:tab w:val="right" w:pos="10490"/>
      </w:tabs>
    </w:pPr>
    <w:r>
      <w:t>| NSW Department of Education</w:t>
    </w:r>
    <w:r>
      <w:tab/>
      <w:t>Literacy and Numeracy Teaching Strategies - Reading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header"/>
      <w:tblW w:w="0" w:type="auto"/>
      <w:tblLayout w:type="fixed"/>
      <w:tblLook w:val="06A0" w:firstRow="1" w:lastRow="0" w:firstColumn="1" w:lastColumn="0" w:noHBand="1" w:noVBand="1"/>
    </w:tblPr>
    <w:tblGrid>
      <w:gridCol w:w="3510"/>
      <w:gridCol w:w="3510"/>
      <w:gridCol w:w="3510"/>
    </w:tblGrid>
    <w:tr w:rsidR="00B1794A" w14:paraId="6FF33A54" w14:textId="77777777" w:rsidTr="00176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91C78D5" w14:textId="4B5D48DB" w:rsidR="00B1794A" w:rsidRDefault="00B1794A" w:rsidP="0EC3DEFD">
          <w:pPr>
            <w:ind w:left="-115"/>
          </w:pPr>
        </w:p>
      </w:tc>
      <w:tc>
        <w:tcPr>
          <w:tcW w:w="3510" w:type="dxa"/>
        </w:tcPr>
        <w:p w14:paraId="7C72559F" w14:textId="38DFEF79" w:rsidR="00B1794A" w:rsidRDefault="00B1794A" w:rsidP="0EC3DEFD">
          <w:pPr>
            <w:jc w:val="center"/>
            <w:cnfStyle w:val="100000000000" w:firstRow="1" w:lastRow="0" w:firstColumn="0" w:lastColumn="0" w:oddVBand="0" w:evenVBand="0" w:oddHBand="0" w:evenHBand="0" w:firstRowFirstColumn="0" w:firstRowLastColumn="0" w:lastRowFirstColumn="0" w:lastRowLastColumn="0"/>
          </w:pPr>
        </w:p>
      </w:tc>
      <w:tc>
        <w:tcPr>
          <w:tcW w:w="3510" w:type="dxa"/>
        </w:tcPr>
        <w:p w14:paraId="5666CFCE" w14:textId="034084BA" w:rsidR="00B1794A" w:rsidRDefault="00B1794A" w:rsidP="0EC3DEFD">
          <w:pPr>
            <w:ind w:right="-115"/>
            <w:jc w:val="right"/>
            <w:cnfStyle w:val="100000000000" w:firstRow="1" w:lastRow="0" w:firstColumn="0" w:lastColumn="0" w:oddVBand="0" w:evenVBand="0" w:oddHBand="0" w:evenHBand="0" w:firstRowFirstColumn="0" w:firstRowLastColumn="0" w:lastRowFirstColumn="0" w:lastRowLastColumn="0"/>
          </w:pPr>
        </w:p>
      </w:tc>
    </w:tr>
  </w:tbl>
  <w:p w14:paraId="11588241" w14:textId="6BC98C92" w:rsidR="00B1794A" w:rsidRDefault="00B1794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header"/>
      <w:tblW w:w="0" w:type="auto"/>
      <w:tblLayout w:type="fixed"/>
      <w:tblLook w:val="06A0" w:firstRow="1" w:lastRow="0" w:firstColumn="1" w:lastColumn="0" w:noHBand="1" w:noVBand="1"/>
    </w:tblPr>
    <w:tblGrid>
      <w:gridCol w:w="3510"/>
      <w:gridCol w:w="3510"/>
      <w:gridCol w:w="3510"/>
    </w:tblGrid>
    <w:tr w:rsidR="00B1794A" w14:paraId="60A87901" w14:textId="77777777" w:rsidTr="00176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7F3BD38" w14:textId="0CA7EE38" w:rsidR="00B1794A" w:rsidRDefault="00B1794A" w:rsidP="0EC3DEFD">
          <w:pPr>
            <w:ind w:left="-115"/>
          </w:pPr>
        </w:p>
      </w:tc>
      <w:tc>
        <w:tcPr>
          <w:tcW w:w="3510" w:type="dxa"/>
        </w:tcPr>
        <w:p w14:paraId="48EEB722" w14:textId="3F997344" w:rsidR="00B1794A" w:rsidRDefault="00B1794A" w:rsidP="0EC3DEFD">
          <w:pPr>
            <w:jc w:val="center"/>
            <w:cnfStyle w:val="100000000000" w:firstRow="1" w:lastRow="0" w:firstColumn="0" w:lastColumn="0" w:oddVBand="0" w:evenVBand="0" w:oddHBand="0" w:evenHBand="0" w:firstRowFirstColumn="0" w:firstRowLastColumn="0" w:lastRowFirstColumn="0" w:lastRowLastColumn="0"/>
          </w:pPr>
        </w:p>
      </w:tc>
      <w:tc>
        <w:tcPr>
          <w:tcW w:w="3510" w:type="dxa"/>
        </w:tcPr>
        <w:p w14:paraId="48B9C85A" w14:textId="65133EC4" w:rsidR="00B1794A" w:rsidRDefault="00B1794A" w:rsidP="0EC3DEFD">
          <w:pPr>
            <w:ind w:right="-115"/>
            <w:jc w:val="right"/>
            <w:cnfStyle w:val="100000000000" w:firstRow="1" w:lastRow="0" w:firstColumn="0" w:lastColumn="0" w:oddVBand="0" w:evenVBand="0" w:oddHBand="0" w:evenHBand="0" w:firstRowFirstColumn="0" w:firstRowLastColumn="0" w:lastRowFirstColumn="0" w:lastRowLastColumn="0"/>
          </w:pPr>
        </w:p>
      </w:tc>
    </w:tr>
  </w:tbl>
  <w:p w14:paraId="13433170" w14:textId="62127361" w:rsidR="00B1794A" w:rsidRDefault="00B1794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FED04" w14:textId="57B72E6C" w:rsidR="00B1794A" w:rsidRDefault="00B1794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C93A3" w14:textId="15DB9E97" w:rsidR="00B1794A" w:rsidRDefault="00B179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33ACDC72">
      <w:start w:val="1"/>
      <w:numFmt w:val="bullet"/>
      <w:pStyle w:val="ListBullet"/>
      <w:lvlText w:val=""/>
      <w:lvlJc w:val="left"/>
      <w:pPr>
        <w:tabs>
          <w:tab w:val="num" w:pos="360"/>
        </w:tabs>
        <w:ind w:left="360" w:hanging="360"/>
      </w:pPr>
      <w:rPr>
        <w:rFonts w:ascii="Symbol" w:hAnsi="Symbol" w:hint="default"/>
      </w:rPr>
    </w:lvl>
    <w:lvl w:ilvl="1" w:tplc="C36C88A6">
      <w:numFmt w:val="decimal"/>
      <w:lvlText w:val=""/>
      <w:lvlJc w:val="left"/>
    </w:lvl>
    <w:lvl w:ilvl="2" w:tplc="E99EE2EC">
      <w:numFmt w:val="decimal"/>
      <w:lvlText w:val=""/>
      <w:lvlJc w:val="left"/>
    </w:lvl>
    <w:lvl w:ilvl="3" w:tplc="3D4AC01C">
      <w:numFmt w:val="decimal"/>
      <w:lvlText w:val=""/>
      <w:lvlJc w:val="left"/>
    </w:lvl>
    <w:lvl w:ilvl="4" w:tplc="72A815B4">
      <w:numFmt w:val="decimal"/>
      <w:lvlText w:val=""/>
      <w:lvlJc w:val="left"/>
    </w:lvl>
    <w:lvl w:ilvl="5" w:tplc="02A853E6">
      <w:numFmt w:val="decimal"/>
      <w:lvlText w:val=""/>
      <w:lvlJc w:val="left"/>
    </w:lvl>
    <w:lvl w:ilvl="6" w:tplc="F29024A4">
      <w:numFmt w:val="decimal"/>
      <w:lvlText w:val=""/>
      <w:lvlJc w:val="left"/>
    </w:lvl>
    <w:lvl w:ilvl="7" w:tplc="FC36650C">
      <w:numFmt w:val="decimal"/>
      <w:lvlText w:val=""/>
      <w:lvlJc w:val="left"/>
    </w:lvl>
    <w:lvl w:ilvl="8" w:tplc="EFFACAD6">
      <w:numFmt w:val="decimal"/>
      <w:lvlText w:val=""/>
      <w:lvlJc w:val="left"/>
    </w:lvl>
  </w:abstractNum>
  <w:abstractNum w:abstractNumId="2" w15:restartNumberingAfterBreak="0">
    <w:nsid w:val="00375B71"/>
    <w:multiLevelType w:val="hybridMultilevel"/>
    <w:tmpl w:val="8B0A8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6C2F15"/>
    <w:multiLevelType w:val="hybridMultilevel"/>
    <w:tmpl w:val="FD62473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2A7CC2"/>
    <w:multiLevelType w:val="hybridMultilevel"/>
    <w:tmpl w:val="51DAB058"/>
    <w:lvl w:ilvl="0" w:tplc="A50687AE">
      <w:start w:val="1"/>
      <w:numFmt w:val="upperRoman"/>
      <w:lvlText w:val="%1)"/>
      <w:lvlJc w:val="left"/>
      <w:pPr>
        <w:ind w:left="720" w:hanging="360"/>
      </w:pPr>
    </w:lvl>
    <w:lvl w:ilvl="1" w:tplc="807A5A88">
      <w:start w:val="1"/>
      <w:numFmt w:val="lowerLetter"/>
      <w:lvlText w:val="%2."/>
      <w:lvlJc w:val="left"/>
      <w:pPr>
        <w:ind w:left="1440" w:hanging="360"/>
      </w:pPr>
    </w:lvl>
    <w:lvl w:ilvl="2" w:tplc="8BCEEB22">
      <w:start w:val="1"/>
      <w:numFmt w:val="lowerRoman"/>
      <w:lvlText w:val="%3."/>
      <w:lvlJc w:val="right"/>
      <w:pPr>
        <w:ind w:left="2160" w:hanging="180"/>
      </w:pPr>
    </w:lvl>
    <w:lvl w:ilvl="3" w:tplc="F8A2FB94">
      <w:start w:val="1"/>
      <w:numFmt w:val="decimal"/>
      <w:lvlText w:val="%4."/>
      <w:lvlJc w:val="left"/>
      <w:pPr>
        <w:ind w:left="2880" w:hanging="360"/>
      </w:pPr>
    </w:lvl>
    <w:lvl w:ilvl="4" w:tplc="26A4C6D0">
      <w:start w:val="1"/>
      <w:numFmt w:val="lowerLetter"/>
      <w:lvlText w:val="%5."/>
      <w:lvlJc w:val="left"/>
      <w:pPr>
        <w:ind w:left="3600" w:hanging="360"/>
      </w:pPr>
    </w:lvl>
    <w:lvl w:ilvl="5" w:tplc="90FA5A0A">
      <w:start w:val="1"/>
      <w:numFmt w:val="lowerRoman"/>
      <w:lvlText w:val="%6."/>
      <w:lvlJc w:val="right"/>
      <w:pPr>
        <w:ind w:left="4320" w:hanging="180"/>
      </w:pPr>
    </w:lvl>
    <w:lvl w:ilvl="6" w:tplc="A6D0ED76">
      <w:start w:val="1"/>
      <w:numFmt w:val="decimal"/>
      <w:lvlText w:val="%7."/>
      <w:lvlJc w:val="left"/>
      <w:pPr>
        <w:ind w:left="5040" w:hanging="360"/>
      </w:pPr>
    </w:lvl>
    <w:lvl w:ilvl="7" w:tplc="909AF56E">
      <w:start w:val="1"/>
      <w:numFmt w:val="lowerLetter"/>
      <w:lvlText w:val="%8."/>
      <w:lvlJc w:val="left"/>
      <w:pPr>
        <w:ind w:left="5760" w:hanging="360"/>
      </w:pPr>
    </w:lvl>
    <w:lvl w:ilvl="8" w:tplc="24568188">
      <w:start w:val="1"/>
      <w:numFmt w:val="lowerRoman"/>
      <w:lvlText w:val="%9."/>
      <w:lvlJc w:val="right"/>
      <w:pPr>
        <w:ind w:left="6480" w:hanging="180"/>
      </w:pPr>
    </w:lvl>
  </w:abstractNum>
  <w:abstractNum w:abstractNumId="5" w15:restartNumberingAfterBreak="0">
    <w:nsid w:val="0B281F8F"/>
    <w:multiLevelType w:val="hybridMultilevel"/>
    <w:tmpl w:val="D8FE0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7AA4BE"/>
    <w:multiLevelType w:val="hybridMultilevel"/>
    <w:tmpl w:val="A5B49260"/>
    <w:lvl w:ilvl="0" w:tplc="D5361A0C">
      <w:start w:val="1"/>
      <w:numFmt w:val="bullet"/>
      <w:lvlText w:val="·"/>
      <w:lvlJc w:val="left"/>
      <w:pPr>
        <w:ind w:left="720" w:hanging="360"/>
      </w:pPr>
      <w:rPr>
        <w:rFonts w:ascii="Symbol" w:hAnsi="Symbol" w:hint="default"/>
      </w:rPr>
    </w:lvl>
    <w:lvl w:ilvl="1" w:tplc="94F4BD3C">
      <w:start w:val="1"/>
      <w:numFmt w:val="bullet"/>
      <w:lvlText w:val="o"/>
      <w:lvlJc w:val="left"/>
      <w:pPr>
        <w:ind w:left="1440" w:hanging="360"/>
      </w:pPr>
      <w:rPr>
        <w:rFonts w:ascii="Courier New" w:hAnsi="Courier New" w:hint="default"/>
      </w:rPr>
    </w:lvl>
    <w:lvl w:ilvl="2" w:tplc="37FE7786">
      <w:start w:val="1"/>
      <w:numFmt w:val="bullet"/>
      <w:lvlText w:val=""/>
      <w:lvlJc w:val="left"/>
      <w:pPr>
        <w:ind w:left="2160" w:hanging="360"/>
      </w:pPr>
      <w:rPr>
        <w:rFonts w:ascii="Wingdings" w:hAnsi="Wingdings" w:hint="default"/>
      </w:rPr>
    </w:lvl>
    <w:lvl w:ilvl="3" w:tplc="DF18568C">
      <w:start w:val="1"/>
      <w:numFmt w:val="bullet"/>
      <w:lvlText w:val=""/>
      <w:lvlJc w:val="left"/>
      <w:pPr>
        <w:ind w:left="2880" w:hanging="360"/>
      </w:pPr>
      <w:rPr>
        <w:rFonts w:ascii="Symbol" w:hAnsi="Symbol" w:hint="default"/>
      </w:rPr>
    </w:lvl>
    <w:lvl w:ilvl="4" w:tplc="A2A2B818">
      <w:start w:val="1"/>
      <w:numFmt w:val="bullet"/>
      <w:lvlText w:val="o"/>
      <w:lvlJc w:val="left"/>
      <w:pPr>
        <w:ind w:left="3600" w:hanging="360"/>
      </w:pPr>
      <w:rPr>
        <w:rFonts w:ascii="Courier New" w:hAnsi="Courier New" w:hint="default"/>
      </w:rPr>
    </w:lvl>
    <w:lvl w:ilvl="5" w:tplc="EF461316">
      <w:start w:val="1"/>
      <w:numFmt w:val="bullet"/>
      <w:lvlText w:val=""/>
      <w:lvlJc w:val="left"/>
      <w:pPr>
        <w:ind w:left="4320" w:hanging="360"/>
      </w:pPr>
      <w:rPr>
        <w:rFonts w:ascii="Wingdings" w:hAnsi="Wingdings" w:hint="default"/>
      </w:rPr>
    </w:lvl>
    <w:lvl w:ilvl="6" w:tplc="94DAE836">
      <w:start w:val="1"/>
      <w:numFmt w:val="bullet"/>
      <w:lvlText w:val=""/>
      <w:lvlJc w:val="left"/>
      <w:pPr>
        <w:ind w:left="5040" w:hanging="360"/>
      </w:pPr>
      <w:rPr>
        <w:rFonts w:ascii="Symbol" w:hAnsi="Symbol" w:hint="default"/>
      </w:rPr>
    </w:lvl>
    <w:lvl w:ilvl="7" w:tplc="FA0AEDDA">
      <w:start w:val="1"/>
      <w:numFmt w:val="bullet"/>
      <w:lvlText w:val="o"/>
      <w:lvlJc w:val="left"/>
      <w:pPr>
        <w:ind w:left="5760" w:hanging="360"/>
      </w:pPr>
      <w:rPr>
        <w:rFonts w:ascii="Courier New" w:hAnsi="Courier New" w:hint="default"/>
      </w:rPr>
    </w:lvl>
    <w:lvl w:ilvl="8" w:tplc="4B9E72F8">
      <w:start w:val="1"/>
      <w:numFmt w:val="bullet"/>
      <w:lvlText w:val=""/>
      <w:lvlJc w:val="left"/>
      <w:pPr>
        <w:ind w:left="6480" w:hanging="360"/>
      </w:pPr>
      <w:rPr>
        <w:rFonts w:ascii="Wingdings" w:hAnsi="Wingdings" w:hint="default"/>
      </w:rPr>
    </w:lvl>
  </w:abstractNum>
  <w:abstractNum w:abstractNumId="7" w15:restartNumberingAfterBreak="0">
    <w:nsid w:val="122F4B9E"/>
    <w:multiLevelType w:val="hybridMultilevel"/>
    <w:tmpl w:val="82B6F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3F32C7"/>
    <w:multiLevelType w:val="hybridMultilevel"/>
    <w:tmpl w:val="7258F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0E5231"/>
    <w:multiLevelType w:val="hybridMultilevel"/>
    <w:tmpl w:val="C64A9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2009B5"/>
    <w:multiLevelType w:val="hybridMultilevel"/>
    <w:tmpl w:val="47EC8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6962CB"/>
    <w:multiLevelType w:val="hybridMultilevel"/>
    <w:tmpl w:val="3EA00FA8"/>
    <w:lvl w:ilvl="0" w:tplc="17BCFA48">
      <w:start w:val="1"/>
      <w:numFmt w:val="bullet"/>
      <w:pStyle w:val="acara2"/>
      <w:lvlText w:val="•"/>
      <w:lvlJc w:val="left"/>
      <w:pPr>
        <w:ind w:left="360" w:hanging="360"/>
      </w:pPr>
      <w:rPr>
        <w:rFonts w:ascii="Arial" w:hAnsi="Arial" w:hint="default"/>
        <w:b w:val="0"/>
        <w:i w:val="0"/>
        <w:color w:val="auto"/>
        <w:sz w:val="20"/>
      </w:rPr>
    </w:lvl>
    <w:lvl w:ilvl="1" w:tplc="9C9C77C8" w:tentative="1">
      <w:start w:val="1"/>
      <w:numFmt w:val="bullet"/>
      <w:lvlText w:val="o"/>
      <w:lvlJc w:val="left"/>
      <w:pPr>
        <w:ind w:left="2160" w:hanging="360"/>
      </w:pPr>
      <w:rPr>
        <w:rFonts w:ascii="Courier New" w:hAnsi="Courier New" w:hint="default"/>
      </w:rPr>
    </w:lvl>
    <w:lvl w:ilvl="2" w:tplc="A5C2AD66" w:tentative="1">
      <w:start w:val="1"/>
      <w:numFmt w:val="bullet"/>
      <w:lvlText w:val=""/>
      <w:lvlJc w:val="left"/>
      <w:pPr>
        <w:ind w:left="2880" w:hanging="360"/>
      </w:pPr>
      <w:rPr>
        <w:rFonts w:ascii="Wingdings" w:hAnsi="Wingdings" w:hint="default"/>
      </w:rPr>
    </w:lvl>
    <w:lvl w:ilvl="3" w:tplc="D3EA79FA" w:tentative="1">
      <w:start w:val="1"/>
      <w:numFmt w:val="bullet"/>
      <w:lvlText w:val=""/>
      <w:lvlJc w:val="left"/>
      <w:pPr>
        <w:ind w:left="3600" w:hanging="360"/>
      </w:pPr>
      <w:rPr>
        <w:rFonts w:ascii="Symbol" w:hAnsi="Symbol" w:hint="default"/>
      </w:rPr>
    </w:lvl>
    <w:lvl w:ilvl="4" w:tplc="ECB0A37E" w:tentative="1">
      <w:start w:val="1"/>
      <w:numFmt w:val="bullet"/>
      <w:lvlText w:val="o"/>
      <w:lvlJc w:val="left"/>
      <w:pPr>
        <w:ind w:left="4320" w:hanging="360"/>
      </w:pPr>
      <w:rPr>
        <w:rFonts w:ascii="Courier New" w:hAnsi="Courier New" w:hint="default"/>
      </w:rPr>
    </w:lvl>
    <w:lvl w:ilvl="5" w:tplc="88D03976" w:tentative="1">
      <w:start w:val="1"/>
      <w:numFmt w:val="bullet"/>
      <w:lvlText w:val=""/>
      <w:lvlJc w:val="left"/>
      <w:pPr>
        <w:ind w:left="5040" w:hanging="360"/>
      </w:pPr>
      <w:rPr>
        <w:rFonts w:ascii="Wingdings" w:hAnsi="Wingdings" w:hint="default"/>
      </w:rPr>
    </w:lvl>
    <w:lvl w:ilvl="6" w:tplc="C944ECBE" w:tentative="1">
      <w:start w:val="1"/>
      <w:numFmt w:val="bullet"/>
      <w:lvlText w:val=""/>
      <w:lvlJc w:val="left"/>
      <w:pPr>
        <w:ind w:left="5760" w:hanging="360"/>
      </w:pPr>
      <w:rPr>
        <w:rFonts w:ascii="Symbol" w:hAnsi="Symbol" w:hint="default"/>
      </w:rPr>
    </w:lvl>
    <w:lvl w:ilvl="7" w:tplc="F42E37DE" w:tentative="1">
      <w:start w:val="1"/>
      <w:numFmt w:val="bullet"/>
      <w:lvlText w:val="o"/>
      <w:lvlJc w:val="left"/>
      <w:pPr>
        <w:ind w:left="6480" w:hanging="360"/>
      </w:pPr>
      <w:rPr>
        <w:rFonts w:ascii="Courier New" w:hAnsi="Courier New" w:hint="default"/>
      </w:rPr>
    </w:lvl>
    <w:lvl w:ilvl="8" w:tplc="AF980480" w:tentative="1">
      <w:start w:val="1"/>
      <w:numFmt w:val="bullet"/>
      <w:lvlText w:val=""/>
      <w:lvlJc w:val="left"/>
      <w:pPr>
        <w:ind w:left="7200" w:hanging="360"/>
      </w:pPr>
      <w:rPr>
        <w:rFonts w:ascii="Wingdings" w:hAnsi="Wingdings" w:hint="default"/>
      </w:rPr>
    </w:lvl>
  </w:abstractNum>
  <w:abstractNum w:abstractNumId="13" w15:restartNumberingAfterBreak="0">
    <w:nsid w:val="2EB87E14"/>
    <w:multiLevelType w:val="hybridMultilevel"/>
    <w:tmpl w:val="45288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8054BE"/>
    <w:multiLevelType w:val="hybridMultilevel"/>
    <w:tmpl w:val="2228A11C"/>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998387A"/>
    <w:multiLevelType w:val="hybridMultilevel"/>
    <w:tmpl w:val="A0D8FFB6"/>
    <w:lvl w:ilvl="0" w:tplc="781C3910">
      <w:start w:val="1"/>
      <w:numFmt w:val="bullet"/>
      <w:lvlText w:val=""/>
      <w:lvlJc w:val="left"/>
      <w:pPr>
        <w:ind w:left="720" w:hanging="360"/>
      </w:pPr>
      <w:rPr>
        <w:rFonts w:ascii="Symbol" w:hAnsi="Symbol" w:hint="default"/>
      </w:rPr>
    </w:lvl>
    <w:lvl w:ilvl="1" w:tplc="6AA846DA">
      <w:start w:val="1"/>
      <w:numFmt w:val="bullet"/>
      <w:lvlText w:val="o"/>
      <w:lvlJc w:val="left"/>
      <w:pPr>
        <w:ind w:left="1440" w:hanging="360"/>
      </w:pPr>
      <w:rPr>
        <w:rFonts w:ascii="Courier New" w:hAnsi="Courier New" w:hint="default"/>
      </w:rPr>
    </w:lvl>
    <w:lvl w:ilvl="2" w:tplc="6CD6A648">
      <w:start w:val="1"/>
      <w:numFmt w:val="bullet"/>
      <w:lvlText w:val=""/>
      <w:lvlJc w:val="left"/>
      <w:pPr>
        <w:ind w:left="2160" w:hanging="360"/>
      </w:pPr>
      <w:rPr>
        <w:rFonts w:ascii="Wingdings" w:hAnsi="Wingdings" w:hint="default"/>
      </w:rPr>
    </w:lvl>
    <w:lvl w:ilvl="3" w:tplc="85DCD922">
      <w:start w:val="1"/>
      <w:numFmt w:val="bullet"/>
      <w:lvlText w:val=""/>
      <w:lvlJc w:val="left"/>
      <w:pPr>
        <w:ind w:left="2880" w:hanging="360"/>
      </w:pPr>
      <w:rPr>
        <w:rFonts w:ascii="Symbol" w:hAnsi="Symbol" w:hint="default"/>
      </w:rPr>
    </w:lvl>
    <w:lvl w:ilvl="4" w:tplc="87569654">
      <w:start w:val="1"/>
      <w:numFmt w:val="bullet"/>
      <w:lvlText w:val="o"/>
      <w:lvlJc w:val="left"/>
      <w:pPr>
        <w:ind w:left="3600" w:hanging="360"/>
      </w:pPr>
      <w:rPr>
        <w:rFonts w:ascii="Courier New" w:hAnsi="Courier New" w:hint="default"/>
      </w:rPr>
    </w:lvl>
    <w:lvl w:ilvl="5" w:tplc="C354F9F8">
      <w:start w:val="1"/>
      <w:numFmt w:val="bullet"/>
      <w:lvlText w:val=""/>
      <w:lvlJc w:val="left"/>
      <w:pPr>
        <w:ind w:left="4320" w:hanging="360"/>
      </w:pPr>
      <w:rPr>
        <w:rFonts w:ascii="Wingdings" w:hAnsi="Wingdings" w:hint="default"/>
      </w:rPr>
    </w:lvl>
    <w:lvl w:ilvl="6" w:tplc="43CA1B44">
      <w:start w:val="1"/>
      <w:numFmt w:val="bullet"/>
      <w:lvlText w:val=""/>
      <w:lvlJc w:val="left"/>
      <w:pPr>
        <w:ind w:left="5040" w:hanging="360"/>
      </w:pPr>
      <w:rPr>
        <w:rFonts w:ascii="Symbol" w:hAnsi="Symbol" w:hint="default"/>
      </w:rPr>
    </w:lvl>
    <w:lvl w:ilvl="7" w:tplc="688080FC">
      <w:start w:val="1"/>
      <w:numFmt w:val="bullet"/>
      <w:lvlText w:val="o"/>
      <w:lvlJc w:val="left"/>
      <w:pPr>
        <w:ind w:left="5760" w:hanging="360"/>
      </w:pPr>
      <w:rPr>
        <w:rFonts w:ascii="Courier New" w:hAnsi="Courier New" w:hint="default"/>
      </w:rPr>
    </w:lvl>
    <w:lvl w:ilvl="8" w:tplc="E1AAE392">
      <w:start w:val="1"/>
      <w:numFmt w:val="bullet"/>
      <w:lvlText w:val=""/>
      <w:lvlJc w:val="left"/>
      <w:pPr>
        <w:ind w:left="6480" w:hanging="360"/>
      </w:pPr>
      <w:rPr>
        <w:rFonts w:ascii="Wingdings" w:hAnsi="Wingdings" w:hint="default"/>
      </w:rPr>
    </w:lvl>
  </w:abstractNum>
  <w:abstractNum w:abstractNumId="16" w15:restartNumberingAfterBreak="0">
    <w:nsid w:val="3A9222FC"/>
    <w:multiLevelType w:val="hybridMultilevel"/>
    <w:tmpl w:val="C6486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7716CD"/>
    <w:multiLevelType w:val="hybridMultilevel"/>
    <w:tmpl w:val="FD66B4B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942A2E"/>
    <w:multiLevelType w:val="hybridMultilevel"/>
    <w:tmpl w:val="AD981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C790C7"/>
    <w:multiLevelType w:val="hybridMultilevel"/>
    <w:tmpl w:val="9E84E034"/>
    <w:lvl w:ilvl="0" w:tplc="B400D01A">
      <w:start w:val="1"/>
      <w:numFmt w:val="bullet"/>
      <w:lvlText w:val="·"/>
      <w:lvlJc w:val="left"/>
      <w:pPr>
        <w:ind w:left="720" w:hanging="360"/>
      </w:pPr>
      <w:rPr>
        <w:rFonts w:ascii="Symbol" w:hAnsi="Symbol" w:hint="default"/>
      </w:rPr>
    </w:lvl>
    <w:lvl w:ilvl="1" w:tplc="FDD8D83C">
      <w:start w:val="1"/>
      <w:numFmt w:val="bullet"/>
      <w:lvlText w:val="o"/>
      <w:lvlJc w:val="left"/>
      <w:pPr>
        <w:ind w:left="1440" w:hanging="360"/>
      </w:pPr>
      <w:rPr>
        <w:rFonts w:ascii="Courier New" w:hAnsi="Courier New" w:hint="default"/>
      </w:rPr>
    </w:lvl>
    <w:lvl w:ilvl="2" w:tplc="FD7C423C">
      <w:start w:val="1"/>
      <w:numFmt w:val="bullet"/>
      <w:lvlText w:val=""/>
      <w:lvlJc w:val="left"/>
      <w:pPr>
        <w:ind w:left="2160" w:hanging="360"/>
      </w:pPr>
      <w:rPr>
        <w:rFonts w:ascii="Wingdings" w:hAnsi="Wingdings" w:hint="default"/>
      </w:rPr>
    </w:lvl>
    <w:lvl w:ilvl="3" w:tplc="5BC06372">
      <w:start w:val="1"/>
      <w:numFmt w:val="bullet"/>
      <w:lvlText w:val=""/>
      <w:lvlJc w:val="left"/>
      <w:pPr>
        <w:ind w:left="2880" w:hanging="360"/>
      </w:pPr>
      <w:rPr>
        <w:rFonts w:ascii="Symbol" w:hAnsi="Symbol" w:hint="default"/>
      </w:rPr>
    </w:lvl>
    <w:lvl w:ilvl="4" w:tplc="69208CF0">
      <w:start w:val="1"/>
      <w:numFmt w:val="bullet"/>
      <w:lvlText w:val="o"/>
      <w:lvlJc w:val="left"/>
      <w:pPr>
        <w:ind w:left="3600" w:hanging="360"/>
      </w:pPr>
      <w:rPr>
        <w:rFonts w:ascii="Courier New" w:hAnsi="Courier New" w:hint="default"/>
      </w:rPr>
    </w:lvl>
    <w:lvl w:ilvl="5" w:tplc="51C2FB72">
      <w:start w:val="1"/>
      <w:numFmt w:val="bullet"/>
      <w:lvlText w:val=""/>
      <w:lvlJc w:val="left"/>
      <w:pPr>
        <w:ind w:left="4320" w:hanging="360"/>
      </w:pPr>
      <w:rPr>
        <w:rFonts w:ascii="Wingdings" w:hAnsi="Wingdings" w:hint="default"/>
      </w:rPr>
    </w:lvl>
    <w:lvl w:ilvl="6" w:tplc="10C48E18">
      <w:start w:val="1"/>
      <w:numFmt w:val="bullet"/>
      <w:lvlText w:val=""/>
      <w:lvlJc w:val="left"/>
      <w:pPr>
        <w:ind w:left="5040" w:hanging="360"/>
      </w:pPr>
      <w:rPr>
        <w:rFonts w:ascii="Symbol" w:hAnsi="Symbol" w:hint="default"/>
      </w:rPr>
    </w:lvl>
    <w:lvl w:ilvl="7" w:tplc="CCA8E71C">
      <w:start w:val="1"/>
      <w:numFmt w:val="bullet"/>
      <w:lvlText w:val="o"/>
      <w:lvlJc w:val="left"/>
      <w:pPr>
        <w:ind w:left="5760" w:hanging="360"/>
      </w:pPr>
      <w:rPr>
        <w:rFonts w:ascii="Courier New" w:hAnsi="Courier New" w:hint="default"/>
      </w:rPr>
    </w:lvl>
    <w:lvl w:ilvl="8" w:tplc="AEF2254E">
      <w:start w:val="1"/>
      <w:numFmt w:val="bullet"/>
      <w:lvlText w:val=""/>
      <w:lvlJc w:val="left"/>
      <w:pPr>
        <w:ind w:left="6480" w:hanging="360"/>
      </w:pPr>
      <w:rPr>
        <w:rFonts w:ascii="Wingdings" w:hAnsi="Wingdings" w:hint="default"/>
      </w:rPr>
    </w:lvl>
  </w:abstractNum>
  <w:abstractNum w:abstractNumId="22" w15:restartNumberingAfterBreak="0">
    <w:nsid w:val="53645C9A"/>
    <w:multiLevelType w:val="hybridMultilevel"/>
    <w:tmpl w:val="919A5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6B73D1"/>
    <w:multiLevelType w:val="hybridMultilevel"/>
    <w:tmpl w:val="F4283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CC7156"/>
    <w:multiLevelType w:val="hybridMultilevel"/>
    <w:tmpl w:val="0914C5DC"/>
    <w:lvl w:ilvl="0" w:tplc="8A729FE4">
      <w:start w:val="1"/>
      <w:numFmt w:val="lowerLetter"/>
      <w:lvlText w:val="%1."/>
      <w:lvlJc w:val="left"/>
      <w:pPr>
        <w:ind w:left="1080" w:hanging="360"/>
      </w:pPr>
      <w:rPr>
        <w:rFonts w:hint="default"/>
      </w:rPr>
    </w:lvl>
    <w:lvl w:ilvl="1" w:tplc="58D8DF64">
      <w:start w:val="1"/>
      <w:numFmt w:val="lowerLetter"/>
      <w:pStyle w:val="DoElist2numbered2018"/>
      <w:lvlText w:val="%2."/>
      <w:lvlJc w:val="left"/>
      <w:pPr>
        <w:tabs>
          <w:tab w:val="num" w:pos="1440"/>
        </w:tabs>
        <w:ind w:left="1440" w:hanging="720"/>
      </w:pPr>
      <w:rPr>
        <w:rFonts w:hint="default"/>
      </w:rPr>
    </w:lvl>
    <w:lvl w:ilvl="2" w:tplc="AEE641F0">
      <w:start w:val="1"/>
      <w:numFmt w:val="decimal"/>
      <w:lvlText w:val="%3."/>
      <w:lvlJc w:val="left"/>
      <w:pPr>
        <w:tabs>
          <w:tab w:val="num" w:pos="2160"/>
        </w:tabs>
        <w:ind w:left="2160" w:hanging="720"/>
      </w:pPr>
      <w:rPr>
        <w:rFonts w:hint="default"/>
      </w:rPr>
    </w:lvl>
    <w:lvl w:ilvl="3" w:tplc="EE1C642E">
      <w:start w:val="1"/>
      <w:numFmt w:val="decimal"/>
      <w:lvlText w:val="%4."/>
      <w:lvlJc w:val="left"/>
      <w:pPr>
        <w:tabs>
          <w:tab w:val="num" w:pos="2880"/>
        </w:tabs>
        <w:ind w:left="2880" w:hanging="720"/>
      </w:pPr>
      <w:rPr>
        <w:rFonts w:hint="default"/>
      </w:rPr>
    </w:lvl>
    <w:lvl w:ilvl="4" w:tplc="AB30BBDE">
      <w:start w:val="1"/>
      <w:numFmt w:val="decimal"/>
      <w:lvlText w:val="%5."/>
      <w:lvlJc w:val="left"/>
      <w:pPr>
        <w:tabs>
          <w:tab w:val="num" w:pos="3600"/>
        </w:tabs>
        <w:ind w:left="3600" w:hanging="720"/>
      </w:pPr>
      <w:rPr>
        <w:rFonts w:hint="default"/>
      </w:rPr>
    </w:lvl>
    <w:lvl w:ilvl="5" w:tplc="D6C86AA6">
      <w:start w:val="1"/>
      <w:numFmt w:val="decimal"/>
      <w:lvlText w:val="%6."/>
      <w:lvlJc w:val="left"/>
      <w:pPr>
        <w:tabs>
          <w:tab w:val="num" w:pos="4320"/>
        </w:tabs>
        <w:ind w:left="4320" w:hanging="720"/>
      </w:pPr>
      <w:rPr>
        <w:rFonts w:hint="default"/>
      </w:rPr>
    </w:lvl>
    <w:lvl w:ilvl="6" w:tplc="E8349606">
      <w:start w:val="1"/>
      <w:numFmt w:val="decimal"/>
      <w:lvlText w:val="%7."/>
      <w:lvlJc w:val="left"/>
      <w:pPr>
        <w:tabs>
          <w:tab w:val="num" w:pos="5040"/>
        </w:tabs>
        <w:ind w:left="5040" w:hanging="720"/>
      </w:pPr>
      <w:rPr>
        <w:rFonts w:hint="default"/>
      </w:rPr>
    </w:lvl>
    <w:lvl w:ilvl="7" w:tplc="124068AC">
      <w:start w:val="1"/>
      <w:numFmt w:val="decimal"/>
      <w:lvlText w:val="%8."/>
      <w:lvlJc w:val="left"/>
      <w:pPr>
        <w:tabs>
          <w:tab w:val="num" w:pos="5760"/>
        </w:tabs>
        <w:ind w:left="5760" w:hanging="720"/>
      </w:pPr>
      <w:rPr>
        <w:rFonts w:hint="default"/>
      </w:rPr>
    </w:lvl>
    <w:lvl w:ilvl="8" w:tplc="2B5016DA">
      <w:start w:val="1"/>
      <w:numFmt w:val="decimal"/>
      <w:lvlText w:val="%9."/>
      <w:lvlJc w:val="left"/>
      <w:pPr>
        <w:tabs>
          <w:tab w:val="num" w:pos="6480"/>
        </w:tabs>
        <w:ind w:left="6480" w:hanging="720"/>
      </w:pPr>
      <w:rPr>
        <w:rFonts w:hint="default"/>
      </w:rPr>
    </w:lvl>
  </w:abstractNum>
  <w:abstractNum w:abstractNumId="25" w15:restartNumberingAfterBreak="0">
    <w:nsid w:val="587D0EB1"/>
    <w:multiLevelType w:val="hybridMultilevel"/>
    <w:tmpl w:val="C340EAE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740A61"/>
    <w:multiLevelType w:val="hybridMultilevel"/>
    <w:tmpl w:val="C952E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1475E8"/>
    <w:multiLevelType w:val="hybridMultilevel"/>
    <w:tmpl w:val="45B6C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E96441"/>
    <w:multiLevelType w:val="hybridMultilevel"/>
    <w:tmpl w:val="092E8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70296C"/>
    <w:multiLevelType w:val="hybridMultilevel"/>
    <w:tmpl w:val="5A8C03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BE53912"/>
    <w:multiLevelType w:val="hybridMultilevel"/>
    <w:tmpl w:val="21FAC0E0"/>
    <w:lvl w:ilvl="0" w:tplc="7258256E">
      <w:start w:val="1"/>
      <w:numFmt w:val="bullet"/>
      <w:lvlText w:val=""/>
      <w:lvlJc w:val="left"/>
      <w:pPr>
        <w:ind w:left="720" w:hanging="360"/>
      </w:pPr>
      <w:rPr>
        <w:rFonts w:ascii="Symbol" w:hAnsi="Symbol" w:hint="default"/>
      </w:rPr>
    </w:lvl>
    <w:lvl w:ilvl="1" w:tplc="7A0A3C02">
      <w:start w:val="1"/>
      <w:numFmt w:val="bullet"/>
      <w:pStyle w:val="ListBullet2"/>
      <w:lvlText w:val="o"/>
      <w:lvlJc w:val="left"/>
      <w:pPr>
        <w:ind w:left="1021" w:hanging="397"/>
      </w:pPr>
      <w:rPr>
        <w:rFonts w:ascii="Courier New" w:hAnsi="Courier New" w:cs="Courier New" w:hint="default"/>
      </w:rPr>
    </w:lvl>
    <w:lvl w:ilvl="2" w:tplc="8CAAB8E6">
      <w:start w:val="1"/>
      <w:numFmt w:val="bullet"/>
      <w:lvlText w:val=""/>
      <w:lvlJc w:val="left"/>
      <w:pPr>
        <w:ind w:left="2160" w:hanging="360"/>
      </w:pPr>
      <w:rPr>
        <w:rFonts w:ascii="Wingdings" w:hAnsi="Wingdings" w:hint="default"/>
      </w:rPr>
    </w:lvl>
    <w:lvl w:ilvl="3" w:tplc="D032A9C2">
      <w:start w:val="1"/>
      <w:numFmt w:val="bullet"/>
      <w:lvlText w:val=""/>
      <w:lvlJc w:val="left"/>
      <w:pPr>
        <w:ind w:left="2880" w:hanging="360"/>
      </w:pPr>
      <w:rPr>
        <w:rFonts w:ascii="Symbol" w:hAnsi="Symbol" w:hint="default"/>
      </w:rPr>
    </w:lvl>
    <w:lvl w:ilvl="4" w:tplc="F9049216">
      <w:start w:val="1"/>
      <w:numFmt w:val="bullet"/>
      <w:lvlText w:val="o"/>
      <w:lvlJc w:val="left"/>
      <w:pPr>
        <w:ind w:left="3600" w:hanging="360"/>
      </w:pPr>
      <w:rPr>
        <w:rFonts w:ascii="Courier New" w:hAnsi="Courier New" w:hint="default"/>
      </w:rPr>
    </w:lvl>
    <w:lvl w:ilvl="5" w:tplc="C82614FA">
      <w:start w:val="1"/>
      <w:numFmt w:val="bullet"/>
      <w:lvlText w:val=""/>
      <w:lvlJc w:val="left"/>
      <w:pPr>
        <w:ind w:left="4320" w:hanging="360"/>
      </w:pPr>
      <w:rPr>
        <w:rFonts w:ascii="Wingdings" w:hAnsi="Wingdings" w:hint="default"/>
      </w:rPr>
    </w:lvl>
    <w:lvl w:ilvl="6" w:tplc="22465A32">
      <w:start w:val="1"/>
      <w:numFmt w:val="bullet"/>
      <w:lvlText w:val=""/>
      <w:lvlJc w:val="left"/>
      <w:pPr>
        <w:ind w:left="5040" w:hanging="360"/>
      </w:pPr>
      <w:rPr>
        <w:rFonts w:ascii="Symbol" w:hAnsi="Symbol" w:hint="default"/>
      </w:rPr>
    </w:lvl>
    <w:lvl w:ilvl="7" w:tplc="C8225D92">
      <w:start w:val="1"/>
      <w:numFmt w:val="bullet"/>
      <w:lvlText w:val="o"/>
      <w:lvlJc w:val="left"/>
      <w:pPr>
        <w:ind w:left="5760" w:hanging="360"/>
      </w:pPr>
      <w:rPr>
        <w:rFonts w:ascii="Courier New" w:hAnsi="Courier New" w:hint="default"/>
      </w:rPr>
    </w:lvl>
    <w:lvl w:ilvl="8" w:tplc="2CD8AB6E">
      <w:start w:val="1"/>
      <w:numFmt w:val="bullet"/>
      <w:lvlText w:val=""/>
      <w:lvlJc w:val="left"/>
      <w:pPr>
        <w:ind w:left="6480" w:hanging="360"/>
      </w:pPr>
      <w:rPr>
        <w:rFonts w:ascii="Wingdings" w:hAnsi="Wingdings" w:hint="default"/>
      </w:rPr>
    </w:lvl>
  </w:abstractNum>
  <w:abstractNum w:abstractNumId="31" w15:restartNumberingAfterBreak="0">
    <w:nsid w:val="5FC269FD"/>
    <w:multiLevelType w:val="hybridMultilevel"/>
    <w:tmpl w:val="675EE934"/>
    <w:lvl w:ilvl="0" w:tplc="6D76D336">
      <w:start w:val="1"/>
      <w:numFmt w:val="lowerLetter"/>
      <w:lvlText w:val="%1."/>
      <w:lvlJc w:val="left"/>
      <w:pPr>
        <w:ind w:left="357" w:firstLine="403"/>
      </w:pPr>
      <w:rPr>
        <w:rFonts w:hint="default"/>
      </w:rPr>
    </w:lvl>
    <w:lvl w:ilvl="1" w:tplc="778808FE">
      <w:start w:val="1"/>
      <w:numFmt w:val="lowerLetter"/>
      <w:pStyle w:val="ListNumber2"/>
      <w:lvlText w:val="%2."/>
      <w:lvlJc w:val="left"/>
      <w:pPr>
        <w:tabs>
          <w:tab w:val="num" w:pos="1134"/>
        </w:tabs>
        <w:ind w:left="1134" w:hanging="374"/>
      </w:pPr>
      <w:rPr>
        <w:rFonts w:hint="default"/>
      </w:rPr>
    </w:lvl>
    <w:lvl w:ilvl="2" w:tplc="6D66766A">
      <w:start w:val="1"/>
      <w:numFmt w:val="lowerRoman"/>
      <w:lvlText w:val="%3."/>
      <w:lvlJc w:val="right"/>
      <w:pPr>
        <w:ind w:left="1877" w:firstLine="403"/>
      </w:pPr>
      <w:rPr>
        <w:rFonts w:hint="default"/>
      </w:rPr>
    </w:lvl>
    <w:lvl w:ilvl="3" w:tplc="4DEEF77A">
      <w:start w:val="1"/>
      <w:numFmt w:val="decimal"/>
      <w:lvlText w:val="%4."/>
      <w:lvlJc w:val="left"/>
      <w:pPr>
        <w:ind w:left="2637" w:firstLine="403"/>
      </w:pPr>
      <w:rPr>
        <w:rFonts w:hint="default"/>
      </w:rPr>
    </w:lvl>
    <w:lvl w:ilvl="4" w:tplc="ABBE0DCE">
      <w:start w:val="1"/>
      <w:numFmt w:val="lowerLetter"/>
      <w:lvlText w:val="%5."/>
      <w:lvlJc w:val="left"/>
      <w:pPr>
        <w:ind w:left="3397" w:firstLine="403"/>
      </w:pPr>
      <w:rPr>
        <w:rFonts w:hint="default"/>
      </w:rPr>
    </w:lvl>
    <w:lvl w:ilvl="5" w:tplc="EFC6292A">
      <w:start w:val="1"/>
      <w:numFmt w:val="lowerRoman"/>
      <w:lvlText w:val="%6."/>
      <w:lvlJc w:val="right"/>
      <w:pPr>
        <w:ind w:left="4157" w:firstLine="403"/>
      </w:pPr>
      <w:rPr>
        <w:rFonts w:hint="default"/>
      </w:rPr>
    </w:lvl>
    <w:lvl w:ilvl="6" w:tplc="9398981C">
      <w:start w:val="1"/>
      <w:numFmt w:val="decimal"/>
      <w:lvlText w:val="%7."/>
      <w:lvlJc w:val="left"/>
      <w:pPr>
        <w:ind w:left="4917" w:firstLine="403"/>
      </w:pPr>
      <w:rPr>
        <w:rFonts w:hint="default"/>
      </w:rPr>
    </w:lvl>
    <w:lvl w:ilvl="7" w:tplc="0E5AF9C8">
      <w:start w:val="1"/>
      <w:numFmt w:val="lowerLetter"/>
      <w:lvlText w:val="%8."/>
      <w:lvlJc w:val="left"/>
      <w:pPr>
        <w:ind w:left="5677" w:firstLine="403"/>
      </w:pPr>
      <w:rPr>
        <w:rFonts w:hint="default"/>
      </w:rPr>
    </w:lvl>
    <w:lvl w:ilvl="8" w:tplc="15D296D4">
      <w:start w:val="1"/>
      <w:numFmt w:val="lowerRoman"/>
      <w:lvlText w:val="%9."/>
      <w:lvlJc w:val="right"/>
      <w:pPr>
        <w:ind w:left="6437" w:firstLine="403"/>
      </w:pPr>
      <w:rPr>
        <w:rFonts w:hint="default"/>
      </w:rPr>
    </w:lvl>
  </w:abstractNum>
  <w:abstractNum w:abstractNumId="32" w15:restartNumberingAfterBreak="0">
    <w:nsid w:val="61DA2BC4"/>
    <w:multiLevelType w:val="hybridMultilevel"/>
    <w:tmpl w:val="7E587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480720"/>
    <w:multiLevelType w:val="hybridMultilevel"/>
    <w:tmpl w:val="0ACC8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7CB32AE"/>
    <w:multiLevelType w:val="hybridMultilevel"/>
    <w:tmpl w:val="00947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E57872"/>
    <w:multiLevelType w:val="hybridMultilevel"/>
    <w:tmpl w:val="14A69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7" w15:restartNumberingAfterBreak="0">
    <w:nsid w:val="6B6BDC52"/>
    <w:multiLevelType w:val="hybridMultilevel"/>
    <w:tmpl w:val="BA029742"/>
    <w:lvl w:ilvl="0" w:tplc="3318A0B0">
      <w:start w:val="1"/>
      <w:numFmt w:val="bullet"/>
      <w:lvlText w:val="·"/>
      <w:lvlJc w:val="left"/>
      <w:pPr>
        <w:ind w:left="720" w:hanging="360"/>
      </w:pPr>
      <w:rPr>
        <w:rFonts w:ascii="Symbol" w:hAnsi="Symbol" w:hint="default"/>
      </w:rPr>
    </w:lvl>
    <w:lvl w:ilvl="1" w:tplc="F774E728">
      <w:start w:val="1"/>
      <w:numFmt w:val="bullet"/>
      <w:lvlText w:val="o"/>
      <w:lvlJc w:val="left"/>
      <w:pPr>
        <w:ind w:left="1440" w:hanging="360"/>
      </w:pPr>
      <w:rPr>
        <w:rFonts w:ascii="Courier New" w:hAnsi="Courier New" w:hint="default"/>
      </w:rPr>
    </w:lvl>
    <w:lvl w:ilvl="2" w:tplc="77FA3CCE">
      <w:start w:val="1"/>
      <w:numFmt w:val="bullet"/>
      <w:lvlText w:val=""/>
      <w:lvlJc w:val="left"/>
      <w:pPr>
        <w:ind w:left="2160" w:hanging="360"/>
      </w:pPr>
      <w:rPr>
        <w:rFonts w:ascii="Wingdings" w:hAnsi="Wingdings" w:hint="default"/>
      </w:rPr>
    </w:lvl>
    <w:lvl w:ilvl="3" w:tplc="FF82D980">
      <w:start w:val="1"/>
      <w:numFmt w:val="bullet"/>
      <w:lvlText w:val=""/>
      <w:lvlJc w:val="left"/>
      <w:pPr>
        <w:ind w:left="2880" w:hanging="360"/>
      </w:pPr>
      <w:rPr>
        <w:rFonts w:ascii="Symbol" w:hAnsi="Symbol" w:hint="default"/>
      </w:rPr>
    </w:lvl>
    <w:lvl w:ilvl="4" w:tplc="938A8698">
      <w:start w:val="1"/>
      <w:numFmt w:val="bullet"/>
      <w:lvlText w:val="o"/>
      <w:lvlJc w:val="left"/>
      <w:pPr>
        <w:ind w:left="3600" w:hanging="360"/>
      </w:pPr>
      <w:rPr>
        <w:rFonts w:ascii="Courier New" w:hAnsi="Courier New" w:hint="default"/>
      </w:rPr>
    </w:lvl>
    <w:lvl w:ilvl="5" w:tplc="DADCA770">
      <w:start w:val="1"/>
      <w:numFmt w:val="bullet"/>
      <w:lvlText w:val=""/>
      <w:lvlJc w:val="left"/>
      <w:pPr>
        <w:ind w:left="4320" w:hanging="360"/>
      </w:pPr>
      <w:rPr>
        <w:rFonts w:ascii="Wingdings" w:hAnsi="Wingdings" w:hint="default"/>
      </w:rPr>
    </w:lvl>
    <w:lvl w:ilvl="6" w:tplc="1902E774">
      <w:start w:val="1"/>
      <w:numFmt w:val="bullet"/>
      <w:lvlText w:val=""/>
      <w:lvlJc w:val="left"/>
      <w:pPr>
        <w:ind w:left="5040" w:hanging="360"/>
      </w:pPr>
      <w:rPr>
        <w:rFonts w:ascii="Symbol" w:hAnsi="Symbol" w:hint="default"/>
      </w:rPr>
    </w:lvl>
    <w:lvl w:ilvl="7" w:tplc="E724F14A">
      <w:start w:val="1"/>
      <w:numFmt w:val="bullet"/>
      <w:lvlText w:val="o"/>
      <w:lvlJc w:val="left"/>
      <w:pPr>
        <w:ind w:left="5760" w:hanging="360"/>
      </w:pPr>
      <w:rPr>
        <w:rFonts w:ascii="Courier New" w:hAnsi="Courier New" w:hint="default"/>
      </w:rPr>
    </w:lvl>
    <w:lvl w:ilvl="8" w:tplc="4580B2DE">
      <w:start w:val="1"/>
      <w:numFmt w:val="bullet"/>
      <w:lvlText w:val=""/>
      <w:lvlJc w:val="left"/>
      <w:pPr>
        <w:ind w:left="6480" w:hanging="360"/>
      </w:pPr>
      <w:rPr>
        <w:rFonts w:ascii="Wingdings" w:hAnsi="Wingdings" w:hint="default"/>
      </w:rPr>
    </w:lvl>
  </w:abstractNum>
  <w:abstractNum w:abstractNumId="38"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DA64E9"/>
    <w:multiLevelType w:val="hybridMultilevel"/>
    <w:tmpl w:val="3894DCA6"/>
    <w:lvl w:ilvl="0" w:tplc="5C78BF1A">
      <w:start w:val="1"/>
      <w:numFmt w:val="decimal"/>
      <w:lvlText w:val="%1."/>
      <w:lvlJc w:val="left"/>
      <w:pPr>
        <w:ind w:left="720" w:hanging="360"/>
      </w:pPr>
      <w:rPr>
        <w:rFonts w:ascii="Arial" w:hAnsi="Arial" w:cs="Arial" w:hint="default"/>
      </w:rPr>
    </w:lvl>
    <w:lvl w:ilvl="1" w:tplc="A60A4A9E">
      <w:start w:val="1"/>
      <w:numFmt w:val="lowerLetter"/>
      <w:lvlText w:val="%2."/>
      <w:lvlJc w:val="left"/>
      <w:pPr>
        <w:ind w:left="1440" w:hanging="360"/>
      </w:pPr>
    </w:lvl>
    <w:lvl w:ilvl="2" w:tplc="EAAC63EE">
      <w:start w:val="1"/>
      <w:numFmt w:val="lowerRoman"/>
      <w:lvlText w:val="%3."/>
      <w:lvlJc w:val="right"/>
      <w:pPr>
        <w:ind w:left="2160" w:hanging="180"/>
      </w:pPr>
    </w:lvl>
    <w:lvl w:ilvl="3" w:tplc="31804326">
      <w:start w:val="1"/>
      <w:numFmt w:val="decimal"/>
      <w:lvlText w:val="%4."/>
      <w:lvlJc w:val="left"/>
      <w:pPr>
        <w:ind w:left="2880" w:hanging="360"/>
      </w:pPr>
    </w:lvl>
    <w:lvl w:ilvl="4" w:tplc="56B01694">
      <w:start w:val="1"/>
      <w:numFmt w:val="lowerLetter"/>
      <w:lvlText w:val="%5."/>
      <w:lvlJc w:val="left"/>
      <w:pPr>
        <w:ind w:left="3600" w:hanging="360"/>
      </w:pPr>
    </w:lvl>
    <w:lvl w:ilvl="5" w:tplc="96828F56">
      <w:start w:val="1"/>
      <w:numFmt w:val="lowerRoman"/>
      <w:lvlText w:val="%6."/>
      <w:lvlJc w:val="right"/>
      <w:pPr>
        <w:ind w:left="4320" w:hanging="180"/>
      </w:pPr>
    </w:lvl>
    <w:lvl w:ilvl="6" w:tplc="54F6EBAE">
      <w:start w:val="1"/>
      <w:numFmt w:val="decimal"/>
      <w:lvlText w:val="%7."/>
      <w:lvlJc w:val="left"/>
      <w:pPr>
        <w:ind w:left="5040" w:hanging="360"/>
      </w:pPr>
    </w:lvl>
    <w:lvl w:ilvl="7" w:tplc="2270A482">
      <w:start w:val="1"/>
      <w:numFmt w:val="lowerLetter"/>
      <w:lvlText w:val="%8."/>
      <w:lvlJc w:val="left"/>
      <w:pPr>
        <w:ind w:left="5760" w:hanging="360"/>
      </w:pPr>
    </w:lvl>
    <w:lvl w:ilvl="8" w:tplc="8A72B744">
      <w:start w:val="1"/>
      <w:numFmt w:val="lowerRoman"/>
      <w:lvlText w:val="%9."/>
      <w:lvlJc w:val="right"/>
      <w:pPr>
        <w:ind w:left="6480" w:hanging="180"/>
      </w:pPr>
    </w:lvl>
  </w:abstractNum>
  <w:abstractNum w:abstractNumId="40" w15:restartNumberingAfterBreak="0">
    <w:nsid w:val="7E0D7B9D"/>
    <w:multiLevelType w:val="hybridMultilevel"/>
    <w:tmpl w:val="445CCAB6"/>
    <w:lvl w:ilvl="0" w:tplc="FFFFFFF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935483416">
    <w:abstractNumId w:val="4"/>
  </w:num>
  <w:num w:numId="2" w16cid:durableId="1808739113">
    <w:abstractNumId w:val="37"/>
  </w:num>
  <w:num w:numId="3" w16cid:durableId="700546663">
    <w:abstractNumId w:val="21"/>
  </w:num>
  <w:num w:numId="4" w16cid:durableId="709493250">
    <w:abstractNumId w:val="6"/>
  </w:num>
  <w:num w:numId="5" w16cid:durableId="1669476625">
    <w:abstractNumId w:val="39"/>
  </w:num>
  <w:num w:numId="6" w16cid:durableId="2097553921">
    <w:abstractNumId w:val="15"/>
  </w:num>
  <w:num w:numId="7" w16cid:durableId="773133659">
    <w:abstractNumId w:val="30"/>
  </w:num>
  <w:num w:numId="8" w16cid:durableId="712272355">
    <w:abstractNumId w:val="1"/>
  </w:num>
  <w:num w:numId="9" w16cid:durableId="215707023">
    <w:abstractNumId w:val="0"/>
  </w:num>
  <w:num w:numId="10" w16cid:durableId="2121533242">
    <w:abstractNumId w:val="31"/>
  </w:num>
  <w:num w:numId="11" w16cid:durableId="2105035377">
    <w:abstractNumId w:val="18"/>
  </w:num>
  <w:num w:numId="12" w16cid:durableId="1810854540">
    <w:abstractNumId w:val="36"/>
    <w:lvlOverride w:ilvl="0">
      <w:startOverride w:val="1"/>
    </w:lvlOverride>
  </w:num>
  <w:num w:numId="13" w16cid:durableId="3808344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4428169">
    <w:abstractNumId w:val="12"/>
  </w:num>
  <w:num w:numId="15" w16cid:durableId="638074918">
    <w:abstractNumId w:val="38"/>
  </w:num>
  <w:num w:numId="16" w16cid:durableId="2010474590">
    <w:abstractNumId w:val="34"/>
  </w:num>
  <w:num w:numId="17" w16cid:durableId="7873348">
    <w:abstractNumId w:val="7"/>
  </w:num>
  <w:num w:numId="18" w16cid:durableId="611742400">
    <w:abstractNumId w:val="11"/>
  </w:num>
  <w:num w:numId="19" w16cid:durableId="558440487">
    <w:abstractNumId w:val="13"/>
  </w:num>
  <w:num w:numId="20" w16cid:durableId="1019042016">
    <w:abstractNumId w:val="33"/>
  </w:num>
  <w:num w:numId="21" w16cid:durableId="788429231">
    <w:abstractNumId w:val="20"/>
  </w:num>
  <w:num w:numId="22" w16cid:durableId="2107577372">
    <w:abstractNumId w:val="14"/>
  </w:num>
  <w:num w:numId="23" w16cid:durableId="2103260596">
    <w:abstractNumId w:val="25"/>
  </w:num>
  <w:num w:numId="24" w16cid:durableId="553394951">
    <w:abstractNumId w:val="19"/>
  </w:num>
  <w:num w:numId="25" w16cid:durableId="1723408301">
    <w:abstractNumId w:val="10"/>
  </w:num>
  <w:num w:numId="26" w16cid:durableId="1988514784">
    <w:abstractNumId w:val="40"/>
  </w:num>
  <w:num w:numId="27" w16cid:durableId="1571426984">
    <w:abstractNumId w:val="3"/>
  </w:num>
  <w:num w:numId="28" w16cid:durableId="204492050">
    <w:abstractNumId w:val="32"/>
  </w:num>
  <w:num w:numId="29" w16cid:durableId="945426083">
    <w:abstractNumId w:val="26"/>
  </w:num>
  <w:num w:numId="30" w16cid:durableId="1685664130">
    <w:abstractNumId w:val="23"/>
  </w:num>
  <w:num w:numId="31" w16cid:durableId="1293097243">
    <w:abstractNumId w:val="29"/>
  </w:num>
  <w:num w:numId="32" w16cid:durableId="725252934">
    <w:abstractNumId w:val="35"/>
  </w:num>
  <w:num w:numId="33" w16cid:durableId="6908239">
    <w:abstractNumId w:val="2"/>
  </w:num>
  <w:num w:numId="34" w16cid:durableId="677118714">
    <w:abstractNumId w:val="8"/>
  </w:num>
  <w:num w:numId="35" w16cid:durableId="1595432733">
    <w:abstractNumId w:val="28"/>
  </w:num>
  <w:num w:numId="36" w16cid:durableId="109401694">
    <w:abstractNumId w:val="5"/>
  </w:num>
  <w:num w:numId="37" w16cid:durableId="1883126737">
    <w:abstractNumId w:val="22"/>
  </w:num>
  <w:num w:numId="38" w16cid:durableId="1244532615">
    <w:abstractNumId w:val="16"/>
  </w:num>
  <w:num w:numId="39" w16cid:durableId="1118916254">
    <w:abstractNumId w:val="17"/>
  </w:num>
  <w:num w:numId="40" w16cid:durableId="1290234959">
    <w:abstractNumId w:val="9"/>
  </w:num>
  <w:num w:numId="41" w16cid:durableId="1809546373">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gutterAtTop/>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70F"/>
    <w:rsid w:val="0000031A"/>
    <w:rsid w:val="00001C08"/>
    <w:rsid w:val="00002BF1"/>
    <w:rsid w:val="00006220"/>
    <w:rsid w:val="00006CD7"/>
    <w:rsid w:val="000103FC"/>
    <w:rsid w:val="00010746"/>
    <w:rsid w:val="000143DF"/>
    <w:rsid w:val="000151F8"/>
    <w:rsid w:val="00015685"/>
    <w:rsid w:val="00015D43"/>
    <w:rsid w:val="00016801"/>
    <w:rsid w:val="00021171"/>
    <w:rsid w:val="00021696"/>
    <w:rsid w:val="0002250E"/>
    <w:rsid w:val="00023790"/>
    <w:rsid w:val="00024602"/>
    <w:rsid w:val="000253AE"/>
    <w:rsid w:val="00030EBC"/>
    <w:rsid w:val="00030F96"/>
    <w:rsid w:val="0003228E"/>
    <w:rsid w:val="000328AD"/>
    <w:rsid w:val="000331B6"/>
    <w:rsid w:val="00034F5E"/>
    <w:rsid w:val="0003541F"/>
    <w:rsid w:val="000367DD"/>
    <w:rsid w:val="00040671"/>
    <w:rsid w:val="00040BF3"/>
    <w:rsid w:val="000423E3"/>
    <w:rsid w:val="0004292D"/>
    <w:rsid w:val="00042D30"/>
    <w:rsid w:val="00043FA0"/>
    <w:rsid w:val="00044C5D"/>
    <w:rsid w:val="00044D23"/>
    <w:rsid w:val="00046473"/>
    <w:rsid w:val="00046CE4"/>
    <w:rsid w:val="000507E6"/>
    <w:rsid w:val="00051245"/>
    <w:rsid w:val="0005163D"/>
    <w:rsid w:val="000534F4"/>
    <w:rsid w:val="000535B7"/>
    <w:rsid w:val="00053726"/>
    <w:rsid w:val="000562A7"/>
    <w:rsid w:val="000564F8"/>
    <w:rsid w:val="0005750F"/>
    <w:rsid w:val="00057BC8"/>
    <w:rsid w:val="00061232"/>
    <w:rsid w:val="000613C4"/>
    <w:rsid w:val="00061FFB"/>
    <w:rsid w:val="000620E8"/>
    <w:rsid w:val="00062708"/>
    <w:rsid w:val="0006353D"/>
    <w:rsid w:val="00065A16"/>
    <w:rsid w:val="00071D06"/>
    <w:rsid w:val="0007214A"/>
    <w:rsid w:val="00072B6E"/>
    <w:rsid w:val="00072DFB"/>
    <w:rsid w:val="00075B4E"/>
    <w:rsid w:val="00077A7C"/>
    <w:rsid w:val="000814B3"/>
    <w:rsid w:val="000818DB"/>
    <w:rsid w:val="00082E53"/>
    <w:rsid w:val="000844F9"/>
    <w:rsid w:val="00084830"/>
    <w:rsid w:val="0008606A"/>
    <w:rsid w:val="00086D87"/>
    <w:rsid w:val="000872D6"/>
    <w:rsid w:val="00090628"/>
    <w:rsid w:val="0009452F"/>
    <w:rsid w:val="00096701"/>
    <w:rsid w:val="000A0C05"/>
    <w:rsid w:val="000A33D4"/>
    <w:rsid w:val="000A41E7"/>
    <w:rsid w:val="000A451E"/>
    <w:rsid w:val="000A459C"/>
    <w:rsid w:val="000A4F0E"/>
    <w:rsid w:val="000A635F"/>
    <w:rsid w:val="000A796C"/>
    <w:rsid w:val="000A7A61"/>
    <w:rsid w:val="000B09C8"/>
    <w:rsid w:val="000B0DC1"/>
    <w:rsid w:val="000B0E0A"/>
    <w:rsid w:val="000B0E22"/>
    <w:rsid w:val="000B1FC2"/>
    <w:rsid w:val="000B2752"/>
    <w:rsid w:val="000B2886"/>
    <w:rsid w:val="000B30E1"/>
    <w:rsid w:val="000B4F65"/>
    <w:rsid w:val="000B6654"/>
    <w:rsid w:val="000B75CB"/>
    <w:rsid w:val="000B7AAC"/>
    <w:rsid w:val="000B7D49"/>
    <w:rsid w:val="000C0FB5"/>
    <w:rsid w:val="000C1078"/>
    <w:rsid w:val="000C16A7"/>
    <w:rsid w:val="000C1BCD"/>
    <w:rsid w:val="000C250C"/>
    <w:rsid w:val="000C43DF"/>
    <w:rsid w:val="000C51EA"/>
    <w:rsid w:val="000C575E"/>
    <w:rsid w:val="000C615F"/>
    <w:rsid w:val="000C61FB"/>
    <w:rsid w:val="000C6F89"/>
    <w:rsid w:val="000C7D4F"/>
    <w:rsid w:val="000D2063"/>
    <w:rsid w:val="000D24EC"/>
    <w:rsid w:val="000D2C3A"/>
    <w:rsid w:val="000D64D8"/>
    <w:rsid w:val="000D7093"/>
    <w:rsid w:val="000E083E"/>
    <w:rsid w:val="000E0886"/>
    <w:rsid w:val="000E1FA8"/>
    <w:rsid w:val="000E3C1C"/>
    <w:rsid w:val="000E41B7"/>
    <w:rsid w:val="000E54F8"/>
    <w:rsid w:val="000E5A9E"/>
    <w:rsid w:val="000E6BA0"/>
    <w:rsid w:val="000F07AD"/>
    <w:rsid w:val="000F0F02"/>
    <w:rsid w:val="000F0F8D"/>
    <w:rsid w:val="000F174A"/>
    <w:rsid w:val="000F2F4D"/>
    <w:rsid w:val="000F2F5F"/>
    <w:rsid w:val="00100B59"/>
    <w:rsid w:val="00100DC5"/>
    <w:rsid w:val="00100E27"/>
    <w:rsid w:val="00101135"/>
    <w:rsid w:val="0010259B"/>
    <w:rsid w:val="00102A32"/>
    <w:rsid w:val="00103C9D"/>
    <w:rsid w:val="00103D80"/>
    <w:rsid w:val="00104A05"/>
    <w:rsid w:val="00104D83"/>
    <w:rsid w:val="00106009"/>
    <w:rsid w:val="001061F9"/>
    <w:rsid w:val="001068B3"/>
    <w:rsid w:val="00106A84"/>
    <w:rsid w:val="001113CC"/>
    <w:rsid w:val="00113763"/>
    <w:rsid w:val="00114B7D"/>
    <w:rsid w:val="00115566"/>
    <w:rsid w:val="00115FD6"/>
    <w:rsid w:val="001171FD"/>
    <w:rsid w:val="001177C4"/>
    <w:rsid w:val="00117B7D"/>
    <w:rsid w:val="00117FF3"/>
    <w:rsid w:val="00120195"/>
    <w:rsid w:val="0012093E"/>
    <w:rsid w:val="001258A5"/>
    <w:rsid w:val="00125C6C"/>
    <w:rsid w:val="00127648"/>
    <w:rsid w:val="0013032B"/>
    <w:rsid w:val="001305EA"/>
    <w:rsid w:val="001328FA"/>
    <w:rsid w:val="00132C22"/>
    <w:rsid w:val="00133E1D"/>
    <w:rsid w:val="00134700"/>
    <w:rsid w:val="00134E23"/>
    <w:rsid w:val="00135E80"/>
    <w:rsid w:val="0013780E"/>
    <w:rsid w:val="00140753"/>
    <w:rsid w:val="0014178F"/>
    <w:rsid w:val="0014239C"/>
    <w:rsid w:val="00143921"/>
    <w:rsid w:val="00143EC7"/>
    <w:rsid w:val="00146444"/>
    <w:rsid w:val="00146F04"/>
    <w:rsid w:val="001478FD"/>
    <w:rsid w:val="00150EBC"/>
    <w:rsid w:val="001520B0"/>
    <w:rsid w:val="00153F46"/>
    <w:rsid w:val="0015446A"/>
    <w:rsid w:val="0015487C"/>
    <w:rsid w:val="00155144"/>
    <w:rsid w:val="00155F19"/>
    <w:rsid w:val="0015712E"/>
    <w:rsid w:val="001607C7"/>
    <w:rsid w:val="0016236C"/>
    <w:rsid w:val="0016289D"/>
    <w:rsid w:val="00162C3A"/>
    <w:rsid w:val="00170CB5"/>
    <w:rsid w:val="00171601"/>
    <w:rsid w:val="00171A5F"/>
    <w:rsid w:val="00172662"/>
    <w:rsid w:val="00174183"/>
    <w:rsid w:val="00176B58"/>
    <w:rsid w:val="00176C65"/>
    <w:rsid w:val="00180A15"/>
    <w:rsid w:val="001810F4"/>
    <w:rsid w:val="00181525"/>
    <w:rsid w:val="0018179E"/>
    <w:rsid w:val="00181CB2"/>
    <w:rsid w:val="00182B46"/>
    <w:rsid w:val="00183B80"/>
    <w:rsid w:val="00183DB2"/>
    <w:rsid w:val="00183E9C"/>
    <w:rsid w:val="00183F8E"/>
    <w:rsid w:val="001841F1"/>
    <w:rsid w:val="0018571A"/>
    <w:rsid w:val="001859B6"/>
    <w:rsid w:val="00187FFC"/>
    <w:rsid w:val="001919D7"/>
    <w:rsid w:val="00191F45"/>
    <w:rsid w:val="00192374"/>
    <w:rsid w:val="00192490"/>
    <w:rsid w:val="00193503"/>
    <w:rsid w:val="001939CA"/>
    <w:rsid w:val="00193B82"/>
    <w:rsid w:val="0019600C"/>
    <w:rsid w:val="00196CF1"/>
    <w:rsid w:val="00197B41"/>
    <w:rsid w:val="001A03EA"/>
    <w:rsid w:val="001A1061"/>
    <w:rsid w:val="001A12A5"/>
    <w:rsid w:val="001A220A"/>
    <w:rsid w:val="001A3627"/>
    <w:rsid w:val="001A708A"/>
    <w:rsid w:val="001B1C8C"/>
    <w:rsid w:val="001B3065"/>
    <w:rsid w:val="001B33C0"/>
    <w:rsid w:val="001B4788"/>
    <w:rsid w:val="001B5E34"/>
    <w:rsid w:val="001B6724"/>
    <w:rsid w:val="001B7059"/>
    <w:rsid w:val="001B7EA8"/>
    <w:rsid w:val="001C0516"/>
    <w:rsid w:val="001C2997"/>
    <w:rsid w:val="001C4DB7"/>
    <w:rsid w:val="001C6C9B"/>
    <w:rsid w:val="001D1737"/>
    <w:rsid w:val="001D3092"/>
    <w:rsid w:val="001D4CD1"/>
    <w:rsid w:val="001D66C2"/>
    <w:rsid w:val="001D7EBA"/>
    <w:rsid w:val="001E12E8"/>
    <w:rsid w:val="001E1F93"/>
    <w:rsid w:val="001E24CF"/>
    <w:rsid w:val="001E2764"/>
    <w:rsid w:val="001E2DA7"/>
    <w:rsid w:val="001E3097"/>
    <w:rsid w:val="001E4A29"/>
    <w:rsid w:val="001E4B06"/>
    <w:rsid w:val="001E4CA5"/>
    <w:rsid w:val="001E5F98"/>
    <w:rsid w:val="001E73A8"/>
    <w:rsid w:val="001F01F4"/>
    <w:rsid w:val="001F09F2"/>
    <w:rsid w:val="001F0F26"/>
    <w:rsid w:val="001F64BE"/>
    <w:rsid w:val="001F7070"/>
    <w:rsid w:val="001F7807"/>
    <w:rsid w:val="00200766"/>
    <w:rsid w:val="00200EF2"/>
    <w:rsid w:val="002016B9"/>
    <w:rsid w:val="00201825"/>
    <w:rsid w:val="00201CB2"/>
    <w:rsid w:val="00202829"/>
    <w:rsid w:val="002046F7"/>
    <w:rsid w:val="0020478D"/>
    <w:rsid w:val="00204FA1"/>
    <w:rsid w:val="002054D0"/>
    <w:rsid w:val="00206EFD"/>
    <w:rsid w:val="00207DCA"/>
    <w:rsid w:val="00210D95"/>
    <w:rsid w:val="00213652"/>
    <w:rsid w:val="002136B3"/>
    <w:rsid w:val="00213875"/>
    <w:rsid w:val="0021654F"/>
    <w:rsid w:val="00216957"/>
    <w:rsid w:val="00217731"/>
    <w:rsid w:val="00217AE6"/>
    <w:rsid w:val="00221777"/>
    <w:rsid w:val="00221998"/>
    <w:rsid w:val="00221AF2"/>
    <w:rsid w:val="00221E1A"/>
    <w:rsid w:val="002228E3"/>
    <w:rsid w:val="00224261"/>
    <w:rsid w:val="00224876"/>
    <w:rsid w:val="00224B16"/>
    <w:rsid w:val="00224D61"/>
    <w:rsid w:val="00224E44"/>
    <w:rsid w:val="002265BD"/>
    <w:rsid w:val="00226947"/>
    <w:rsid w:val="002270CC"/>
    <w:rsid w:val="00227894"/>
    <w:rsid w:val="0022791F"/>
    <w:rsid w:val="00231E53"/>
    <w:rsid w:val="00234830"/>
    <w:rsid w:val="002368C7"/>
    <w:rsid w:val="0023726F"/>
    <w:rsid w:val="002410C8"/>
    <w:rsid w:val="00241C93"/>
    <w:rsid w:val="0024214A"/>
    <w:rsid w:val="0024306D"/>
    <w:rsid w:val="002441F2"/>
    <w:rsid w:val="0024438F"/>
    <w:rsid w:val="00244985"/>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ACF"/>
    <w:rsid w:val="00266D0C"/>
    <w:rsid w:val="002674BD"/>
    <w:rsid w:val="0027145F"/>
    <w:rsid w:val="00273F94"/>
    <w:rsid w:val="002760B7"/>
    <w:rsid w:val="002763E2"/>
    <w:rsid w:val="0027777E"/>
    <w:rsid w:val="002810D3"/>
    <w:rsid w:val="00283202"/>
    <w:rsid w:val="002847AE"/>
    <w:rsid w:val="002870F2"/>
    <w:rsid w:val="00287650"/>
    <w:rsid w:val="00290154"/>
    <w:rsid w:val="00290640"/>
    <w:rsid w:val="00294F88"/>
    <w:rsid w:val="00294FCC"/>
    <w:rsid w:val="00295516"/>
    <w:rsid w:val="002A10A1"/>
    <w:rsid w:val="002A3161"/>
    <w:rsid w:val="002A3410"/>
    <w:rsid w:val="002A44D1"/>
    <w:rsid w:val="002A4631"/>
    <w:rsid w:val="002A6EA6"/>
    <w:rsid w:val="002B108B"/>
    <w:rsid w:val="002B10AB"/>
    <w:rsid w:val="002B12DE"/>
    <w:rsid w:val="002B270D"/>
    <w:rsid w:val="002B32B8"/>
    <w:rsid w:val="002B3375"/>
    <w:rsid w:val="002B4745"/>
    <w:rsid w:val="002B480D"/>
    <w:rsid w:val="002B4845"/>
    <w:rsid w:val="002B4AC3"/>
    <w:rsid w:val="002B52C0"/>
    <w:rsid w:val="002B5F55"/>
    <w:rsid w:val="002B6495"/>
    <w:rsid w:val="002B7744"/>
    <w:rsid w:val="002C05AC"/>
    <w:rsid w:val="002C3953"/>
    <w:rsid w:val="002C56A0"/>
    <w:rsid w:val="002C57DA"/>
    <w:rsid w:val="002C5EA5"/>
    <w:rsid w:val="002D12FF"/>
    <w:rsid w:val="002D21A5"/>
    <w:rsid w:val="002D4413"/>
    <w:rsid w:val="002D7247"/>
    <w:rsid w:val="002E1237"/>
    <w:rsid w:val="002E26F3"/>
    <w:rsid w:val="002E4D5B"/>
    <w:rsid w:val="002E5474"/>
    <w:rsid w:val="002E5699"/>
    <w:rsid w:val="002E5832"/>
    <w:rsid w:val="002E633F"/>
    <w:rsid w:val="002F0BF7"/>
    <w:rsid w:val="002F1BD9"/>
    <w:rsid w:val="002F3A6D"/>
    <w:rsid w:val="002F4410"/>
    <w:rsid w:val="002F5DBB"/>
    <w:rsid w:val="002F749C"/>
    <w:rsid w:val="00301F7B"/>
    <w:rsid w:val="00302820"/>
    <w:rsid w:val="00303813"/>
    <w:rsid w:val="00310348"/>
    <w:rsid w:val="00310670"/>
    <w:rsid w:val="00310EE6"/>
    <w:rsid w:val="00310FD9"/>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32C0"/>
    <w:rsid w:val="0032403E"/>
    <w:rsid w:val="0032486D"/>
    <w:rsid w:val="00324D73"/>
    <w:rsid w:val="00325B7B"/>
    <w:rsid w:val="00326E78"/>
    <w:rsid w:val="00327288"/>
    <w:rsid w:val="0033193C"/>
    <w:rsid w:val="00332B30"/>
    <w:rsid w:val="0033532B"/>
    <w:rsid w:val="00337929"/>
    <w:rsid w:val="00337C8D"/>
    <w:rsid w:val="00340003"/>
    <w:rsid w:val="00342B92"/>
    <w:rsid w:val="003444A9"/>
    <w:rsid w:val="0034454D"/>
    <w:rsid w:val="003445F2"/>
    <w:rsid w:val="003454B8"/>
    <w:rsid w:val="003455B7"/>
    <w:rsid w:val="0034561B"/>
    <w:rsid w:val="00345EB0"/>
    <w:rsid w:val="00346F0D"/>
    <w:rsid w:val="0034764B"/>
    <w:rsid w:val="0034780A"/>
    <w:rsid w:val="00347CBE"/>
    <w:rsid w:val="003500FD"/>
    <w:rsid w:val="003503AC"/>
    <w:rsid w:val="00352686"/>
    <w:rsid w:val="003534AD"/>
    <w:rsid w:val="00353A69"/>
    <w:rsid w:val="00355F40"/>
    <w:rsid w:val="00356541"/>
    <w:rsid w:val="00356A1B"/>
    <w:rsid w:val="00357136"/>
    <w:rsid w:val="003576EB"/>
    <w:rsid w:val="0036011C"/>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7645F"/>
    <w:rsid w:val="003807AF"/>
    <w:rsid w:val="00380856"/>
    <w:rsid w:val="00380B3C"/>
    <w:rsid w:val="00380EAE"/>
    <w:rsid w:val="00381A13"/>
    <w:rsid w:val="00382A6F"/>
    <w:rsid w:val="00382C57"/>
    <w:rsid w:val="00383848"/>
    <w:rsid w:val="00383B5F"/>
    <w:rsid w:val="00384483"/>
    <w:rsid w:val="0038499A"/>
    <w:rsid w:val="00384F53"/>
    <w:rsid w:val="00387053"/>
    <w:rsid w:val="00390A3F"/>
    <w:rsid w:val="00394C37"/>
    <w:rsid w:val="00395451"/>
    <w:rsid w:val="00395716"/>
    <w:rsid w:val="00396B0E"/>
    <w:rsid w:val="003973FE"/>
    <w:rsid w:val="0039766F"/>
    <w:rsid w:val="00397A7E"/>
    <w:rsid w:val="003A01C8"/>
    <w:rsid w:val="003A1238"/>
    <w:rsid w:val="003A1937"/>
    <w:rsid w:val="003A206F"/>
    <w:rsid w:val="003A43B0"/>
    <w:rsid w:val="003A4F65"/>
    <w:rsid w:val="003A5E30"/>
    <w:rsid w:val="003A6344"/>
    <w:rsid w:val="003A6624"/>
    <w:rsid w:val="003A695D"/>
    <w:rsid w:val="003A6A25"/>
    <w:rsid w:val="003A6F6B"/>
    <w:rsid w:val="003B20DB"/>
    <w:rsid w:val="003B225F"/>
    <w:rsid w:val="003B3B5D"/>
    <w:rsid w:val="003B3CB0"/>
    <w:rsid w:val="003B7BBB"/>
    <w:rsid w:val="003C1704"/>
    <w:rsid w:val="003C268D"/>
    <w:rsid w:val="003C30E5"/>
    <w:rsid w:val="003C3990"/>
    <w:rsid w:val="003C434B"/>
    <w:rsid w:val="003C489D"/>
    <w:rsid w:val="003C54B8"/>
    <w:rsid w:val="003C687F"/>
    <w:rsid w:val="003C723C"/>
    <w:rsid w:val="003D0F7F"/>
    <w:rsid w:val="003D19B4"/>
    <w:rsid w:val="003D2610"/>
    <w:rsid w:val="003D47FD"/>
    <w:rsid w:val="003D536B"/>
    <w:rsid w:val="003D6797"/>
    <w:rsid w:val="003D76EC"/>
    <w:rsid w:val="003D779D"/>
    <w:rsid w:val="003D78A2"/>
    <w:rsid w:val="003E03FD"/>
    <w:rsid w:val="003E15EE"/>
    <w:rsid w:val="003E2577"/>
    <w:rsid w:val="003E6EE9"/>
    <w:rsid w:val="003F0971"/>
    <w:rsid w:val="003F28DA"/>
    <w:rsid w:val="003F2C2F"/>
    <w:rsid w:val="003F35B8"/>
    <w:rsid w:val="003F3F97"/>
    <w:rsid w:val="003F42CF"/>
    <w:rsid w:val="003F4EA0"/>
    <w:rsid w:val="003F554C"/>
    <w:rsid w:val="003F69BE"/>
    <w:rsid w:val="003F7D20"/>
    <w:rsid w:val="004013F6"/>
    <w:rsid w:val="00402642"/>
    <w:rsid w:val="00403B5B"/>
    <w:rsid w:val="00407474"/>
    <w:rsid w:val="00407ED4"/>
    <w:rsid w:val="004128F0"/>
    <w:rsid w:val="00412948"/>
    <w:rsid w:val="00412E56"/>
    <w:rsid w:val="00414D5B"/>
    <w:rsid w:val="00415F3B"/>
    <w:rsid w:val="0041645A"/>
    <w:rsid w:val="00416937"/>
    <w:rsid w:val="00416C45"/>
    <w:rsid w:val="00417BB8"/>
    <w:rsid w:val="004202AB"/>
    <w:rsid w:val="0042165F"/>
    <w:rsid w:val="00421CC4"/>
    <w:rsid w:val="00422E5E"/>
    <w:rsid w:val="0042354D"/>
    <w:rsid w:val="004259A6"/>
    <w:rsid w:val="00430D80"/>
    <w:rsid w:val="004317B5"/>
    <w:rsid w:val="00431A6D"/>
    <w:rsid w:val="00431E3D"/>
    <w:rsid w:val="00431FE0"/>
    <w:rsid w:val="0043297D"/>
    <w:rsid w:val="00432C95"/>
    <w:rsid w:val="004341B1"/>
    <w:rsid w:val="00436A06"/>
    <w:rsid w:val="00436B23"/>
    <w:rsid w:val="00436E88"/>
    <w:rsid w:val="00440977"/>
    <w:rsid w:val="0044175B"/>
    <w:rsid w:val="00441C88"/>
    <w:rsid w:val="00442026"/>
    <w:rsid w:val="00443CD4"/>
    <w:rsid w:val="00443CFD"/>
    <w:rsid w:val="004440BB"/>
    <w:rsid w:val="004450B6"/>
    <w:rsid w:val="00445612"/>
    <w:rsid w:val="004479D8"/>
    <w:rsid w:val="00447C97"/>
    <w:rsid w:val="00451168"/>
    <w:rsid w:val="00451506"/>
    <w:rsid w:val="00452D84"/>
    <w:rsid w:val="00453572"/>
    <w:rsid w:val="00453739"/>
    <w:rsid w:val="0045627B"/>
    <w:rsid w:val="00456C90"/>
    <w:rsid w:val="00457160"/>
    <w:rsid w:val="00461021"/>
    <w:rsid w:val="004614C9"/>
    <w:rsid w:val="004618C2"/>
    <w:rsid w:val="00463BFC"/>
    <w:rsid w:val="004657D6"/>
    <w:rsid w:val="00465D47"/>
    <w:rsid w:val="00466109"/>
    <w:rsid w:val="00466F0B"/>
    <w:rsid w:val="00473346"/>
    <w:rsid w:val="00476168"/>
    <w:rsid w:val="00476284"/>
    <w:rsid w:val="00477050"/>
    <w:rsid w:val="00480116"/>
    <w:rsid w:val="0048084F"/>
    <w:rsid w:val="004810BD"/>
    <w:rsid w:val="0048175E"/>
    <w:rsid w:val="00481967"/>
    <w:rsid w:val="0048196E"/>
    <w:rsid w:val="00483B44"/>
    <w:rsid w:val="00483CA9"/>
    <w:rsid w:val="004850B9"/>
    <w:rsid w:val="0048525B"/>
    <w:rsid w:val="00485CCD"/>
    <w:rsid w:val="00485DB5"/>
    <w:rsid w:val="0048608B"/>
    <w:rsid w:val="00486D2B"/>
    <w:rsid w:val="0048777B"/>
    <w:rsid w:val="00490D60"/>
    <w:rsid w:val="0049122A"/>
    <w:rsid w:val="004949C7"/>
    <w:rsid w:val="00494FDC"/>
    <w:rsid w:val="004959EF"/>
    <w:rsid w:val="004963C8"/>
    <w:rsid w:val="004A161B"/>
    <w:rsid w:val="004A3214"/>
    <w:rsid w:val="004A4146"/>
    <w:rsid w:val="004A47DB"/>
    <w:rsid w:val="004A5AAE"/>
    <w:rsid w:val="004A6AB7"/>
    <w:rsid w:val="004A7284"/>
    <w:rsid w:val="004A7E1A"/>
    <w:rsid w:val="004B0073"/>
    <w:rsid w:val="004B0461"/>
    <w:rsid w:val="004B1541"/>
    <w:rsid w:val="004B240E"/>
    <w:rsid w:val="004B29F4"/>
    <w:rsid w:val="004B4E0B"/>
    <w:rsid w:val="004B60B4"/>
    <w:rsid w:val="004B6407"/>
    <w:rsid w:val="004B6923"/>
    <w:rsid w:val="004B6C40"/>
    <w:rsid w:val="004B6D1B"/>
    <w:rsid w:val="004B7240"/>
    <w:rsid w:val="004B73F0"/>
    <w:rsid w:val="004B7495"/>
    <w:rsid w:val="004B76D0"/>
    <w:rsid w:val="004B780F"/>
    <w:rsid w:val="004B7B56"/>
    <w:rsid w:val="004C20CF"/>
    <w:rsid w:val="004C2E2E"/>
    <w:rsid w:val="004C3650"/>
    <w:rsid w:val="004C4D54"/>
    <w:rsid w:val="004C5BF6"/>
    <w:rsid w:val="004C6CBC"/>
    <w:rsid w:val="004C7023"/>
    <w:rsid w:val="004C7513"/>
    <w:rsid w:val="004D02AC"/>
    <w:rsid w:val="004D0383"/>
    <w:rsid w:val="004D13FB"/>
    <w:rsid w:val="004D1F3F"/>
    <w:rsid w:val="004D3A72"/>
    <w:rsid w:val="004D3EE2"/>
    <w:rsid w:val="004D5BBA"/>
    <w:rsid w:val="004D6540"/>
    <w:rsid w:val="004D753B"/>
    <w:rsid w:val="004E1290"/>
    <w:rsid w:val="004E1C2A"/>
    <w:rsid w:val="004E38B0"/>
    <w:rsid w:val="004E3C28"/>
    <w:rsid w:val="004E4332"/>
    <w:rsid w:val="004E452C"/>
    <w:rsid w:val="004E4C62"/>
    <w:rsid w:val="004E632F"/>
    <w:rsid w:val="004E6856"/>
    <w:rsid w:val="004E6FB4"/>
    <w:rsid w:val="004E7BA7"/>
    <w:rsid w:val="004F0977"/>
    <w:rsid w:val="004F1408"/>
    <w:rsid w:val="004F4E1D"/>
    <w:rsid w:val="004F522C"/>
    <w:rsid w:val="004F6257"/>
    <w:rsid w:val="004F6A25"/>
    <w:rsid w:val="004F6AB0"/>
    <w:rsid w:val="004F6B4D"/>
    <w:rsid w:val="005000BD"/>
    <w:rsid w:val="005000DD"/>
    <w:rsid w:val="00501104"/>
    <w:rsid w:val="005017B3"/>
    <w:rsid w:val="005027F4"/>
    <w:rsid w:val="00503B09"/>
    <w:rsid w:val="00504495"/>
    <w:rsid w:val="00504F5C"/>
    <w:rsid w:val="00505262"/>
    <w:rsid w:val="0050597B"/>
    <w:rsid w:val="005064DA"/>
    <w:rsid w:val="00506DF8"/>
    <w:rsid w:val="00507451"/>
    <w:rsid w:val="00507814"/>
    <w:rsid w:val="00511790"/>
    <w:rsid w:val="00511F4D"/>
    <w:rsid w:val="0051574E"/>
    <w:rsid w:val="0051725F"/>
    <w:rsid w:val="00520095"/>
    <w:rsid w:val="00520645"/>
    <w:rsid w:val="0052168D"/>
    <w:rsid w:val="00521F87"/>
    <w:rsid w:val="0052396A"/>
    <w:rsid w:val="0052782C"/>
    <w:rsid w:val="00530E46"/>
    <w:rsid w:val="005324EF"/>
    <w:rsid w:val="0053286B"/>
    <w:rsid w:val="00536369"/>
    <w:rsid w:val="00540E99"/>
    <w:rsid w:val="00541130"/>
    <w:rsid w:val="00546A8B"/>
    <w:rsid w:val="00551073"/>
    <w:rsid w:val="00551703"/>
    <w:rsid w:val="00551DA4"/>
    <w:rsid w:val="0055213A"/>
    <w:rsid w:val="005531DE"/>
    <w:rsid w:val="00553D9C"/>
    <w:rsid w:val="00554956"/>
    <w:rsid w:val="00554F5B"/>
    <w:rsid w:val="005579F2"/>
    <w:rsid w:val="00557BE6"/>
    <w:rsid w:val="005600BC"/>
    <w:rsid w:val="0056045E"/>
    <w:rsid w:val="00563104"/>
    <w:rsid w:val="005634AA"/>
    <w:rsid w:val="005646C1"/>
    <w:rsid w:val="005646CC"/>
    <w:rsid w:val="005652E4"/>
    <w:rsid w:val="00565730"/>
    <w:rsid w:val="00566671"/>
    <w:rsid w:val="00567383"/>
    <w:rsid w:val="00567B22"/>
    <w:rsid w:val="00570887"/>
    <w:rsid w:val="0057134C"/>
    <w:rsid w:val="005727AE"/>
    <w:rsid w:val="0057331C"/>
    <w:rsid w:val="00573328"/>
    <w:rsid w:val="00573F07"/>
    <w:rsid w:val="005747FF"/>
    <w:rsid w:val="00576415"/>
    <w:rsid w:val="00580AAA"/>
    <w:rsid w:val="00580D0F"/>
    <w:rsid w:val="00581370"/>
    <w:rsid w:val="005824C0"/>
    <w:rsid w:val="00582FD7"/>
    <w:rsid w:val="00583524"/>
    <w:rsid w:val="005835A2"/>
    <w:rsid w:val="00583853"/>
    <w:rsid w:val="00584AEC"/>
    <w:rsid w:val="005857A8"/>
    <w:rsid w:val="00586C01"/>
    <w:rsid w:val="0058713B"/>
    <w:rsid w:val="005876D2"/>
    <w:rsid w:val="0059056C"/>
    <w:rsid w:val="0059130B"/>
    <w:rsid w:val="00594E96"/>
    <w:rsid w:val="00596689"/>
    <w:rsid w:val="00597350"/>
    <w:rsid w:val="005A16FB"/>
    <w:rsid w:val="005A1A68"/>
    <w:rsid w:val="005A219D"/>
    <w:rsid w:val="005A28E8"/>
    <w:rsid w:val="005A2A5A"/>
    <w:rsid w:val="005A39FC"/>
    <w:rsid w:val="005A3B66"/>
    <w:rsid w:val="005A42E3"/>
    <w:rsid w:val="005A5F04"/>
    <w:rsid w:val="005A6061"/>
    <w:rsid w:val="005A6DC2"/>
    <w:rsid w:val="005B0870"/>
    <w:rsid w:val="005B1762"/>
    <w:rsid w:val="005B20BA"/>
    <w:rsid w:val="005B3663"/>
    <w:rsid w:val="005B3B07"/>
    <w:rsid w:val="005B3C6F"/>
    <w:rsid w:val="005B4B88"/>
    <w:rsid w:val="005B4D37"/>
    <w:rsid w:val="005B578C"/>
    <w:rsid w:val="005B5D60"/>
    <w:rsid w:val="005B5E31"/>
    <w:rsid w:val="005B64AE"/>
    <w:rsid w:val="005B6E3D"/>
    <w:rsid w:val="005B7298"/>
    <w:rsid w:val="005C11B0"/>
    <w:rsid w:val="005C1BFC"/>
    <w:rsid w:val="005C22E9"/>
    <w:rsid w:val="005C6BF9"/>
    <w:rsid w:val="005C6D06"/>
    <w:rsid w:val="005C76B0"/>
    <w:rsid w:val="005C7B55"/>
    <w:rsid w:val="005D0175"/>
    <w:rsid w:val="005D03C3"/>
    <w:rsid w:val="005D1CC4"/>
    <w:rsid w:val="005D2D62"/>
    <w:rsid w:val="005D3B3D"/>
    <w:rsid w:val="005D5A78"/>
    <w:rsid w:val="005D5DB0"/>
    <w:rsid w:val="005E0B43"/>
    <w:rsid w:val="005E0EFF"/>
    <w:rsid w:val="005E246B"/>
    <w:rsid w:val="005E4742"/>
    <w:rsid w:val="005E6829"/>
    <w:rsid w:val="005E724F"/>
    <w:rsid w:val="005F26E8"/>
    <w:rsid w:val="005F275A"/>
    <w:rsid w:val="005F2CF7"/>
    <w:rsid w:val="005F2E08"/>
    <w:rsid w:val="005F2E8B"/>
    <w:rsid w:val="005F78DD"/>
    <w:rsid w:val="005F7A4D"/>
    <w:rsid w:val="0060359B"/>
    <w:rsid w:val="00603F69"/>
    <w:rsid w:val="006040DA"/>
    <w:rsid w:val="006047BD"/>
    <w:rsid w:val="006052BA"/>
    <w:rsid w:val="006074FC"/>
    <w:rsid w:val="00607675"/>
    <w:rsid w:val="0060790F"/>
    <w:rsid w:val="00610F53"/>
    <w:rsid w:val="006110A6"/>
    <w:rsid w:val="00612767"/>
    <w:rsid w:val="00612D1F"/>
    <w:rsid w:val="00612E3F"/>
    <w:rsid w:val="00612F64"/>
    <w:rsid w:val="00613208"/>
    <w:rsid w:val="00613AFC"/>
    <w:rsid w:val="00614B34"/>
    <w:rsid w:val="00616101"/>
    <w:rsid w:val="00616767"/>
    <w:rsid w:val="0061698B"/>
    <w:rsid w:val="00616F61"/>
    <w:rsid w:val="00620917"/>
    <w:rsid w:val="0062163D"/>
    <w:rsid w:val="00621805"/>
    <w:rsid w:val="00621FDB"/>
    <w:rsid w:val="00623A9E"/>
    <w:rsid w:val="006246D6"/>
    <w:rsid w:val="00624A20"/>
    <w:rsid w:val="00624C9B"/>
    <w:rsid w:val="00625D43"/>
    <w:rsid w:val="006270D4"/>
    <w:rsid w:val="00630BB3"/>
    <w:rsid w:val="00632182"/>
    <w:rsid w:val="006335DF"/>
    <w:rsid w:val="00634717"/>
    <w:rsid w:val="00635EBA"/>
    <w:rsid w:val="00636AC2"/>
    <w:rsid w:val="00636F23"/>
    <w:rsid w:val="00637181"/>
    <w:rsid w:val="006375BA"/>
    <w:rsid w:val="00637AF8"/>
    <w:rsid w:val="006412BE"/>
    <w:rsid w:val="0064144D"/>
    <w:rsid w:val="0064160E"/>
    <w:rsid w:val="00642389"/>
    <w:rsid w:val="0064239E"/>
    <w:rsid w:val="006431AE"/>
    <w:rsid w:val="00644306"/>
    <w:rsid w:val="006450E2"/>
    <w:rsid w:val="006453D8"/>
    <w:rsid w:val="00650503"/>
    <w:rsid w:val="00650AD0"/>
    <w:rsid w:val="00651A1C"/>
    <w:rsid w:val="00651E73"/>
    <w:rsid w:val="006522FD"/>
    <w:rsid w:val="00652800"/>
    <w:rsid w:val="00653AB5"/>
    <w:rsid w:val="00653C5D"/>
    <w:rsid w:val="006544A7"/>
    <w:rsid w:val="00654CC5"/>
    <w:rsid w:val="006552BE"/>
    <w:rsid w:val="00656A87"/>
    <w:rsid w:val="00660565"/>
    <w:rsid w:val="006618E3"/>
    <w:rsid w:val="00661D06"/>
    <w:rsid w:val="006631A0"/>
    <w:rsid w:val="006636BA"/>
    <w:rsid w:val="006638B4"/>
    <w:rsid w:val="0066400D"/>
    <w:rsid w:val="0066440A"/>
    <w:rsid w:val="006644C4"/>
    <w:rsid w:val="0066570F"/>
    <w:rsid w:val="00665AE5"/>
    <w:rsid w:val="0066665B"/>
    <w:rsid w:val="0067331F"/>
    <w:rsid w:val="0067482E"/>
    <w:rsid w:val="00675260"/>
    <w:rsid w:val="00675B39"/>
    <w:rsid w:val="0067776B"/>
    <w:rsid w:val="00677DDB"/>
    <w:rsid w:val="00677EF0"/>
    <w:rsid w:val="00680757"/>
    <w:rsid w:val="006814BF"/>
    <w:rsid w:val="00681F32"/>
    <w:rsid w:val="0068332C"/>
    <w:rsid w:val="00683AEC"/>
    <w:rsid w:val="00684672"/>
    <w:rsid w:val="0068481E"/>
    <w:rsid w:val="0068666F"/>
    <w:rsid w:val="0068765D"/>
    <w:rsid w:val="0068780A"/>
    <w:rsid w:val="00690267"/>
    <w:rsid w:val="006906E7"/>
    <w:rsid w:val="006914F8"/>
    <w:rsid w:val="00693D05"/>
    <w:rsid w:val="006945CA"/>
    <w:rsid w:val="006954D4"/>
    <w:rsid w:val="0069550B"/>
    <w:rsid w:val="0069598B"/>
    <w:rsid w:val="00695AF0"/>
    <w:rsid w:val="00696B2B"/>
    <w:rsid w:val="006A1A8E"/>
    <w:rsid w:val="006A1CF6"/>
    <w:rsid w:val="006A2D9E"/>
    <w:rsid w:val="006A36DB"/>
    <w:rsid w:val="006A42F8"/>
    <w:rsid w:val="006A48C1"/>
    <w:rsid w:val="006A510D"/>
    <w:rsid w:val="006A51A4"/>
    <w:rsid w:val="006B1FFA"/>
    <w:rsid w:val="006B276D"/>
    <w:rsid w:val="006B31F1"/>
    <w:rsid w:val="006B3564"/>
    <w:rsid w:val="006B3670"/>
    <w:rsid w:val="006B37E6"/>
    <w:rsid w:val="006B3C0D"/>
    <w:rsid w:val="006B3D8F"/>
    <w:rsid w:val="006B42E3"/>
    <w:rsid w:val="006B44E9"/>
    <w:rsid w:val="006B4EE3"/>
    <w:rsid w:val="006B73E5"/>
    <w:rsid w:val="006C25A6"/>
    <w:rsid w:val="006C4F2A"/>
    <w:rsid w:val="006D062E"/>
    <w:rsid w:val="006D0817"/>
    <w:rsid w:val="006D2405"/>
    <w:rsid w:val="006D3A0E"/>
    <w:rsid w:val="006D4A39"/>
    <w:rsid w:val="006D53A4"/>
    <w:rsid w:val="006D53DF"/>
    <w:rsid w:val="006D6748"/>
    <w:rsid w:val="006E089C"/>
    <w:rsid w:val="006E08C4"/>
    <w:rsid w:val="006E091B"/>
    <w:rsid w:val="006E2552"/>
    <w:rsid w:val="006E42C8"/>
    <w:rsid w:val="006E4800"/>
    <w:rsid w:val="006E560F"/>
    <w:rsid w:val="006E5B90"/>
    <w:rsid w:val="006E60D3"/>
    <w:rsid w:val="006E6102"/>
    <w:rsid w:val="006E79B6"/>
    <w:rsid w:val="006F054E"/>
    <w:rsid w:val="006F1B19"/>
    <w:rsid w:val="006F3613"/>
    <w:rsid w:val="006F3839"/>
    <w:rsid w:val="006F4503"/>
    <w:rsid w:val="006F60CC"/>
    <w:rsid w:val="007002C8"/>
    <w:rsid w:val="00701DAC"/>
    <w:rsid w:val="00703120"/>
    <w:rsid w:val="00704694"/>
    <w:rsid w:val="00704992"/>
    <w:rsid w:val="007058CD"/>
    <w:rsid w:val="00705D75"/>
    <w:rsid w:val="0070723B"/>
    <w:rsid w:val="00712DA7"/>
    <w:rsid w:val="0071489E"/>
    <w:rsid w:val="00714E1A"/>
    <w:rsid w:val="00715A86"/>
    <w:rsid w:val="00715F89"/>
    <w:rsid w:val="00716FB7"/>
    <w:rsid w:val="00717C66"/>
    <w:rsid w:val="0072144B"/>
    <w:rsid w:val="00722BD1"/>
    <w:rsid w:val="00722D6B"/>
    <w:rsid w:val="00723956"/>
    <w:rsid w:val="00723FF2"/>
    <w:rsid w:val="00724203"/>
    <w:rsid w:val="00725C3B"/>
    <w:rsid w:val="00725D14"/>
    <w:rsid w:val="007266FB"/>
    <w:rsid w:val="007271BC"/>
    <w:rsid w:val="007277EF"/>
    <w:rsid w:val="00733D6A"/>
    <w:rsid w:val="00734065"/>
    <w:rsid w:val="007343AB"/>
    <w:rsid w:val="00734894"/>
    <w:rsid w:val="00735451"/>
    <w:rsid w:val="00736542"/>
    <w:rsid w:val="00737961"/>
    <w:rsid w:val="00740573"/>
    <w:rsid w:val="007414DA"/>
    <w:rsid w:val="00742A60"/>
    <w:rsid w:val="007448D2"/>
    <w:rsid w:val="00744A73"/>
    <w:rsid w:val="00744C67"/>
    <w:rsid w:val="00744DB8"/>
    <w:rsid w:val="00745C28"/>
    <w:rsid w:val="007460FF"/>
    <w:rsid w:val="0074621F"/>
    <w:rsid w:val="0074769C"/>
    <w:rsid w:val="00751F5E"/>
    <w:rsid w:val="0075322D"/>
    <w:rsid w:val="0075356C"/>
    <w:rsid w:val="00753D56"/>
    <w:rsid w:val="00754C4B"/>
    <w:rsid w:val="00755F64"/>
    <w:rsid w:val="007564AE"/>
    <w:rsid w:val="00757591"/>
    <w:rsid w:val="00757633"/>
    <w:rsid w:val="00757A59"/>
    <w:rsid w:val="007617A7"/>
    <w:rsid w:val="00762125"/>
    <w:rsid w:val="007635C3"/>
    <w:rsid w:val="00765E06"/>
    <w:rsid w:val="00765F79"/>
    <w:rsid w:val="00767F58"/>
    <w:rsid w:val="007706FF"/>
    <w:rsid w:val="00770C61"/>
    <w:rsid w:val="00772707"/>
    <w:rsid w:val="00772BA3"/>
    <w:rsid w:val="00772E3B"/>
    <w:rsid w:val="007763FE"/>
    <w:rsid w:val="00776998"/>
    <w:rsid w:val="007776A2"/>
    <w:rsid w:val="00777849"/>
    <w:rsid w:val="00780A99"/>
    <w:rsid w:val="00780F83"/>
    <w:rsid w:val="007818EB"/>
    <w:rsid w:val="00781C4F"/>
    <w:rsid w:val="00781F16"/>
    <w:rsid w:val="00782487"/>
    <w:rsid w:val="007825B0"/>
    <w:rsid w:val="00782A2E"/>
    <w:rsid w:val="00782B11"/>
    <w:rsid w:val="007836C0"/>
    <w:rsid w:val="00784445"/>
    <w:rsid w:val="00785C5E"/>
    <w:rsid w:val="0078667E"/>
    <w:rsid w:val="007919DC"/>
    <w:rsid w:val="00791B72"/>
    <w:rsid w:val="00791C7F"/>
    <w:rsid w:val="0079296F"/>
    <w:rsid w:val="00792F4D"/>
    <w:rsid w:val="007953A2"/>
    <w:rsid w:val="007963B2"/>
    <w:rsid w:val="0079655D"/>
    <w:rsid w:val="00796888"/>
    <w:rsid w:val="007971AF"/>
    <w:rsid w:val="007A1326"/>
    <w:rsid w:val="007A36F3"/>
    <w:rsid w:val="007A55A8"/>
    <w:rsid w:val="007A7C1E"/>
    <w:rsid w:val="007B1962"/>
    <w:rsid w:val="007B24C4"/>
    <w:rsid w:val="007B2C78"/>
    <w:rsid w:val="007B4BB1"/>
    <w:rsid w:val="007B50E4"/>
    <w:rsid w:val="007B5236"/>
    <w:rsid w:val="007C057B"/>
    <w:rsid w:val="007C19E4"/>
    <w:rsid w:val="007C1A9E"/>
    <w:rsid w:val="007C2FE1"/>
    <w:rsid w:val="007C322C"/>
    <w:rsid w:val="007C465C"/>
    <w:rsid w:val="007C46F2"/>
    <w:rsid w:val="007C6E38"/>
    <w:rsid w:val="007C74FF"/>
    <w:rsid w:val="007C7A15"/>
    <w:rsid w:val="007D212E"/>
    <w:rsid w:val="007D22BF"/>
    <w:rsid w:val="007D458F"/>
    <w:rsid w:val="007D5655"/>
    <w:rsid w:val="007D5A52"/>
    <w:rsid w:val="007D5A84"/>
    <w:rsid w:val="007D5B50"/>
    <w:rsid w:val="007D7CF5"/>
    <w:rsid w:val="007D7E58"/>
    <w:rsid w:val="007E2844"/>
    <w:rsid w:val="007E39FC"/>
    <w:rsid w:val="007E41AD"/>
    <w:rsid w:val="007E5E9E"/>
    <w:rsid w:val="007F10E8"/>
    <w:rsid w:val="007F1149"/>
    <w:rsid w:val="007F1493"/>
    <w:rsid w:val="007F4973"/>
    <w:rsid w:val="007F576D"/>
    <w:rsid w:val="007F641B"/>
    <w:rsid w:val="007F66A6"/>
    <w:rsid w:val="007F6EF9"/>
    <w:rsid w:val="007F76BF"/>
    <w:rsid w:val="00800350"/>
    <w:rsid w:val="008003CD"/>
    <w:rsid w:val="00800512"/>
    <w:rsid w:val="00801687"/>
    <w:rsid w:val="008019EE"/>
    <w:rsid w:val="00802022"/>
    <w:rsid w:val="0080207C"/>
    <w:rsid w:val="008028A3"/>
    <w:rsid w:val="008048BC"/>
    <w:rsid w:val="008059C1"/>
    <w:rsid w:val="0080662F"/>
    <w:rsid w:val="00806C91"/>
    <w:rsid w:val="0081065F"/>
    <w:rsid w:val="00810E38"/>
    <w:rsid w:val="00810E72"/>
    <w:rsid w:val="0081179B"/>
    <w:rsid w:val="00812DCB"/>
    <w:rsid w:val="00813445"/>
    <w:rsid w:val="00813FA5"/>
    <w:rsid w:val="00814691"/>
    <w:rsid w:val="008149C4"/>
    <w:rsid w:val="00814DB6"/>
    <w:rsid w:val="0081523F"/>
    <w:rsid w:val="00816151"/>
    <w:rsid w:val="008165B6"/>
    <w:rsid w:val="00817268"/>
    <w:rsid w:val="008203B7"/>
    <w:rsid w:val="00820BB7"/>
    <w:rsid w:val="00820D9E"/>
    <w:rsid w:val="008212A9"/>
    <w:rsid w:val="008212BE"/>
    <w:rsid w:val="0082142A"/>
    <w:rsid w:val="00823D45"/>
    <w:rsid w:val="008248E7"/>
    <w:rsid w:val="00824F02"/>
    <w:rsid w:val="00825595"/>
    <w:rsid w:val="00826BD1"/>
    <w:rsid w:val="00826C4F"/>
    <w:rsid w:val="00830A48"/>
    <w:rsid w:val="00831C89"/>
    <w:rsid w:val="00832DA5"/>
    <w:rsid w:val="00832F4B"/>
    <w:rsid w:val="00833A2E"/>
    <w:rsid w:val="00833EDF"/>
    <w:rsid w:val="00834038"/>
    <w:rsid w:val="00835C95"/>
    <w:rsid w:val="008377AF"/>
    <w:rsid w:val="00837D88"/>
    <w:rsid w:val="008404C4"/>
    <w:rsid w:val="0084056D"/>
    <w:rsid w:val="00841080"/>
    <w:rsid w:val="008412F7"/>
    <w:rsid w:val="008414BB"/>
    <w:rsid w:val="00841B54"/>
    <w:rsid w:val="008434A7"/>
    <w:rsid w:val="00843ED1"/>
    <w:rsid w:val="008448C9"/>
    <w:rsid w:val="008461C6"/>
    <w:rsid w:val="00847692"/>
    <w:rsid w:val="008505DC"/>
    <w:rsid w:val="008509F0"/>
    <w:rsid w:val="00851875"/>
    <w:rsid w:val="00851E8B"/>
    <w:rsid w:val="00852357"/>
    <w:rsid w:val="00852B7B"/>
    <w:rsid w:val="00852FE5"/>
    <w:rsid w:val="0085448C"/>
    <w:rsid w:val="00855048"/>
    <w:rsid w:val="008563D3"/>
    <w:rsid w:val="00856E64"/>
    <w:rsid w:val="00860A52"/>
    <w:rsid w:val="0086128C"/>
    <w:rsid w:val="00862960"/>
    <w:rsid w:val="00863420"/>
    <w:rsid w:val="00863532"/>
    <w:rsid w:val="008641E8"/>
    <w:rsid w:val="00865EC3"/>
    <w:rsid w:val="00865F26"/>
    <w:rsid w:val="0086629C"/>
    <w:rsid w:val="00866415"/>
    <w:rsid w:val="0086672A"/>
    <w:rsid w:val="00867469"/>
    <w:rsid w:val="0086760D"/>
    <w:rsid w:val="008679F6"/>
    <w:rsid w:val="008700CB"/>
    <w:rsid w:val="00870838"/>
    <w:rsid w:val="00870A3D"/>
    <w:rsid w:val="008736AC"/>
    <w:rsid w:val="00874C1F"/>
    <w:rsid w:val="00880A08"/>
    <w:rsid w:val="00880D32"/>
    <w:rsid w:val="008813A0"/>
    <w:rsid w:val="00882E98"/>
    <w:rsid w:val="00883242"/>
    <w:rsid w:val="00885C59"/>
    <w:rsid w:val="00890C47"/>
    <w:rsid w:val="00891D81"/>
    <w:rsid w:val="0089256F"/>
    <w:rsid w:val="00893D12"/>
    <w:rsid w:val="0089468F"/>
    <w:rsid w:val="00895105"/>
    <w:rsid w:val="00895316"/>
    <w:rsid w:val="00895861"/>
    <w:rsid w:val="008979E2"/>
    <w:rsid w:val="00897B91"/>
    <w:rsid w:val="008A00A0"/>
    <w:rsid w:val="008A0836"/>
    <w:rsid w:val="008A21F0"/>
    <w:rsid w:val="008A4007"/>
    <w:rsid w:val="008A5DE5"/>
    <w:rsid w:val="008B0C58"/>
    <w:rsid w:val="008B15EF"/>
    <w:rsid w:val="008B1FDB"/>
    <w:rsid w:val="008B29F9"/>
    <w:rsid w:val="008B367A"/>
    <w:rsid w:val="008B3F1B"/>
    <w:rsid w:val="008B430F"/>
    <w:rsid w:val="008B44C9"/>
    <w:rsid w:val="008B4DA3"/>
    <w:rsid w:val="008B4FF4"/>
    <w:rsid w:val="008B6729"/>
    <w:rsid w:val="008C1A20"/>
    <w:rsid w:val="008C1D84"/>
    <w:rsid w:val="008C2FB5"/>
    <w:rsid w:val="008C302C"/>
    <w:rsid w:val="008C3F6A"/>
    <w:rsid w:val="008C4CAB"/>
    <w:rsid w:val="008C6461"/>
    <w:rsid w:val="008C6F82"/>
    <w:rsid w:val="008C7CBC"/>
    <w:rsid w:val="008D0DA2"/>
    <w:rsid w:val="008D125E"/>
    <w:rsid w:val="008D12DC"/>
    <w:rsid w:val="008D5308"/>
    <w:rsid w:val="008D5404"/>
    <w:rsid w:val="008D55BF"/>
    <w:rsid w:val="008D61E0"/>
    <w:rsid w:val="008D6722"/>
    <w:rsid w:val="008D6E1D"/>
    <w:rsid w:val="008D723D"/>
    <w:rsid w:val="008D75E0"/>
    <w:rsid w:val="008D7AB2"/>
    <w:rsid w:val="008E0259"/>
    <w:rsid w:val="008E1939"/>
    <w:rsid w:val="008E200C"/>
    <w:rsid w:val="008E239E"/>
    <w:rsid w:val="008E25BB"/>
    <w:rsid w:val="008E43E0"/>
    <w:rsid w:val="008E4A0E"/>
    <w:rsid w:val="008E67D1"/>
    <w:rsid w:val="008E7E4A"/>
    <w:rsid w:val="008F0115"/>
    <w:rsid w:val="008F0383"/>
    <w:rsid w:val="008F1F6A"/>
    <w:rsid w:val="008F28E7"/>
    <w:rsid w:val="008F364E"/>
    <w:rsid w:val="008F3EDF"/>
    <w:rsid w:val="008F4618"/>
    <w:rsid w:val="008F6BA6"/>
    <w:rsid w:val="0090053B"/>
    <w:rsid w:val="00900650"/>
    <w:rsid w:val="00900FCF"/>
    <w:rsid w:val="00901298"/>
    <w:rsid w:val="009019BB"/>
    <w:rsid w:val="00902919"/>
    <w:rsid w:val="0090315B"/>
    <w:rsid w:val="00904350"/>
    <w:rsid w:val="00905926"/>
    <w:rsid w:val="0090604A"/>
    <w:rsid w:val="00906F5D"/>
    <w:rsid w:val="009078AB"/>
    <w:rsid w:val="0091055E"/>
    <w:rsid w:val="00911E87"/>
    <w:rsid w:val="00912EC7"/>
    <w:rsid w:val="00915321"/>
    <w:rsid w:val="009153A2"/>
    <w:rsid w:val="00915AC4"/>
    <w:rsid w:val="00920A1E"/>
    <w:rsid w:val="00920C71"/>
    <w:rsid w:val="00922046"/>
    <w:rsid w:val="009227DD"/>
    <w:rsid w:val="00923015"/>
    <w:rsid w:val="009234D0"/>
    <w:rsid w:val="00925013"/>
    <w:rsid w:val="00925024"/>
    <w:rsid w:val="00925312"/>
    <w:rsid w:val="00925655"/>
    <w:rsid w:val="00925733"/>
    <w:rsid w:val="009257A8"/>
    <w:rsid w:val="00925C61"/>
    <w:rsid w:val="009261C8"/>
    <w:rsid w:val="00926D03"/>
    <w:rsid w:val="00927DB3"/>
    <w:rsid w:val="00927E08"/>
    <w:rsid w:val="00930D17"/>
    <w:rsid w:val="00930EA9"/>
    <w:rsid w:val="00930ED6"/>
    <w:rsid w:val="00931206"/>
    <w:rsid w:val="00932A03"/>
    <w:rsid w:val="0093313E"/>
    <w:rsid w:val="009331F9"/>
    <w:rsid w:val="00934012"/>
    <w:rsid w:val="0093523A"/>
    <w:rsid w:val="0093530F"/>
    <w:rsid w:val="009357F6"/>
    <w:rsid w:val="0093592F"/>
    <w:rsid w:val="009363F0"/>
    <w:rsid w:val="0093688D"/>
    <w:rsid w:val="00940DA6"/>
    <w:rsid w:val="0094165A"/>
    <w:rsid w:val="00942056"/>
    <w:rsid w:val="009429D1"/>
    <w:rsid w:val="00942E67"/>
    <w:rsid w:val="00943299"/>
    <w:rsid w:val="009438A7"/>
    <w:rsid w:val="00943B89"/>
    <w:rsid w:val="00944D77"/>
    <w:rsid w:val="009458AF"/>
    <w:rsid w:val="0094758E"/>
    <w:rsid w:val="00950A1D"/>
    <w:rsid w:val="009511D2"/>
    <w:rsid w:val="00951A16"/>
    <w:rsid w:val="00951D85"/>
    <w:rsid w:val="009520A1"/>
    <w:rsid w:val="009522E2"/>
    <w:rsid w:val="0095259D"/>
    <w:rsid w:val="009528C1"/>
    <w:rsid w:val="00952B76"/>
    <w:rsid w:val="009532C7"/>
    <w:rsid w:val="00953891"/>
    <w:rsid w:val="00953E82"/>
    <w:rsid w:val="00953F06"/>
    <w:rsid w:val="00955D6C"/>
    <w:rsid w:val="00956C80"/>
    <w:rsid w:val="00960547"/>
    <w:rsid w:val="00960CCA"/>
    <w:rsid w:val="00960E03"/>
    <w:rsid w:val="009624AB"/>
    <w:rsid w:val="009634F6"/>
    <w:rsid w:val="00963579"/>
    <w:rsid w:val="0096422F"/>
    <w:rsid w:val="0096467C"/>
    <w:rsid w:val="00964AE3"/>
    <w:rsid w:val="00965DF5"/>
    <w:rsid w:val="0096720F"/>
    <w:rsid w:val="00967846"/>
    <w:rsid w:val="0096787C"/>
    <w:rsid w:val="0097036E"/>
    <w:rsid w:val="009718BF"/>
    <w:rsid w:val="00973DB2"/>
    <w:rsid w:val="00974F42"/>
    <w:rsid w:val="00981475"/>
    <w:rsid w:val="00981668"/>
    <w:rsid w:val="00984331"/>
    <w:rsid w:val="00984C07"/>
    <w:rsid w:val="00985DC2"/>
    <w:rsid w:val="00985F69"/>
    <w:rsid w:val="00986B75"/>
    <w:rsid w:val="00987813"/>
    <w:rsid w:val="00990C18"/>
    <w:rsid w:val="00990C46"/>
    <w:rsid w:val="00991DEF"/>
    <w:rsid w:val="00992659"/>
    <w:rsid w:val="00992E41"/>
    <w:rsid w:val="0099359F"/>
    <w:rsid w:val="00993884"/>
    <w:rsid w:val="00993F37"/>
    <w:rsid w:val="00995954"/>
    <w:rsid w:val="00995C80"/>
    <w:rsid w:val="00995E81"/>
    <w:rsid w:val="00996470"/>
    <w:rsid w:val="00996603"/>
    <w:rsid w:val="009968D0"/>
    <w:rsid w:val="009974B3"/>
    <w:rsid w:val="00997F5D"/>
    <w:rsid w:val="009A0586"/>
    <w:rsid w:val="009A09AC"/>
    <w:rsid w:val="009A18A5"/>
    <w:rsid w:val="009A2864"/>
    <w:rsid w:val="009A37EF"/>
    <w:rsid w:val="009A3F0A"/>
    <w:rsid w:val="009A40D9"/>
    <w:rsid w:val="009A7832"/>
    <w:rsid w:val="009B08F7"/>
    <w:rsid w:val="009B165F"/>
    <w:rsid w:val="009B2E67"/>
    <w:rsid w:val="009B3A8B"/>
    <w:rsid w:val="009B417F"/>
    <w:rsid w:val="009B4483"/>
    <w:rsid w:val="009B5879"/>
    <w:rsid w:val="009B5A96"/>
    <w:rsid w:val="009B6030"/>
    <w:rsid w:val="009B76BC"/>
    <w:rsid w:val="009C098A"/>
    <w:rsid w:val="009C0DA0"/>
    <w:rsid w:val="009C1AD9"/>
    <w:rsid w:val="009C1FCA"/>
    <w:rsid w:val="009C206C"/>
    <w:rsid w:val="009C23B7"/>
    <w:rsid w:val="009C3001"/>
    <w:rsid w:val="009C3721"/>
    <w:rsid w:val="009C44C9"/>
    <w:rsid w:val="009C5CF2"/>
    <w:rsid w:val="009C65D7"/>
    <w:rsid w:val="009C69B7"/>
    <w:rsid w:val="009C72FE"/>
    <w:rsid w:val="009C7379"/>
    <w:rsid w:val="009C75D0"/>
    <w:rsid w:val="009D0C17"/>
    <w:rsid w:val="009D18E5"/>
    <w:rsid w:val="009D1EBE"/>
    <w:rsid w:val="009D2409"/>
    <w:rsid w:val="009D2983"/>
    <w:rsid w:val="009D32D1"/>
    <w:rsid w:val="009D36ED"/>
    <w:rsid w:val="009D42A9"/>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3CC"/>
    <w:rsid w:val="009F5F05"/>
    <w:rsid w:val="009F7032"/>
    <w:rsid w:val="009F7315"/>
    <w:rsid w:val="009F73D1"/>
    <w:rsid w:val="009F7B2A"/>
    <w:rsid w:val="00A024C4"/>
    <w:rsid w:val="00A02A03"/>
    <w:rsid w:val="00A04A93"/>
    <w:rsid w:val="00A05269"/>
    <w:rsid w:val="00A05CB8"/>
    <w:rsid w:val="00A061C8"/>
    <w:rsid w:val="00A07569"/>
    <w:rsid w:val="00A078FB"/>
    <w:rsid w:val="00A10CE1"/>
    <w:rsid w:val="00A10CED"/>
    <w:rsid w:val="00A11523"/>
    <w:rsid w:val="00A128C6"/>
    <w:rsid w:val="00A143CE"/>
    <w:rsid w:val="00A1440F"/>
    <w:rsid w:val="00A14BC1"/>
    <w:rsid w:val="00A15D8B"/>
    <w:rsid w:val="00A16BAE"/>
    <w:rsid w:val="00A16D9B"/>
    <w:rsid w:val="00A174A3"/>
    <w:rsid w:val="00A21A49"/>
    <w:rsid w:val="00A231E9"/>
    <w:rsid w:val="00A261A5"/>
    <w:rsid w:val="00A27B1C"/>
    <w:rsid w:val="00A307AE"/>
    <w:rsid w:val="00A338FE"/>
    <w:rsid w:val="00A3669F"/>
    <w:rsid w:val="00A36BC6"/>
    <w:rsid w:val="00A41A01"/>
    <w:rsid w:val="00A42729"/>
    <w:rsid w:val="00A429A9"/>
    <w:rsid w:val="00A43CFF"/>
    <w:rsid w:val="00A455D1"/>
    <w:rsid w:val="00A46743"/>
    <w:rsid w:val="00A47719"/>
    <w:rsid w:val="00A47EAB"/>
    <w:rsid w:val="00A5068D"/>
    <w:rsid w:val="00A509B4"/>
    <w:rsid w:val="00A54C7B"/>
    <w:rsid w:val="00A54CFD"/>
    <w:rsid w:val="00A5639F"/>
    <w:rsid w:val="00A57040"/>
    <w:rsid w:val="00A60064"/>
    <w:rsid w:val="00A602C8"/>
    <w:rsid w:val="00A6030E"/>
    <w:rsid w:val="00A60C53"/>
    <w:rsid w:val="00A6162A"/>
    <w:rsid w:val="00A63B0D"/>
    <w:rsid w:val="00A64CC8"/>
    <w:rsid w:val="00A64F90"/>
    <w:rsid w:val="00A65A2B"/>
    <w:rsid w:val="00A70170"/>
    <w:rsid w:val="00A71452"/>
    <w:rsid w:val="00A72A81"/>
    <w:rsid w:val="00A7409C"/>
    <w:rsid w:val="00A744D3"/>
    <w:rsid w:val="00A752B5"/>
    <w:rsid w:val="00A774B4"/>
    <w:rsid w:val="00A77927"/>
    <w:rsid w:val="00A81791"/>
    <w:rsid w:val="00A8195D"/>
    <w:rsid w:val="00A81DC9"/>
    <w:rsid w:val="00A82923"/>
    <w:rsid w:val="00A8372C"/>
    <w:rsid w:val="00A855FA"/>
    <w:rsid w:val="00A901E0"/>
    <w:rsid w:val="00A90A0B"/>
    <w:rsid w:val="00A91418"/>
    <w:rsid w:val="00A91A18"/>
    <w:rsid w:val="00A932DF"/>
    <w:rsid w:val="00A947CF"/>
    <w:rsid w:val="00A95F5B"/>
    <w:rsid w:val="00A96D9C"/>
    <w:rsid w:val="00A9772A"/>
    <w:rsid w:val="00A97E44"/>
    <w:rsid w:val="00AA1577"/>
    <w:rsid w:val="00AA18E2"/>
    <w:rsid w:val="00AA1BE6"/>
    <w:rsid w:val="00AA1E6A"/>
    <w:rsid w:val="00AA22B0"/>
    <w:rsid w:val="00AA2B19"/>
    <w:rsid w:val="00AA3B89"/>
    <w:rsid w:val="00AA57D7"/>
    <w:rsid w:val="00AA5E50"/>
    <w:rsid w:val="00AA642B"/>
    <w:rsid w:val="00AB1983"/>
    <w:rsid w:val="00AB23C3"/>
    <w:rsid w:val="00AB24DB"/>
    <w:rsid w:val="00AB35D0"/>
    <w:rsid w:val="00AB3ACF"/>
    <w:rsid w:val="00AB4E0F"/>
    <w:rsid w:val="00AB77E7"/>
    <w:rsid w:val="00AC1DCF"/>
    <w:rsid w:val="00AC2067"/>
    <w:rsid w:val="00AC23B1"/>
    <w:rsid w:val="00AC260E"/>
    <w:rsid w:val="00AC2AF9"/>
    <w:rsid w:val="00AC2F71"/>
    <w:rsid w:val="00AC3264"/>
    <w:rsid w:val="00AC47A6"/>
    <w:rsid w:val="00AC54D3"/>
    <w:rsid w:val="00AC78ED"/>
    <w:rsid w:val="00AC7C4C"/>
    <w:rsid w:val="00AD02D3"/>
    <w:rsid w:val="00AD05EE"/>
    <w:rsid w:val="00AD3675"/>
    <w:rsid w:val="00AD439B"/>
    <w:rsid w:val="00AD56A9"/>
    <w:rsid w:val="00AD69C4"/>
    <w:rsid w:val="00AD6A4E"/>
    <w:rsid w:val="00AD6F0C"/>
    <w:rsid w:val="00AE16FA"/>
    <w:rsid w:val="00AE1C5F"/>
    <w:rsid w:val="00AE3875"/>
    <w:rsid w:val="00AE3899"/>
    <w:rsid w:val="00AE53D1"/>
    <w:rsid w:val="00AE6CD2"/>
    <w:rsid w:val="00AE776A"/>
    <w:rsid w:val="00AF1F68"/>
    <w:rsid w:val="00AF27B7"/>
    <w:rsid w:val="00AF2BB2"/>
    <w:rsid w:val="00AF356B"/>
    <w:rsid w:val="00AF3C5D"/>
    <w:rsid w:val="00AF4072"/>
    <w:rsid w:val="00AF726A"/>
    <w:rsid w:val="00AF7AB4"/>
    <w:rsid w:val="00AF7B91"/>
    <w:rsid w:val="00B00015"/>
    <w:rsid w:val="00B004BD"/>
    <w:rsid w:val="00B01B10"/>
    <w:rsid w:val="00B04045"/>
    <w:rsid w:val="00B043A6"/>
    <w:rsid w:val="00B06DE8"/>
    <w:rsid w:val="00B07AE1"/>
    <w:rsid w:val="00B07D23"/>
    <w:rsid w:val="00B117BC"/>
    <w:rsid w:val="00B11FE6"/>
    <w:rsid w:val="00B12968"/>
    <w:rsid w:val="00B131FF"/>
    <w:rsid w:val="00B13498"/>
    <w:rsid w:val="00B13DA2"/>
    <w:rsid w:val="00B1672A"/>
    <w:rsid w:val="00B16E71"/>
    <w:rsid w:val="00B174BD"/>
    <w:rsid w:val="00B1794A"/>
    <w:rsid w:val="00B20690"/>
    <w:rsid w:val="00B20B2A"/>
    <w:rsid w:val="00B20B5D"/>
    <w:rsid w:val="00B2129B"/>
    <w:rsid w:val="00B22FA7"/>
    <w:rsid w:val="00B24845"/>
    <w:rsid w:val="00B26370"/>
    <w:rsid w:val="00B27D18"/>
    <w:rsid w:val="00B300DB"/>
    <w:rsid w:val="00B32BEC"/>
    <w:rsid w:val="00B358F0"/>
    <w:rsid w:val="00B35B87"/>
    <w:rsid w:val="00B40556"/>
    <w:rsid w:val="00B4212C"/>
    <w:rsid w:val="00B421C9"/>
    <w:rsid w:val="00B43107"/>
    <w:rsid w:val="00B45AC4"/>
    <w:rsid w:val="00B45E0A"/>
    <w:rsid w:val="00B47412"/>
    <w:rsid w:val="00B47A18"/>
    <w:rsid w:val="00B47B3A"/>
    <w:rsid w:val="00B51CD5"/>
    <w:rsid w:val="00B532A3"/>
    <w:rsid w:val="00B53824"/>
    <w:rsid w:val="00B53857"/>
    <w:rsid w:val="00B54009"/>
    <w:rsid w:val="00B54B6C"/>
    <w:rsid w:val="00B6047D"/>
    <w:rsid w:val="00B6083F"/>
    <w:rsid w:val="00B60926"/>
    <w:rsid w:val="00B61504"/>
    <w:rsid w:val="00B62E95"/>
    <w:rsid w:val="00B63ABC"/>
    <w:rsid w:val="00B64D3D"/>
    <w:rsid w:val="00B6562C"/>
    <w:rsid w:val="00B720C9"/>
    <w:rsid w:val="00B7391B"/>
    <w:rsid w:val="00B743E7"/>
    <w:rsid w:val="00B7477F"/>
    <w:rsid w:val="00B749A3"/>
    <w:rsid w:val="00B74B80"/>
    <w:rsid w:val="00B768A9"/>
    <w:rsid w:val="00B76941"/>
    <w:rsid w:val="00B76E90"/>
    <w:rsid w:val="00B8005C"/>
    <w:rsid w:val="00B83BD3"/>
    <w:rsid w:val="00B843A7"/>
    <w:rsid w:val="00B86312"/>
    <w:rsid w:val="00B8666B"/>
    <w:rsid w:val="00B904F4"/>
    <w:rsid w:val="00B90BD1"/>
    <w:rsid w:val="00B92536"/>
    <w:rsid w:val="00B9274D"/>
    <w:rsid w:val="00B94207"/>
    <w:rsid w:val="00B9457A"/>
    <w:rsid w:val="00B945D4"/>
    <w:rsid w:val="00B94735"/>
    <w:rsid w:val="00B94B72"/>
    <w:rsid w:val="00B9506C"/>
    <w:rsid w:val="00B97B50"/>
    <w:rsid w:val="00B97C82"/>
    <w:rsid w:val="00BA12F8"/>
    <w:rsid w:val="00BA250B"/>
    <w:rsid w:val="00BA3959"/>
    <w:rsid w:val="00BA4E77"/>
    <w:rsid w:val="00BA563D"/>
    <w:rsid w:val="00BA78A4"/>
    <w:rsid w:val="00BA7AC9"/>
    <w:rsid w:val="00BB1855"/>
    <w:rsid w:val="00BB2332"/>
    <w:rsid w:val="00BB2494"/>
    <w:rsid w:val="00BB2522"/>
    <w:rsid w:val="00BB3900"/>
    <w:rsid w:val="00BB5218"/>
    <w:rsid w:val="00BB599C"/>
    <w:rsid w:val="00BB72C0"/>
    <w:rsid w:val="00BB7D77"/>
    <w:rsid w:val="00BC3300"/>
    <w:rsid w:val="00BC3779"/>
    <w:rsid w:val="00BC41A0"/>
    <w:rsid w:val="00BC43D8"/>
    <w:rsid w:val="00BC6444"/>
    <w:rsid w:val="00BC71DB"/>
    <w:rsid w:val="00BC76E9"/>
    <w:rsid w:val="00BC7716"/>
    <w:rsid w:val="00BD0186"/>
    <w:rsid w:val="00BD1661"/>
    <w:rsid w:val="00BD6178"/>
    <w:rsid w:val="00BD6348"/>
    <w:rsid w:val="00BD642B"/>
    <w:rsid w:val="00BD6F45"/>
    <w:rsid w:val="00BE147F"/>
    <w:rsid w:val="00BE1BBC"/>
    <w:rsid w:val="00BE34D3"/>
    <w:rsid w:val="00BE46B5"/>
    <w:rsid w:val="00BE6663"/>
    <w:rsid w:val="00BE6E4A"/>
    <w:rsid w:val="00BE7487"/>
    <w:rsid w:val="00BF0917"/>
    <w:rsid w:val="00BF0CD7"/>
    <w:rsid w:val="00BF143E"/>
    <w:rsid w:val="00BF15CE"/>
    <w:rsid w:val="00BF2157"/>
    <w:rsid w:val="00BF2FC3"/>
    <w:rsid w:val="00BF37C3"/>
    <w:rsid w:val="00BF47D6"/>
    <w:rsid w:val="00BF5151"/>
    <w:rsid w:val="00BF695B"/>
    <w:rsid w:val="00BF71B0"/>
    <w:rsid w:val="00C0161F"/>
    <w:rsid w:val="00C030BD"/>
    <w:rsid w:val="00C036C3"/>
    <w:rsid w:val="00C03CCA"/>
    <w:rsid w:val="00C040E8"/>
    <w:rsid w:val="00C04433"/>
    <w:rsid w:val="00C0499E"/>
    <w:rsid w:val="00C04A15"/>
    <w:rsid w:val="00C04F4A"/>
    <w:rsid w:val="00C06484"/>
    <w:rsid w:val="00C07776"/>
    <w:rsid w:val="00C07C0D"/>
    <w:rsid w:val="00C10210"/>
    <w:rsid w:val="00C1035C"/>
    <w:rsid w:val="00C1140E"/>
    <w:rsid w:val="00C120DF"/>
    <w:rsid w:val="00C128E8"/>
    <w:rsid w:val="00C1358F"/>
    <w:rsid w:val="00C13C2A"/>
    <w:rsid w:val="00C13C38"/>
    <w:rsid w:val="00C14187"/>
    <w:rsid w:val="00C14D1E"/>
    <w:rsid w:val="00C15151"/>
    <w:rsid w:val="00C15209"/>
    <w:rsid w:val="00C15D38"/>
    <w:rsid w:val="00C16CF7"/>
    <w:rsid w:val="00C16E59"/>
    <w:rsid w:val="00C179BC"/>
    <w:rsid w:val="00C17F8C"/>
    <w:rsid w:val="00C20360"/>
    <w:rsid w:val="00C211E6"/>
    <w:rsid w:val="00C22446"/>
    <w:rsid w:val="00C22681"/>
    <w:rsid w:val="00C22FB5"/>
    <w:rsid w:val="00C24236"/>
    <w:rsid w:val="00C242BE"/>
    <w:rsid w:val="00C24BD6"/>
    <w:rsid w:val="00C24CBF"/>
    <w:rsid w:val="00C25C66"/>
    <w:rsid w:val="00C2710B"/>
    <w:rsid w:val="00C279C2"/>
    <w:rsid w:val="00C3183E"/>
    <w:rsid w:val="00C31A17"/>
    <w:rsid w:val="00C33531"/>
    <w:rsid w:val="00C33B9E"/>
    <w:rsid w:val="00C34194"/>
    <w:rsid w:val="00C35EF7"/>
    <w:rsid w:val="00C36A99"/>
    <w:rsid w:val="00C36E68"/>
    <w:rsid w:val="00C4043D"/>
    <w:rsid w:val="00C40DAA"/>
    <w:rsid w:val="00C41F7E"/>
    <w:rsid w:val="00C42169"/>
    <w:rsid w:val="00C424BD"/>
    <w:rsid w:val="00C42A1B"/>
    <w:rsid w:val="00C42C1F"/>
    <w:rsid w:val="00C44A8D"/>
    <w:rsid w:val="00C44CF8"/>
    <w:rsid w:val="00C460A1"/>
    <w:rsid w:val="00C46527"/>
    <w:rsid w:val="00C4789C"/>
    <w:rsid w:val="00C52C02"/>
    <w:rsid w:val="00C52DCB"/>
    <w:rsid w:val="00C549B8"/>
    <w:rsid w:val="00C575DF"/>
    <w:rsid w:val="00C57EE8"/>
    <w:rsid w:val="00C61072"/>
    <w:rsid w:val="00C6243C"/>
    <w:rsid w:val="00C62F54"/>
    <w:rsid w:val="00C63AEA"/>
    <w:rsid w:val="00C67BBF"/>
    <w:rsid w:val="00C70168"/>
    <w:rsid w:val="00C718DD"/>
    <w:rsid w:val="00C71AFB"/>
    <w:rsid w:val="00C721F2"/>
    <w:rsid w:val="00C74707"/>
    <w:rsid w:val="00C75469"/>
    <w:rsid w:val="00C767C7"/>
    <w:rsid w:val="00C779FD"/>
    <w:rsid w:val="00C77D84"/>
    <w:rsid w:val="00C80B9E"/>
    <w:rsid w:val="00C8373E"/>
    <w:rsid w:val="00C841B7"/>
    <w:rsid w:val="00C848A9"/>
    <w:rsid w:val="00C8667D"/>
    <w:rsid w:val="00C86967"/>
    <w:rsid w:val="00C87C2B"/>
    <w:rsid w:val="00C928A8"/>
    <w:rsid w:val="00C92B9B"/>
    <w:rsid w:val="00C940DE"/>
    <w:rsid w:val="00C95246"/>
    <w:rsid w:val="00C9787B"/>
    <w:rsid w:val="00CA0CF7"/>
    <w:rsid w:val="00CA0D2D"/>
    <w:rsid w:val="00CA103E"/>
    <w:rsid w:val="00CA10CD"/>
    <w:rsid w:val="00CA6C45"/>
    <w:rsid w:val="00CA74F6"/>
    <w:rsid w:val="00CA7603"/>
    <w:rsid w:val="00CB0EE3"/>
    <w:rsid w:val="00CB364E"/>
    <w:rsid w:val="00CB37B8"/>
    <w:rsid w:val="00CB4B80"/>
    <w:rsid w:val="00CB4F1A"/>
    <w:rsid w:val="00CB58B4"/>
    <w:rsid w:val="00CB6577"/>
    <w:rsid w:val="00CC1050"/>
    <w:rsid w:val="00CC1EB1"/>
    <w:rsid w:val="00CC1FE9"/>
    <w:rsid w:val="00CC2CD5"/>
    <w:rsid w:val="00CC3B49"/>
    <w:rsid w:val="00CC3D04"/>
    <w:rsid w:val="00CC4AF7"/>
    <w:rsid w:val="00CC54E5"/>
    <w:rsid w:val="00CC551C"/>
    <w:rsid w:val="00CC6672"/>
    <w:rsid w:val="00CC6AD2"/>
    <w:rsid w:val="00CC6F04"/>
    <w:rsid w:val="00CC70DC"/>
    <w:rsid w:val="00CC74FB"/>
    <w:rsid w:val="00CC7B94"/>
    <w:rsid w:val="00CD30D6"/>
    <w:rsid w:val="00CD4AE8"/>
    <w:rsid w:val="00CD6E8E"/>
    <w:rsid w:val="00CE0189"/>
    <w:rsid w:val="00CE161F"/>
    <w:rsid w:val="00CE1917"/>
    <w:rsid w:val="00CE3529"/>
    <w:rsid w:val="00CE4320"/>
    <w:rsid w:val="00CE5CC9"/>
    <w:rsid w:val="00CE5D9A"/>
    <w:rsid w:val="00CE633C"/>
    <w:rsid w:val="00CE76CD"/>
    <w:rsid w:val="00CF0101"/>
    <w:rsid w:val="00CF0B65"/>
    <w:rsid w:val="00CF1C1F"/>
    <w:rsid w:val="00CF1FA9"/>
    <w:rsid w:val="00CF3B5E"/>
    <w:rsid w:val="00CF4113"/>
    <w:rsid w:val="00CF4E8C"/>
    <w:rsid w:val="00CF4E92"/>
    <w:rsid w:val="00CF523B"/>
    <w:rsid w:val="00CF6913"/>
    <w:rsid w:val="00CF7AA7"/>
    <w:rsid w:val="00D006CF"/>
    <w:rsid w:val="00D007DF"/>
    <w:rsid w:val="00D008A6"/>
    <w:rsid w:val="00D00960"/>
    <w:rsid w:val="00D00B74"/>
    <w:rsid w:val="00D015F0"/>
    <w:rsid w:val="00D02831"/>
    <w:rsid w:val="00D02CD9"/>
    <w:rsid w:val="00D0447B"/>
    <w:rsid w:val="00D04894"/>
    <w:rsid w:val="00D048A2"/>
    <w:rsid w:val="00D053CE"/>
    <w:rsid w:val="00D055EB"/>
    <w:rsid w:val="00D056FE"/>
    <w:rsid w:val="00D05B56"/>
    <w:rsid w:val="00D069D6"/>
    <w:rsid w:val="00D1100A"/>
    <w:rsid w:val="00D121C4"/>
    <w:rsid w:val="00D14274"/>
    <w:rsid w:val="00D15E5B"/>
    <w:rsid w:val="00D17C62"/>
    <w:rsid w:val="00D1B965"/>
    <w:rsid w:val="00D21586"/>
    <w:rsid w:val="00D215AF"/>
    <w:rsid w:val="00D21E5C"/>
    <w:rsid w:val="00D21EA5"/>
    <w:rsid w:val="00D22032"/>
    <w:rsid w:val="00D23A38"/>
    <w:rsid w:val="00D2574C"/>
    <w:rsid w:val="00D2655E"/>
    <w:rsid w:val="00D26D79"/>
    <w:rsid w:val="00D27C2B"/>
    <w:rsid w:val="00D31ED3"/>
    <w:rsid w:val="00D322CA"/>
    <w:rsid w:val="00D33363"/>
    <w:rsid w:val="00D33378"/>
    <w:rsid w:val="00D34943"/>
    <w:rsid w:val="00D34A2B"/>
    <w:rsid w:val="00D359D4"/>
    <w:rsid w:val="00D40009"/>
    <w:rsid w:val="00D41E23"/>
    <w:rsid w:val="00D429EC"/>
    <w:rsid w:val="00D43D44"/>
    <w:rsid w:val="00D43EBB"/>
    <w:rsid w:val="00D44E4E"/>
    <w:rsid w:val="00D46D26"/>
    <w:rsid w:val="00D47E71"/>
    <w:rsid w:val="00D51254"/>
    <w:rsid w:val="00D51627"/>
    <w:rsid w:val="00D51E1A"/>
    <w:rsid w:val="00D53B35"/>
    <w:rsid w:val="00D54AAC"/>
    <w:rsid w:val="00D54B32"/>
    <w:rsid w:val="00D55DF0"/>
    <w:rsid w:val="00D56057"/>
    <w:rsid w:val="00D563E1"/>
    <w:rsid w:val="00D56BB6"/>
    <w:rsid w:val="00D6022B"/>
    <w:rsid w:val="00D60C40"/>
    <w:rsid w:val="00D6138D"/>
    <w:rsid w:val="00D6166E"/>
    <w:rsid w:val="00D6247A"/>
    <w:rsid w:val="00D62E04"/>
    <w:rsid w:val="00D63126"/>
    <w:rsid w:val="00D63A67"/>
    <w:rsid w:val="00D646C9"/>
    <w:rsid w:val="00D6492E"/>
    <w:rsid w:val="00D65845"/>
    <w:rsid w:val="00D665D3"/>
    <w:rsid w:val="00D67FD6"/>
    <w:rsid w:val="00D70087"/>
    <w:rsid w:val="00D7079E"/>
    <w:rsid w:val="00D70823"/>
    <w:rsid w:val="00D70874"/>
    <w:rsid w:val="00D70AB1"/>
    <w:rsid w:val="00D70F23"/>
    <w:rsid w:val="00D743CA"/>
    <w:rsid w:val="00D745F5"/>
    <w:rsid w:val="00D746F1"/>
    <w:rsid w:val="00D75392"/>
    <w:rsid w:val="00D7585E"/>
    <w:rsid w:val="00D759A3"/>
    <w:rsid w:val="00D82E32"/>
    <w:rsid w:val="00D83974"/>
    <w:rsid w:val="00D84133"/>
    <w:rsid w:val="00D8431C"/>
    <w:rsid w:val="00D84715"/>
    <w:rsid w:val="00D85133"/>
    <w:rsid w:val="00D90E3D"/>
    <w:rsid w:val="00D9109F"/>
    <w:rsid w:val="00D91607"/>
    <w:rsid w:val="00D92C82"/>
    <w:rsid w:val="00D93336"/>
    <w:rsid w:val="00D94314"/>
    <w:rsid w:val="00D95685"/>
    <w:rsid w:val="00D95BC7"/>
    <w:rsid w:val="00D95E99"/>
    <w:rsid w:val="00D96043"/>
    <w:rsid w:val="00D97779"/>
    <w:rsid w:val="00DA0EF3"/>
    <w:rsid w:val="00DA52F5"/>
    <w:rsid w:val="00DA5790"/>
    <w:rsid w:val="00DA6FA0"/>
    <w:rsid w:val="00DA73A3"/>
    <w:rsid w:val="00DB086C"/>
    <w:rsid w:val="00DB2C4D"/>
    <w:rsid w:val="00DB3080"/>
    <w:rsid w:val="00DB3266"/>
    <w:rsid w:val="00DB4CEF"/>
    <w:rsid w:val="00DB4E12"/>
    <w:rsid w:val="00DB5771"/>
    <w:rsid w:val="00DC1FB0"/>
    <w:rsid w:val="00DC2134"/>
    <w:rsid w:val="00DC267A"/>
    <w:rsid w:val="00DC2E3F"/>
    <w:rsid w:val="00DC3395"/>
    <w:rsid w:val="00DC3664"/>
    <w:rsid w:val="00DC444C"/>
    <w:rsid w:val="00DC4768"/>
    <w:rsid w:val="00DC4B9B"/>
    <w:rsid w:val="00DC6310"/>
    <w:rsid w:val="00DC6EFC"/>
    <w:rsid w:val="00DC7CDE"/>
    <w:rsid w:val="00DD0B2C"/>
    <w:rsid w:val="00DD2190"/>
    <w:rsid w:val="00DD243F"/>
    <w:rsid w:val="00DD3BC2"/>
    <w:rsid w:val="00DD46E9"/>
    <w:rsid w:val="00DD4812"/>
    <w:rsid w:val="00DD4CA7"/>
    <w:rsid w:val="00DD578A"/>
    <w:rsid w:val="00DE0097"/>
    <w:rsid w:val="00DE05AE"/>
    <w:rsid w:val="00DE0979"/>
    <w:rsid w:val="00DE12E9"/>
    <w:rsid w:val="00DE301D"/>
    <w:rsid w:val="00DE43F4"/>
    <w:rsid w:val="00DE53F8"/>
    <w:rsid w:val="00DE60E6"/>
    <w:rsid w:val="00DE6C9B"/>
    <w:rsid w:val="00DE74DC"/>
    <w:rsid w:val="00DE7D5A"/>
    <w:rsid w:val="00DF247C"/>
    <w:rsid w:val="00DF4723"/>
    <w:rsid w:val="00DF4E37"/>
    <w:rsid w:val="00DF707E"/>
    <w:rsid w:val="00DF759D"/>
    <w:rsid w:val="00DF7D85"/>
    <w:rsid w:val="00E003AF"/>
    <w:rsid w:val="00E018C3"/>
    <w:rsid w:val="00E01C15"/>
    <w:rsid w:val="00E052B1"/>
    <w:rsid w:val="00E05886"/>
    <w:rsid w:val="00E10649"/>
    <w:rsid w:val="00E10C02"/>
    <w:rsid w:val="00E123BA"/>
    <w:rsid w:val="00E137F4"/>
    <w:rsid w:val="00E14FDD"/>
    <w:rsid w:val="00E164F2"/>
    <w:rsid w:val="00E16F61"/>
    <w:rsid w:val="00E20F6A"/>
    <w:rsid w:val="00E21A25"/>
    <w:rsid w:val="00E23303"/>
    <w:rsid w:val="00E25028"/>
    <w:rsid w:val="00E253CA"/>
    <w:rsid w:val="00E2565B"/>
    <w:rsid w:val="00E26AA3"/>
    <w:rsid w:val="00E2771C"/>
    <w:rsid w:val="00E324D9"/>
    <w:rsid w:val="00E329F8"/>
    <w:rsid w:val="00E32FBC"/>
    <w:rsid w:val="00E331FB"/>
    <w:rsid w:val="00E33DF4"/>
    <w:rsid w:val="00E35EDE"/>
    <w:rsid w:val="00E36528"/>
    <w:rsid w:val="00E40CF7"/>
    <w:rsid w:val="00E413B8"/>
    <w:rsid w:val="00E43364"/>
    <w:rsid w:val="00E434EB"/>
    <w:rsid w:val="00E440C0"/>
    <w:rsid w:val="00E44FC3"/>
    <w:rsid w:val="00E45FE9"/>
    <w:rsid w:val="00E4625F"/>
    <w:rsid w:val="00E4683D"/>
    <w:rsid w:val="00E46DFF"/>
    <w:rsid w:val="00E504A1"/>
    <w:rsid w:val="00E51057"/>
    <w:rsid w:val="00E51231"/>
    <w:rsid w:val="00E52A67"/>
    <w:rsid w:val="00E5560D"/>
    <w:rsid w:val="00E5703D"/>
    <w:rsid w:val="00E612BC"/>
    <w:rsid w:val="00E62FBE"/>
    <w:rsid w:val="00E63389"/>
    <w:rsid w:val="00E63CF2"/>
    <w:rsid w:val="00E64597"/>
    <w:rsid w:val="00E648C3"/>
    <w:rsid w:val="00E65780"/>
    <w:rsid w:val="00E66AA1"/>
    <w:rsid w:val="00E66B6A"/>
    <w:rsid w:val="00E71243"/>
    <w:rsid w:val="00E71362"/>
    <w:rsid w:val="00E7168A"/>
    <w:rsid w:val="00E71D25"/>
    <w:rsid w:val="00E7295C"/>
    <w:rsid w:val="00E73306"/>
    <w:rsid w:val="00E73527"/>
    <w:rsid w:val="00E747C8"/>
    <w:rsid w:val="00E74FE4"/>
    <w:rsid w:val="00E813D9"/>
    <w:rsid w:val="00E81633"/>
    <w:rsid w:val="00E8180A"/>
    <w:rsid w:val="00E831A3"/>
    <w:rsid w:val="00E85971"/>
    <w:rsid w:val="00E86733"/>
    <w:rsid w:val="00E8700D"/>
    <w:rsid w:val="00E900F8"/>
    <w:rsid w:val="00E90362"/>
    <w:rsid w:val="00E9108A"/>
    <w:rsid w:val="00E92DB9"/>
    <w:rsid w:val="00E92E25"/>
    <w:rsid w:val="00E94803"/>
    <w:rsid w:val="00E94B69"/>
    <w:rsid w:val="00E9588E"/>
    <w:rsid w:val="00E96813"/>
    <w:rsid w:val="00E9731B"/>
    <w:rsid w:val="00EA2BA6"/>
    <w:rsid w:val="00EA33B1"/>
    <w:rsid w:val="00EA3B73"/>
    <w:rsid w:val="00EA4D2A"/>
    <w:rsid w:val="00EA74F2"/>
    <w:rsid w:val="00EA7F5C"/>
    <w:rsid w:val="00EB193D"/>
    <w:rsid w:val="00EB1AAB"/>
    <w:rsid w:val="00EB1F42"/>
    <w:rsid w:val="00EB1FFC"/>
    <w:rsid w:val="00EB2A71"/>
    <w:rsid w:val="00EB32CF"/>
    <w:rsid w:val="00EB7598"/>
    <w:rsid w:val="00EB7885"/>
    <w:rsid w:val="00EC0998"/>
    <w:rsid w:val="00EC14A8"/>
    <w:rsid w:val="00EC2805"/>
    <w:rsid w:val="00EC3100"/>
    <w:rsid w:val="00EC3D02"/>
    <w:rsid w:val="00EC437B"/>
    <w:rsid w:val="00EC4435"/>
    <w:rsid w:val="00EC4CBD"/>
    <w:rsid w:val="00EC6CDB"/>
    <w:rsid w:val="00EC6D11"/>
    <w:rsid w:val="00EC703B"/>
    <w:rsid w:val="00EC70D8"/>
    <w:rsid w:val="00EC78F8"/>
    <w:rsid w:val="00ED1008"/>
    <w:rsid w:val="00ED1338"/>
    <w:rsid w:val="00ED1475"/>
    <w:rsid w:val="00ED18FE"/>
    <w:rsid w:val="00ED1AB4"/>
    <w:rsid w:val="00ED2295"/>
    <w:rsid w:val="00ED2C23"/>
    <w:rsid w:val="00ED2CF0"/>
    <w:rsid w:val="00ED5D75"/>
    <w:rsid w:val="00ED6D87"/>
    <w:rsid w:val="00EE01CC"/>
    <w:rsid w:val="00EE1058"/>
    <w:rsid w:val="00EE1089"/>
    <w:rsid w:val="00EE2BEC"/>
    <w:rsid w:val="00EE3260"/>
    <w:rsid w:val="00EE3CF3"/>
    <w:rsid w:val="00EE586E"/>
    <w:rsid w:val="00EE5BEB"/>
    <w:rsid w:val="00EE788B"/>
    <w:rsid w:val="00EF00ED"/>
    <w:rsid w:val="00EF0192"/>
    <w:rsid w:val="00EF0196"/>
    <w:rsid w:val="00EF0224"/>
    <w:rsid w:val="00EF06A8"/>
    <w:rsid w:val="00EF089F"/>
    <w:rsid w:val="00EF0943"/>
    <w:rsid w:val="00EF0EAD"/>
    <w:rsid w:val="00EF1D41"/>
    <w:rsid w:val="00EF250F"/>
    <w:rsid w:val="00EF340D"/>
    <w:rsid w:val="00EF3FE1"/>
    <w:rsid w:val="00EF4CB1"/>
    <w:rsid w:val="00EF5798"/>
    <w:rsid w:val="00EF60E5"/>
    <w:rsid w:val="00EF6A0C"/>
    <w:rsid w:val="00EF6CB5"/>
    <w:rsid w:val="00EF6E7F"/>
    <w:rsid w:val="00F01D8F"/>
    <w:rsid w:val="00F01D93"/>
    <w:rsid w:val="00F038B1"/>
    <w:rsid w:val="00F0491C"/>
    <w:rsid w:val="00F06BB9"/>
    <w:rsid w:val="00F07544"/>
    <w:rsid w:val="00F121C4"/>
    <w:rsid w:val="00F17235"/>
    <w:rsid w:val="00F20B40"/>
    <w:rsid w:val="00F2269A"/>
    <w:rsid w:val="00F22775"/>
    <w:rsid w:val="00F228A5"/>
    <w:rsid w:val="00F246D4"/>
    <w:rsid w:val="00F26525"/>
    <w:rsid w:val="00F269DC"/>
    <w:rsid w:val="00F309E2"/>
    <w:rsid w:val="00F30C2D"/>
    <w:rsid w:val="00F318BD"/>
    <w:rsid w:val="00F31C20"/>
    <w:rsid w:val="00F31C8F"/>
    <w:rsid w:val="00F32068"/>
    <w:rsid w:val="00F32557"/>
    <w:rsid w:val="00F332EF"/>
    <w:rsid w:val="00F33B3F"/>
    <w:rsid w:val="00F34D8E"/>
    <w:rsid w:val="00F3674D"/>
    <w:rsid w:val="00F4079E"/>
    <w:rsid w:val="00F40B14"/>
    <w:rsid w:val="00F42EAA"/>
    <w:rsid w:val="00F42EE0"/>
    <w:rsid w:val="00F434A9"/>
    <w:rsid w:val="00F437C4"/>
    <w:rsid w:val="00F446A0"/>
    <w:rsid w:val="00F47A0A"/>
    <w:rsid w:val="00F47A79"/>
    <w:rsid w:val="00F47F5C"/>
    <w:rsid w:val="00F50F3A"/>
    <w:rsid w:val="00F51928"/>
    <w:rsid w:val="00F542FE"/>
    <w:rsid w:val="00F543B3"/>
    <w:rsid w:val="00F5643A"/>
    <w:rsid w:val="00F56596"/>
    <w:rsid w:val="00F62236"/>
    <w:rsid w:val="00F642AF"/>
    <w:rsid w:val="00F650B4"/>
    <w:rsid w:val="00F65901"/>
    <w:rsid w:val="00F66B95"/>
    <w:rsid w:val="00F7023E"/>
    <w:rsid w:val="00F706AA"/>
    <w:rsid w:val="00F715D0"/>
    <w:rsid w:val="00F717E7"/>
    <w:rsid w:val="00F724A1"/>
    <w:rsid w:val="00F7288E"/>
    <w:rsid w:val="00F7632C"/>
    <w:rsid w:val="00F76FDC"/>
    <w:rsid w:val="00F77A4A"/>
    <w:rsid w:val="00F77ED7"/>
    <w:rsid w:val="00F80F5D"/>
    <w:rsid w:val="00F827D5"/>
    <w:rsid w:val="00F84564"/>
    <w:rsid w:val="00F853F3"/>
    <w:rsid w:val="00F8591B"/>
    <w:rsid w:val="00F8655C"/>
    <w:rsid w:val="00F86791"/>
    <w:rsid w:val="00F87E14"/>
    <w:rsid w:val="00F90E1A"/>
    <w:rsid w:val="00F91B79"/>
    <w:rsid w:val="00F932BB"/>
    <w:rsid w:val="00F94B27"/>
    <w:rsid w:val="00F96626"/>
    <w:rsid w:val="00F96946"/>
    <w:rsid w:val="00F97131"/>
    <w:rsid w:val="00F9720F"/>
    <w:rsid w:val="00F97B4B"/>
    <w:rsid w:val="00FA166A"/>
    <w:rsid w:val="00FA2581"/>
    <w:rsid w:val="00FA2CF6"/>
    <w:rsid w:val="00FA3065"/>
    <w:rsid w:val="00FA3EBB"/>
    <w:rsid w:val="00FA4636"/>
    <w:rsid w:val="00FA4F34"/>
    <w:rsid w:val="00FA52F9"/>
    <w:rsid w:val="00FB0346"/>
    <w:rsid w:val="00FB0E61"/>
    <w:rsid w:val="00FB10FF"/>
    <w:rsid w:val="00FB197F"/>
    <w:rsid w:val="00FB1AF9"/>
    <w:rsid w:val="00FB1D69"/>
    <w:rsid w:val="00FB2812"/>
    <w:rsid w:val="00FB3570"/>
    <w:rsid w:val="00FB5827"/>
    <w:rsid w:val="00FB7100"/>
    <w:rsid w:val="00FC0636"/>
    <w:rsid w:val="00FC2758"/>
    <w:rsid w:val="00FC3523"/>
    <w:rsid w:val="00FC44C4"/>
    <w:rsid w:val="00FC4F7B"/>
    <w:rsid w:val="00FC5BF2"/>
    <w:rsid w:val="00FC755A"/>
    <w:rsid w:val="00FD05FD"/>
    <w:rsid w:val="00FD1F94"/>
    <w:rsid w:val="00FD21A7"/>
    <w:rsid w:val="00FD3022"/>
    <w:rsid w:val="00FD3347"/>
    <w:rsid w:val="00FD40E9"/>
    <w:rsid w:val="00FD495B"/>
    <w:rsid w:val="00FD6300"/>
    <w:rsid w:val="00FE0C73"/>
    <w:rsid w:val="00FE0F38"/>
    <w:rsid w:val="00FE108E"/>
    <w:rsid w:val="00FE126B"/>
    <w:rsid w:val="00FE2356"/>
    <w:rsid w:val="00FE2629"/>
    <w:rsid w:val="00FE3598"/>
    <w:rsid w:val="00FE3AB8"/>
    <w:rsid w:val="00FE40B5"/>
    <w:rsid w:val="00FE464B"/>
    <w:rsid w:val="00FE569E"/>
    <w:rsid w:val="00FE660C"/>
    <w:rsid w:val="00FE6EA0"/>
    <w:rsid w:val="00FF0F2A"/>
    <w:rsid w:val="00FF215B"/>
    <w:rsid w:val="00FF44FD"/>
    <w:rsid w:val="00FF492B"/>
    <w:rsid w:val="00FF49EE"/>
    <w:rsid w:val="00FF5EC7"/>
    <w:rsid w:val="00FF6228"/>
    <w:rsid w:val="00FF7815"/>
    <w:rsid w:val="00FF7892"/>
    <w:rsid w:val="011D5062"/>
    <w:rsid w:val="01E5501E"/>
    <w:rsid w:val="02005186"/>
    <w:rsid w:val="029FB698"/>
    <w:rsid w:val="036F0521"/>
    <w:rsid w:val="03B8AC3D"/>
    <w:rsid w:val="04A7A514"/>
    <w:rsid w:val="04AC6F30"/>
    <w:rsid w:val="04C58AD5"/>
    <w:rsid w:val="04FFD90B"/>
    <w:rsid w:val="0574C915"/>
    <w:rsid w:val="05DFB623"/>
    <w:rsid w:val="066B1BC7"/>
    <w:rsid w:val="068D2FC3"/>
    <w:rsid w:val="068DD5A8"/>
    <w:rsid w:val="06FDE439"/>
    <w:rsid w:val="07244680"/>
    <w:rsid w:val="076E347B"/>
    <w:rsid w:val="078B5E48"/>
    <w:rsid w:val="07AAA464"/>
    <w:rsid w:val="08859192"/>
    <w:rsid w:val="08C016E1"/>
    <w:rsid w:val="08C1FACC"/>
    <w:rsid w:val="08C42A24"/>
    <w:rsid w:val="08CA72E2"/>
    <w:rsid w:val="08FBAEC8"/>
    <w:rsid w:val="0909C3B4"/>
    <w:rsid w:val="095D2DB3"/>
    <w:rsid w:val="0A50ED6F"/>
    <w:rsid w:val="0AD9E369"/>
    <w:rsid w:val="0ADEFE91"/>
    <w:rsid w:val="0AF065E1"/>
    <w:rsid w:val="0AF61660"/>
    <w:rsid w:val="0B2F7D0F"/>
    <w:rsid w:val="0BD87D15"/>
    <w:rsid w:val="0BE6DDD1"/>
    <w:rsid w:val="0C870392"/>
    <w:rsid w:val="0C8BF71A"/>
    <w:rsid w:val="0CBD433D"/>
    <w:rsid w:val="0D5F8E83"/>
    <w:rsid w:val="0DAA18A2"/>
    <w:rsid w:val="0E17ABA0"/>
    <w:rsid w:val="0E2985BA"/>
    <w:rsid w:val="0E5549B4"/>
    <w:rsid w:val="0E92A601"/>
    <w:rsid w:val="0EC3DEFD"/>
    <w:rsid w:val="0FB0F943"/>
    <w:rsid w:val="0FEF21D7"/>
    <w:rsid w:val="1009F2FB"/>
    <w:rsid w:val="107C004A"/>
    <w:rsid w:val="10B12B88"/>
    <w:rsid w:val="111A0B55"/>
    <w:rsid w:val="11682E75"/>
    <w:rsid w:val="1177B62E"/>
    <w:rsid w:val="11A98DF1"/>
    <w:rsid w:val="120B9FCC"/>
    <w:rsid w:val="12584A96"/>
    <w:rsid w:val="1391E56D"/>
    <w:rsid w:val="139B0E53"/>
    <w:rsid w:val="13CCE16C"/>
    <w:rsid w:val="1410AF06"/>
    <w:rsid w:val="1476D3CB"/>
    <w:rsid w:val="14AE75B4"/>
    <w:rsid w:val="14B4FAEE"/>
    <w:rsid w:val="14BB756C"/>
    <w:rsid w:val="14FE6D73"/>
    <w:rsid w:val="150B1739"/>
    <w:rsid w:val="15833CB6"/>
    <w:rsid w:val="15C6ECD7"/>
    <w:rsid w:val="1629EDE3"/>
    <w:rsid w:val="1630D0FF"/>
    <w:rsid w:val="163EB06A"/>
    <w:rsid w:val="1640A815"/>
    <w:rsid w:val="165E648C"/>
    <w:rsid w:val="1684D3D5"/>
    <w:rsid w:val="16A648B6"/>
    <w:rsid w:val="16AB8ED6"/>
    <w:rsid w:val="16E5F359"/>
    <w:rsid w:val="16F18A12"/>
    <w:rsid w:val="17330DF7"/>
    <w:rsid w:val="17AFD75A"/>
    <w:rsid w:val="17B22037"/>
    <w:rsid w:val="1892FE91"/>
    <w:rsid w:val="18BE0FD5"/>
    <w:rsid w:val="195622A7"/>
    <w:rsid w:val="19658C7E"/>
    <w:rsid w:val="197FA170"/>
    <w:rsid w:val="1996041D"/>
    <w:rsid w:val="19DD7965"/>
    <w:rsid w:val="1A4D6D75"/>
    <w:rsid w:val="1AE76003"/>
    <w:rsid w:val="1B1465F8"/>
    <w:rsid w:val="1B5C071C"/>
    <w:rsid w:val="1B7027EB"/>
    <w:rsid w:val="1C3910B8"/>
    <w:rsid w:val="1C3AE48B"/>
    <w:rsid w:val="1C6B9C3C"/>
    <w:rsid w:val="1C6D1E83"/>
    <w:rsid w:val="1C8AB0C6"/>
    <w:rsid w:val="1C9B22F6"/>
    <w:rsid w:val="1CE87603"/>
    <w:rsid w:val="1D0BFA61"/>
    <w:rsid w:val="1DC67368"/>
    <w:rsid w:val="1DCA1DDF"/>
    <w:rsid w:val="1E4446A1"/>
    <w:rsid w:val="1E493539"/>
    <w:rsid w:val="1E7D9A06"/>
    <w:rsid w:val="1EAD3D3F"/>
    <w:rsid w:val="1EF16528"/>
    <w:rsid w:val="1EF346F4"/>
    <w:rsid w:val="1F2E1A8E"/>
    <w:rsid w:val="1F403B4B"/>
    <w:rsid w:val="1F66C20B"/>
    <w:rsid w:val="1F757637"/>
    <w:rsid w:val="1F9FBC3C"/>
    <w:rsid w:val="1FA059F0"/>
    <w:rsid w:val="1FE9F937"/>
    <w:rsid w:val="1FFE9CE4"/>
    <w:rsid w:val="206B3656"/>
    <w:rsid w:val="206F6E31"/>
    <w:rsid w:val="2077F87C"/>
    <w:rsid w:val="20A430FD"/>
    <w:rsid w:val="2139B3ED"/>
    <w:rsid w:val="21400F54"/>
    <w:rsid w:val="2187EDA5"/>
    <w:rsid w:val="222A727D"/>
    <w:rsid w:val="22B9F0D4"/>
    <w:rsid w:val="22EAC448"/>
    <w:rsid w:val="231D4F6A"/>
    <w:rsid w:val="23265DD4"/>
    <w:rsid w:val="234D43FF"/>
    <w:rsid w:val="23621388"/>
    <w:rsid w:val="236A05EB"/>
    <w:rsid w:val="23E77D1C"/>
    <w:rsid w:val="243123F4"/>
    <w:rsid w:val="24A696A2"/>
    <w:rsid w:val="24FE152A"/>
    <w:rsid w:val="2535128C"/>
    <w:rsid w:val="2589859E"/>
    <w:rsid w:val="25AA955D"/>
    <w:rsid w:val="2606E525"/>
    <w:rsid w:val="260E4B1B"/>
    <w:rsid w:val="26143F68"/>
    <w:rsid w:val="267DFEF1"/>
    <w:rsid w:val="267EA70F"/>
    <w:rsid w:val="26EB73C4"/>
    <w:rsid w:val="27193C9E"/>
    <w:rsid w:val="27308475"/>
    <w:rsid w:val="27831B3C"/>
    <w:rsid w:val="27C15C4F"/>
    <w:rsid w:val="2896D50D"/>
    <w:rsid w:val="28AE87C3"/>
    <w:rsid w:val="28BB34B1"/>
    <w:rsid w:val="28DA4EBD"/>
    <w:rsid w:val="293095B3"/>
    <w:rsid w:val="29597D27"/>
    <w:rsid w:val="2A21FB75"/>
    <w:rsid w:val="2A3DEA26"/>
    <w:rsid w:val="2A63D0D8"/>
    <w:rsid w:val="2A7160BC"/>
    <w:rsid w:val="2A761F1E"/>
    <w:rsid w:val="2A76F3FF"/>
    <w:rsid w:val="2B3FDD0D"/>
    <w:rsid w:val="2B988A43"/>
    <w:rsid w:val="2B9A400E"/>
    <w:rsid w:val="2B9E0087"/>
    <w:rsid w:val="2BE16C44"/>
    <w:rsid w:val="2BFFA139"/>
    <w:rsid w:val="2CBA4EEF"/>
    <w:rsid w:val="2CD546A6"/>
    <w:rsid w:val="2CD68B84"/>
    <w:rsid w:val="2D29C765"/>
    <w:rsid w:val="2D9D1306"/>
    <w:rsid w:val="2DCC71BF"/>
    <w:rsid w:val="2DD70314"/>
    <w:rsid w:val="2DDC855F"/>
    <w:rsid w:val="2DFD881A"/>
    <w:rsid w:val="2E022B3E"/>
    <w:rsid w:val="2E1C6FBE"/>
    <w:rsid w:val="2E21E350"/>
    <w:rsid w:val="2E5535D6"/>
    <w:rsid w:val="2EA343D9"/>
    <w:rsid w:val="2EB22632"/>
    <w:rsid w:val="2EEDDEEA"/>
    <w:rsid w:val="2F20736F"/>
    <w:rsid w:val="2F333CD9"/>
    <w:rsid w:val="2FBDC187"/>
    <w:rsid w:val="308F28A0"/>
    <w:rsid w:val="30C2424D"/>
    <w:rsid w:val="30FD4E31"/>
    <w:rsid w:val="310A54B6"/>
    <w:rsid w:val="3110D525"/>
    <w:rsid w:val="311DF4ED"/>
    <w:rsid w:val="314B06D7"/>
    <w:rsid w:val="316427BF"/>
    <w:rsid w:val="31EB07C0"/>
    <w:rsid w:val="31EB1C56"/>
    <w:rsid w:val="31EBF488"/>
    <w:rsid w:val="31F32A70"/>
    <w:rsid w:val="32050406"/>
    <w:rsid w:val="321D8B95"/>
    <w:rsid w:val="3237C627"/>
    <w:rsid w:val="325E12AE"/>
    <w:rsid w:val="32C4F902"/>
    <w:rsid w:val="32D029E4"/>
    <w:rsid w:val="32FC1187"/>
    <w:rsid w:val="3354B2F4"/>
    <w:rsid w:val="335D69C8"/>
    <w:rsid w:val="337DA9CF"/>
    <w:rsid w:val="33F9E30F"/>
    <w:rsid w:val="341D0164"/>
    <w:rsid w:val="348A951F"/>
    <w:rsid w:val="34A816FF"/>
    <w:rsid w:val="34B00353"/>
    <w:rsid w:val="34BB5E43"/>
    <w:rsid w:val="34C239E6"/>
    <w:rsid w:val="34D2BE1A"/>
    <w:rsid w:val="34E8219F"/>
    <w:rsid w:val="34EAA829"/>
    <w:rsid w:val="357C199F"/>
    <w:rsid w:val="35EB3F33"/>
    <w:rsid w:val="362F708A"/>
    <w:rsid w:val="366A56FF"/>
    <w:rsid w:val="3673017C"/>
    <w:rsid w:val="3680FFC5"/>
    <w:rsid w:val="36AC724E"/>
    <w:rsid w:val="370A7154"/>
    <w:rsid w:val="37790504"/>
    <w:rsid w:val="37EA6B12"/>
    <w:rsid w:val="37FAD98B"/>
    <w:rsid w:val="3815EB9B"/>
    <w:rsid w:val="39A990D7"/>
    <w:rsid w:val="39AD9BC7"/>
    <w:rsid w:val="39BA0C6E"/>
    <w:rsid w:val="39D6AFD1"/>
    <w:rsid w:val="39DBF524"/>
    <w:rsid w:val="3A0A82BF"/>
    <w:rsid w:val="3A2D2ED7"/>
    <w:rsid w:val="3A43193C"/>
    <w:rsid w:val="3AABC04B"/>
    <w:rsid w:val="3AAE8B90"/>
    <w:rsid w:val="3ADB88E3"/>
    <w:rsid w:val="3B03160B"/>
    <w:rsid w:val="3B4BF6E2"/>
    <w:rsid w:val="3B8B36BD"/>
    <w:rsid w:val="3BD11C5C"/>
    <w:rsid w:val="3C18DD88"/>
    <w:rsid w:val="3C4F5A60"/>
    <w:rsid w:val="3C773818"/>
    <w:rsid w:val="3C8ED690"/>
    <w:rsid w:val="3CEA5A63"/>
    <w:rsid w:val="3D07F801"/>
    <w:rsid w:val="3D3A881B"/>
    <w:rsid w:val="3D3E9CF1"/>
    <w:rsid w:val="3D6A5653"/>
    <w:rsid w:val="3D943B02"/>
    <w:rsid w:val="3DB982EA"/>
    <w:rsid w:val="3E77AB46"/>
    <w:rsid w:val="3E862AC4"/>
    <w:rsid w:val="3EB379DC"/>
    <w:rsid w:val="3ED6587C"/>
    <w:rsid w:val="3F5B5F7D"/>
    <w:rsid w:val="3F929155"/>
    <w:rsid w:val="40253A84"/>
    <w:rsid w:val="409FF4D6"/>
    <w:rsid w:val="415E6394"/>
    <w:rsid w:val="4169A78B"/>
    <w:rsid w:val="417CFA07"/>
    <w:rsid w:val="41B6D07F"/>
    <w:rsid w:val="4213FD4C"/>
    <w:rsid w:val="423B0D4D"/>
    <w:rsid w:val="424D1639"/>
    <w:rsid w:val="42A5369A"/>
    <w:rsid w:val="42CA6F21"/>
    <w:rsid w:val="42CAB6D6"/>
    <w:rsid w:val="42FEEE5E"/>
    <w:rsid w:val="43407E17"/>
    <w:rsid w:val="4351EF6C"/>
    <w:rsid w:val="43E8E69A"/>
    <w:rsid w:val="43F4A6CB"/>
    <w:rsid w:val="4493F548"/>
    <w:rsid w:val="44C20B1C"/>
    <w:rsid w:val="44DCA98D"/>
    <w:rsid w:val="44EFF7C1"/>
    <w:rsid w:val="451C48B1"/>
    <w:rsid w:val="451FC617"/>
    <w:rsid w:val="45585AD9"/>
    <w:rsid w:val="4584B6FB"/>
    <w:rsid w:val="458A0D84"/>
    <w:rsid w:val="45ACFA05"/>
    <w:rsid w:val="4603F1D8"/>
    <w:rsid w:val="4643DA9F"/>
    <w:rsid w:val="46483674"/>
    <w:rsid w:val="46886E9A"/>
    <w:rsid w:val="46AA6506"/>
    <w:rsid w:val="472DF19C"/>
    <w:rsid w:val="4734CE55"/>
    <w:rsid w:val="47E0E8E8"/>
    <w:rsid w:val="48137CB2"/>
    <w:rsid w:val="48357ACE"/>
    <w:rsid w:val="485ACF72"/>
    <w:rsid w:val="485E4362"/>
    <w:rsid w:val="4870D509"/>
    <w:rsid w:val="48D6510D"/>
    <w:rsid w:val="49882E08"/>
    <w:rsid w:val="4998C836"/>
    <w:rsid w:val="49A19710"/>
    <w:rsid w:val="49A39AD7"/>
    <w:rsid w:val="4A0E999C"/>
    <w:rsid w:val="4A374D4B"/>
    <w:rsid w:val="4A78A2A1"/>
    <w:rsid w:val="4B1F3E29"/>
    <w:rsid w:val="4B7287D5"/>
    <w:rsid w:val="4B9CA49C"/>
    <w:rsid w:val="4B9E382C"/>
    <w:rsid w:val="4BEA31C0"/>
    <w:rsid w:val="4C2A3332"/>
    <w:rsid w:val="4C9EE858"/>
    <w:rsid w:val="4CC52F99"/>
    <w:rsid w:val="4D05A676"/>
    <w:rsid w:val="4D222280"/>
    <w:rsid w:val="4D82D40D"/>
    <w:rsid w:val="4D8FC8E0"/>
    <w:rsid w:val="4DF21FF9"/>
    <w:rsid w:val="4E8F3A68"/>
    <w:rsid w:val="4EC54569"/>
    <w:rsid w:val="4EF87A1E"/>
    <w:rsid w:val="4F069232"/>
    <w:rsid w:val="4F19B51D"/>
    <w:rsid w:val="4F417EA9"/>
    <w:rsid w:val="4F464B0A"/>
    <w:rsid w:val="4F649CFE"/>
    <w:rsid w:val="505CDC28"/>
    <w:rsid w:val="512DE22E"/>
    <w:rsid w:val="5134BBEE"/>
    <w:rsid w:val="51526697"/>
    <w:rsid w:val="51640E59"/>
    <w:rsid w:val="517AA6D5"/>
    <w:rsid w:val="51B1E66F"/>
    <w:rsid w:val="51E5C729"/>
    <w:rsid w:val="51EFCA55"/>
    <w:rsid w:val="51F49D37"/>
    <w:rsid w:val="5215199A"/>
    <w:rsid w:val="52656512"/>
    <w:rsid w:val="5275CF87"/>
    <w:rsid w:val="527CD533"/>
    <w:rsid w:val="527D6C3E"/>
    <w:rsid w:val="52BBD338"/>
    <w:rsid w:val="52F37E4A"/>
    <w:rsid w:val="534826FD"/>
    <w:rsid w:val="537E4BCC"/>
    <w:rsid w:val="53A7C265"/>
    <w:rsid w:val="53BEA240"/>
    <w:rsid w:val="5458331B"/>
    <w:rsid w:val="547425DA"/>
    <w:rsid w:val="550B93FB"/>
    <w:rsid w:val="551982CE"/>
    <w:rsid w:val="55D3A324"/>
    <w:rsid w:val="560C48A7"/>
    <w:rsid w:val="563C8E73"/>
    <w:rsid w:val="5669D048"/>
    <w:rsid w:val="567BB76C"/>
    <w:rsid w:val="56A357DC"/>
    <w:rsid w:val="56AFFFD3"/>
    <w:rsid w:val="56D0574E"/>
    <w:rsid w:val="5713034D"/>
    <w:rsid w:val="57463FFC"/>
    <w:rsid w:val="5751A814"/>
    <w:rsid w:val="576729E5"/>
    <w:rsid w:val="576C695B"/>
    <w:rsid w:val="579B2366"/>
    <w:rsid w:val="57B376E2"/>
    <w:rsid w:val="57BC83A6"/>
    <w:rsid w:val="57FC9BB6"/>
    <w:rsid w:val="587C0671"/>
    <w:rsid w:val="58992480"/>
    <w:rsid w:val="59004263"/>
    <w:rsid w:val="59472684"/>
    <w:rsid w:val="594D234B"/>
    <w:rsid w:val="594ECCEF"/>
    <w:rsid w:val="59CB333E"/>
    <w:rsid w:val="59DD49ED"/>
    <w:rsid w:val="59DE2C54"/>
    <w:rsid w:val="5A1379BB"/>
    <w:rsid w:val="5A23B2C1"/>
    <w:rsid w:val="5A6FB4F7"/>
    <w:rsid w:val="5B81EA3B"/>
    <w:rsid w:val="5B8F0984"/>
    <w:rsid w:val="5B9615BD"/>
    <w:rsid w:val="5C445C56"/>
    <w:rsid w:val="5CF2AEC1"/>
    <w:rsid w:val="5D20266A"/>
    <w:rsid w:val="5D6829B2"/>
    <w:rsid w:val="5DF04C81"/>
    <w:rsid w:val="5E14EDBD"/>
    <w:rsid w:val="5E4176EB"/>
    <w:rsid w:val="5E45CDF5"/>
    <w:rsid w:val="5F38995A"/>
    <w:rsid w:val="6000B084"/>
    <w:rsid w:val="60396E8B"/>
    <w:rsid w:val="60401EBC"/>
    <w:rsid w:val="60537D8B"/>
    <w:rsid w:val="605DEED2"/>
    <w:rsid w:val="60CC93CD"/>
    <w:rsid w:val="60D64B5B"/>
    <w:rsid w:val="60FEBEA3"/>
    <w:rsid w:val="61197417"/>
    <w:rsid w:val="61451405"/>
    <w:rsid w:val="61555D36"/>
    <w:rsid w:val="6158581C"/>
    <w:rsid w:val="617857DF"/>
    <w:rsid w:val="617C4D89"/>
    <w:rsid w:val="61C070AB"/>
    <w:rsid w:val="61F22930"/>
    <w:rsid w:val="6235C89F"/>
    <w:rsid w:val="6257BB55"/>
    <w:rsid w:val="62C71F39"/>
    <w:rsid w:val="63471029"/>
    <w:rsid w:val="63E1677E"/>
    <w:rsid w:val="64CBF1FB"/>
    <w:rsid w:val="64F27FC9"/>
    <w:rsid w:val="658612DE"/>
    <w:rsid w:val="66551805"/>
    <w:rsid w:val="666137B5"/>
    <w:rsid w:val="668334E9"/>
    <w:rsid w:val="66CE2897"/>
    <w:rsid w:val="66D4C505"/>
    <w:rsid w:val="66F8FE4A"/>
    <w:rsid w:val="674890F8"/>
    <w:rsid w:val="67505B50"/>
    <w:rsid w:val="675FE4AF"/>
    <w:rsid w:val="67707311"/>
    <w:rsid w:val="679B4A38"/>
    <w:rsid w:val="679D714F"/>
    <w:rsid w:val="67A0D5A7"/>
    <w:rsid w:val="685AEDD8"/>
    <w:rsid w:val="68831ACC"/>
    <w:rsid w:val="68C3F63A"/>
    <w:rsid w:val="68D2767D"/>
    <w:rsid w:val="68EE8FBA"/>
    <w:rsid w:val="68FBB510"/>
    <w:rsid w:val="690BACDB"/>
    <w:rsid w:val="692303D4"/>
    <w:rsid w:val="69CB276D"/>
    <w:rsid w:val="69CC5174"/>
    <w:rsid w:val="6A3ED101"/>
    <w:rsid w:val="6B0432CF"/>
    <w:rsid w:val="6B13797D"/>
    <w:rsid w:val="6B7EE5A8"/>
    <w:rsid w:val="6B996ECB"/>
    <w:rsid w:val="6B9DD343"/>
    <w:rsid w:val="6BA242C8"/>
    <w:rsid w:val="6BB4927F"/>
    <w:rsid w:val="6BCCCB90"/>
    <w:rsid w:val="6C0F053C"/>
    <w:rsid w:val="6C2C4B35"/>
    <w:rsid w:val="6C2D752F"/>
    <w:rsid w:val="6C4E0C9F"/>
    <w:rsid w:val="6C7217AF"/>
    <w:rsid w:val="6C823874"/>
    <w:rsid w:val="6C9C7457"/>
    <w:rsid w:val="6CF1772D"/>
    <w:rsid w:val="6D02C82F"/>
    <w:rsid w:val="6D22A38F"/>
    <w:rsid w:val="6DDD4C9A"/>
    <w:rsid w:val="6E2005D5"/>
    <w:rsid w:val="6E282AC4"/>
    <w:rsid w:val="6E442558"/>
    <w:rsid w:val="6E82F17F"/>
    <w:rsid w:val="6EE1A5C9"/>
    <w:rsid w:val="6F15F5A4"/>
    <w:rsid w:val="6F416885"/>
    <w:rsid w:val="6F6CE356"/>
    <w:rsid w:val="6FB98928"/>
    <w:rsid w:val="6FF656EA"/>
    <w:rsid w:val="6FF9CE1D"/>
    <w:rsid w:val="703D3B8C"/>
    <w:rsid w:val="70949D3E"/>
    <w:rsid w:val="70D9979D"/>
    <w:rsid w:val="71062936"/>
    <w:rsid w:val="7115E90E"/>
    <w:rsid w:val="71216FBE"/>
    <w:rsid w:val="712B3322"/>
    <w:rsid w:val="715D747C"/>
    <w:rsid w:val="7166F38E"/>
    <w:rsid w:val="717D1662"/>
    <w:rsid w:val="71CB6170"/>
    <w:rsid w:val="72AB1938"/>
    <w:rsid w:val="72B87997"/>
    <w:rsid w:val="73010814"/>
    <w:rsid w:val="7309CEAE"/>
    <w:rsid w:val="740E1D0A"/>
    <w:rsid w:val="742AAFE8"/>
    <w:rsid w:val="74C5E0FC"/>
    <w:rsid w:val="74E6819C"/>
    <w:rsid w:val="7530F1D2"/>
    <w:rsid w:val="755B7EE2"/>
    <w:rsid w:val="75A3D606"/>
    <w:rsid w:val="76112E49"/>
    <w:rsid w:val="7639E5B2"/>
    <w:rsid w:val="7653820E"/>
    <w:rsid w:val="767E629F"/>
    <w:rsid w:val="76985973"/>
    <w:rsid w:val="76A9AA75"/>
    <w:rsid w:val="76B145E6"/>
    <w:rsid w:val="76B5B4B1"/>
    <w:rsid w:val="76C985D5"/>
    <w:rsid w:val="76DC2172"/>
    <w:rsid w:val="76FFB7D4"/>
    <w:rsid w:val="77586AE6"/>
    <w:rsid w:val="781948F5"/>
    <w:rsid w:val="782A464B"/>
    <w:rsid w:val="78A9A20D"/>
    <w:rsid w:val="78C153BE"/>
    <w:rsid w:val="78DC21D8"/>
    <w:rsid w:val="791E0703"/>
    <w:rsid w:val="794EE0C2"/>
    <w:rsid w:val="7964F606"/>
    <w:rsid w:val="7982509C"/>
    <w:rsid w:val="7A13C234"/>
    <w:rsid w:val="7A141E31"/>
    <w:rsid w:val="7A234B1B"/>
    <w:rsid w:val="7A357BCA"/>
    <w:rsid w:val="7A650703"/>
    <w:rsid w:val="7A7B8D33"/>
    <w:rsid w:val="7A830E43"/>
    <w:rsid w:val="7AFEC96A"/>
    <w:rsid w:val="7BA3D10F"/>
    <w:rsid w:val="7BC5FF6A"/>
    <w:rsid w:val="7C43F898"/>
    <w:rsid w:val="7C4AFB51"/>
    <w:rsid w:val="7C70DE8B"/>
    <w:rsid w:val="7CED036A"/>
    <w:rsid w:val="7D13FC11"/>
    <w:rsid w:val="7D31F7F9"/>
    <w:rsid w:val="7D38C759"/>
    <w:rsid w:val="7D3FA170"/>
    <w:rsid w:val="7D5E491C"/>
    <w:rsid w:val="7E40153E"/>
    <w:rsid w:val="7E456C1F"/>
    <w:rsid w:val="7E84E8C4"/>
    <w:rsid w:val="7EAEE89C"/>
    <w:rsid w:val="7EEF55D0"/>
    <w:rsid w:val="7F0817B5"/>
    <w:rsid w:val="7F2ADEB0"/>
    <w:rsid w:val="7F9CAB9D"/>
    <w:rsid w:val="7FB8C7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A62BC"/>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20195"/>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20195"/>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10"/>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7"/>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9"/>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2"/>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8"/>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11"/>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2"/>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3"/>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acara2">
    <w:name w:val="acara2"/>
    <w:basedOn w:val="Normal"/>
    <w:autoRedefine/>
    <w:qFormat/>
    <w:rsid w:val="00C42169"/>
    <w:pPr>
      <w:keepLines/>
      <w:numPr>
        <w:numId w:val="14"/>
      </w:numPr>
      <w:spacing w:after="120" w:line="240" w:lineRule="auto"/>
      <w:ind w:left="357" w:hanging="357"/>
    </w:pPr>
    <w:rPr>
      <w:rFonts w:asciiTheme="minorHAnsi" w:eastAsia="Times New Roman" w:hAnsiTheme="minorHAnsi" w:cs="Times New Roman"/>
      <w:sz w:val="18"/>
    </w:rPr>
  </w:style>
  <w:style w:type="character" w:customStyle="1" w:styleId="acara">
    <w:name w:val="acara"/>
    <w:qFormat/>
    <w:rsid w:val="00C42169"/>
    <w:rPr>
      <w:rFonts w:ascii="Arial" w:hAnsi="Arial" w:cs="Arial" w:hint="default"/>
      <w:caps/>
      <w:smallCaps w:val="0"/>
      <w:color w:val="505150"/>
      <w:sz w:val="16"/>
      <w:szCs w:val="16"/>
    </w:rPr>
  </w:style>
  <w:style w:type="paragraph" w:customStyle="1" w:styleId="Listnumbers">
    <w:name w:val="List numbers"/>
    <w:basedOn w:val="Normal"/>
    <w:next w:val="Normal"/>
    <w:qFormat/>
    <w:rsid w:val="0066570F"/>
    <w:pPr>
      <w:numPr>
        <w:numId w:val="15"/>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66570F"/>
  </w:style>
  <w:style w:type="character" w:customStyle="1" w:styleId="eop">
    <w:name w:val="eop"/>
    <w:basedOn w:val="DefaultParagraphFont"/>
    <w:rsid w:val="0066570F"/>
  </w:style>
  <w:style w:type="paragraph" w:customStyle="1" w:styleId="bos2">
    <w:name w:val="bos2"/>
    <w:autoRedefine/>
    <w:qFormat/>
    <w:rsid w:val="0066570F"/>
    <w:pPr>
      <w:keepLines/>
      <w:spacing w:before="120" w:after="120" w:line="240" w:lineRule="auto"/>
      <w:ind w:left="357"/>
    </w:pPr>
    <w:rPr>
      <w:rFonts w:eastAsia="Times New Roman" w:cs="Times New Roman"/>
      <w:b/>
      <w:sz w:val="20"/>
      <w:lang w:val="en-AU"/>
    </w:rPr>
  </w:style>
  <w:style w:type="paragraph" w:customStyle="1" w:styleId="Default">
    <w:name w:val="Default"/>
    <w:rsid w:val="0066570F"/>
    <w:pPr>
      <w:autoSpaceDE w:val="0"/>
      <w:autoSpaceDN w:val="0"/>
      <w:adjustRightInd w:val="0"/>
      <w:spacing w:before="0" w:line="240" w:lineRule="auto"/>
    </w:pPr>
    <w:rPr>
      <w:rFonts w:ascii="Arial" w:hAnsi="Arial" w:cs="Arial"/>
      <w:color w:val="000000"/>
      <w:lang w:val="en-AU"/>
    </w:rPr>
  </w:style>
  <w:style w:type="character" w:styleId="CommentReference">
    <w:name w:val="annotation reference"/>
    <w:basedOn w:val="DefaultParagraphFont"/>
    <w:uiPriority w:val="99"/>
    <w:semiHidden/>
    <w:rsid w:val="00553D9C"/>
    <w:rPr>
      <w:sz w:val="16"/>
      <w:szCs w:val="16"/>
    </w:rPr>
  </w:style>
  <w:style w:type="paragraph" w:styleId="CommentText">
    <w:name w:val="annotation text"/>
    <w:basedOn w:val="Normal"/>
    <w:link w:val="CommentTextChar"/>
    <w:uiPriority w:val="99"/>
    <w:semiHidden/>
    <w:rsid w:val="00553D9C"/>
    <w:pPr>
      <w:spacing w:line="240" w:lineRule="auto"/>
    </w:pPr>
    <w:rPr>
      <w:sz w:val="20"/>
      <w:szCs w:val="20"/>
    </w:rPr>
  </w:style>
  <w:style w:type="character" w:customStyle="1" w:styleId="CommentTextChar">
    <w:name w:val="Comment Text Char"/>
    <w:basedOn w:val="DefaultParagraphFont"/>
    <w:link w:val="CommentText"/>
    <w:uiPriority w:val="99"/>
    <w:semiHidden/>
    <w:rsid w:val="00553D9C"/>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553D9C"/>
    <w:rPr>
      <w:b/>
      <w:bCs/>
    </w:rPr>
  </w:style>
  <w:style w:type="character" w:customStyle="1" w:styleId="CommentSubjectChar">
    <w:name w:val="Comment Subject Char"/>
    <w:basedOn w:val="CommentTextChar"/>
    <w:link w:val="CommentSubject"/>
    <w:uiPriority w:val="99"/>
    <w:semiHidden/>
    <w:rsid w:val="00553D9C"/>
    <w:rPr>
      <w:rFonts w:ascii="Arial" w:hAnsi="Arial"/>
      <w:b/>
      <w:bCs/>
      <w:sz w:val="20"/>
      <w:szCs w:val="20"/>
      <w:lang w:val="en-AU"/>
    </w:rPr>
  </w:style>
  <w:style w:type="paragraph" w:styleId="NormalWeb">
    <w:name w:val="Normal (Web)"/>
    <w:basedOn w:val="Normal"/>
    <w:uiPriority w:val="99"/>
    <w:semiHidden/>
    <w:rsid w:val="008149C4"/>
    <w:rPr>
      <w:rFonts w:ascii="Times New Roman" w:hAnsi="Times New Roman" w:cs="Times New Roman"/>
      <w:sz w:val="24"/>
    </w:rPr>
  </w:style>
  <w:style w:type="character" w:customStyle="1" w:styleId="nobr">
    <w:name w:val="nobr"/>
    <w:basedOn w:val="DefaultParagraphFont"/>
    <w:rsid w:val="008149C4"/>
  </w:style>
  <w:style w:type="character" w:styleId="UnresolvedMention">
    <w:name w:val="Unresolved Mention"/>
    <w:basedOn w:val="DefaultParagraphFont"/>
    <w:uiPriority w:val="99"/>
    <w:semiHidden/>
    <w:unhideWhenUsed/>
    <w:rsid w:val="00922046"/>
    <w:rPr>
      <w:color w:val="605E5C"/>
      <w:shd w:val="clear" w:color="auto" w:fill="E1DFDD"/>
    </w:rPr>
  </w:style>
  <w:style w:type="paragraph" w:customStyle="1" w:styleId="vcard">
    <w:name w:val="vcard"/>
    <w:basedOn w:val="Normal"/>
    <w:rsid w:val="000E1FA8"/>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n">
    <w:name w:val="fn"/>
    <w:basedOn w:val="DefaultParagraphFont"/>
    <w:rsid w:val="000E1FA8"/>
  </w:style>
  <w:style w:type="paragraph" w:customStyle="1" w:styleId="role">
    <w:name w:val="role"/>
    <w:basedOn w:val="Normal"/>
    <w:rsid w:val="000E1FA8"/>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736542"/>
  </w:style>
  <w:style w:type="paragraph" w:customStyle="1" w:styleId="paragraph">
    <w:name w:val="paragraph"/>
    <w:basedOn w:val="Normal"/>
    <w:rsid w:val="00A338FE"/>
    <w:pPr>
      <w:spacing w:before="100" w:beforeAutospacing="1" w:after="100" w:afterAutospacing="1" w:line="240" w:lineRule="auto"/>
    </w:pPr>
    <w:rPr>
      <w:rFonts w:ascii="Times New Roman" w:eastAsia="Times New Roman" w:hAnsi="Times New Roman" w:cs="Times New Roman"/>
      <w:sz w:val="24"/>
      <w:lang w:eastAsia="en-AU"/>
    </w:rPr>
  </w:style>
  <w:style w:type="table" w:customStyle="1" w:styleId="Tableheader1">
    <w:name w:val="ŠTable header1"/>
    <w:basedOn w:val="TableNormal"/>
    <w:uiPriority w:val="99"/>
    <w:rsid w:val="00F31C20"/>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paragraph" w:customStyle="1" w:styleId="FeatureBox">
    <w:name w:val="Feature Box"/>
    <w:aliases w:val="ŠFeature Box"/>
    <w:basedOn w:val="Normal"/>
    <w:next w:val="Normal"/>
    <w:qFormat/>
    <w:rsid w:val="00F31C20"/>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character" w:customStyle="1" w:styleId="ui-provider">
    <w:name w:val="ui-provider"/>
    <w:basedOn w:val="DefaultParagraphFont"/>
    <w:rsid w:val="005A2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73213">
      <w:bodyDiv w:val="1"/>
      <w:marLeft w:val="0"/>
      <w:marRight w:val="0"/>
      <w:marTop w:val="0"/>
      <w:marBottom w:val="0"/>
      <w:divBdr>
        <w:top w:val="none" w:sz="0" w:space="0" w:color="auto"/>
        <w:left w:val="none" w:sz="0" w:space="0" w:color="auto"/>
        <w:bottom w:val="none" w:sz="0" w:space="0" w:color="auto"/>
        <w:right w:val="none" w:sz="0" w:space="0" w:color="auto"/>
      </w:divBdr>
    </w:div>
    <w:div w:id="227302884">
      <w:bodyDiv w:val="1"/>
      <w:marLeft w:val="0"/>
      <w:marRight w:val="0"/>
      <w:marTop w:val="0"/>
      <w:marBottom w:val="0"/>
      <w:divBdr>
        <w:top w:val="none" w:sz="0" w:space="0" w:color="auto"/>
        <w:left w:val="none" w:sz="0" w:space="0" w:color="auto"/>
        <w:bottom w:val="none" w:sz="0" w:space="0" w:color="auto"/>
        <w:right w:val="none" w:sz="0" w:space="0" w:color="auto"/>
      </w:divBdr>
    </w:div>
    <w:div w:id="267544103">
      <w:bodyDiv w:val="1"/>
      <w:marLeft w:val="0"/>
      <w:marRight w:val="0"/>
      <w:marTop w:val="0"/>
      <w:marBottom w:val="0"/>
      <w:divBdr>
        <w:top w:val="none" w:sz="0" w:space="0" w:color="auto"/>
        <w:left w:val="none" w:sz="0" w:space="0" w:color="auto"/>
        <w:bottom w:val="none" w:sz="0" w:space="0" w:color="auto"/>
        <w:right w:val="none" w:sz="0" w:space="0" w:color="auto"/>
      </w:divBdr>
    </w:div>
    <w:div w:id="392002575">
      <w:bodyDiv w:val="1"/>
      <w:marLeft w:val="0"/>
      <w:marRight w:val="0"/>
      <w:marTop w:val="0"/>
      <w:marBottom w:val="0"/>
      <w:divBdr>
        <w:top w:val="none" w:sz="0" w:space="0" w:color="auto"/>
        <w:left w:val="none" w:sz="0" w:space="0" w:color="auto"/>
        <w:bottom w:val="none" w:sz="0" w:space="0" w:color="auto"/>
        <w:right w:val="none" w:sz="0" w:space="0" w:color="auto"/>
      </w:divBdr>
      <w:divsChild>
        <w:div w:id="769620024">
          <w:marLeft w:val="0"/>
          <w:marRight w:val="0"/>
          <w:marTop w:val="0"/>
          <w:marBottom w:val="0"/>
          <w:divBdr>
            <w:top w:val="none" w:sz="0" w:space="0" w:color="auto"/>
            <w:left w:val="none" w:sz="0" w:space="0" w:color="auto"/>
            <w:bottom w:val="none" w:sz="0" w:space="0" w:color="auto"/>
            <w:right w:val="none" w:sz="0" w:space="0" w:color="auto"/>
          </w:divBdr>
          <w:divsChild>
            <w:div w:id="1612932965">
              <w:marLeft w:val="0"/>
              <w:marRight w:val="0"/>
              <w:marTop w:val="0"/>
              <w:marBottom w:val="0"/>
              <w:divBdr>
                <w:top w:val="none" w:sz="0" w:space="0" w:color="auto"/>
                <w:left w:val="none" w:sz="0" w:space="0" w:color="auto"/>
                <w:bottom w:val="none" w:sz="0" w:space="0" w:color="auto"/>
                <w:right w:val="none" w:sz="0" w:space="0" w:color="auto"/>
              </w:divBdr>
              <w:divsChild>
                <w:div w:id="372269132">
                  <w:marLeft w:val="0"/>
                  <w:marRight w:val="0"/>
                  <w:marTop w:val="0"/>
                  <w:marBottom w:val="0"/>
                  <w:divBdr>
                    <w:top w:val="none" w:sz="0" w:space="0" w:color="auto"/>
                    <w:left w:val="none" w:sz="0" w:space="0" w:color="auto"/>
                    <w:bottom w:val="none" w:sz="0" w:space="0" w:color="auto"/>
                    <w:right w:val="none" w:sz="0" w:space="0" w:color="auto"/>
                  </w:divBdr>
                  <w:divsChild>
                    <w:div w:id="1538927039">
                      <w:marLeft w:val="0"/>
                      <w:marRight w:val="0"/>
                      <w:marTop w:val="0"/>
                      <w:marBottom w:val="0"/>
                      <w:divBdr>
                        <w:top w:val="none" w:sz="0" w:space="0" w:color="auto"/>
                        <w:left w:val="none" w:sz="0" w:space="0" w:color="auto"/>
                        <w:bottom w:val="none" w:sz="0" w:space="0" w:color="auto"/>
                        <w:right w:val="none" w:sz="0" w:space="0" w:color="auto"/>
                      </w:divBdr>
                      <w:divsChild>
                        <w:div w:id="1893925740">
                          <w:marLeft w:val="0"/>
                          <w:marRight w:val="0"/>
                          <w:marTop w:val="0"/>
                          <w:marBottom w:val="0"/>
                          <w:divBdr>
                            <w:top w:val="none" w:sz="0" w:space="0" w:color="auto"/>
                            <w:left w:val="none" w:sz="0" w:space="0" w:color="auto"/>
                            <w:bottom w:val="none" w:sz="0" w:space="0" w:color="auto"/>
                            <w:right w:val="none" w:sz="0" w:space="0" w:color="auto"/>
                          </w:divBdr>
                          <w:divsChild>
                            <w:div w:id="1485195832">
                              <w:marLeft w:val="0"/>
                              <w:marRight w:val="0"/>
                              <w:marTop w:val="0"/>
                              <w:marBottom w:val="0"/>
                              <w:divBdr>
                                <w:top w:val="none" w:sz="0" w:space="0" w:color="auto"/>
                                <w:left w:val="none" w:sz="0" w:space="0" w:color="auto"/>
                                <w:bottom w:val="none" w:sz="0" w:space="0" w:color="auto"/>
                                <w:right w:val="none" w:sz="0" w:space="0" w:color="auto"/>
                              </w:divBdr>
                              <w:divsChild>
                                <w:div w:id="1403137480">
                                  <w:marLeft w:val="0"/>
                                  <w:marRight w:val="0"/>
                                  <w:marTop w:val="0"/>
                                  <w:marBottom w:val="0"/>
                                  <w:divBdr>
                                    <w:top w:val="none" w:sz="0" w:space="0" w:color="auto"/>
                                    <w:left w:val="none" w:sz="0" w:space="0" w:color="auto"/>
                                    <w:bottom w:val="none" w:sz="0" w:space="0" w:color="auto"/>
                                    <w:right w:val="none" w:sz="0" w:space="0" w:color="auto"/>
                                  </w:divBdr>
                                  <w:divsChild>
                                    <w:div w:id="639071746">
                                      <w:marLeft w:val="0"/>
                                      <w:marRight w:val="0"/>
                                      <w:marTop w:val="0"/>
                                      <w:marBottom w:val="0"/>
                                      <w:divBdr>
                                        <w:top w:val="none" w:sz="0" w:space="0" w:color="auto"/>
                                        <w:left w:val="none" w:sz="0" w:space="0" w:color="auto"/>
                                        <w:bottom w:val="none" w:sz="0" w:space="0" w:color="auto"/>
                                        <w:right w:val="none" w:sz="0" w:space="0" w:color="auto"/>
                                      </w:divBdr>
                                      <w:divsChild>
                                        <w:div w:id="1203905619">
                                          <w:marLeft w:val="0"/>
                                          <w:marRight w:val="0"/>
                                          <w:marTop w:val="0"/>
                                          <w:marBottom w:val="0"/>
                                          <w:divBdr>
                                            <w:top w:val="none" w:sz="0" w:space="0" w:color="auto"/>
                                            <w:left w:val="none" w:sz="0" w:space="0" w:color="auto"/>
                                            <w:bottom w:val="none" w:sz="0" w:space="0" w:color="auto"/>
                                            <w:right w:val="none" w:sz="0" w:space="0" w:color="auto"/>
                                          </w:divBdr>
                                          <w:divsChild>
                                            <w:div w:id="1306471966">
                                              <w:marLeft w:val="0"/>
                                              <w:marRight w:val="0"/>
                                              <w:marTop w:val="0"/>
                                              <w:marBottom w:val="0"/>
                                              <w:divBdr>
                                                <w:top w:val="none" w:sz="0" w:space="0" w:color="auto"/>
                                                <w:left w:val="none" w:sz="0" w:space="0" w:color="auto"/>
                                                <w:bottom w:val="none" w:sz="0" w:space="0" w:color="auto"/>
                                                <w:right w:val="none" w:sz="0" w:space="0" w:color="auto"/>
                                              </w:divBdr>
                                              <w:divsChild>
                                                <w:div w:id="922448002">
                                                  <w:marLeft w:val="0"/>
                                                  <w:marRight w:val="0"/>
                                                  <w:marTop w:val="0"/>
                                                  <w:marBottom w:val="0"/>
                                                  <w:divBdr>
                                                    <w:top w:val="none" w:sz="0" w:space="0" w:color="auto"/>
                                                    <w:left w:val="none" w:sz="0" w:space="0" w:color="auto"/>
                                                    <w:bottom w:val="none" w:sz="0" w:space="0" w:color="auto"/>
                                                    <w:right w:val="none" w:sz="0" w:space="0" w:color="auto"/>
                                                  </w:divBdr>
                                                  <w:divsChild>
                                                    <w:div w:id="622156834">
                                                      <w:marLeft w:val="0"/>
                                                      <w:marRight w:val="0"/>
                                                      <w:marTop w:val="0"/>
                                                      <w:marBottom w:val="0"/>
                                                      <w:divBdr>
                                                        <w:top w:val="single" w:sz="6" w:space="0" w:color="auto"/>
                                                        <w:left w:val="none" w:sz="0" w:space="0" w:color="auto"/>
                                                        <w:bottom w:val="single" w:sz="6" w:space="0" w:color="auto"/>
                                                        <w:right w:val="none" w:sz="0" w:space="0" w:color="auto"/>
                                                      </w:divBdr>
                                                      <w:divsChild>
                                                        <w:div w:id="1419521769">
                                                          <w:marLeft w:val="0"/>
                                                          <w:marRight w:val="0"/>
                                                          <w:marTop w:val="0"/>
                                                          <w:marBottom w:val="0"/>
                                                          <w:divBdr>
                                                            <w:top w:val="none" w:sz="0" w:space="0" w:color="auto"/>
                                                            <w:left w:val="none" w:sz="0" w:space="0" w:color="auto"/>
                                                            <w:bottom w:val="none" w:sz="0" w:space="0" w:color="auto"/>
                                                            <w:right w:val="none" w:sz="0" w:space="0" w:color="auto"/>
                                                          </w:divBdr>
                                                          <w:divsChild>
                                                            <w:div w:id="1431312334">
                                                              <w:marLeft w:val="0"/>
                                                              <w:marRight w:val="0"/>
                                                              <w:marTop w:val="0"/>
                                                              <w:marBottom w:val="0"/>
                                                              <w:divBdr>
                                                                <w:top w:val="none" w:sz="0" w:space="0" w:color="auto"/>
                                                                <w:left w:val="none" w:sz="0" w:space="0" w:color="auto"/>
                                                                <w:bottom w:val="none" w:sz="0" w:space="0" w:color="auto"/>
                                                                <w:right w:val="none" w:sz="0" w:space="0" w:color="auto"/>
                                                              </w:divBdr>
                                                              <w:divsChild>
                                                                <w:div w:id="1485512061">
                                                                  <w:marLeft w:val="0"/>
                                                                  <w:marRight w:val="0"/>
                                                                  <w:marTop w:val="0"/>
                                                                  <w:marBottom w:val="0"/>
                                                                  <w:divBdr>
                                                                    <w:top w:val="none" w:sz="0" w:space="0" w:color="auto"/>
                                                                    <w:left w:val="none" w:sz="0" w:space="0" w:color="auto"/>
                                                                    <w:bottom w:val="none" w:sz="0" w:space="0" w:color="auto"/>
                                                                    <w:right w:val="none" w:sz="0" w:space="0" w:color="auto"/>
                                                                  </w:divBdr>
                                                                  <w:divsChild>
                                                                    <w:div w:id="1008563684">
                                                                      <w:marLeft w:val="0"/>
                                                                      <w:marRight w:val="0"/>
                                                                      <w:marTop w:val="0"/>
                                                                      <w:marBottom w:val="0"/>
                                                                      <w:divBdr>
                                                                        <w:top w:val="none" w:sz="0" w:space="0" w:color="auto"/>
                                                                        <w:left w:val="none" w:sz="0" w:space="0" w:color="auto"/>
                                                                        <w:bottom w:val="none" w:sz="0" w:space="0" w:color="auto"/>
                                                                        <w:right w:val="none" w:sz="0" w:space="0" w:color="auto"/>
                                                                      </w:divBdr>
                                                                      <w:divsChild>
                                                                        <w:div w:id="590353261">
                                                                          <w:marLeft w:val="0"/>
                                                                          <w:marRight w:val="0"/>
                                                                          <w:marTop w:val="0"/>
                                                                          <w:marBottom w:val="0"/>
                                                                          <w:divBdr>
                                                                            <w:top w:val="none" w:sz="0" w:space="0" w:color="auto"/>
                                                                            <w:left w:val="none" w:sz="0" w:space="0" w:color="auto"/>
                                                                            <w:bottom w:val="none" w:sz="0" w:space="0" w:color="auto"/>
                                                                            <w:right w:val="none" w:sz="0" w:space="0" w:color="auto"/>
                                                                          </w:divBdr>
                                                                          <w:divsChild>
                                                                            <w:div w:id="1957365865">
                                                                              <w:marLeft w:val="0"/>
                                                                              <w:marRight w:val="0"/>
                                                                              <w:marTop w:val="0"/>
                                                                              <w:marBottom w:val="0"/>
                                                                              <w:divBdr>
                                                                                <w:top w:val="none" w:sz="0" w:space="0" w:color="auto"/>
                                                                                <w:left w:val="none" w:sz="0" w:space="0" w:color="auto"/>
                                                                                <w:bottom w:val="none" w:sz="0" w:space="0" w:color="auto"/>
                                                                                <w:right w:val="none" w:sz="0" w:space="0" w:color="auto"/>
                                                                              </w:divBdr>
                                                                              <w:divsChild>
                                                                                <w:div w:id="82863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4571358">
      <w:bodyDiv w:val="1"/>
      <w:marLeft w:val="0"/>
      <w:marRight w:val="0"/>
      <w:marTop w:val="0"/>
      <w:marBottom w:val="0"/>
      <w:divBdr>
        <w:top w:val="none" w:sz="0" w:space="0" w:color="auto"/>
        <w:left w:val="none" w:sz="0" w:space="0" w:color="auto"/>
        <w:bottom w:val="none" w:sz="0" w:space="0" w:color="auto"/>
        <w:right w:val="none" w:sz="0" w:space="0" w:color="auto"/>
      </w:divBdr>
      <w:divsChild>
        <w:div w:id="1208638194">
          <w:marLeft w:val="0"/>
          <w:marRight w:val="0"/>
          <w:marTop w:val="0"/>
          <w:marBottom w:val="0"/>
          <w:divBdr>
            <w:top w:val="none" w:sz="0" w:space="0" w:color="auto"/>
            <w:left w:val="none" w:sz="0" w:space="0" w:color="auto"/>
            <w:bottom w:val="none" w:sz="0" w:space="0" w:color="auto"/>
            <w:right w:val="none" w:sz="0" w:space="0" w:color="auto"/>
          </w:divBdr>
          <w:divsChild>
            <w:div w:id="1110592719">
              <w:marLeft w:val="0"/>
              <w:marRight w:val="0"/>
              <w:marTop w:val="0"/>
              <w:marBottom w:val="0"/>
              <w:divBdr>
                <w:top w:val="none" w:sz="0" w:space="0" w:color="auto"/>
                <w:left w:val="none" w:sz="0" w:space="0" w:color="auto"/>
                <w:bottom w:val="none" w:sz="0" w:space="0" w:color="auto"/>
                <w:right w:val="none" w:sz="0" w:space="0" w:color="auto"/>
              </w:divBdr>
              <w:divsChild>
                <w:div w:id="1559632052">
                  <w:marLeft w:val="0"/>
                  <w:marRight w:val="0"/>
                  <w:marTop w:val="0"/>
                  <w:marBottom w:val="240"/>
                  <w:divBdr>
                    <w:top w:val="none" w:sz="0" w:space="0" w:color="auto"/>
                    <w:left w:val="none" w:sz="0" w:space="0" w:color="auto"/>
                    <w:bottom w:val="none" w:sz="0" w:space="0" w:color="auto"/>
                    <w:right w:val="none" w:sz="0" w:space="0" w:color="auto"/>
                  </w:divBdr>
                  <w:divsChild>
                    <w:div w:id="1428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661427">
      <w:bodyDiv w:val="1"/>
      <w:marLeft w:val="0"/>
      <w:marRight w:val="0"/>
      <w:marTop w:val="0"/>
      <w:marBottom w:val="0"/>
      <w:divBdr>
        <w:top w:val="none" w:sz="0" w:space="0" w:color="auto"/>
        <w:left w:val="none" w:sz="0" w:space="0" w:color="auto"/>
        <w:bottom w:val="none" w:sz="0" w:space="0" w:color="auto"/>
        <w:right w:val="none" w:sz="0" w:space="0" w:color="auto"/>
      </w:divBdr>
    </w:div>
    <w:div w:id="461848330">
      <w:bodyDiv w:val="1"/>
      <w:marLeft w:val="0"/>
      <w:marRight w:val="0"/>
      <w:marTop w:val="0"/>
      <w:marBottom w:val="0"/>
      <w:divBdr>
        <w:top w:val="none" w:sz="0" w:space="0" w:color="auto"/>
        <w:left w:val="none" w:sz="0" w:space="0" w:color="auto"/>
        <w:bottom w:val="none" w:sz="0" w:space="0" w:color="auto"/>
        <w:right w:val="none" w:sz="0" w:space="0" w:color="auto"/>
      </w:divBdr>
    </w:div>
    <w:div w:id="611517579">
      <w:bodyDiv w:val="1"/>
      <w:marLeft w:val="0"/>
      <w:marRight w:val="0"/>
      <w:marTop w:val="0"/>
      <w:marBottom w:val="0"/>
      <w:divBdr>
        <w:top w:val="none" w:sz="0" w:space="0" w:color="auto"/>
        <w:left w:val="none" w:sz="0" w:space="0" w:color="auto"/>
        <w:bottom w:val="none" w:sz="0" w:space="0" w:color="auto"/>
        <w:right w:val="none" w:sz="0" w:space="0" w:color="auto"/>
      </w:divBdr>
      <w:divsChild>
        <w:div w:id="1088695193">
          <w:marLeft w:val="0"/>
          <w:marRight w:val="0"/>
          <w:marTop w:val="0"/>
          <w:marBottom w:val="0"/>
          <w:divBdr>
            <w:top w:val="none" w:sz="0" w:space="0" w:color="auto"/>
            <w:left w:val="none" w:sz="0" w:space="0" w:color="auto"/>
            <w:bottom w:val="none" w:sz="0" w:space="0" w:color="auto"/>
            <w:right w:val="none" w:sz="0" w:space="0" w:color="auto"/>
          </w:divBdr>
          <w:divsChild>
            <w:div w:id="1990210021">
              <w:marLeft w:val="0"/>
              <w:marRight w:val="0"/>
              <w:marTop w:val="0"/>
              <w:marBottom w:val="0"/>
              <w:divBdr>
                <w:top w:val="none" w:sz="0" w:space="0" w:color="auto"/>
                <w:left w:val="none" w:sz="0" w:space="0" w:color="auto"/>
                <w:bottom w:val="none" w:sz="0" w:space="0" w:color="auto"/>
                <w:right w:val="none" w:sz="0" w:space="0" w:color="auto"/>
              </w:divBdr>
              <w:divsChild>
                <w:div w:id="184680775">
                  <w:marLeft w:val="0"/>
                  <w:marRight w:val="0"/>
                  <w:marTop w:val="0"/>
                  <w:marBottom w:val="0"/>
                  <w:divBdr>
                    <w:top w:val="none" w:sz="0" w:space="0" w:color="auto"/>
                    <w:left w:val="none" w:sz="0" w:space="0" w:color="auto"/>
                    <w:bottom w:val="none" w:sz="0" w:space="0" w:color="auto"/>
                    <w:right w:val="none" w:sz="0" w:space="0" w:color="auto"/>
                  </w:divBdr>
                  <w:divsChild>
                    <w:div w:id="1702365578">
                      <w:marLeft w:val="0"/>
                      <w:marRight w:val="0"/>
                      <w:marTop w:val="0"/>
                      <w:marBottom w:val="0"/>
                      <w:divBdr>
                        <w:top w:val="none" w:sz="0" w:space="0" w:color="auto"/>
                        <w:left w:val="none" w:sz="0" w:space="0" w:color="auto"/>
                        <w:bottom w:val="none" w:sz="0" w:space="0" w:color="auto"/>
                        <w:right w:val="none" w:sz="0" w:space="0" w:color="auto"/>
                      </w:divBdr>
                      <w:divsChild>
                        <w:div w:id="79032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739533">
      <w:bodyDiv w:val="1"/>
      <w:marLeft w:val="0"/>
      <w:marRight w:val="0"/>
      <w:marTop w:val="0"/>
      <w:marBottom w:val="0"/>
      <w:divBdr>
        <w:top w:val="none" w:sz="0" w:space="0" w:color="auto"/>
        <w:left w:val="none" w:sz="0" w:space="0" w:color="auto"/>
        <w:bottom w:val="none" w:sz="0" w:space="0" w:color="auto"/>
        <w:right w:val="none" w:sz="0" w:space="0" w:color="auto"/>
      </w:divBdr>
    </w:div>
    <w:div w:id="824468111">
      <w:bodyDiv w:val="1"/>
      <w:marLeft w:val="0"/>
      <w:marRight w:val="0"/>
      <w:marTop w:val="0"/>
      <w:marBottom w:val="0"/>
      <w:divBdr>
        <w:top w:val="none" w:sz="0" w:space="0" w:color="auto"/>
        <w:left w:val="none" w:sz="0" w:space="0" w:color="auto"/>
        <w:bottom w:val="none" w:sz="0" w:space="0" w:color="auto"/>
        <w:right w:val="none" w:sz="0" w:space="0" w:color="auto"/>
      </w:divBdr>
      <w:divsChild>
        <w:div w:id="856382191">
          <w:marLeft w:val="0"/>
          <w:marRight w:val="0"/>
          <w:marTop w:val="0"/>
          <w:marBottom w:val="0"/>
          <w:divBdr>
            <w:top w:val="none" w:sz="0" w:space="0" w:color="auto"/>
            <w:left w:val="none" w:sz="0" w:space="0" w:color="auto"/>
            <w:bottom w:val="none" w:sz="0" w:space="0" w:color="auto"/>
            <w:right w:val="none" w:sz="0" w:space="0" w:color="auto"/>
          </w:divBdr>
          <w:divsChild>
            <w:div w:id="366027126">
              <w:marLeft w:val="0"/>
              <w:marRight w:val="0"/>
              <w:marTop w:val="0"/>
              <w:marBottom w:val="0"/>
              <w:divBdr>
                <w:top w:val="none" w:sz="0" w:space="0" w:color="auto"/>
                <w:left w:val="none" w:sz="0" w:space="0" w:color="auto"/>
                <w:bottom w:val="none" w:sz="0" w:space="0" w:color="auto"/>
                <w:right w:val="none" w:sz="0" w:space="0" w:color="auto"/>
              </w:divBdr>
              <w:divsChild>
                <w:div w:id="595404720">
                  <w:marLeft w:val="0"/>
                  <w:marRight w:val="0"/>
                  <w:marTop w:val="0"/>
                  <w:marBottom w:val="0"/>
                  <w:divBdr>
                    <w:top w:val="none" w:sz="0" w:space="0" w:color="auto"/>
                    <w:left w:val="none" w:sz="0" w:space="0" w:color="auto"/>
                    <w:bottom w:val="none" w:sz="0" w:space="0" w:color="auto"/>
                    <w:right w:val="none" w:sz="0" w:space="0" w:color="auto"/>
                  </w:divBdr>
                  <w:divsChild>
                    <w:div w:id="256864148">
                      <w:marLeft w:val="0"/>
                      <w:marRight w:val="0"/>
                      <w:marTop w:val="0"/>
                      <w:marBottom w:val="0"/>
                      <w:divBdr>
                        <w:top w:val="none" w:sz="0" w:space="0" w:color="auto"/>
                        <w:left w:val="none" w:sz="0" w:space="0" w:color="auto"/>
                        <w:bottom w:val="none" w:sz="0" w:space="0" w:color="auto"/>
                        <w:right w:val="none" w:sz="0" w:space="0" w:color="auto"/>
                      </w:divBdr>
                      <w:divsChild>
                        <w:div w:id="8671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188344">
      <w:bodyDiv w:val="1"/>
      <w:marLeft w:val="0"/>
      <w:marRight w:val="0"/>
      <w:marTop w:val="0"/>
      <w:marBottom w:val="0"/>
      <w:divBdr>
        <w:top w:val="none" w:sz="0" w:space="0" w:color="auto"/>
        <w:left w:val="none" w:sz="0" w:space="0" w:color="auto"/>
        <w:bottom w:val="none" w:sz="0" w:space="0" w:color="auto"/>
        <w:right w:val="none" w:sz="0" w:space="0" w:color="auto"/>
      </w:divBdr>
    </w:div>
    <w:div w:id="1227254240">
      <w:bodyDiv w:val="1"/>
      <w:marLeft w:val="0"/>
      <w:marRight w:val="0"/>
      <w:marTop w:val="0"/>
      <w:marBottom w:val="0"/>
      <w:divBdr>
        <w:top w:val="none" w:sz="0" w:space="0" w:color="auto"/>
        <w:left w:val="none" w:sz="0" w:space="0" w:color="auto"/>
        <w:bottom w:val="none" w:sz="0" w:space="0" w:color="auto"/>
        <w:right w:val="none" w:sz="0" w:space="0" w:color="auto"/>
      </w:divBdr>
    </w:div>
    <w:div w:id="1369331645">
      <w:bodyDiv w:val="1"/>
      <w:marLeft w:val="0"/>
      <w:marRight w:val="0"/>
      <w:marTop w:val="0"/>
      <w:marBottom w:val="0"/>
      <w:divBdr>
        <w:top w:val="none" w:sz="0" w:space="0" w:color="auto"/>
        <w:left w:val="none" w:sz="0" w:space="0" w:color="auto"/>
        <w:bottom w:val="none" w:sz="0" w:space="0" w:color="auto"/>
        <w:right w:val="none" w:sz="0" w:space="0" w:color="auto"/>
      </w:divBdr>
      <w:divsChild>
        <w:div w:id="1892418526">
          <w:marLeft w:val="0"/>
          <w:marRight w:val="0"/>
          <w:marTop w:val="0"/>
          <w:marBottom w:val="0"/>
          <w:divBdr>
            <w:top w:val="none" w:sz="0" w:space="0" w:color="auto"/>
            <w:left w:val="none" w:sz="0" w:space="0" w:color="auto"/>
            <w:bottom w:val="none" w:sz="0" w:space="0" w:color="auto"/>
            <w:right w:val="none" w:sz="0" w:space="0" w:color="auto"/>
          </w:divBdr>
          <w:divsChild>
            <w:div w:id="959382584">
              <w:marLeft w:val="0"/>
              <w:marRight w:val="0"/>
              <w:marTop w:val="0"/>
              <w:marBottom w:val="0"/>
              <w:divBdr>
                <w:top w:val="none" w:sz="0" w:space="0" w:color="auto"/>
                <w:left w:val="none" w:sz="0" w:space="0" w:color="auto"/>
                <w:bottom w:val="none" w:sz="0" w:space="0" w:color="auto"/>
                <w:right w:val="none" w:sz="0" w:space="0" w:color="auto"/>
              </w:divBdr>
              <w:divsChild>
                <w:div w:id="71783091">
                  <w:marLeft w:val="0"/>
                  <w:marRight w:val="0"/>
                  <w:marTop w:val="0"/>
                  <w:marBottom w:val="0"/>
                  <w:divBdr>
                    <w:top w:val="none" w:sz="0" w:space="0" w:color="auto"/>
                    <w:left w:val="none" w:sz="0" w:space="0" w:color="auto"/>
                    <w:bottom w:val="none" w:sz="0" w:space="0" w:color="auto"/>
                    <w:right w:val="none" w:sz="0" w:space="0" w:color="auto"/>
                  </w:divBdr>
                  <w:divsChild>
                    <w:div w:id="288128286">
                      <w:marLeft w:val="0"/>
                      <w:marRight w:val="0"/>
                      <w:marTop w:val="0"/>
                      <w:marBottom w:val="0"/>
                      <w:divBdr>
                        <w:top w:val="none" w:sz="0" w:space="0" w:color="auto"/>
                        <w:left w:val="none" w:sz="0" w:space="0" w:color="auto"/>
                        <w:bottom w:val="none" w:sz="0" w:space="0" w:color="auto"/>
                        <w:right w:val="none" w:sz="0" w:space="0" w:color="auto"/>
                      </w:divBdr>
                      <w:divsChild>
                        <w:div w:id="3100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359513">
      <w:bodyDiv w:val="1"/>
      <w:marLeft w:val="0"/>
      <w:marRight w:val="0"/>
      <w:marTop w:val="0"/>
      <w:marBottom w:val="0"/>
      <w:divBdr>
        <w:top w:val="none" w:sz="0" w:space="0" w:color="auto"/>
        <w:left w:val="none" w:sz="0" w:space="0" w:color="auto"/>
        <w:bottom w:val="none" w:sz="0" w:space="0" w:color="auto"/>
        <w:right w:val="none" w:sz="0" w:space="0" w:color="auto"/>
      </w:divBdr>
    </w:div>
    <w:div w:id="1594823146">
      <w:bodyDiv w:val="1"/>
      <w:marLeft w:val="0"/>
      <w:marRight w:val="0"/>
      <w:marTop w:val="0"/>
      <w:marBottom w:val="0"/>
      <w:divBdr>
        <w:top w:val="none" w:sz="0" w:space="0" w:color="auto"/>
        <w:left w:val="none" w:sz="0" w:space="0" w:color="auto"/>
        <w:bottom w:val="none" w:sz="0" w:space="0" w:color="auto"/>
        <w:right w:val="none" w:sz="0" w:space="0" w:color="auto"/>
      </w:divBdr>
    </w:div>
    <w:div w:id="1624193453">
      <w:bodyDiv w:val="1"/>
      <w:marLeft w:val="0"/>
      <w:marRight w:val="0"/>
      <w:marTop w:val="0"/>
      <w:marBottom w:val="0"/>
      <w:divBdr>
        <w:top w:val="none" w:sz="0" w:space="0" w:color="auto"/>
        <w:left w:val="none" w:sz="0" w:space="0" w:color="auto"/>
        <w:bottom w:val="none" w:sz="0" w:space="0" w:color="auto"/>
        <w:right w:val="none" w:sz="0" w:space="0" w:color="auto"/>
      </w:divBdr>
      <w:divsChild>
        <w:div w:id="1302034129">
          <w:marLeft w:val="0"/>
          <w:marRight w:val="0"/>
          <w:marTop w:val="0"/>
          <w:marBottom w:val="0"/>
          <w:divBdr>
            <w:top w:val="none" w:sz="0" w:space="0" w:color="auto"/>
            <w:left w:val="none" w:sz="0" w:space="0" w:color="auto"/>
            <w:bottom w:val="none" w:sz="0" w:space="0" w:color="auto"/>
            <w:right w:val="none" w:sz="0" w:space="0" w:color="auto"/>
          </w:divBdr>
          <w:divsChild>
            <w:div w:id="151680520">
              <w:marLeft w:val="0"/>
              <w:marRight w:val="0"/>
              <w:marTop w:val="0"/>
              <w:marBottom w:val="0"/>
              <w:divBdr>
                <w:top w:val="none" w:sz="0" w:space="0" w:color="auto"/>
                <w:left w:val="none" w:sz="0" w:space="0" w:color="auto"/>
                <w:bottom w:val="none" w:sz="0" w:space="0" w:color="auto"/>
                <w:right w:val="none" w:sz="0" w:space="0" w:color="auto"/>
              </w:divBdr>
              <w:divsChild>
                <w:div w:id="252327259">
                  <w:marLeft w:val="0"/>
                  <w:marRight w:val="0"/>
                  <w:marTop w:val="0"/>
                  <w:marBottom w:val="240"/>
                  <w:divBdr>
                    <w:top w:val="none" w:sz="0" w:space="0" w:color="auto"/>
                    <w:left w:val="none" w:sz="0" w:space="0" w:color="auto"/>
                    <w:bottom w:val="none" w:sz="0" w:space="0" w:color="auto"/>
                    <w:right w:val="none" w:sz="0" w:space="0" w:color="auto"/>
                  </w:divBdr>
                  <w:divsChild>
                    <w:div w:id="50771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62764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7466510">
      <w:bodyDiv w:val="1"/>
      <w:marLeft w:val="0"/>
      <w:marRight w:val="0"/>
      <w:marTop w:val="0"/>
      <w:marBottom w:val="0"/>
      <w:divBdr>
        <w:top w:val="none" w:sz="0" w:space="0" w:color="auto"/>
        <w:left w:val="none" w:sz="0" w:space="0" w:color="auto"/>
        <w:bottom w:val="none" w:sz="0" w:space="0" w:color="auto"/>
        <w:right w:val="none" w:sz="0" w:space="0" w:color="auto"/>
      </w:divBdr>
      <w:divsChild>
        <w:div w:id="528221928">
          <w:marLeft w:val="0"/>
          <w:marRight w:val="0"/>
          <w:marTop w:val="0"/>
          <w:marBottom w:val="0"/>
          <w:divBdr>
            <w:top w:val="none" w:sz="0" w:space="0" w:color="auto"/>
            <w:left w:val="none" w:sz="0" w:space="0" w:color="auto"/>
            <w:bottom w:val="none" w:sz="0" w:space="0" w:color="auto"/>
            <w:right w:val="none" w:sz="0" w:space="0" w:color="auto"/>
          </w:divBdr>
          <w:divsChild>
            <w:div w:id="19208074">
              <w:marLeft w:val="0"/>
              <w:marRight w:val="0"/>
              <w:marTop w:val="0"/>
              <w:marBottom w:val="0"/>
              <w:divBdr>
                <w:top w:val="none" w:sz="0" w:space="0" w:color="auto"/>
                <w:left w:val="none" w:sz="0" w:space="0" w:color="auto"/>
                <w:bottom w:val="none" w:sz="0" w:space="0" w:color="auto"/>
                <w:right w:val="none" w:sz="0" w:space="0" w:color="auto"/>
              </w:divBdr>
              <w:divsChild>
                <w:div w:id="129054357">
                  <w:marLeft w:val="0"/>
                  <w:marRight w:val="0"/>
                  <w:marTop w:val="0"/>
                  <w:marBottom w:val="0"/>
                  <w:divBdr>
                    <w:top w:val="none" w:sz="0" w:space="0" w:color="auto"/>
                    <w:left w:val="none" w:sz="0" w:space="0" w:color="auto"/>
                    <w:bottom w:val="none" w:sz="0" w:space="0" w:color="auto"/>
                    <w:right w:val="none" w:sz="0" w:space="0" w:color="auto"/>
                  </w:divBdr>
                  <w:divsChild>
                    <w:div w:id="896429384">
                      <w:marLeft w:val="0"/>
                      <w:marRight w:val="0"/>
                      <w:marTop w:val="0"/>
                      <w:marBottom w:val="0"/>
                      <w:divBdr>
                        <w:top w:val="none" w:sz="0" w:space="0" w:color="auto"/>
                        <w:left w:val="none" w:sz="0" w:space="0" w:color="auto"/>
                        <w:bottom w:val="none" w:sz="0" w:space="0" w:color="auto"/>
                        <w:right w:val="none" w:sz="0" w:space="0" w:color="auto"/>
                      </w:divBdr>
                      <w:divsChild>
                        <w:div w:id="1859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yperlink" Target="https://education.nsw.gov.au/teaching-and-learning/curriculum/literacy-and-numeracy/priorities" TargetMode="External"/><Relationship Id="rId42" Type="http://schemas.openxmlformats.org/officeDocument/2006/relationships/hyperlink" Target="https://app.education.nsw.gov.au/digital-learning-selector/LearningActivity/Card/555" TargetMode="External"/><Relationship Id="rId47" Type="http://schemas.openxmlformats.org/officeDocument/2006/relationships/hyperlink" Target="https://app.education.nsw.gov.au/digital-learning-selector/LearningActivity/Card/645?clearCache=9ebeace4-c235-d06c-ac94-53e264913851" TargetMode="External"/><Relationship Id="rId63" Type="http://schemas.openxmlformats.org/officeDocument/2006/relationships/hyperlink" Target="https://theconversation.com/profiles/simon-williams-128433" TargetMode="External"/><Relationship Id="rId68" Type="http://schemas.openxmlformats.org/officeDocument/2006/relationships/image" Target="media/image3.png"/><Relationship Id="rId84" Type="http://schemas.openxmlformats.org/officeDocument/2006/relationships/hyperlink" Target="https://smartcopying.edu.au/guidelines/education-licences/section-113p-notice/" TargetMode="External"/><Relationship Id="rId89" Type="http://schemas.openxmlformats.org/officeDocument/2006/relationships/hyperlink" Target="https://www.cleanup.org.au/StepUp" TargetMode="External"/><Relationship Id="rId16" Type="http://schemas.openxmlformats.org/officeDocument/2006/relationships/header" Target="header2.xml"/><Relationship Id="rId11" Type="http://schemas.openxmlformats.org/officeDocument/2006/relationships/hyperlink" Target="https://curriculum.nsw.edu.au/learning-areas/english/english-k-10-2022" TargetMode="External"/><Relationship Id="rId32" Type="http://schemas.openxmlformats.org/officeDocument/2006/relationships/hyperlink" Target="https://education.nsw.gov.au/teaching-and-learning/curriculum/multicultural-education/english-as-an-additional-language-or-dialect/planning-eald-support/english-language-proficiency" TargetMode="External"/><Relationship Id="rId37" Type="http://schemas.openxmlformats.org/officeDocument/2006/relationships/hyperlink" Target="https://education.nsw.gov.au/teaching-and-learning/high-potential-and-gifted-education/supporting-educators/evaluate" TargetMode="External"/><Relationship Id="rId53" Type="http://schemas.openxmlformats.org/officeDocument/2006/relationships/hyperlink" Target="https://smartcopying.edu.au/guidelines/education-licences/section-113p-notice/" TargetMode="External"/><Relationship Id="rId58" Type="http://schemas.openxmlformats.org/officeDocument/2006/relationships/hyperlink" Target="https://theconversation.com/profiles/maria-seton-339704" TargetMode="External"/><Relationship Id="rId74" Type="http://schemas.openxmlformats.org/officeDocument/2006/relationships/hyperlink" Target="https://theconversation.com/profiles/janet-hergt-1202412" TargetMode="External"/><Relationship Id="rId79" Type="http://schemas.openxmlformats.org/officeDocument/2006/relationships/hyperlink" Target="https://theconversation.com/profiles/andrew-gleadow-1202411" TargetMode="External"/><Relationship Id="rId5" Type="http://schemas.openxmlformats.org/officeDocument/2006/relationships/numbering" Target="numbering.xml"/><Relationship Id="rId90" Type="http://schemas.openxmlformats.org/officeDocument/2006/relationships/hyperlink" Target="https://www.cleanup.org.au/StepUp" TargetMode="External"/><Relationship Id="rId95" Type="http://schemas.openxmlformats.org/officeDocument/2006/relationships/hyperlink" Target="https://www.cleanup.org.au/StepUp" TargetMode="External"/><Relationship Id="rId22"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27" Type="http://schemas.openxmlformats.org/officeDocument/2006/relationships/header" Target="header6.xml"/><Relationship Id="rId43" Type="http://schemas.openxmlformats.org/officeDocument/2006/relationships/hyperlink" Target="https://education.nsw.gov.au/teaching-and-learning/high-potential-and-gifted-education/supporting-educators/implement/differentiation-adjustment-strategies" TargetMode="External"/><Relationship Id="rId48" Type="http://schemas.openxmlformats.org/officeDocument/2006/relationships/hyperlink" Target="https://education.nsw.gov.au/teaching-and-learning/high-potential-and-gifted-education/supporting-educators/implement/differentiation-adjustment-strategies" TargetMode="External"/><Relationship Id="rId64" Type="http://schemas.openxmlformats.org/officeDocument/2006/relationships/hyperlink" Target="https://theconversation.com/what-are-lost-continents-and-why-are-we-discovering-so-many-126355" TargetMode="External"/><Relationship Id="rId69" Type="http://schemas.openxmlformats.org/officeDocument/2006/relationships/image" Target="media/image4.png"/><Relationship Id="rId80" Type="http://schemas.openxmlformats.org/officeDocument/2006/relationships/hyperlink" Target="https://theconversation.com/profiles/janet-hergt-1202412" TargetMode="External"/><Relationship Id="rId85" Type="http://schemas.openxmlformats.org/officeDocument/2006/relationships/hyperlink" Target="https://www.abc.net.au/radionational/programs/greatmomentsinscience/bacteria-of-champions/11637490" TargetMode="External"/><Relationship Id="rId12" Type="http://schemas.openxmlformats.org/officeDocument/2006/relationships/hyperlink" Target="https://education.nsw.gov.au/teaching-and-learning/curriculum/leading-curriculum-k-12/models-of-curriculum-implementation" TargetMode="External"/><Relationship Id="rId17" Type="http://schemas.openxmlformats.org/officeDocument/2006/relationships/footer" Target="footer3.xml"/><Relationship Id="rId25" Type="http://schemas.openxmlformats.org/officeDocument/2006/relationships/hyperlink" Target="https://cer.schools.nsw.gov.au/professional-learning/middle-years.html" TargetMode="External"/><Relationship Id="rId33" Type="http://schemas.openxmlformats.org/officeDocument/2006/relationships/hyperlink" Target="https://education.nsw.gov.au/teaching-and-learning/curriculum/multicultural-education/english-as-an-additional-language-or-dialect" TargetMode="External"/><Relationship Id="rId38" Type="http://schemas.openxmlformats.org/officeDocument/2006/relationships/hyperlink" Target="https://education.nsw.gov.au/teaching-and-learning/high-potential-and-gifted-education/supporting-educators/implement/differentiation-adjustment-strategies" TargetMode="External"/><Relationship Id="rId46" Type="http://schemas.openxmlformats.org/officeDocument/2006/relationships/hyperlink" Target="https://app.education.nsw.gov.au/digital-learning-selector/LearningActivity/Card/645?clearCache=9ebeace4-c235-d06c-ac94-53e264913851" TargetMode="External"/><Relationship Id="rId59" Type="http://schemas.openxmlformats.org/officeDocument/2006/relationships/hyperlink" Target="https://theconversation.com/profiles/joanne-whittaker-90789" TargetMode="External"/><Relationship Id="rId67" Type="http://schemas.openxmlformats.org/officeDocument/2006/relationships/image" Target="media/image2.png"/><Relationship Id="rId20" Type="http://schemas.openxmlformats.org/officeDocument/2006/relationships/hyperlink" Target="https://education.nsw.gov.au/about-us/educational-data/cese/publications/literature-reviews/effective-reading-instruction-in-the-early-years-of-school" TargetMode="External"/><Relationship Id="rId41" Type="http://schemas.openxmlformats.org/officeDocument/2006/relationships/hyperlink" Target="https://education.nsw.gov.au/teaching-and-learning/curriculum/literacy-and-numeracy/teaching-and-learning-resources/literacy/teaching-strategies/stage-4/reading/stage-4-connecting-ideas" TargetMode="External"/><Relationship Id="rId54" Type="http://schemas.openxmlformats.org/officeDocument/2006/relationships/hyperlink" Target="https://theconversation.com/au" TargetMode="External"/><Relationship Id="rId62" Type="http://schemas.openxmlformats.org/officeDocument/2006/relationships/hyperlink" Target="https://theconversation.com/profiles/joanne-whittaker-90789" TargetMode="External"/><Relationship Id="rId70" Type="http://schemas.openxmlformats.org/officeDocument/2006/relationships/image" Target="media/image5.png"/><Relationship Id="rId75" Type="http://schemas.openxmlformats.org/officeDocument/2006/relationships/hyperlink" Target="https://theconversation.com/profiles/sven-ouzman-737731" TargetMode="External"/><Relationship Id="rId83" Type="http://schemas.openxmlformats.org/officeDocument/2006/relationships/hyperlink" Target="https://theconversation.com/au" TargetMode="External"/><Relationship Id="rId88" Type="http://schemas.openxmlformats.org/officeDocument/2006/relationships/image" Target="media/image7.png"/><Relationship Id="rId91" Type="http://schemas.openxmlformats.org/officeDocument/2006/relationships/hyperlink" Target="https://smartcopying.edu.au/guidelines/education-licences/section-113p-notice/" TargetMode="External"/><Relationship Id="rId96" Type="http://schemas.openxmlformats.org/officeDocument/2006/relationships/hyperlink" Target="https://smartcopying.edu.au/guidelines/education-licences/section-113p-noti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education.nsw.gov.au/teaching-and-learning/school-excellence-and-accountability/school-excellence" TargetMode="External"/><Relationship Id="rId28" Type="http://schemas.openxmlformats.org/officeDocument/2006/relationships/hyperlink" Target="https://education.nsw.gov.au/teaching-and-learning/curriculum/literacy-and-numeracy/teaching-and-learning-resources/literacy/teaching-strategies" TargetMode="External"/><Relationship Id="rId36" Type="http://schemas.openxmlformats.org/officeDocument/2006/relationships/hyperlink" Target="https://education.nsw.gov.au/teaching-and-learning/high-potential-and-gifted-education/supporting-educators/assess-and-identify" TargetMode="External"/><Relationship Id="rId49" Type="http://schemas.openxmlformats.org/officeDocument/2006/relationships/hyperlink" Target="https://app.education.nsw.gov.au/digital-learning-selector/LearningActivity/Card/569" TargetMode="External"/><Relationship Id="rId57" Type="http://schemas.openxmlformats.org/officeDocument/2006/relationships/hyperlink" Target="https://smartcopying.edu.au/guidelines/education-licences/section-113p-notice/" TargetMode="External"/><Relationship Id="rId10" Type="http://schemas.openxmlformats.org/officeDocument/2006/relationships/endnotes" Target="endnotes.xml"/><Relationship Id="rId31" Type="http://schemas.openxmlformats.org/officeDocument/2006/relationships/hyperlink" Target="https://education.nsw.gov.au/teaching-and-learning/curriculum/literacy-and-numeracy/resources-for-schools/eald/enhanced-teaching-and-learning-cycle" TargetMode="External"/><Relationship Id="rId44" Type="http://schemas.openxmlformats.org/officeDocument/2006/relationships/hyperlink" Target="https://app.education.nsw.gov.au/digital-learning-selector/LearningActivity/Card/555" TargetMode="External"/><Relationship Id="rId52" Type="http://schemas.openxmlformats.org/officeDocument/2006/relationships/hyperlink" Target="https://theconversation.com/au" TargetMode="External"/><Relationship Id="rId60" Type="http://schemas.openxmlformats.org/officeDocument/2006/relationships/hyperlink" Target="https://theconversation.com/profiles/simon-williams-128433" TargetMode="External"/><Relationship Id="rId65" Type="http://schemas.openxmlformats.org/officeDocument/2006/relationships/hyperlink" Target="https://theconversation.com/au" TargetMode="External"/><Relationship Id="rId73" Type="http://schemas.openxmlformats.org/officeDocument/2006/relationships/hyperlink" Target="https://theconversation.com/profiles/andrew-gleadow-1202411" TargetMode="External"/><Relationship Id="rId78" Type="http://schemas.openxmlformats.org/officeDocument/2006/relationships/hyperlink" Target="https://theconversation.com/profiles/damien-finch-1199494" TargetMode="External"/><Relationship Id="rId81" Type="http://schemas.openxmlformats.org/officeDocument/2006/relationships/hyperlink" Target="https://theconversation.com/profiles/sven-ouzman-737731" TargetMode="External"/><Relationship Id="rId86" Type="http://schemas.openxmlformats.org/officeDocument/2006/relationships/hyperlink" Target="https://www.abc.net.au/radionational/programs/greatmomentsinscience/bacteria-of-champions/11637490" TargetMode="External"/><Relationship Id="rId94" Type="http://schemas.openxmlformats.org/officeDocument/2006/relationships/hyperlink" Target="https://www.cleanup.org.au/StepUp" TargetMode="External"/><Relationship Id="rId99" Type="http://schemas.openxmlformats.org/officeDocument/2006/relationships/hyperlink" Target="https://smartcopying.edu.au/guidelines/education-licences/section-113p-notice/" TargetMode="Externa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yperlink" Target="https://education.nsw.gov.au/teaching-and-learning/curriculum/literacy-and-numeracy/resources-for-schools/learning-progressions" TargetMode="External"/><Relationship Id="rId34" Type="http://schemas.openxmlformats.org/officeDocument/2006/relationships/hyperlink" Target="https://education.nsw.gov.au/teaching-and-learning/curriculum/literacy-and-numeracy/resources-for-schools/eald" TargetMode="External"/><Relationship Id="rId50" Type="http://schemas.openxmlformats.org/officeDocument/2006/relationships/hyperlink" Target="https://theconversation.com/au" TargetMode="External"/><Relationship Id="rId55" Type="http://schemas.openxmlformats.org/officeDocument/2006/relationships/hyperlink" Target="https://theconversation.com/teens-with-at-least-one-close-friend-can-better-cope-with-stress-than-those-without-126769" TargetMode="External"/><Relationship Id="rId76" Type="http://schemas.openxmlformats.org/officeDocument/2006/relationships/hyperlink" Target="https://theconversation.com/au" TargetMode="External"/><Relationship Id="rId97" Type="http://schemas.openxmlformats.org/officeDocument/2006/relationships/hyperlink" Target="https://www.cleanup.org.au/StepUp" TargetMode="External"/><Relationship Id="rId7" Type="http://schemas.openxmlformats.org/officeDocument/2006/relationships/settings" Target="settings.xml"/><Relationship Id="rId71" Type="http://schemas.openxmlformats.org/officeDocument/2006/relationships/image" Target="media/image6.png"/><Relationship Id="rId92" Type="http://schemas.openxmlformats.org/officeDocument/2006/relationships/image" Target="media/image8.png"/><Relationship Id="rId2" Type="http://schemas.openxmlformats.org/officeDocument/2006/relationships/customXml" Target="../customXml/item2.xml"/><Relationship Id="rId29" Type="http://schemas.openxmlformats.org/officeDocument/2006/relationships/hyperlink" Target="https://education.nsw.gov.au/about-us/educational-data/cese/publications/research-reports/what-works-best-2020-update" TargetMode="External"/><Relationship Id="rId24" Type="http://schemas.openxmlformats.org/officeDocument/2006/relationships/hyperlink" Target="https://forms.office.com/r/P5kVmTJWPE" TargetMode="External"/><Relationship Id="rId40" Type="http://schemas.openxmlformats.org/officeDocument/2006/relationships/hyperlink" Target="https://educationstandards.nsw.edu.au/wps/portal/nesa/k-10/learning-areas/english-year-10/english-k-10/content-and-text-requirements" TargetMode="External"/><Relationship Id="rId45" Type="http://schemas.openxmlformats.org/officeDocument/2006/relationships/hyperlink" Target="https://education.nsw.gov.au/teaching-and-learning/high-potential-and-gifted-education/supporting-educators/implement/differentiation-adjustment-strategies" TargetMode="External"/><Relationship Id="rId66" Type="http://schemas.openxmlformats.org/officeDocument/2006/relationships/hyperlink" Target="https://smartcopying.edu.au/guidelines/education-licences/section-113p-notice/" TargetMode="External"/><Relationship Id="rId87" Type="http://schemas.openxmlformats.org/officeDocument/2006/relationships/hyperlink" Target="https://smartcopying.edu.au/guidelines/education-licences/section-113p-notice/" TargetMode="External"/><Relationship Id="rId61" Type="http://schemas.openxmlformats.org/officeDocument/2006/relationships/hyperlink" Target="https://www.nationalgeographic.com.au/science/lost-continent-revealed-in-new-reconstruction-of-geologic-history.aspx" TargetMode="External"/><Relationship Id="rId82" Type="http://schemas.openxmlformats.org/officeDocument/2006/relationships/hyperlink" Target="https://theconversation.com/this-17-500-year-old-kangaroo-in-the-kimberley-is-australias-oldest-aboriginal-rock-painting-154181" TargetMode="Externa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hyperlink" Target="https://education.nsw.gov.au/teaching-and-learning/aec" TargetMode="External"/><Relationship Id="rId35" Type="http://schemas.openxmlformats.org/officeDocument/2006/relationships/hyperlink" Target="https://education.nsw.gov.au/teaching-and-learning/disability-learning-and-support/personalised-support-for-learning/adjustments-to-teaching-and-learning" TargetMode="External"/><Relationship Id="rId56" Type="http://schemas.openxmlformats.org/officeDocument/2006/relationships/hyperlink" Target="https://theconversation.com/au" TargetMode="External"/><Relationship Id="rId77" Type="http://schemas.openxmlformats.org/officeDocument/2006/relationships/hyperlink" Target="https://theconversation.com/this-17-500-year-old-kangaroo-in-the-kimberley-is-australias-oldest-aboriginal-rock-painting-154181"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theconversation.com/teens-with-at-least-one-close-friend-can-better-cope-with-stress-than-those-without-126769" TargetMode="External"/><Relationship Id="rId72" Type="http://schemas.openxmlformats.org/officeDocument/2006/relationships/hyperlink" Target="https://theconversation.com/profiles/damien-finch-1199494" TargetMode="External"/><Relationship Id="rId93" Type="http://schemas.openxmlformats.org/officeDocument/2006/relationships/image" Target="media/image9.png"/><Relationship Id="rId98" Type="http://schemas.openxmlformats.org/officeDocument/2006/relationships/hyperlink" Target="https://www.cleanup.org.au/StepUp"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1F8A8E-6BE4-410D-8E26-8FC5725C76AF}">
  <ds:schemaRefs>
    <ds:schemaRef ds:uri="http://schemas.openxmlformats.org/officeDocument/2006/bibliography"/>
  </ds:schemaRefs>
</ds:datastoreItem>
</file>

<file path=customXml/itemProps2.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3.xml><?xml version="1.0" encoding="utf-8"?>
<ds:datastoreItem xmlns:ds="http://schemas.openxmlformats.org/officeDocument/2006/customXml" ds:itemID="{3538F2D7-DB43-4770-B81B-F808F918E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89B42F-2070-4DC7-A1E9-2089B2D26D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37</Pages>
  <Words>10435</Words>
  <Characters>59483</Characters>
  <Application>Microsoft Office Word</Application>
  <DocSecurity>0</DocSecurity>
  <Lines>495</Lines>
  <Paragraphs>139</Paragraphs>
  <ScaleCrop>false</ScaleCrop>
  <Manager/>
  <Company/>
  <LinksUpToDate>false</LinksUpToDate>
  <CharactersWithSpaces>69779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4 - Main idea</dc:title>
  <dc:subject/>
  <dc:creator/>
  <cp:keywords/>
  <dc:description/>
  <cp:lastModifiedBy/>
  <cp:revision>3</cp:revision>
  <dcterms:created xsi:type="dcterms:W3CDTF">2023-09-15T07:15:00Z</dcterms:created>
  <dcterms:modified xsi:type="dcterms:W3CDTF">2024-01-24T03:05:00Z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MediaServiceImageTags">
    <vt:lpwstr/>
  </property>
  <property fmtid="{D5CDD505-2E9C-101B-9397-08002B2CF9AE}" pid="4" name="Order">
    <vt:r8>8509900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SIP_Label_b603dfd7-d93a-4381-a340-2995d8282205_Enabled">
    <vt:lpwstr>true</vt:lpwstr>
  </property>
  <property fmtid="{D5CDD505-2E9C-101B-9397-08002B2CF9AE}" pid="12" name="MSIP_Label_b603dfd7-d93a-4381-a340-2995d8282205_SetDate">
    <vt:lpwstr>2023-08-02T06:52:56Z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197240a8-891a-4c63-bd73-46016fe833ea</vt:lpwstr>
  </property>
  <property fmtid="{D5CDD505-2E9C-101B-9397-08002B2CF9AE}" pid="17" name="MSIP_Label_b603dfd7-d93a-4381-a340-2995d8282205_ContentBits">
    <vt:lpwstr>0</vt:lpwstr>
  </property>
</Properties>
</file>