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5209D" w14:textId="49FFC86C" w:rsidR="0094076F" w:rsidRPr="0094076F" w:rsidRDefault="25BB2B99" w:rsidP="0094076F">
      <w:pPr>
        <w:pStyle w:val="Title"/>
      </w:pPr>
      <w:r>
        <w:t xml:space="preserve">The National </w:t>
      </w:r>
      <w:r w:rsidR="00FB3D56">
        <w:t>Literacy Learning Progression and</w:t>
      </w:r>
      <w:r w:rsidR="0094076F">
        <w:t xml:space="preserve"> Stage 6 </w:t>
      </w:r>
      <w:r w:rsidR="00934B30">
        <w:t>HSIE</w:t>
      </w:r>
    </w:p>
    <w:p w14:paraId="06B3C084" w14:textId="71DDB120" w:rsidR="00507463" w:rsidRPr="005E03E5" w:rsidRDefault="00507463" w:rsidP="005E03E5">
      <w:pPr>
        <w:pStyle w:val="Heading2"/>
      </w:pPr>
      <w:r>
        <w:t xml:space="preserve">How the </w:t>
      </w:r>
      <w:r w:rsidR="49B091C1">
        <w:t>progression</w:t>
      </w:r>
      <w:r>
        <w:t xml:space="preserve"> could support writing in </w:t>
      </w:r>
      <w:r w:rsidR="00956E97">
        <w:t>S</w:t>
      </w:r>
      <w:r>
        <w:t xml:space="preserve">tage 6 </w:t>
      </w:r>
      <w:r w:rsidR="00934B30">
        <w:t>HSIE</w:t>
      </w:r>
    </w:p>
    <w:p w14:paraId="6C7BBB4E" w14:textId="2098F67F" w:rsidR="00CE404D" w:rsidRDefault="00CE404D" w:rsidP="00507463">
      <w:r>
        <w:t xml:space="preserve">This document is part of the </w:t>
      </w:r>
      <w:hyperlink r:id="rId11" w:history="1">
        <w:r w:rsidRPr="00BC4F1F">
          <w:rPr>
            <w:rStyle w:val="Hyperlink"/>
          </w:rPr>
          <w:t xml:space="preserve">Stage 6 Literacy in context </w:t>
        </w:r>
        <w:r w:rsidRPr="00BC4F1F">
          <w:rPr>
            <w:rStyle w:val="Hyperlink"/>
            <w:rFonts w:cs="Arial"/>
          </w:rPr>
          <w:t>–</w:t>
        </w:r>
        <w:r w:rsidRPr="00BC4F1F">
          <w:rPr>
            <w:rStyle w:val="Hyperlink"/>
          </w:rPr>
          <w:t xml:space="preserve"> Writing</w:t>
        </w:r>
      </w:hyperlink>
      <w:r>
        <w:t xml:space="preserve"> resource. It outlines</w:t>
      </w:r>
      <w:r w:rsidR="009F6E9F">
        <w:t xml:space="preserve"> ways that the </w:t>
      </w:r>
      <w:hyperlink r:id="rId12" w:history="1">
        <w:r w:rsidR="007F62A4">
          <w:rPr>
            <w:rStyle w:val="Hyperlink"/>
          </w:rPr>
          <w:t>National Literacy Learning Progression</w:t>
        </w:r>
      </w:hyperlink>
      <w:r w:rsidR="009F6E9F" w:rsidRPr="009F6E9F">
        <w:t xml:space="preserve"> can support</w:t>
      </w:r>
      <w:r>
        <w:t xml:space="preserve"> </w:t>
      </w:r>
      <w:r w:rsidR="009F6E9F">
        <w:t>development</w:t>
      </w:r>
      <w:r w:rsidR="008F5E64">
        <w:t xml:space="preserve"> of student writing through Stage 6.</w:t>
      </w:r>
    </w:p>
    <w:p w14:paraId="2F49365C" w14:textId="3E8E51BA" w:rsidR="00F05322" w:rsidRDefault="244A318F" w:rsidP="17641827">
      <w:r w:rsidRPr="1F45DB0B">
        <w:rPr>
          <w:rFonts w:eastAsia="Arial" w:cs="Arial"/>
          <w:color w:val="000000" w:themeColor="text1"/>
        </w:rPr>
        <w:t xml:space="preserve"> The element of Writing in </w:t>
      </w:r>
      <w:r w:rsidRPr="1F45DB0B">
        <w:rPr>
          <w:rFonts w:eastAsiaTheme="minorEastAsia"/>
          <w:color w:val="000000" w:themeColor="text1"/>
        </w:rPr>
        <w:t>the National Lit</w:t>
      </w:r>
      <w:r w:rsidRPr="1F45DB0B">
        <w:rPr>
          <w:rFonts w:eastAsia="Arial" w:cs="Arial"/>
          <w:color w:val="000000" w:themeColor="text1"/>
        </w:rPr>
        <w:t>eracy Learning Progression provides indicators that reflect the increasing sophistication of skill development in writing for students in Years K–10. It is important to note that these skills are unconstrained and will continue to develop as students work through their final years of school and beyond.</w:t>
      </w:r>
    </w:p>
    <w:p w14:paraId="02F91B03" w14:textId="4C4E07F9" w:rsidR="00507463" w:rsidRPr="00507463" w:rsidRDefault="00507463" w:rsidP="00507463">
      <w:r w:rsidRPr="00507463">
        <w:t xml:space="preserve">In addressing the </w:t>
      </w:r>
      <w:r w:rsidR="00934B30">
        <w:t>objectives and outcomes</w:t>
      </w:r>
      <w:r w:rsidRPr="00507463">
        <w:t xml:space="preserve"> of the Stage 6 </w:t>
      </w:r>
      <w:r w:rsidR="00934B30">
        <w:t>HSIE syllabuses</w:t>
      </w:r>
      <w:r w:rsidRPr="00507463">
        <w:t xml:space="preserve">, students need to </w:t>
      </w:r>
      <w:r w:rsidR="00934B30">
        <w:t xml:space="preserve">use </w:t>
      </w:r>
      <w:r w:rsidR="00934B30">
        <w:rPr>
          <w:rFonts w:cs="Arial"/>
        </w:rPr>
        <w:t>subject specific terminology to describe, identify, demonstrate, analyse, communicate, support with evidence, propose arguments, evaluate, and assess</w:t>
      </w:r>
      <w:r w:rsidRPr="00507463">
        <w:t>.</w:t>
      </w:r>
    </w:p>
    <w:p w14:paraId="4668C978" w14:textId="05DC710E" w:rsidR="00507463" w:rsidRPr="00507463" w:rsidRDefault="00507463" w:rsidP="00507463">
      <w:r w:rsidRPr="00507463">
        <w:t xml:space="preserve">A student’s ability to communicate their knowledge and understanding will influence the quality of their written responses. For example, </w:t>
      </w:r>
      <w:r w:rsidR="00A84016">
        <w:t>m</w:t>
      </w:r>
      <w:r w:rsidRPr="00507463">
        <w:t xml:space="preserve">arking criteria </w:t>
      </w:r>
      <w:r w:rsidR="00934B30">
        <w:rPr>
          <w:rStyle w:val="normaltextrun"/>
          <w:rFonts w:cs="Arial"/>
        </w:rPr>
        <w:t xml:space="preserve">from the HSC for written short and extended response questions </w:t>
      </w:r>
      <w:r w:rsidR="00DC0051">
        <w:rPr>
          <w:rStyle w:val="normaltextrun"/>
          <w:rFonts w:cs="Arial"/>
        </w:rPr>
        <w:t>in</w:t>
      </w:r>
      <w:r w:rsidR="00934B30">
        <w:rPr>
          <w:rStyle w:val="normaltextrun"/>
          <w:rFonts w:cs="Arial"/>
        </w:rPr>
        <w:t xml:space="preserve"> HSIE may include statements such as</w:t>
      </w:r>
      <w:r w:rsidRPr="00507463">
        <w:t>:</w:t>
      </w:r>
    </w:p>
    <w:p w14:paraId="60F24245" w14:textId="3CE385BC" w:rsidR="00934B30" w:rsidRPr="00934B30" w:rsidRDefault="00934B30" w:rsidP="005F1AE1">
      <w:pPr>
        <w:pStyle w:val="ListBullet"/>
        <w:ind w:left="369" w:hanging="369"/>
      </w:pPr>
      <w:r w:rsidRPr="00934B30">
        <w:t>demonstrates explicit understanding</w:t>
      </w:r>
    </w:p>
    <w:p w14:paraId="48E54AF9" w14:textId="0FC36D25" w:rsidR="00934B30" w:rsidRPr="00934B30" w:rsidRDefault="00934B30" w:rsidP="005F1AE1">
      <w:pPr>
        <w:pStyle w:val="ListBullet"/>
        <w:ind w:left="369" w:hanging="369"/>
      </w:pPr>
      <w:r w:rsidRPr="00934B30">
        <w:t>makes a clear judgement</w:t>
      </w:r>
    </w:p>
    <w:p w14:paraId="1F7A209B" w14:textId="2116623C" w:rsidR="00934B30" w:rsidRPr="00934B30" w:rsidRDefault="00934B30" w:rsidP="005F1AE1">
      <w:pPr>
        <w:pStyle w:val="ListBullet"/>
        <w:ind w:left="369" w:hanging="369"/>
      </w:pPr>
      <w:r w:rsidRPr="00934B30">
        <w:t>communicates ideas logically</w:t>
      </w:r>
    </w:p>
    <w:p w14:paraId="2B418E3C" w14:textId="4BF46E07" w:rsidR="00934B30" w:rsidRPr="00934B30" w:rsidRDefault="00934B30" w:rsidP="005F1AE1">
      <w:pPr>
        <w:pStyle w:val="ListBullet"/>
        <w:ind w:left="369" w:hanging="369"/>
      </w:pPr>
      <w:r w:rsidRPr="00934B30">
        <w:t>integrates evidence</w:t>
      </w:r>
    </w:p>
    <w:p w14:paraId="0CFA68EB" w14:textId="2B71D5FF" w:rsidR="00934B30" w:rsidRPr="00934B30" w:rsidRDefault="00934B30" w:rsidP="005F1AE1">
      <w:pPr>
        <w:pStyle w:val="ListBullet"/>
        <w:ind w:left="369" w:hanging="369"/>
      </w:pPr>
      <w:r w:rsidRPr="00934B30">
        <w:t>appropriately structures response.</w:t>
      </w:r>
    </w:p>
    <w:p w14:paraId="23CCBC66" w14:textId="091E54F3" w:rsidR="00934B30" w:rsidRDefault="00507463">
      <w:r>
        <w:t xml:space="preserve">It can be difficult for teachers to articulate what </w:t>
      </w:r>
      <w:r w:rsidR="00BD2238">
        <w:t>effective</w:t>
      </w:r>
      <w:r>
        <w:t xml:space="preserve"> writing ‘looks like’ in a student response, and therefore to be able to explicitly support their students to improve their writing. Certain indicator</w:t>
      </w:r>
      <w:r w:rsidR="0094189C">
        <w:t xml:space="preserve">s within the Creating texts </w:t>
      </w:r>
      <w:r w:rsidR="00BD2238">
        <w:t>sub-element of</w:t>
      </w:r>
      <w:r>
        <w:t xml:space="preserve"> the </w:t>
      </w:r>
      <w:r w:rsidR="01D52ED5">
        <w:t xml:space="preserve">National </w:t>
      </w:r>
      <w:r>
        <w:t xml:space="preserve">Literacy </w:t>
      </w:r>
      <w:r w:rsidR="00313C29">
        <w:t xml:space="preserve">Learning </w:t>
      </w:r>
      <w:r>
        <w:t xml:space="preserve">Progression can amplify these criteria and support teachers and students to identify features of writing that can be targeted to improve </w:t>
      </w:r>
      <w:r w:rsidR="00CD3656">
        <w:t>students’</w:t>
      </w:r>
      <w:r>
        <w:t xml:space="preserve"> ability to answer extended response questions.</w:t>
      </w:r>
      <w:r>
        <w:br w:type="page"/>
      </w:r>
    </w:p>
    <w:p w14:paraId="3AB2E9F8" w14:textId="019F3E70" w:rsidR="00507463" w:rsidRPr="00507463" w:rsidRDefault="00507463" w:rsidP="00507463">
      <w:r w:rsidRPr="00507463">
        <w:lastRenderedPageBreak/>
        <w:t>Some examples of these connections between the crit</w:t>
      </w:r>
      <w:r w:rsidR="0094189C">
        <w:t xml:space="preserve">eria and the Creating texts </w:t>
      </w:r>
      <w:r w:rsidR="00BD2238">
        <w:t>sub-</w:t>
      </w:r>
      <w:r w:rsidRPr="00507463">
        <w:t>element are provided here:</w:t>
      </w:r>
    </w:p>
    <w:p w14:paraId="678DB412" w14:textId="77777777" w:rsidR="00090D0C" w:rsidRPr="00090D0C" w:rsidRDefault="00090D0C" w:rsidP="00090D0C">
      <w:pPr>
        <w:rPr>
          <w:b/>
          <w:bCs/>
        </w:rPr>
      </w:pPr>
      <w:r w:rsidRPr="00090D0C">
        <w:rPr>
          <w:b/>
          <w:bCs/>
        </w:rPr>
        <w:t>Demonstrates explicit understanding:</w:t>
      </w:r>
    </w:p>
    <w:p w14:paraId="4241FED7" w14:textId="36D059C1" w:rsidR="00090D0C" w:rsidRPr="00090D0C" w:rsidRDefault="00090D0C" w:rsidP="005F1AE1">
      <w:pPr>
        <w:pStyle w:val="ListBullet"/>
        <w:ind w:left="369" w:hanging="369"/>
      </w:pPr>
      <w:r>
        <w:t>uses discipline-specific terminology to provide accurate and explicit information</w:t>
      </w:r>
      <w:r w:rsidR="039CA428">
        <w:t xml:space="preserve"> (</w:t>
      </w:r>
      <w:proofErr w:type="gramStart"/>
      <w:r w:rsidR="039CA428">
        <w:t>e.g.</w:t>
      </w:r>
      <w:proofErr w:type="gramEnd"/>
      <w:r w:rsidR="039CA428">
        <w:t xml:space="preserve"> discipline metalanguage)</w:t>
      </w:r>
      <w:r>
        <w:t xml:space="preserve"> (CrT10 Vocabulary)</w:t>
      </w:r>
    </w:p>
    <w:p w14:paraId="78DA51F2" w14:textId="5E5D091D" w:rsidR="00090D0C" w:rsidRPr="00090D0C" w:rsidRDefault="00090D0C" w:rsidP="005F1AE1">
      <w:pPr>
        <w:pStyle w:val="ListBullet"/>
        <w:ind w:left="369" w:hanging="369"/>
      </w:pPr>
      <w:r>
        <w:t>uses vocabulary for precision</w:t>
      </w:r>
      <w:r w:rsidR="4BE2877C">
        <w:t xml:space="preserve"> (</w:t>
      </w:r>
      <w:proofErr w:type="gramStart"/>
      <w:r w:rsidR="4BE2877C">
        <w:t>e.g.</w:t>
      </w:r>
      <w:proofErr w:type="gramEnd"/>
      <w:r w:rsidR="4BE2877C">
        <w:t xml:space="preserve"> the underwhelming performance of the opening batsmen)</w:t>
      </w:r>
      <w:r>
        <w:t xml:space="preserve"> (CrT11 Vocabulary)</w:t>
      </w:r>
    </w:p>
    <w:p w14:paraId="6A86BAEE" w14:textId="2F5DD2B3" w:rsidR="00090D0C" w:rsidRPr="00090D0C" w:rsidRDefault="00090D0C" w:rsidP="005F1AE1">
      <w:pPr>
        <w:pStyle w:val="ListBullet"/>
        <w:ind w:left="369" w:hanging="369"/>
      </w:pPr>
      <w:r w:rsidRPr="00090D0C">
        <w:t>uses complex abstractions (</w:t>
      </w:r>
      <w:r w:rsidR="00816686">
        <w:t>economic, sociocultural</w:t>
      </w:r>
      <w:r w:rsidRPr="00090D0C">
        <w:t>) (CrT11 Vocabulary).</w:t>
      </w:r>
    </w:p>
    <w:p w14:paraId="4DBE2CC7" w14:textId="28EDEB82" w:rsidR="00090D0C" w:rsidRPr="00090D0C" w:rsidRDefault="00090D0C" w:rsidP="00090D0C">
      <w:pPr>
        <w:rPr>
          <w:b/>
          <w:bCs/>
        </w:rPr>
      </w:pPr>
      <w:r w:rsidRPr="00090D0C">
        <w:rPr>
          <w:b/>
          <w:bCs/>
        </w:rPr>
        <w:t>Make</w:t>
      </w:r>
      <w:r w:rsidR="00F45F18">
        <w:rPr>
          <w:b/>
          <w:bCs/>
        </w:rPr>
        <w:t>s</w:t>
      </w:r>
      <w:r w:rsidRPr="00090D0C">
        <w:rPr>
          <w:b/>
          <w:bCs/>
        </w:rPr>
        <w:t xml:space="preserve"> a clear judgement:</w:t>
      </w:r>
    </w:p>
    <w:p w14:paraId="13C8B2DA" w14:textId="72B19104" w:rsidR="00090D0C" w:rsidRPr="00090D0C" w:rsidRDefault="00090D0C" w:rsidP="005F1AE1">
      <w:pPr>
        <w:pStyle w:val="ListBullet"/>
        <w:ind w:left="369" w:hanging="369"/>
      </w:pPr>
      <w:r>
        <w:t>writes sustained, robust arguments on complex learning area topics</w:t>
      </w:r>
      <w:r w:rsidR="759EA7CA">
        <w:t xml:space="preserve"> (</w:t>
      </w:r>
      <w:proofErr w:type="gramStart"/>
      <w:r w:rsidR="759EA7CA">
        <w:t>e.g.</w:t>
      </w:r>
      <w:proofErr w:type="gramEnd"/>
      <w:r w:rsidR="759EA7CA">
        <w:t xml:space="preserve"> should bushrangers be afforded hero status?)</w:t>
      </w:r>
      <w:r>
        <w:t xml:space="preserve"> (CrT11 Crafting ideas)</w:t>
      </w:r>
    </w:p>
    <w:p w14:paraId="3734CFEF" w14:textId="3973DECE" w:rsidR="00090D0C" w:rsidRPr="009431FA" w:rsidRDefault="00090D0C" w:rsidP="005F1AE1">
      <w:pPr>
        <w:pStyle w:val="ListBullet"/>
        <w:ind w:left="369" w:hanging="369"/>
      </w:pPr>
      <w:r>
        <w:t>uses sophisticated evaluative language</w:t>
      </w:r>
      <w:r w:rsidR="076C6577">
        <w:t xml:space="preserve"> devices such as allusion, evocative </w:t>
      </w:r>
      <w:proofErr w:type="gramStart"/>
      <w:r w:rsidR="076C6577">
        <w:t>vocabulary</w:t>
      </w:r>
      <w:proofErr w:type="gramEnd"/>
      <w:r w:rsidR="076C6577">
        <w:t xml:space="preserve"> and extended metaphor</w:t>
      </w:r>
    </w:p>
    <w:p w14:paraId="0019E144" w14:textId="548FDDCB" w:rsidR="00090D0C" w:rsidRPr="00090D0C" w:rsidRDefault="00090D0C" w:rsidP="00090D0C">
      <w:pPr>
        <w:rPr>
          <w:b/>
          <w:bCs/>
        </w:rPr>
      </w:pPr>
      <w:r w:rsidRPr="00090D0C">
        <w:rPr>
          <w:b/>
          <w:bCs/>
        </w:rPr>
        <w:t>Communicate</w:t>
      </w:r>
      <w:r w:rsidR="00FD54A4">
        <w:rPr>
          <w:b/>
          <w:bCs/>
        </w:rPr>
        <w:t>s</w:t>
      </w:r>
      <w:r w:rsidRPr="00090D0C">
        <w:rPr>
          <w:b/>
          <w:bCs/>
        </w:rPr>
        <w:t xml:space="preserve"> ideas logically:</w:t>
      </w:r>
    </w:p>
    <w:p w14:paraId="7BE38E38" w14:textId="1A96AEB8" w:rsidR="00090D0C" w:rsidRPr="00090D0C" w:rsidRDefault="00090D0C" w:rsidP="005F1AE1">
      <w:pPr>
        <w:pStyle w:val="ListBullet"/>
        <w:ind w:left="369" w:hanging="369"/>
      </w:pPr>
      <w:r w:rsidRPr="00090D0C">
        <w:t>organises related information and ideas into paragraphs/sections (CrT10 Generic indicators)</w:t>
      </w:r>
    </w:p>
    <w:p w14:paraId="63D3F41A" w14:textId="21B98FA7" w:rsidR="00090D0C" w:rsidRPr="00090D0C" w:rsidRDefault="00090D0C" w:rsidP="005F1AE1">
      <w:pPr>
        <w:pStyle w:val="ListBullet"/>
        <w:ind w:left="369" w:hanging="369"/>
      </w:pPr>
      <w:r w:rsidRPr="00090D0C">
        <w:t xml:space="preserve">writes sustained, informative texts that precisely explain, </w:t>
      </w:r>
      <w:proofErr w:type="gramStart"/>
      <w:r w:rsidRPr="00090D0C">
        <w:t>analyse</w:t>
      </w:r>
      <w:proofErr w:type="gramEnd"/>
      <w:r w:rsidRPr="00090D0C">
        <w:t xml:space="preserve"> and evaluate concepts or abstract entities (CrT11 Crafting ideas)</w:t>
      </w:r>
    </w:p>
    <w:p w14:paraId="5548775D" w14:textId="7714BCBC" w:rsidR="00090D0C" w:rsidRPr="00090D0C" w:rsidRDefault="00090D0C" w:rsidP="005F1AE1">
      <w:pPr>
        <w:pStyle w:val="ListBullet"/>
        <w:ind w:left="369" w:hanging="369"/>
      </w:pPr>
      <w:r>
        <w:t>uses structural features flexibly to organise ideas strategically</w:t>
      </w:r>
      <w:r w:rsidR="2193FBF2">
        <w:t xml:space="preserve"> (</w:t>
      </w:r>
      <w:proofErr w:type="gramStart"/>
      <w:r w:rsidR="2193FBF2">
        <w:t>e.g.</w:t>
      </w:r>
      <w:proofErr w:type="gramEnd"/>
      <w:r w:rsidR="2193FBF2">
        <w:t xml:space="preserve"> includes a defined, cogent summation or call to action)</w:t>
      </w:r>
      <w:r>
        <w:t xml:space="preserve"> (CrT11 Crafting ideas).</w:t>
      </w:r>
    </w:p>
    <w:p w14:paraId="58181688" w14:textId="4F889EE2" w:rsidR="00090D0C" w:rsidRPr="00090D0C" w:rsidRDefault="00090D0C" w:rsidP="00090D0C">
      <w:pPr>
        <w:rPr>
          <w:b/>
          <w:bCs/>
        </w:rPr>
      </w:pPr>
      <w:r w:rsidRPr="00090D0C">
        <w:rPr>
          <w:b/>
          <w:bCs/>
        </w:rPr>
        <w:t>Integrates evidence:</w:t>
      </w:r>
    </w:p>
    <w:p w14:paraId="2F2540E4" w14:textId="3D68F764" w:rsidR="00090D0C" w:rsidRPr="00090D0C" w:rsidRDefault="00090D0C" w:rsidP="005F1AE1">
      <w:pPr>
        <w:pStyle w:val="ListBullet"/>
        <w:ind w:left="369" w:hanging="369"/>
      </w:pPr>
      <w:r w:rsidRPr="00090D0C">
        <w:t>includes persuasive points with effective elaborations and supporting evidence (CrT1</w:t>
      </w:r>
      <w:r w:rsidR="00816686">
        <w:t>0</w:t>
      </w:r>
      <w:r w:rsidRPr="00090D0C">
        <w:t xml:space="preserve"> Crafting ideas)</w:t>
      </w:r>
    </w:p>
    <w:p w14:paraId="43372A5E" w14:textId="43839FAC" w:rsidR="00090D0C" w:rsidRPr="00090D0C" w:rsidRDefault="00090D0C" w:rsidP="005F1AE1">
      <w:pPr>
        <w:pStyle w:val="ListBullet"/>
        <w:ind w:left="369" w:hanging="369"/>
      </w:pPr>
      <w:r>
        <w:t xml:space="preserve">uses evidence and research including </w:t>
      </w:r>
      <w:r w:rsidR="69D9DF46">
        <w:t xml:space="preserve">digital </w:t>
      </w:r>
      <w:r>
        <w:t xml:space="preserve">resources to expand upon information and </w:t>
      </w:r>
      <w:r w:rsidR="22182E14">
        <w:t xml:space="preserve">elaborate </w:t>
      </w:r>
      <w:r>
        <w:t>concepts (CrT10 Crafting ideas)</w:t>
      </w:r>
    </w:p>
    <w:p w14:paraId="36613330" w14:textId="010B808C" w:rsidR="00090D0C" w:rsidRPr="00090D0C" w:rsidRDefault="00090D0C" w:rsidP="005F1AE1">
      <w:pPr>
        <w:pStyle w:val="ListBullet"/>
        <w:ind w:left="369" w:hanging="369"/>
      </w:pPr>
      <w:r w:rsidRPr="00090D0C">
        <w:t>uses evidence and references (CrT11 Crafting ideas).</w:t>
      </w:r>
    </w:p>
    <w:p w14:paraId="49F58683" w14:textId="314F3BD3" w:rsidR="00090D0C" w:rsidRPr="00090D0C" w:rsidRDefault="00090D0C" w:rsidP="00090D0C">
      <w:pPr>
        <w:rPr>
          <w:b/>
          <w:bCs/>
        </w:rPr>
      </w:pPr>
      <w:r w:rsidRPr="00090D0C">
        <w:rPr>
          <w:b/>
          <w:bCs/>
        </w:rPr>
        <w:t>Appropriately structures response:</w:t>
      </w:r>
    </w:p>
    <w:p w14:paraId="6B3633C4" w14:textId="162BB2C9" w:rsidR="00090D0C" w:rsidRPr="00090D0C" w:rsidRDefault="00090D0C" w:rsidP="005F1AE1">
      <w:pPr>
        <w:pStyle w:val="ListBullet"/>
        <w:ind w:left="369" w:hanging="369"/>
      </w:pPr>
      <w:r w:rsidRPr="00090D0C">
        <w:t>maintains tone appropriate to the audience (CrT11 Text forms and features)</w:t>
      </w:r>
    </w:p>
    <w:p w14:paraId="196CE0CA" w14:textId="651738AF" w:rsidR="00090D0C" w:rsidRPr="00090D0C" w:rsidRDefault="00090D0C" w:rsidP="005F1AE1">
      <w:pPr>
        <w:pStyle w:val="ListBullet"/>
        <w:ind w:left="369" w:hanging="369"/>
      </w:pPr>
      <w:r>
        <w:t>skilfully uses a range of cohesive devices to make connections between arguments</w:t>
      </w:r>
      <w:r w:rsidR="0C42D4F5">
        <w:t xml:space="preserve"> (</w:t>
      </w:r>
      <w:proofErr w:type="gramStart"/>
      <w:r w:rsidR="0C42D4F5">
        <w:t>e.g.</w:t>
      </w:r>
      <w:proofErr w:type="gramEnd"/>
      <w:r w:rsidR="0C42D4F5">
        <w:t xml:space="preserve"> foreshadows key points in introduction and reinforces key points in topic sentences)</w:t>
      </w:r>
      <w:r>
        <w:t xml:space="preserve"> (CrT1</w:t>
      </w:r>
      <w:r w:rsidR="002B4C8F">
        <w:t>0</w:t>
      </w:r>
      <w:r>
        <w:t xml:space="preserve"> Text forms and features)</w:t>
      </w:r>
    </w:p>
    <w:p w14:paraId="00F85F28" w14:textId="5C587E51" w:rsidR="00090D0C" w:rsidRPr="00090D0C" w:rsidRDefault="1EDDC655" w:rsidP="005F1AE1">
      <w:pPr>
        <w:pStyle w:val="ListBullet"/>
        <w:ind w:left="369" w:hanging="369"/>
      </w:pPr>
      <w:r>
        <w:t xml:space="preserve"> uses structural features flexibly to organise ideas strategically (</w:t>
      </w:r>
      <w:proofErr w:type="gramStart"/>
      <w:r>
        <w:t>e.g.</w:t>
      </w:r>
      <w:proofErr w:type="gramEnd"/>
      <w:r>
        <w:t xml:space="preserve"> includes a defined, cogent summation or call to action)</w:t>
      </w:r>
      <w:r w:rsidR="00090D0C">
        <w:t xml:space="preserve"> (CrT11 Crafting ideas)</w:t>
      </w:r>
    </w:p>
    <w:p w14:paraId="6E7E2ADD" w14:textId="04C0CB7A" w:rsidR="00313C29" w:rsidRDefault="00090D0C" w:rsidP="00F20AFA">
      <w:pPr>
        <w:pStyle w:val="ListBullet"/>
        <w:ind w:left="369" w:hanging="369"/>
      </w:pPr>
      <w:r>
        <w:t xml:space="preserve">positions the reader effectively by </w:t>
      </w:r>
      <w:r w:rsidR="15EC368B">
        <w:t>providing a clear thesis and relevant context (</w:t>
      </w:r>
      <w:proofErr w:type="gramStart"/>
      <w:r w:rsidR="15EC368B">
        <w:t>e.g.</w:t>
      </w:r>
      <w:proofErr w:type="gramEnd"/>
      <w:r w:rsidR="15EC368B">
        <w:t xml:space="preserve"> by </w:t>
      </w:r>
      <w:r>
        <w:t>previewing the arguments</w:t>
      </w:r>
      <w:r w:rsidR="400F85DE">
        <w:t>)</w:t>
      </w:r>
      <w:r>
        <w:t xml:space="preserve"> (CrT11 Crafting ideas)</w:t>
      </w:r>
      <w:r w:rsidR="00313C29">
        <w:br w:type="page"/>
      </w:r>
    </w:p>
    <w:p w14:paraId="5BC727D2" w14:textId="77777777" w:rsidR="00507463" w:rsidRPr="00313C29" w:rsidRDefault="00507463" w:rsidP="00507463">
      <w:pPr>
        <w:rPr>
          <w:b/>
          <w:bCs/>
        </w:rPr>
      </w:pPr>
      <w:r w:rsidRPr="00313C29">
        <w:rPr>
          <w:b/>
          <w:bCs/>
        </w:rPr>
        <w:lastRenderedPageBreak/>
        <w:t>Demonstrate coherent and logical progression of thought:</w:t>
      </w:r>
    </w:p>
    <w:p w14:paraId="024F8081" w14:textId="5B2C1BEF" w:rsidR="00507463" w:rsidRPr="000031E9" w:rsidRDefault="00507463" w:rsidP="005F1AE1">
      <w:pPr>
        <w:pStyle w:val="ListBullet"/>
        <w:ind w:left="369" w:hanging="369"/>
      </w:pPr>
      <w:r w:rsidRPr="000031E9">
        <w:t xml:space="preserve">maintains tone appropriate to the </w:t>
      </w:r>
      <w:r w:rsidR="0094189C">
        <w:t xml:space="preserve">audience (CrT11 </w:t>
      </w:r>
      <w:r w:rsidRPr="000031E9">
        <w:t>Text forms and features)</w:t>
      </w:r>
    </w:p>
    <w:p w14:paraId="3F0186D7" w14:textId="6C391FD9" w:rsidR="00507463" w:rsidRPr="000031E9" w:rsidRDefault="06D0032B" w:rsidP="005F1AE1">
      <w:pPr>
        <w:pStyle w:val="ListBullet"/>
        <w:ind w:left="369" w:hanging="369"/>
      </w:pPr>
      <w:r>
        <w:t xml:space="preserve"> skilfully uses a range of cohesive devices to make connections between arguments (</w:t>
      </w:r>
      <w:proofErr w:type="gramStart"/>
      <w:r>
        <w:t>e.g.</w:t>
      </w:r>
      <w:proofErr w:type="gramEnd"/>
      <w:r>
        <w:t xml:space="preserve"> foreshadows key points in introduction and reinforces key points in topic sentences)</w:t>
      </w:r>
      <w:r w:rsidR="0094189C">
        <w:t xml:space="preserve"> (CrT1</w:t>
      </w:r>
      <w:r w:rsidR="002B4C8F">
        <w:t>0</w:t>
      </w:r>
      <w:r w:rsidR="0094189C">
        <w:t xml:space="preserve"> </w:t>
      </w:r>
      <w:r w:rsidR="00507463">
        <w:t>Text forms and features)</w:t>
      </w:r>
    </w:p>
    <w:p w14:paraId="4E331F72" w14:textId="2B20933E" w:rsidR="00507463" w:rsidRDefault="491E18C5" w:rsidP="17641827">
      <w:pPr>
        <w:pStyle w:val="ListBullet"/>
        <w:ind w:left="369" w:hanging="369"/>
      </w:pPr>
      <w:r>
        <w:t xml:space="preserve"> uses structural features flexibly to organise ideas strategically (</w:t>
      </w:r>
      <w:proofErr w:type="gramStart"/>
      <w:r>
        <w:t>e.g.</w:t>
      </w:r>
      <w:proofErr w:type="gramEnd"/>
      <w:r>
        <w:t xml:space="preserve"> includes a defined, cogent summation or call to action) (CrT11 Crafting ideas)</w:t>
      </w:r>
    </w:p>
    <w:p w14:paraId="213A1755" w14:textId="5009EB4F" w:rsidR="491E18C5" w:rsidRDefault="491E18C5" w:rsidP="1F45DB0B">
      <w:pPr>
        <w:pStyle w:val="ListBullet"/>
        <w:numPr>
          <w:ilvl w:val="0"/>
          <w:numId w:val="40"/>
        </w:numPr>
      </w:pPr>
      <w:r>
        <w:t>positions the reader effectively by providing a clear thesis and relevant context (</w:t>
      </w:r>
      <w:proofErr w:type="gramStart"/>
      <w:r>
        <w:t>e.g.</w:t>
      </w:r>
      <w:proofErr w:type="gramEnd"/>
      <w:r>
        <w:t xml:space="preserve"> by previewing the arguments) (CrT11 Crafting ideas)</w:t>
      </w:r>
    </w:p>
    <w:p w14:paraId="4C84C0EB" w14:textId="2C074B10" w:rsidR="00D15D3C" w:rsidRDefault="791E7E43" w:rsidP="007F62A4">
      <w:pPr>
        <w:pStyle w:val="Heading3"/>
        <w:rPr>
          <w:color w:val="000000" w:themeColor="text1"/>
          <w:lang w:val="en-US"/>
        </w:rPr>
      </w:pPr>
      <w:r w:rsidRPr="1F45DB0B">
        <w:rPr>
          <w:lang w:val="en-US"/>
        </w:rPr>
        <w:t xml:space="preserve">Using the National Literacy Learning Progression to inform </w:t>
      </w:r>
      <w:proofErr w:type="gramStart"/>
      <w:r w:rsidRPr="1F45DB0B">
        <w:rPr>
          <w:lang w:val="en-US"/>
        </w:rPr>
        <w:t>feedback</w:t>
      </w:r>
      <w:proofErr w:type="gramEnd"/>
    </w:p>
    <w:p w14:paraId="6CB22744" w14:textId="44BA4A11" w:rsidR="00D15D3C" w:rsidRDefault="75C803BA" w:rsidP="1F45DB0B">
      <w:pPr>
        <w:pStyle w:val="ListBullet"/>
        <w:numPr>
          <w:ilvl w:val="0"/>
          <w:numId w:val="0"/>
        </w:numPr>
        <w:rPr>
          <w:rFonts w:eastAsia="Arial" w:cs="Arial"/>
          <w:color w:val="000000" w:themeColor="text1"/>
          <w:lang w:val="en-US"/>
        </w:rPr>
      </w:pPr>
      <w:bookmarkStart w:id="0" w:name="_Hlk47968205"/>
      <w:r w:rsidRPr="1F45DB0B">
        <w:rPr>
          <w:rFonts w:eastAsia="Arial" w:cs="Arial"/>
          <w:color w:val="000000" w:themeColor="text1"/>
          <w:lang w:val="en-US"/>
        </w:rPr>
        <w:t xml:space="preserve">Before you begin you may </w:t>
      </w:r>
      <w:r w:rsidRPr="1F45DB0B">
        <w:rPr>
          <w:rFonts w:eastAsia="Arial" w:cs="Arial"/>
          <w:color w:val="000000" w:themeColor="text1"/>
        </w:rPr>
        <w:t xml:space="preserve">like to learn more about the </w:t>
      </w:r>
      <w:hyperlink r:id="rId13" w:history="1">
        <w:r w:rsidRPr="007F62A4">
          <w:rPr>
            <w:rStyle w:val="Hyperlink"/>
          </w:rPr>
          <w:t>National Literacy Learning Progression</w:t>
        </w:r>
      </w:hyperlink>
      <w:r w:rsidRPr="007F62A4">
        <w:t xml:space="preserve"> </w:t>
      </w:r>
      <w:r w:rsidRPr="1F45DB0B">
        <w:rPr>
          <w:rFonts w:eastAsia="Arial" w:cs="Arial"/>
          <w:color w:val="000000" w:themeColor="text1"/>
        </w:rPr>
        <w:t xml:space="preserve">through the online professional learning course: </w:t>
      </w:r>
      <w:hyperlink r:id="rId14" w:history="1">
        <w:r w:rsidRPr="1F45DB0B">
          <w:rPr>
            <w:rStyle w:val="Hyperlink"/>
          </w:rPr>
          <w:t>Introduction to the Literacy and Numeracy Progressions</w:t>
        </w:r>
      </w:hyperlink>
      <w:r w:rsidRPr="1F45DB0B">
        <w:rPr>
          <w:rFonts w:eastAsia="Arial" w:cs="Arial"/>
          <w:color w:val="000000" w:themeColor="text1"/>
          <w:lang w:val="en-US"/>
        </w:rPr>
        <w:t>.</w:t>
      </w:r>
    </w:p>
    <w:p w14:paraId="16614FCF" w14:textId="4B8A2924" w:rsidR="00990F87" w:rsidRDefault="00492D2E" w:rsidP="00492D2E">
      <w:pPr>
        <w:rPr>
          <w:lang w:val="en-US" w:eastAsia="zh-CN"/>
        </w:rPr>
        <w:sectPr w:rsidR="00990F87" w:rsidSect="00ED288C">
          <w:headerReference w:type="even" r:id="rId15"/>
          <w:headerReference w:type="default" r:id="rId16"/>
          <w:footerReference w:type="even" r:id="rId17"/>
          <w:footerReference w:type="default" r:id="rId18"/>
          <w:headerReference w:type="first" r:id="rId19"/>
          <w:footerReference w:type="first" r:id="rId20"/>
          <w:pgSz w:w="11900" w:h="16840"/>
          <w:pgMar w:top="1134" w:right="1134" w:bottom="1134" w:left="1134" w:header="709" w:footer="709" w:gutter="0"/>
          <w:pgNumType w:start="0"/>
          <w:cols w:space="708"/>
          <w:titlePg/>
          <w:docGrid w:linePitch="360"/>
        </w:sectPr>
      </w:pPr>
      <w:bookmarkStart w:id="1" w:name="_Hlk47968243"/>
      <w:bookmarkEnd w:id="0"/>
      <w:r>
        <w:rPr>
          <w:lang w:val="en-US" w:eastAsia="zh-CN"/>
        </w:rPr>
        <w:t>For example</w:t>
      </w:r>
      <w:r w:rsidR="0094189C">
        <w:rPr>
          <w:lang w:val="en-US" w:eastAsia="zh-CN"/>
        </w:rPr>
        <w:t>,</w:t>
      </w:r>
      <w:r>
        <w:rPr>
          <w:lang w:val="en-US" w:eastAsia="zh-CN"/>
        </w:rPr>
        <w:t xml:space="preserve"> </w:t>
      </w:r>
      <w:proofErr w:type="gramStart"/>
      <w:r>
        <w:rPr>
          <w:lang w:val="en-US" w:eastAsia="zh-CN"/>
        </w:rPr>
        <w:t>Writing</w:t>
      </w:r>
      <w:proofErr w:type="gramEnd"/>
      <w:r w:rsidR="009A7D31">
        <w:rPr>
          <w:lang w:val="en-US" w:eastAsia="zh-CN"/>
        </w:rPr>
        <w:t xml:space="preserve"> </w:t>
      </w:r>
      <w:r w:rsidR="00BD2238">
        <w:rPr>
          <w:lang w:val="en-US" w:eastAsia="zh-CN"/>
        </w:rPr>
        <w:t>sub-</w:t>
      </w:r>
      <w:r w:rsidR="0094189C">
        <w:rPr>
          <w:lang w:val="en-US" w:eastAsia="zh-CN"/>
        </w:rPr>
        <w:t>elements include:</w:t>
      </w:r>
      <w:bookmarkStart w:id="2" w:name="_Hlk47968265"/>
      <w:bookmarkEnd w:id="1"/>
    </w:p>
    <w:p w14:paraId="432EFBD6" w14:textId="17D3E1EA" w:rsidR="00492D2E" w:rsidRPr="0044128E" w:rsidRDefault="0094189C" w:rsidP="005F1AE1">
      <w:pPr>
        <w:pStyle w:val="ListBullet"/>
        <w:ind w:left="369" w:right="-7" w:hanging="369"/>
        <w:rPr>
          <w:lang w:eastAsia="zh-CN"/>
        </w:rPr>
      </w:pPr>
      <w:bookmarkStart w:id="3" w:name="_Hlk47968301"/>
      <w:r w:rsidRPr="1F45DB0B">
        <w:rPr>
          <w:lang w:val="en-US" w:eastAsia="zh-CN"/>
        </w:rPr>
        <w:t xml:space="preserve">Creating texts </w:t>
      </w:r>
      <w:r w:rsidR="002451B4" w:rsidRPr="1F45DB0B">
        <w:rPr>
          <w:rFonts w:cs="Arial"/>
          <w:lang w:val="en-US" w:eastAsia="zh-CN"/>
        </w:rPr>
        <w:t>–</w:t>
      </w:r>
      <w:r w:rsidRPr="1F45DB0B">
        <w:rPr>
          <w:lang w:val="en-US" w:eastAsia="zh-CN"/>
        </w:rPr>
        <w:t xml:space="preserve"> </w:t>
      </w:r>
      <w:r w:rsidR="00492D2E" w:rsidRPr="1F45DB0B">
        <w:rPr>
          <w:lang w:val="en-US" w:eastAsia="zh-CN"/>
        </w:rPr>
        <w:t>Crafting ideas</w:t>
      </w:r>
    </w:p>
    <w:p w14:paraId="7C801DA6" w14:textId="329DF8F6" w:rsidR="00492D2E" w:rsidRPr="0044128E" w:rsidRDefault="0094189C" w:rsidP="005F1AE1">
      <w:pPr>
        <w:pStyle w:val="ListBullet"/>
        <w:ind w:left="369" w:hanging="369"/>
        <w:rPr>
          <w:lang w:eastAsia="zh-CN"/>
        </w:rPr>
      </w:pPr>
      <w:r w:rsidRPr="1F45DB0B">
        <w:rPr>
          <w:lang w:val="en-US" w:eastAsia="zh-CN"/>
        </w:rPr>
        <w:t xml:space="preserve">Creating texts </w:t>
      </w:r>
      <w:r w:rsidR="002451B4" w:rsidRPr="1F45DB0B">
        <w:rPr>
          <w:rFonts w:cs="Arial"/>
          <w:lang w:val="en-US" w:eastAsia="zh-CN"/>
        </w:rPr>
        <w:t>–</w:t>
      </w:r>
      <w:r w:rsidRPr="1F45DB0B">
        <w:rPr>
          <w:lang w:val="en-US" w:eastAsia="zh-CN"/>
        </w:rPr>
        <w:t xml:space="preserve"> </w:t>
      </w:r>
      <w:r w:rsidR="00492D2E" w:rsidRPr="1F45DB0B">
        <w:rPr>
          <w:lang w:val="en-US" w:eastAsia="zh-CN"/>
        </w:rPr>
        <w:t>Text forms and features</w:t>
      </w:r>
    </w:p>
    <w:p w14:paraId="59FE727F" w14:textId="3EF029A8" w:rsidR="00492D2E" w:rsidRPr="0044128E" w:rsidRDefault="0094189C" w:rsidP="005F1AE1">
      <w:pPr>
        <w:pStyle w:val="ListBullet"/>
        <w:ind w:left="369" w:hanging="369"/>
        <w:rPr>
          <w:lang w:eastAsia="zh-CN"/>
        </w:rPr>
      </w:pPr>
      <w:r w:rsidRPr="1F45DB0B">
        <w:rPr>
          <w:lang w:val="en-US" w:eastAsia="zh-CN"/>
        </w:rPr>
        <w:t xml:space="preserve">Creating texts </w:t>
      </w:r>
      <w:r w:rsidR="002451B4" w:rsidRPr="1F45DB0B">
        <w:rPr>
          <w:rFonts w:cs="Arial"/>
          <w:lang w:val="en-US" w:eastAsia="zh-CN"/>
        </w:rPr>
        <w:t>–</w:t>
      </w:r>
      <w:r w:rsidRPr="1F45DB0B">
        <w:rPr>
          <w:lang w:val="en-US" w:eastAsia="zh-CN"/>
        </w:rPr>
        <w:t xml:space="preserve"> </w:t>
      </w:r>
      <w:r w:rsidR="00492D2E" w:rsidRPr="1F45DB0B">
        <w:rPr>
          <w:lang w:val="en-US" w:eastAsia="zh-CN"/>
        </w:rPr>
        <w:t>Vocabulary</w:t>
      </w:r>
    </w:p>
    <w:p w14:paraId="117B6275" w14:textId="77777777" w:rsidR="00492D2E" w:rsidRPr="0044128E" w:rsidRDefault="00492D2E" w:rsidP="005F1AE1">
      <w:pPr>
        <w:pStyle w:val="ListBullet"/>
        <w:ind w:left="369" w:hanging="369"/>
        <w:rPr>
          <w:lang w:eastAsia="zh-CN"/>
        </w:rPr>
      </w:pPr>
      <w:r w:rsidRPr="1F45DB0B">
        <w:rPr>
          <w:lang w:val="en-US" w:eastAsia="zh-CN"/>
        </w:rPr>
        <w:t>Grammar</w:t>
      </w:r>
    </w:p>
    <w:p w14:paraId="457CE0B2" w14:textId="77777777" w:rsidR="00492D2E" w:rsidRPr="0044128E" w:rsidRDefault="00492D2E" w:rsidP="005F1AE1">
      <w:pPr>
        <w:pStyle w:val="ListBullet"/>
        <w:ind w:left="369" w:hanging="369"/>
        <w:rPr>
          <w:lang w:eastAsia="zh-CN"/>
        </w:rPr>
      </w:pPr>
      <w:r w:rsidRPr="1F45DB0B">
        <w:rPr>
          <w:lang w:val="en-US" w:eastAsia="zh-CN"/>
        </w:rPr>
        <w:t>Punctuation</w:t>
      </w:r>
    </w:p>
    <w:p w14:paraId="62C4DD5C" w14:textId="77777777" w:rsidR="00492D2E" w:rsidRPr="0044128E" w:rsidRDefault="00492D2E" w:rsidP="005F1AE1">
      <w:pPr>
        <w:pStyle w:val="ListBullet"/>
        <w:ind w:left="369" w:hanging="369"/>
        <w:rPr>
          <w:lang w:eastAsia="zh-CN"/>
        </w:rPr>
      </w:pPr>
      <w:r w:rsidRPr="1F45DB0B">
        <w:rPr>
          <w:lang w:val="en-US" w:eastAsia="zh-CN"/>
        </w:rPr>
        <w:t>Spelling</w:t>
      </w:r>
    </w:p>
    <w:p w14:paraId="472F19F0" w14:textId="6C67F546" w:rsidR="00990F87" w:rsidRPr="00990F87" w:rsidRDefault="00492D2E" w:rsidP="005F1AE1">
      <w:pPr>
        <w:pStyle w:val="ListBullet"/>
        <w:ind w:left="369" w:hanging="369"/>
        <w:rPr>
          <w:lang w:eastAsia="zh-CN"/>
        </w:rPr>
      </w:pPr>
      <w:r w:rsidRPr="1F45DB0B">
        <w:rPr>
          <w:lang w:val="en-US" w:eastAsia="zh-CN"/>
        </w:rPr>
        <w:t>Handwriting/keyboarding</w:t>
      </w:r>
      <w:r w:rsidR="00990F87" w:rsidRPr="1F45DB0B">
        <w:rPr>
          <w:lang w:val="en-US" w:eastAsia="zh-CN"/>
        </w:rPr>
        <w:t>.</w:t>
      </w:r>
    </w:p>
    <w:p w14:paraId="6B396754" w14:textId="20661059" w:rsidR="00990F87" w:rsidRDefault="00990F87" w:rsidP="00990F87">
      <w:r>
        <w:rPr>
          <w:noProof/>
          <w:lang w:eastAsia="en-AU"/>
        </w:rPr>
        <w:drawing>
          <wp:inline distT="0" distB="0" distL="0" distR="0" wp14:anchorId="074541ED" wp14:editId="00C389B1">
            <wp:extent cx="3431762" cy="3431762"/>
            <wp:effectExtent l="0" t="0" r="0" b="0"/>
            <wp:docPr id="1" name="Picture 1" descr="Circular diagram of the elements and sub-elements of the National Literacy Learning Progr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rcular diagram of the elements and sub-elements of the National Literacy Learning Progression."/>
                    <pic:cNvPicPr/>
                  </pic:nvPicPr>
                  <pic:blipFill>
                    <a:blip r:embed="rId21">
                      <a:extLst>
                        <a:ext uri="{28A0092B-C50C-407E-A947-70E740481C1C}">
                          <a14:useLocalDpi xmlns:a14="http://schemas.microsoft.com/office/drawing/2010/main" val="0"/>
                        </a:ext>
                      </a:extLst>
                    </a:blip>
                    <a:stretch>
                      <a:fillRect/>
                    </a:stretch>
                  </pic:blipFill>
                  <pic:spPr>
                    <a:xfrm>
                      <a:off x="0" y="0"/>
                      <a:ext cx="3431762" cy="3431762"/>
                    </a:xfrm>
                    <a:prstGeom prst="rect">
                      <a:avLst/>
                    </a:prstGeom>
                  </pic:spPr>
                </pic:pic>
              </a:graphicData>
            </a:graphic>
          </wp:inline>
        </w:drawing>
      </w:r>
    </w:p>
    <w:p w14:paraId="068DF696" w14:textId="77777777" w:rsidR="000031E9" w:rsidRPr="00990F87" w:rsidRDefault="000031E9" w:rsidP="00990F87"/>
    <w:p w14:paraId="12B256C2" w14:textId="77777777" w:rsidR="00990F87" w:rsidRDefault="00990F87" w:rsidP="00990F87">
      <w:pPr>
        <w:rPr>
          <w:lang w:eastAsia="zh-CN"/>
        </w:rPr>
        <w:sectPr w:rsidR="00990F87" w:rsidSect="00990F87">
          <w:type w:val="continuous"/>
          <w:pgSz w:w="11900" w:h="16840"/>
          <w:pgMar w:top="1134" w:right="1134" w:bottom="1134" w:left="1134" w:header="709" w:footer="709" w:gutter="0"/>
          <w:pgNumType w:start="0"/>
          <w:cols w:num="2" w:space="0" w:equalWidth="0">
            <w:col w:w="4253" w:space="0"/>
            <w:col w:w="5379"/>
          </w:cols>
          <w:titlePg/>
          <w:docGrid w:linePitch="360"/>
        </w:sectPr>
      </w:pPr>
    </w:p>
    <w:p w14:paraId="05DFF923" w14:textId="1403DBC0" w:rsidR="006014B8" w:rsidRDefault="00492D2E">
      <w:pPr>
        <w:rPr>
          <w:lang w:val="en-US" w:eastAsia="zh-CN"/>
        </w:rPr>
      </w:pPr>
      <w:bookmarkStart w:id="4" w:name="_Hlk47968410"/>
      <w:bookmarkEnd w:id="3"/>
      <w:r>
        <w:rPr>
          <w:lang w:val="en-US" w:eastAsia="zh-CN"/>
        </w:rPr>
        <w:t>Teachers could u</w:t>
      </w:r>
      <w:r w:rsidRPr="0044128E">
        <w:rPr>
          <w:lang w:val="en-US" w:eastAsia="zh-CN"/>
        </w:rPr>
        <w:t xml:space="preserve">se the </w:t>
      </w:r>
      <w:r>
        <w:rPr>
          <w:lang w:val="en-US" w:eastAsia="zh-CN"/>
        </w:rPr>
        <w:t xml:space="preserve">student’s </w:t>
      </w:r>
      <w:r w:rsidRPr="0044128E">
        <w:rPr>
          <w:lang w:val="en-US" w:eastAsia="zh-CN"/>
        </w:rPr>
        <w:t>written response to assess where the student</w:t>
      </w:r>
      <w:r w:rsidR="00D15D3C">
        <w:rPr>
          <w:lang w:val="en-US" w:eastAsia="zh-CN"/>
        </w:rPr>
        <w:t>’s</w:t>
      </w:r>
      <w:r w:rsidRPr="0044128E">
        <w:rPr>
          <w:lang w:val="en-US" w:eastAsia="zh-CN"/>
        </w:rPr>
        <w:t xml:space="preserve"> </w:t>
      </w:r>
      <w:r w:rsidR="00090D0C">
        <w:rPr>
          <w:lang w:val="en-US" w:eastAsia="zh-CN"/>
        </w:rPr>
        <w:t xml:space="preserve">skills are </w:t>
      </w:r>
      <w:r w:rsidRPr="0044128E">
        <w:rPr>
          <w:lang w:val="en-US" w:eastAsia="zh-CN"/>
        </w:rPr>
        <w:t>and what they could do next to improve.</w:t>
      </w:r>
      <w:r w:rsidR="006014B8">
        <w:rPr>
          <w:lang w:val="en-US" w:eastAsia="zh-CN"/>
        </w:rPr>
        <w:br w:type="page"/>
      </w:r>
    </w:p>
    <w:bookmarkEnd w:id="2"/>
    <w:bookmarkEnd w:id="4"/>
    <w:p w14:paraId="52DE33D8" w14:textId="77777777" w:rsidR="00492D2E" w:rsidRPr="00D012BD" w:rsidRDefault="00492D2E" w:rsidP="008E5333">
      <w:pPr>
        <w:pStyle w:val="Heading3"/>
      </w:pPr>
      <w:r>
        <w:lastRenderedPageBreak/>
        <w:t>Example analysis</w:t>
      </w:r>
    </w:p>
    <w:p w14:paraId="3177C800" w14:textId="3F624EBD" w:rsidR="00492D2E" w:rsidRDefault="0094189C" w:rsidP="00492D2E">
      <w:pPr>
        <w:rPr>
          <w:lang w:val="en-US" w:eastAsia="zh-CN"/>
        </w:rPr>
      </w:pPr>
      <w:r>
        <w:rPr>
          <w:lang w:val="en-US" w:eastAsia="zh-CN"/>
        </w:rPr>
        <w:t xml:space="preserve">For this example, the </w:t>
      </w:r>
      <w:r w:rsidR="00BD2238">
        <w:rPr>
          <w:lang w:val="en-US" w:eastAsia="zh-CN"/>
        </w:rPr>
        <w:t>sub-</w:t>
      </w:r>
      <w:r w:rsidR="00492D2E">
        <w:rPr>
          <w:lang w:val="en-US" w:eastAsia="zh-CN"/>
        </w:rPr>
        <w:t xml:space="preserve">element of </w:t>
      </w:r>
      <w:r w:rsidR="00BD2238">
        <w:rPr>
          <w:lang w:val="en-US" w:eastAsia="zh-CN"/>
        </w:rPr>
        <w:t xml:space="preserve">Creating </w:t>
      </w:r>
      <w:r w:rsidR="0017361C">
        <w:rPr>
          <w:lang w:val="en-US" w:eastAsia="zh-CN"/>
        </w:rPr>
        <w:t xml:space="preserve">texts has been selected </w:t>
      </w:r>
      <w:r w:rsidR="00022AF3">
        <w:rPr>
          <w:lang w:val="en-US" w:eastAsia="zh-CN"/>
        </w:rPr>
        <w:t>w</w:t>
      </w:r>
      <w:r w:rsidR="0017361C">
        <w:rPr>
          <w:lang w:val="en-US" w:eastAsia="zh-CN"/>
        </w:rPr>
        <w:t xml:space="preserve">ith specific focus on </w:t>
      </w:r>
      <w:r w:rsidR="00816686">
        <w:rPr>
          <w:lang w:val="en-US" w:eastAsia="zh-CN"/>
        </w:rPr>
        <w:t>c</w:t>
      </w:r>
      <w:r w:rsidR="00090D0C">
        <w:rPr>
          <w:lang w:val="en-US" w:eastAsia="zh-CN"/>
        </w:rPr>
        <w:t>rafting ideas</w:t>
      </w:r>
      <w:r w:rsidR="0017361C">
        <w:rPr>
          <w:lang w:val="en-US" w:eastAsia="zh-CN"/>
        </w:rPr>
        <w:t>.</w:t>
      </w:r>
    </w:p>
    <w:p w14:paraId="5B407C5E" w14:textId="76E269A0" w:rsidR="00492D2E" w:rsidRDefault="009A7D31" w:rsidP="00492D2E">
      <w:pPr>
        <w:rPr>
          <w:lang w:eastAsia="zh-CN"/>
        </w:rPr>
      </w:pPr>
      <w:r>
        <w:rPr>
          <w:lang w:val="en-US" w:eastAsia="zh-CN"/>
        </w:rPr>
        <w:t>T</w:t>
      </w:r>
      <w:r w:rsidR="00492D2E">
        <w:rPr>
          <w:lang w:val="en-US" w:eastAsia="zh-CN"/>
        </w:rPr>
        <w:t>eacher</w:t>
      </w:r>
      <w:r>
        <w:rPr>
          <w:lang w:val="en-US" w:eastAsia="zh-CN"/>
        </w:rPr>
        <w:t>s</w:t>
      </w:r>
      <w:r w:rsidR="0094189C">
        <w:rPr>
          <w:lang w:val="en-US" w:eastAsia="zh-CN"/>
        </w:rPr>
        <w:t xml:space="preserve"> read through the </w:t>
      </w:r>
      <w:r w:rsidR="0017361C">
        <w:rPr>
          <w:lang w:val="en-US" w:eastAsia="zh-CN"/>
        </w:rPr>
        <w:t>sub-</w:t>
      </w:r>
      <w:r w:rsidR="00492D2E">
        <w:rPr>
          <w:lang w:val="en-US" w:eastAsia="zh-CN"/>
        </w:rPr>
        <w:t xml:space="preserve">element description to match characteristics that the student’s writing is currently displaying. An example from </w:t>
      </w:r>
      <w:r w:rsidR="00090D0C">
        <w:rPr>
          <w:lang w:val="en-US" w:eastAsia="zh-CN"/>
        </w:rPr>
        <w:t>Modern History</w:t>
      </w:r>
      <w:r w:rsidR="00492D2E">
        <w:rPr>
          <w:lang w:val="en-US" w:eastAsia="zh-CN"/>
        </w:rPr>
        <w:t xml:space="preserve"> is provided.</w:t>
      </w:r>
    </w:p>
    <w:p w14:paraId="53F01038" w14:textId="7F98C690" w:rsidR="00492D2E" w:rsidRPr="00D012BD" w:rsidRDefault="00492D2E" w:rsidP="00492D2E">
      <w:pPr>
        <w:rPr>
          <w:b/>
          <w:bCs/>
          <w:lang w:val="en-US" w:eastAsia="zh-CN"/>
        </w:rPr>
      </w:pPr>
      <w:r w:rsidRPr="00D012BD">
        <w:rPr>
          <w:b/>
          <w:bCs/>
          <w:lang w:val="en-US" w:eastAsia="zh-CN"/>
        </w:rPr>
        <w:t xml:space="preserve">CrT10 </w:t>
      </w:r>
      <w:r w:rsidR="00090D0C">
        <w:rPr>
          <w:b/>
          <w:bCs/>
          <w:lang w:val="en-US" w:eastAsia="zh-CN"/>
        </w:rPr>
        <w:t>Crafting ideas</w:t>
      </w:r>
      <w:r w:rsidRPr="00D012BD">
        <w:rPr>
          <w:b/>
          <w:bCs/>
          <w:lang w:val="en-US" w:eastAsia="zh-CN"/>
        </w:rPr>
        <w:t>:</w:t>
      </w:r>
    </w:p>
    <w:p w14:paraId="2C32587C" w14:textId="6E701721" w:rsidR="002B4C8F" w:rsidRPr="0083167C" w:rsidRDefault="002B4C8F" w:rsidP="005F1AE1">
      <w:pPr>
        <w:pStyle w:val="ListBullet"/>
        <w:ind w:left="369" w:hanging="369"/>
        <w:rPr>
          <w:color w:val="0000FF"/>
        </w:rPr>
      </w:pPr>
      <w:bookmarkStart w:id="5" w:name="_Hlk47968689"/>
      <w:r w:rsidRPr="1F45DB0B">
        <w:rPr>
          <w:color w:val="0000FF"/>
        </w:rPr>
        <w:t xml:space="preserve">orients the reader </w:t>
      </w:r>
      <w:r w:rsidR="66592756" w:rsidRPr="1F45DB0B">
        <w:rPr>
          <w:color w:val="0000FF"/>
        </w:rPr>
        <w:t xml:space="preserve">clearly </w:t>
      </w:r>
      <w:r w:rsidRPr="1F45DB0B">
        <w:rPr>
          <w:color w:val="0000FF"/>
        </w:rPr>
        <w:t>to the topic or concept (</w:t>
      </w:r>
      <w:proofErr w:type="gramStart"/>
      <w:r w:rsidR="6758ECA8" w:rsidRPr="1F45DB0B">
        <w:rPr>
          <w:color w:val="0000FF"/>
        </w:rPr>
        <w:t>e.g.</w:t>
      </w:r>
      <w:proofErr w:type="gramEnd"/>
      <w:r w:rsidR="6758ECA8" w:rsidRPr="1F45DB0B">
        <w:rPr>
          <w:color w:val="0000FF"/>
        </w:rPr>
        <w:t xml:space="preserve"> </w:t>
      </w:r>
      <w:r w:rsidRPr="1F45DB0B">
        <w:rPr>
          <w:color w:val="0000FF"/>
        </w:rPr>
        <w:t>using a definition or classification in the opening paragraph)</w:t>
      </w:r>
    </w:p>
    <w:p w14:paraId="22796504" w14:textId="124817E9" w:rsidR="002B4C8F" w:rsidRPr="0083167C" w:rsidRDefault="002B4C8F" w:rsidP="005F1AE1">
      <w:pPr>
        <w:pStyle w:val="ListBullet"/>
        <w:ind w:left="369" w:hanging="369"/>
        <w:rPr>
          <w:color w:val="B85B00"/>
        </w:rPr>
      </w:pPr>
      <w:r w:rsidRPr="1F45DB0B">
        <w:rPr>
          <w:color w:val="B85B00"/>
        </w:rPr>
        <w:t>intentionally selects structural elements for effect (</w:t>
      </w:r>
      <w:proofErr w:type="gramStart"/>
      <w:r w:rsidR="6CBFBDBA" w:rsidRPr="1F45DB0B">
        <w:rPr>
          <w:color w:val="B85B00"/>
        </w:rPr>
        <w:t>e.g.</w:t>
      </w:r>
      <w:proofErr w:type="gramEnd"/>
      <w:r w:rsidR="6CBFBDBA" w:rsidRPr="1F45DB0B">
        <w:rPr>
          <w:color w:val="B85B00"/>
        </w:rPr>
        <w:t xml:space="preserve"> </w:t>
      </w:r>
      <w:r w:rsidRPr="1F45DB0B">
        <w:rPr>
          <w:color w:val="B85B00"/>
        </w:rPr>
        <w:t>includes an appropriate conclusion that sum</w:t>
      </w:r>
      <w:r w:rsidR="1254C9A5" w:rsidRPr="1F45DB0B">
        <w:rPr>
          <w:color w:val="B85B00"/>
        </w:rPr>
        <w:t>s up</w:t>
      </w:r>
      <w:r w:rsidRPr="1F45DB0B">
        <w:rPr>
          <w:color w:val="B85B00"/>
        </w:rPr>
        <w:t>, re</w:t>
      </w:r>
      <w:r w:rsidR="243E0B7A" w:rsidRPr="1F45DB0B">
        <w:rPr>
          <w:color w:val="B85B00"/>
        </w:rPr>
        <w:t>commends or reiterates</w:t>
      </w:r>
      <w:r w:rsidRPr="1F45DB0B">
        <w:rPr>
          <w:color w:val="B85B00"/>
        </w:rPr>
        <w:t>)</w:t>
      </w:r>
    </w:p>
    <w:p w14:paraId="2625075F" w14:textId="3B4BCF38" w:rsidR="002B4C8F" w:rsidRPr="0083167C" w:rsidRDefault="35DA9C81" w:rsidP="005F1AE1">
      <w:pPr>
        <w:pStyle w:val="ListBullet"/>
        <w:ind w:left="369" w:hanging="369"/>
        <w:rPr>
          <w:color w:val="2A862A"/>
        </w:rPr>
      </w:pPr>
      <w:r w:rsidRPr="1F45DB0B">
        <w:rPr>
          <w:color w:val="2A862A"/>
        </w:rPr>
        <w:t xml:space="preserve">uses evidence and research to </w:t>
      </w:r>
      <w:r w:rsidR="002B4C8F" w:rsidRPr="1F45DB0B">
        <w:rPr>
          <w:color w:val="2A862A"/>
        </w:rPr>
        <w:t xml:space="preserve">expand upon information and </w:t>
      </w:r>
      <w:r w:rsidR="0677D80C" w:rsidRPr="1F45DB0B">
        <w:rPr>
          <w:color w:val="2A862A"/>
        </w:rPr>
        <w:t xml:space="preserve">elaborate </w:t>
      </w:r>
      <w:r w:rsidR="002B4C8F" w:rsidRPr="1F45DB0B">
        <w:rPr>
          <w:color w:val="2A862A"/>
        </w:rPr>
        <w:t>concepts</w:t>
      </w:r>
    </w:p>
    <w:p w14:paraId="7992C0F6" w14:textId="0FD51F13" w:rsidR="002B4C8F" w:rsidRPr="0083167C" w:rsidRDefault="7F57705B">
      <w:pPr>
        <w:pStyle w:val="ListBullet"/>
        <w:ind w:left="369" w:hanging="369"/>
        <w:rPr>
          <w:color w:val="7030A0"/>
        </w:rPr>
      </w:pPr>
      <w:r w:rsidRPr="1F45DB0B">
        <w:rPr>
          <w:color w:val="7030A0"/>
        </w:rPr>
        <w:t>creates informative texts to explain and analyse (</w:t>
      </w:r>
      <w:proofErr w:type="gramStart"/>
      <w:r w:rsidRPr="1F45DB0B">
        <w:rPr>
          <w:color w:val="7030A0"/>
        </w:rPr>
        <w:t>e.g.</w:t>
      </w:r>
      <w:proofErr w:type="gramEnd"/>
      <w:r w:rsidRPr="1F45DB0B">
        <w:rPr>
          <w:color w:val="7030A0"/>
        </w:rPr>
        <w:t xml:space="preserve"> analyses how artists use visual conventions in artworks)</w:t>
      </w:r>
    </w:p>
    <w:p w14:paraId="0E019AE0" w14:textId="077D3C8C" w:rsidR="002B4C8F" w:rsidRPr="00B831C2" w:rsidRDefault="002B4C8F" w:rsidP="005F1AE1">
      <w:pPr>
        <w:pStyle w:val="ListBullet"/>
        <w:ind w:left="369" w:hanging="369"/>
        <w:rPr>
          <w:color w:val="D60093"/>
        </w:rPr>
      </w:pPr>
      <w:r w:rsidRPr="1F45DB0B">
        <w:rPr>
          <w:color w:val="D60093"/>
        </w:rPr>
        <w:t>uses language that evokes an emotional response</w:t>
      </w:r>
      <w:r w:rsidR="6DB8D977" w:rsidRPr="1F45DB0B">
        <w:rPr>
          <w:color w:val="D60093"/>
        </w:rPr>
        <w:t xml:space="preserve"> (</w:t>
      </w:r>
      <w:proofErr w:type="gramStart"/>
      <w:r w:rsidR="6DB8D977" w:rsidRPr="1F45DB0B">
        <w:rPr>
          <w:color w:val="D60093"/>
        </w:rPr>
        <w:t>e.g.</w:t>
      </w:r>
      <w:proofErr w:type="gramEnd"/>
      <w:r w:rsidR="6DB8D977" w:rsidRPr="1F45DB0B">
        <w:rPr>
          <w:color w:val="D60093"/>
        </w:rPr>
        <w:t xml:space="preserve"> a piercing scream echoed through the valley)</w:t>
      </w:r>
      <w:r w:rsidR="00F2287A" w:rsidRPr="1F45DB0B">
        <w:rPr>
          <w:color w:val="D60093"/>
        </w:rPr>
        <w:t>.</w:t>
      </w:r>
    </w:p>
    <w:p w14:paraId="3E4CE2A0" w14:textId="1F8F34EE" w:rsidR="00B14AD2" w:rsidRPr="009A7D31" w:rsidRDefault="00B14AD2" w:rsidP="00B14AD2">
      <w:pPr>
        <w:pStyle w:val="FeatureBox"/>
        <w:rPr>
          <w:b/>
          <w:bCs/>
        </w:rPr>
      </w:pPr>
      <w:r w:rsidRPr="009A7D31">
        <w:rPr>
          <w:b/>
          <w:bCs/>
        </w:rPr>
        <w:t>Student writing sample</w:t>
      </w:r>
      <w:r w:rsidR="00211EB1">
        <w:rPr>
          <w:b/>
          <w:bCs/>
        </w:rPr>
        <w:t>*</w:t>
      </w:r>
      <w:r w:rsidRPr="009A7D31">
        <w:rPr>
          <w:b/>
          <w:bCs/>
        </w:rPr>
        <w:t>:</w:t>
      </w:r>
    </w:p>
    <w:bookmarkEnd w:id="5"/>
    <w:p w14:paraId="2C5DBF8C" w14:textId="77777777" w:rsidR="0083167C" w:rsidRPr="0083167C" w:rsidRDefault="0083167C" w:rsidP="0083167C">
      <w:pPr>
        <w:pStyle w:val="FeatureBox"/>
        <w:rPr>
          <w:lang w:eastAsia="en-AU"/>
        </w:rPr>
      </w:pPr>
      <w:r w:rsidRPr="1F45DB0B">
        <w:rPr>
          <w:color w:val="0000FF"/>
          <w:lang w:val="en-US"/>
        </w:rPr>
        <w:t>The social and environmental effects of the Nuclear Age were</w:t>
      </w:r>
      <w:r>
        <w:t xml:space="preserve"> </w:t>
      </w:r>
      <w:r w:rsidRPr="1F45DB0B">
        <w:rPr>
          <w:color w:val="7030A0"/>
          <w:lang w:val="en-US"/>
        </w:rPr>
        <w:t>significant and continue to be felt</w:t>
      </w:r>
      <w:r>
        <w:t xml:space="preserve"> </w:t>
      </w:r>
      <w:r w:rsidRPr="1F45DB0B">
        <w:rPr>
          <w:color w:val="0000FF"/>
          <w:lang w:val="en-US"/>
        </w:rPr>
        <w:t>by the global world today</w:t>
      </w:r>
      <w:r>
        <w:t>.</w:t>
      </w:r>
      <w:r w:rsidRPr="1F45DB0B">
        <w:rPr>
          <w:lang w:val="en-US"/>
        </w:rPr>
        <w:t xml:space="preserve"> The testing </w:t>
      </w:r>
      <w:r w:rsidRPr="1F45DB0B">
        <w:rPr>
          <w:color w:val="D60093"/>
          <w:lang w:val="en-US"/>
        </w:rPr>
        <w:t>regimes</w:t>
      </w:r>
      <w:r>
        <w:t xml:space="preserve"> </w:t>
      </w:r>
      <w:r w:rsidRPr="1F45DB0B">
        <w:rPr>
          <w:lang w:val="en-US"/>
        </w:rPr>
        <w:t>by various countries</w:t>
      </w:r>
      <w:r w:rsidRPr="1F45DB0B">
        <w:rPr>
          <w:color w:val="7030A0"/>
          <w:lang w:val="en-US"/>
        </w:rPr>
        <w:t xml:space="preserve"> had clear and ongoing impacts</w:t>
      </w:r>
      <w:r w:rsidRPr="1F45DB0B">
        <w:rPr>
          <w:lang w:val="en-US"/>
        </w:rPr>
        <w:t xml:space="preserve"> on both the physical environments within which they were held, as well as on the people that resided nearby.</w:t>
      </w:r>
      <w:r>
        <w:t xml:space="preserve"> </w:t>
      </w:r>
      <w:r w:rsidRPr="1F45DB0B">
        <w:rPr>
          <w:rFonts w:eastAsiaTheme="minorEastAsia"/>
          <w:color w:val="2A862A"/>
          <w:lang w:val="en-US"/>
        </w:rPr>
        <w:t>This is highlighted specifically in the extract in Source A</w:t>
      </w:r>
      <w:r>
        <w:t>,</w:t>
      </w:r>
      <w:r w:rsidRPr="1F45DB0B">
        <w:rPr>
          <w:lang w:val="en-US"/>
        </w:rPr>
        <w:t xml:space="preserve"> in terms of both the human and environmental effects</w:t>
      </w:r>
      <w:r>
        <w:t>.</w:t>
      </w:r>
      <w:r w:rsidRPr="1F45DB0B">
        <w:rPr>
          <w:lang w:val="en-US"/>
        </w:rPr>
        <w:t xml:space="preserve"> </w:t>
      </w:r>
      <w:r w:rsidRPr="1F45DB0B">
        <w:rPr>
          <w:color w:val="2A862A"/>
          <w:lang w:val="en-US"/>
        </w:rPr>
        <w:t>The level of</w:t>
      </w:r>
      <w:r>
        <w:t xml:space="preserve"> </w:t>
      </w:r>
      <w:r w:rsidRPr="1F45DB0B">
        <w:rPr>
          <w:color w:val="D60093"/>
          <w:lang w:val="en-US"/>
        </w:rPr>
        <w:t>societal anxiety</w:t>
      </w:r>
      <w:r>
        <w:t xml:space="preserve"> </w:t>
      </w:r>
      <w:r w:rsidRPr="1F45DB0B">
        <w:rPr>
          <w:color w:val="2A862A"/>
          <w:lang w:val="en-US"/>
        </w:rPr>
        <w:t>around nuclear testing and potential war</w:t>
      </w:r>
      <w:r>
        <w:t xml:space="preserve"> </w:t>
      </w:r>
      <w:r w:rsidRPr="1F45DB0B">
        <w:rPr>
          <w:color w:val="7030A0"/>
          <w:lang w:val="en-US"/>
        </w:rPr>
        <w:t xml:space="preserve">has varied over time, but has altered </w:t>
      </w:r>
      <w:r w:rsidRPr="1F45DB0B">
        <w:rPr>
          <w:color w:val="2A862A"/>
          <w:lang w:val="en-US"/>
        </w:rPr>
        <w:t>the social fabric of many nations, as well as political relationships on a global level</w:t>
      </w:r>
      <w:r>
        <w:t>.</w:t>
      </w:r>
      <w:r w:rsidRPr="1F45DB0B">
        <w:rPr>
          <w:lang w:val="en-US"/>
        </w:rPr>
        <w:t xml:space="preserve"> </w:t>
      </w:r>
      <w:r w:rsidRPr="1F45DB0B">
        <w:rPr>
          <w:rFonts w:eastAsiaTheme="minorEastAsia"/>
          <w:color w:val="2A862A"/>
          <w:lang w:val="en-US"/>
        </w:rPr>
        <w:t>Nuclear accidents at sites like Chernobyl and Fukushima have</w:t>
      </w:r>
      <w:r w:rsidRPr="1F45DB0B">
        <w:rPr>
          <w:color w:val="7030A0"/>
          <w:lang w:val="en-US"/>
        </w:rPr>
        <w:t xml:space="preserve"> been </w:t>
      </w:r>
      <w:r w:rsidRPr="1F45DB0B">
        <w:rPr>
          <w:color w:val="D60093"/>
          <w:lang w:val="en-US"/>
        </w:rPr>
        <w:t>disastrous</w:t>
      </w:r>
      <w:r w:rsidRPr="1F45DB0B">
        <w:rPr>
          <w:color w:val="BF8F00" w:themeColor="accent4" w:themeShade="BF"/>
          <w:lang w:val="en-US"/>
        </w:rPr>
        <w:t xml:space="preserve"> </w:t>
      </w:r>
      <w:r w:rsidRPr="1F45DB0B">
        <w:rPr>
          <w:color w:val="7030A0"/>
          <w:lang w:val="en-US"/>
        </w:rPr>
        <w:t>for the environment</w:t>
      </w:r>
      <w:r>
        <w:t xml:space="preserve">, </w:t>
      </w:r>
      <w:r w:rsidRPr="1F45DB0B">
        <w:rPr>
          <w:rFonts w:eastAsiaTheme="minorEastAsia"/>
          <w:color w:val="2A862A"/>
          <w:lang w:val="en-US"/>
        </w:rPr>
        <w:t xml:space="preserve">whilst also providing a catalyst for change and development </w:t>
      </w:r>
      <w:proofErr w:type="gramStart"/>
      <w:r w:rsidRPr="1F45DB0B">
        <w:rPr>
          <w:rFonts w:eastAsiaTheme="minorEastAsia"/>
          <w:color w:val="2A862A"/>
          <w:lang w:val="en-US"/>
        </w:rPr>
        <w:t>in regard to</w:t>
      </w:r>
      <w:proofErr w:type="gramEnd"/>
      <w:r w:rsidRPr="1F45DB0B">
        <w:rPr>
          <w:rFonts w:eastAsiaTheme="minorEastAsia"/>
          <w:color w:val="2A862A"/>
          <w:lang w:val="en-US"/>
        </w:rPr>
        <w:t xml:space="preserve"> safety measures and protocols for dealing with nuclear energy</w:t>
      </w:r>
      <w:r>
        <w:t xml:space="preserve">. </w:t>
      </w:r>
      <w:r w:rsidRPr="1F45DB0B">
        <w:rPr>
          <w:color w:val="7030A0"/>
          <w:lang w:val="en-US"/>
        </w:rPr>
        <w:t>Thus, although</w:t>
      </w:r>
      <w:r>
        <w:t xml:space="preserve"> </w:t>
      </w:r>
      <w:r w:rsidRPr="1F45DB0B">
        <w:rPr>
          <w:color w:val="B85B00"/>
          <w:lang w:val="en-US"/>
        </w:rPr>
        <w:t>there are many negative effects, both socially and environmentally, the Nuclear Age has seen some positive measures to improve and combat the environmental impacts</w:t>
      </w:r>
      <w:r>
        <w:t>.</w:t>
      </w:r>
    </w:p>
    <w:p w14:paraId="769B0366" w14:textId="29E86F70" w:rsidR="00211EB1" w:rsidRDefault="00211EB1" w:rsidP="00492D2E">
      <w:pPr>
        <w:rPr>
          <w:lang w:val="en-US" w:eastAsia="zh-CN"/>
        </w:rPr>
      </w:pPr>
      <w:r>
        <w:rPr>
          <w:lang w:val="en-US" w:eastAsia="zh-CN"/>
        </w:rPr>
        <w:t xml:space="preserve">*Question and Source A can be found </w:t>
      </w:r>
      <w:r w:rsidR="00667F90">
        <w:rPr>
          <w:lang w:val="en-US" w:eastAsia="zh-CN"/>
        </w:rPr>
        <w:t xml:space="preserve">in </w:t>
      </w:r>
      <w:r w:rsidR="00C93807" w:rsidRPr="00C93807">
        <w:rPr>
          <w:b/>
          <w:bCs/>
          <w:lang w:val="en-US" w:eastAsia="zh-CN"/>
        </w:rPr>
        <w:t>Improve student writing through writing and feedback</w:t>
      </w:r>
      <w:r w:rsidR="00C93807" w:rsidRPr="00C93807">
        <w:rPr>
          <w:lang w:val="en-US" w:eastAsia="zh-CN"/>
        </w:rPr>
        <w:t xml:space="preserve"> (</w:t>
      </w:r>
      <w:hyperlink r:id="rId22" w:history="1">
        <w:r w:rsidR="00C93807" w:rsidRPr="005A2718">
          <w:rPr>
            <w:rStyle w:val="Hyperlink"/>
            <w:lang w:val="en-US" w:eastAsia="zh-CN"/>
          </w:rPr>
          <w:t>DOCX</w:t>
        </w:r>
      </w:hyperlink>
      <w:r w:rsidR="00C93807" w:rsidRPr="00C93807">
        <w:rPr>
          <w:lang w:val="en-US" w:eastAsia="zh-CN"/>
        </w:rPr>
        <w:t xml:space="preserve"> | </w:t>
      </w:r>
      <w:hyperlink r:id="rId23" w:history="1">
        <w:r w:rsidR="00C93807" w:rsidRPr="00E84D31">
          <w:rPr>
            <w:rStyle w:val="Hyperlink"/>
            <w:lang w:val="en-US" w:eastAsia="zh-CN"/>
          </w:rPr>
          <w:t>PDF</w:t>
        </w:r>
      </w:hyperlink>
      <w:r w:rsidR="00C93807" w:rsidRPr="00C93807">
        <w:rPr>
          <w:lang w:val="en-US" w:eastAsia="zh-CN"/>
        </w:rPr>
        <w:t>)</w:t>
      </w:r>
      <w:r w:rsidR="003E6D5D">
        <w:rPr>
          <w:lang w:val="en-US" w:eastAsia="zh-CN"/>
        </w:rPr>
        <w:t>.</w:t>
      </w:r>
    </w:p>
    <w:p w14:paraId="3F8585BF" w14:textId="4879F856" w:rsidR="00450CF3" w:rsidRDefault="00492D2E">
      <w:pPr>
        <w:rPr>
          <w:lang w:val="en-US" w:eastAsia="zh-CN"/>
        </w:rPr>
      </w:pPr>
      <w:r>
        <w:rPr>
          <w:lang w:val="en-US" w:eastAsia="zh-CN"/>
        </w:rPr>
        <w:t xml:space="preserve">Reading the next sub-element </w:t>
      </w:r>
      <w:proofErr w:type="gramStart"/>
      <w:r>
        <w:rPr>
          <w:lang w:val="en-US" w:eastAsia="zh-CN"/>
        </w:rPr>
        <w:t>descriptor</w:t>
      </w:r>
      <w:proofErr w:type="gramEnd"/>
      <w:r>
        <w:rPr>
          <w:lang w:val="en-US" w:eastAsia="zh-CN"/>
        </w:rPr>
        <w:t xml:space="preserve"> the teacher could work out where to next for the student</w:t>
      </w:r>
      <w:r w:rsidR="009A7D31">
        <w:rPr>
          <w:lang w:val="en-US" w:eastAsia="zh-CN"/>
        </w:rPr>
        <w:t>.</w:t>
      </w:r>
      <w:r w:rsidR="00450CF3">
        <w:rPr>
          <w:lang w:val="en-US" w:eastAsia="zh-CN"/>
        </w:rPr>
        <w:br w:type="page"/>
      </w:r>
    </w:p>
    <w:p w14:paraId="2E669B0B" w14:textId="7E1FC5D5" w:rsidR="00492D2E" w:rsidRPr="009A7D31" w:rsidRDefault="00492D2E" w:rsidP="009A7D31">
      <w:pPr>
        <w:rPr>
          <w:b/>
          <w:bCs/>
          <w:lang w:val="en-US" w:eastAsia="zh-CN"/>
        </w:rPr>
      </w:pPr>
      <w:r w:rsidRPr="009A7D31">
        <w:rPr>
          <w:b/>
          <w:bCs/>
          <w:lang w:val="en-US" w:eastAsia="zh-CN"/>
        </w:rPr>
        <w:lastRenderedPageBreak/>
        <w:t xml:space="preserve">CrT11 </w:t>
      </w:r>
      <w:r w:rsidR="002B4C8F">
        <w:rPr>
          <w:b/>
          <w:bCs/>
          <w:lang w:val="en-US" w:eastAsia="zh-CN"/>
        </w:rPr>
        <w:t>Crafting ideas</w:t>
      </w:r>
      <w:r w:rsidR="009A7D31">
        <w:rPr>
          <w:b/>
          <w:bCs/>
          <w:lang w:val="en-US" w:eastAsia="zh-CN"/>
        </w:rPr>
        <w:t>:</w:t>
      </w:r>
    </w:p>
    <w:p w14:paraId="3156BD87" w14:textId="0A860AB2" w:rsidR="00492D2E" w:rsidRPr="009A7D31" w:rsidRDefault="0083167C" w:rsidP="4CF50CE7">
      <w:pPr>
        <w:pStyle w:val="ListBullet"/>
        <w:ind w:left="369" w:hanging="369"/>
        <w:rPr>
          <w:lang w:val="en-US"/>
        </w:rPr>
      </w:pPr>
      <w:r w:rsidRPr="1F45DB0B">
        <w:rPr>
          <w:lang w:val="en-US"/>
        </w:rPr>
        <w:t>uses evidence and references</w:t>
      </w:r>
      <w:r w:rsidR="009A7D31" w:rsidRPr="1F45DB0B">
        <w:rPr>
          <w:lang w:val="en-US"/>
        </w:rPr>
        <w:t>.</w:t>
      </w:r>
    </w:p>
    <w:p w14:paraId="67B1B749" w14:textId="61703E70" w:rsidR="00492D2E" w:rsidRPr="0044128E" w:rsidRDefault="00492D2E" w:rsidP="00492D2E">
      <w:pPr>
        <w:rPr>
          <w:lang w:eastAsia="zh-CN"/>
        </w:rPr>
      </w:pPr>
      <w:r w:rsidRPr="7619FDD0">
        <w:rPr>
          <w:lang w:eastAsia="zh-CN"/>
        </w:rPr>
        <w:t>For example, in the written response</w:t>
      </w:r>
      <w:r w:rsidR="00B831C2">
        <w:rPr>
          <w:lang w:eastAsia="zh-CN"/>
        </w:rPr>
        <w:t xml:space="preserve"> the student could</w:t>
      </w:r>
      <w:r w:rsidRPr="7619FDD0">
        <w:rPr>
          <w:lang w:eastAsia="zh-CN"/>
        </w:rPr>
        <w:t>:</w:t>
      </w:r>
    </w:p>
    <w:p w14:paraId="29F87516" w14:textId="049DF47A" w:rsidR="003E6D5D" w:rsidRDefault="354AC61C" w:rsidP="005F1AE1">
      <w:pPr>
        <w:pStyle w:val="ListBullet"/>
        <w:ind w:left="369" w:hanging="369"/>
      </w:pPr>
      <w:r>
        <w:t xml:space="preserve">include direct references to the source and/or evidence to support the response. </w:t>
      </w:r>
    </w:p>
    <w:p w14:paraId="61CC39BB" w14:textId="77777777" w:rsidR="00492D2E" w:rsidRPr="0044128E" w:rsidRDefault="00492D2E" w:rsidP="008E5333">
      <w:pPr>
        <w:pStyle w:val="Heading3"/>
      </w:pPr>
      <w:r>
        <w:t>Example of written feedback to the student</w:t>
      </w:r>
    </w:p>
    <w:p w14:paraId="72CFB776" w14:textId="77777777" w:rsidR="00492D2E" w:rsidRDefault="00492D2E" w:rsidP="00623F50">
      <w:pPr>
        <w:rPr>
          <w:lang w:eastAsia="zh-CN"/>
        </w:rPr>
      </w:pPr>
      <w:r w:rsidRPr="00623F50">
        <w:rPr>
          <w:b/>
          <w:bCs/>
        </w:rPr>
        <w:t>Name:</w:t>
      </w:r>
      <w:r w:rsidRPr="7619FDD0">
        <w:rPr>
          <w:lang w:eastAsia="zh-CN"/>
        </w:rPr>
        <w:t xml:space="preserve"> Rose Yeung</w:t>
      </w:r>
    </w:p>
    <w:p w14:paraId="25BE25BA" w14:textId="77777777" w:rsidR="00492D2E" w:rsidRPr="00623F50" w:rsidRDefault="00492D2E" w:rsidP="00623F50">
      <w:pPr>
        <w:rPr>
          <w:b/>
          <w:bCs/>
          <w:lang w:eastAsia="zh-CN"/>
        </w:rPr>
      </w:pPr>
      <w:proofErr w:type="gramStart"/>
      <w:r w:rsidRPr="00623F50">
        <w:rPr>
          <w:b/>
          <w:bCs/>
          <w:lang w:eastAsia="zh-CN"/>
        </w:rPr>
        <w:t>Is able to</w:t>
      </w:r>
      <w:proofErr w:type="gramEnd"/>
      <w:r w:rsidRPr="00623F50">
        <w:rPr>
          <w:b/>
          <w:bCs/>
          <w:lang w:eastAsia="zh-CN"/>
        </w:rPr>
        <w:t>:</w:t>
      </w:r>
    </w:p>
    <w:p w14:paraId="30D396F5" w14:textId="77777777" w:rsidR="0083167C" w:rsidRDefault="0083167C" w:rsidP="0083167C">
      <w:pPr>
        <w:rPr>
          <w:lang w:eastAsia="zh-CN"/>
        </w:rPr>
      </w:pPr>
      <w:r>
        <w:rPr>
          <w:lang w:eastAsia="zh-CN"/>
        </w:rPr>
        <w:t>Orientate the reader.</w:t>
      </w:r>
    </w:p>
    <w:p w14:paraId="405313A3" w14:textId="3E522CA8" w:rsidR="0083167C" w:rsidRDefault="0083167C" w:rsidP="0083167C">
      <w:pPr>
        <w:rPr>
          <w:lang w:eastAsia="zh-CN"/>
        </w:rPr>
      </w:pPr>
      <w:r>
        <w:rPr>
          <w:lang w:eastAsia="zh-CN"/>
        </w:rPr>
        <w:t>Use supporting evidence.</w:t>
      </w:r>
    </w:p>
    <w:p w14:paraId="4E253DDD" w14:textId="71880CFC" w:rsidR="0083167C" w:rsidRDefault="0083167C" w:rsidP="0083167C">
      <w:pPr>
        <w:rPr>
          <w:lang w:eastAsia="zh-CN"/>
        </w:rPr>
      </w:pPr>
      <w:r>
        <w:rPr>
          <w:lang w:eastAsia="zh-CN"/>
        </w:rPr>
        <w:t>Expand upon ideas and concepts in her writing.</w:t>
      </w:r>
    </w:p>
    <w:p w14:paraId="05C32579" w14:textId="0A404848" w:rsidR="0083167C" w:rsidRDefault="0083167C" w:rsidP="0083167C">
      <w:pPr>
        <w:rPr>
          <w:lang w:eastAsia="zh-CN"/>
        </w:rPr>
      </w:pPr>
      <w:r>
        <w:rPr>
          <w:lang w:eastAsia="zh-CN"/>
        </w:rPr>
        <w:t>Structure her responses.</w:t>
      </w:r>
    </w:p>
    <w:p w14:paraId="1EAFC139" w14:textId="29FE5C77" w:rsidR="00492D2E" w:rsidRDefault="0083167C" w:rsidP="0083167C">
      <w:r>
        <w:rPr>
          <w:lang w:eastAsia="zh-CN"/>
        </w:rPr>
        <w:t>Use language to affect the reader.</w:t>
      </w:r>
    </w:p>
    <w:p w14:paraId="57945C15" w14:textId="77777777" w:rsidR="00492D2E" w:rsidRPr="00623F50" w:rsidRDefault="00492D2E" w:rsidP="00623F50">
      <w:pPr>
        <w:spacing w:before="360"/>
        <w:rPr>
          <w:b/>
          <w:bCs/>
          <w:lang w:eastAsia="zh-CN"/>
        </w:rPr>
      </w:pPr>
      <w:r w:rsidRPr="00623F50">
        <w:rPr>
          <w:b/>
          <w:bCs/>
          <w:lang w:eastAsia="zh-CN"/>
        </w:rPr>
        <w:t>To continue to improve:</w:t>
      </w:r>
    </w:p>
    <w:p w14:paraId="719D6A31" w14:textId="1E2DFA07" w:rsidR="00492D2E" w:rsidRPr="0044128E" w:rsidRDefault="00492D2E" w:rsidP="00623F50">
      <w:pPr>
        <w:spacing w:before="120"/>
        <w:rPr>
          <w:lang w:eastAsia="zh-CN"/>
        </w:rPr>
      </w:pPr>
      <w:r>
        <w:rPr>
          <w:lang w:eastAsia="zh-CN"/>
        </w:rPr>
        <w:t>Rose could</w:t>
      </w:r>
      <w:r w:rsidRPr="7619FDD0">
        <w:rPr>
          <w:lang w:eastAsia="zh-CN"/>
        </w:rPr>
        <w:t>:</w:t>
      </w:r>
    </w:p>
    <w:p w14:paraId="060FA15F" w14:textId="6D161379" w:rsidR="00492D2E" w:rsidRPr="00F45DFB" w:rsidRDefault="40A6E6E7" w:rsidP="4522B4FA">
      <w:pPr>
        <w:pStyle w:val="ListBullet"/>
        <w:ind w:left="369" w:hanging="369"/>
        <w:rPr>
          <w:strike/>
          <w:lang w:eastAsia="zh-CN"/>
        </w:rPr>
      </w:pPr>
      <w:r w:rsidRPr="3C585F93">
        <w:rPr>
          <w:lang w:eastAsia="zh-CN"/>
        </w:rPr>
        <w:t>include direct references to the source and/or evidence to support the response.</w:t>
      </w:r>
    </w:p>
    <w:p w14:paraId="20AE7049" w14:textId="40A837A0" w:rsidR="00492D2E" w:rsidRPr="00743F49" w:rsidRDefault="00492D2E">
      <w:pPr>
        <w:pStyle w:val="Heading4"/>
      </w:pPr>
      <w:bookmarkStart w:id="6" w:name="_Hlk47969301"/>
      <w:r>
        <w:t>Template</w:t>
      </w:r>
    </w:p>
    <w:p w14:paraId="7B1C1BB4" w14:textId="77777777" w:rsidR="00492D2E" w:rsidRDefault="00492D2E" w:rsidP="00623F50">
      <w:pPr>
        <w:rPr>
          <w:lang w:eastAsia="zh-CN"/>
        </w:rPr>
      </w:pPr>
      <w:r w:rsidRPr="00623F50">
        <w:rPr>
          <w:b/>
          <w:bCs/>
          <w:lang w:eastAsia="zh-CN"/>
        </w:rPr>
        <w:t>Name:</w:t>
      </w:r>
      <w:r w:rsidRPr="7619FDD0">
        <w:rPr>
          <w:lang w:eastAsia="zh-CN"/>
        </w:rPr>
        <w:t xml:space="preserve"> ____________________________________</w:t>
      </w:r>
    </w:p>
    <w:p w14:paraId="005FCD78" w14:textId="77777777" w:rsidR="00492D2E" w:rsidRPr="00623F50" w:rsidRDefault="00492D2E" w:rsidP="00623F50">
      <w:pPr>
        <w:spacing w:before="360"/>
        <w:rPr>
          <w:b/>
          <w:bCs/>
          <w:lang w:eastAsia="zh-CN"/>
        </w:rPr>
      </w:pPr>
      <w:proofErr w:type="gramStart"/>
      <w:r w:rsidRPr="00623F50">
        <w:rPr>
          <w:b/>
          <w:bCs/>
          <w:lang w:eastAsia="zh-CN"/>
        </w:rPr>
        <w:t>Is able to</w:t>
      </w:r>
      <w:proofErr w:type="gramEnd"/>
      <w:r w:rsidRPr="00623F50">
        <w:rPr>
          <w:b/>
          <w:bCs/>
          <w:lang w:eastAsia="zh-CN"/>
        </w:rPr>
        <w:t>:</w:t>
      </w:r>
    </w:p>
    <w:p w14:paraId="301514F6" w14:textId="77777777" w:rsidR="00623F50" w:rsidRDefault="00623F50" w:rsidP="00623F50">
      <w:pPr>
        <w:tabs>
          <w:tab w:val="left" w:leader="underscore" w:pos="9632"/>
        </w:tabs>
        <w:rPr>
          <w:lang w:eastAsia="zh-CN"/>
        </w:rPr>
      </w:pPr>
      <w:r>
        <w:rPr>
          <w:lang w:eastAsia="zh-CN"/>
        </w:rPr>
        <w:tab/>
      </w:r>
    </w:p>
    <w:p w14:paraId="33D1E52E" w14:textId="77777777" w:rsidR="00623F50" w:rsidRDefault="00623F50" w:rsidP="00623F50">
      <w:pPr>
        <w:tabs>
          <w:tab w:val="left" w:leader="underscore" w:pos="9632"/>
        </w:tabs>
        <w:rPr>
          <w:lang w:eastAsia="zh-CN"/>
        </w:rPr>
      </w:pPr>
      <w:r>
        <w:rPr>
          <w:lang w:eastAsia="zh-CN"/>
        </w:rPr>
        <w:tab/>
      </w:r>
    </w:p>
    <w:p w14:paraId="1651D7F3" w14:textId="77777777" w:rsidR="00623F50" w:rsidRDefault="00623F50" w:rsidP="00623F50">
      <w:pPr>
        <w:tabs>
          <w:tab w:val="left" w:leader="underscore" w:pos="9632"/>
        </w:tabs>
        <w:rPr>
          <w:lang w:eastAsia="zh-CN"/>
        </w:rPr>
      </w:pPr>
      <w:r>
        <w:rPr>
          <w:lang w:eastAsia="zh-CN"/>
        </w:rPr>
        <w:tab/>
      </w:r>
    </w:p>
    <w:p w14:paraId="796A271C" w14:textId="74B66AC4" w:rsidR="00492D2E" w:rsidRDefault="00492D2E" w:rsidP="00623F50">
      <w:pPr>
        <w:spacing w:before="360"/>
        <w:rPr>
          <w:lang w:eastAsia="zh-CN"/>
        </w:rPr>
      </w:pPr>
      <w:r w:rsidRPr="00623F50">
        <w:rPr>
          <w:b/>
          <w:bCs/>
          <w:lang w:eastAsia="zh-CN"/>
        </w:rPr>
        <w:t>To continue to improve:</w:t>
      </w:r>
    </w:p>
    <w:p w14:paraId="18D19A95" w14:textId="77777777" w:rsidR="00623F50" w:rsidRDefault="00623F50" w:rsidP="00623F50">
      <w:pPr>
        <w:tabs>
          <w:tab w:val="left" w:leader="underscore" w:pos="9632"/>
        </w:tabs>
        <w:rPr>
          <w:lang w:eastAsia="zh-CN"/>
        </w:rPr>
      </w:pPr>
      <w:r>
        <w:rPr>
          <w:lang w:eastAsia="zh-CN"/>
        </w:rPr>
        <w:tab/>
      </w:r>
    </w:p>
    <w:p w14:paraId="3C23F303" w14:textId="77777777" w:rsidR="00623F50" w:rsidRDefault="00623F50" w:rsidP="00623F50">
      <w:pPr>
        <w:tabs>
          <w:tab w:val="left" w:leader="underscore" w:pos="9632"/>
        </w:tabs>
        <w:rPr>
          <w:lang w:eastAsia="zh-CN"/>
        </w:rPr>
      </w:pPr>
      <w:r>
        <w:rPr>
          <w:lang w:eastAsia="zh-CN"/>
        </w:rPr>
        <w:tab/>
      </w:r>
    </w:p>
    <w:p w14:paraId="3A807F90" w14:textId="152ADDD0" w:rsidR="003D22E3" w:rsidRPr="00507463" w:rsidRDefault="00623F50" w:rsidP="00623F50">
      <w:pPr>
        <w:tabs>
          <w:tab w:val="left" w:leader="underscore" w:pos="9632"/>
        </w:tabs>
        <w:rPr>
          <w:lang w:eastAsia="zh-CN"/>
        </w:rPr>
      </w:pPr>
      <w:r>
        <w:rPr>
          <w:lang w:eastAsia="zh-CN"/>
        </w:rPr>
        <w:tab/>
      </w:r>
      <w:bookmarkEnd w:id="6"/>
    </w:p>
    <w:sectPr w:rsidR="003D22E3" w:rsidRPr="00507463" w:rsidSect="00417B9D">
      <w:type w:val="continuous"/>
      <w:pgSz w:w="11900" w:h="16840"/>
      <w:pgMar w:top="1134" w:right="1134" w:bottom="1134" w:left="1134" w:header="709" w:footer="709"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B58A1" w14:textId="77777777" w:rsidR="004D46D4" w:rsidRDefault="004D46D4" w:rsidP="00191F45">
      <w:r>
        <w:separator/>
      </w:r>
    </w:p>
    <w:p w14:paraId="00442210" w14:textId="77777777" w:rsidR="004D46D4" w:rsidRDefault="004D46D4"/>
    <w:p w14:paraId="50DB5FCE" w14:textId="77777777" w:rsidR="004D46D4" w:rsidRDefault="004D46D4"/>
    <w:p w14:paraId="0AF7512F" w14:textId="77777777" w:rsidR="004D46D4" w:rsidRDefault="004D46D4"/>
  </w:endnote>
  <w:endnote w:type="continuationSeparator" w:id="0">
    <w:p w14:paraId="032CBE80" w14:textId="77777777" w:rsidR="004D46D4" w:rsidRDefault="004D46D4" w:rsidP="00191F45">
      <w:r>
        <w:continuationSeparator/>
      </w:r>
    </w:p>
    <w:p w14:paraId="6694E32E" w14:textId="77777777" w:rsidR="004D46D4" w:rsidRDefault="004D46D4"/>
    <w:p w14:paraId="78DC3BC5" w14:textId="77777777" w:rsidR="004D46D4" w:rsidRDefault="004D46D4"/>
    <w:p w14:paraId="33EDE02A" w14:textId="77777777" w:rsidR="004D46D4" w:rsidRDefault="004D46D4"/>
  </w:endnote>
  <w:endnote w:type="continuationNotice" w:id="1">
    <w:p w14:paraId="4BB66C9E" w14:textId="77777777" w:rsidR="004D46D4" w:rsidRDefault="004D46D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2D3C5" w14:textId="17C124F5" w:rsidR="007A3356" w:rsidRPr="004D333E" w:rsidRDefault="004D333E" w:rsidP="00BE791E">
    <w:pPr>
      <w:pStyle w:val="Footer"/>
      <w:tabs>
        <w:tab w:val="clear" w:pos="10773"/>
        <w:tab w:val="right" w:pos="9639"/>
      </w:tabs>
      <w:ind w:left="0" w:right="-7"/>
    </w:pPr>
    <w:r w:rsidRPr="002810D3">
      <w:fldChar w:fldCharType="begin"/>
    </w:r>
    <w:r w:rsidRPr="002810D3">
      <w:instrText xml:space="preserve"> PAGE </w:instrText>
    </w:r>
    <w:r w:rsidRPr="002810D3">
      <w:fldChar w:fldCharType="separate"/>
    </w:r>
    <w:r w:rsidR="0017361C">
      <w:rPr>
        <w:noProof/>
      </w:rPr>
      <w:t>2</w:t>
    </w:r>
    <w:r w:rsidRPr="002810D3">
      <w:fldChar w:fldCharType="end"/>
    </w:r>
    <w:r w:rsidRPr="002810D3">
      <w:tab/>
    </w:r>
    <w:r w:rsidR="0034131B" w:rsidRPr="0034131B">
      <w:t>Literacy Learning Progression and Stage 6</w:t>
    </w:r>
    <w:r w:rsidR="0034131B">
      <w:t xml:space="preserve"> </w:t>
    </w:r>
    <w:r w:rsidR="00BE791E">
      <w:t>HSIE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92ABA" w14:textId="0F5E3B0F" w:rsidR="007A3356" w:rsidRPr="004D333E" w:rsidRDefault="004D333E" w:rsidP="00BE791E">
    <w:pPr>
      <w:pStyle w:val="Footer"/>
      <w:tabs>
        <w:tab w:val="clear" w:pos="10773"/>
        <w:tab w:val="right" w:pos="9639"/>
      </w:tabs>
      <w:ind w:left="0" w:right="-7"/>
    </w:pPr>
    <w:r w:rsidRPr="002810D3">
      <w:t xml:space="preserve">© NSW Department of Education, </w:t>
    </w:r>
    <w:r w:rsidRPr="002810D3">
      <w:fldChar w:fldCharType="begin"/>
    </w:r>
    <w:r w:rsidRPr="002810D3">
      <w:instrText xml:space="preserve"> DATE \@ "MMM-yy" </w:instrText>
    </w:r>
    <w:r w:rsidRPr="002810D3">
      <w:fldChar w:fldCharType="separate"/>
    </w:r>
    <w:r w:rsidR="00903571">
      <w:rPr>
        <w:noProof/>
      </w:rPr>
      <w:t>Mar-23</w:t>
    </w:r>
    <w:r w:rsidRPr="002810D3">
      <w:fldChar w:fldCharType="end"/>
    </w:r>
    <w:r w:rsidRPr="002810D3">
      <w:tab/>
    </w:r>
    <w:r w:rsidRPr="002810D3">
      <w:fldChar w:fldCharType="begin"/>
    </w:r>
    <w:r w:rsidRPr="002810D3">
      <w:instrText xml:space="preserve"> PAGE </w:instrText>
    </w:r>
    <w:r w:rsidRPr="002810D3">
      <w:fldChar w:fldCharType="separate"/>
    </w:r>
    <w:r w:rsidR="0017361C">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A8255" w14:textId="77777777" w:rsidR="00493120" w:rsidRDefault="00493120" w:rsidP="00BE791E">
    <w:pPr>
      <w:pStyle w:val="Logo"/>
      <w:tabs>
        <w:tab w:val="clear" w:pos="10199"/>
        <w:tab w:val="right" w:pos="9639"/>
      </w:tabs>
      <w:ind w:left="0" w:right="-7"/>
    </w:pPr>
    <w:r w:rsidRPr="00913D40">
      <w:rPr>
        <w:sz w:val="24"/>
      </w:rPr>
      <w:t>education.nsw.gov.au</w:t>
    </w:r>
    <w:r w:rsidRPr="00791B72">
      <w:tab/>
    </w:r>
    <w:r w:rsidRPr="009C69B7">
      <w:rPr>
        <w:noProof/>
        <w:lang w:eastAsia="en-AU"/>
      </w:rPr>
      <w:drawing>
        <wp:inline distT="0" distB="0" distL="0" distR="0" wp14:anchorId="0F5FF1DD" wp14:editId="6ECE75FC">
          <wp:extent cx="507600" cy="540000"/>
          <wp:effectExtent l="0" t="0" r="635" b="6350"/>
          <wp:docPr id="8" name="Picture 8"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D5FDB" w14:textId="77777777" w:rsidR="004D46D4" w:rsidRDefault="004D46D4" w:rsidP="00191F45">
      <w:r>
        <w:separator/>
      </w:r>
    </w:p>
    <w:p w14:paraId="2A234301" w14:textId="77777777" w:rsidR="004D46D4" w:rsidRDefault="004D46D4"/>
    <w:p w14:paraId="25CE4D2A" w14:textId="77777777" w:rsidR="004D46D4" w:rsidRDefault="004D46D4"/>
    <w:p w14:paraId="767308E4" w14:textId="77777777" w:rsidR="004D46D4" w:rsidRDefault="004D46D4"/>
  </w:footnote>
  <w:footnote w:type="continuationSeparator" w:id="0">
    <w:p w14:paraId="5D3F9485" w14:textId="77777777" w:rsidR="004D46D4" w:rsidRDefault="004D46D4" w:rsidP="00191F45">
      <w:r>
        <w:continuationSeparator/>
      </w:r>
    </w:p>
    <w:p w14:paraId="6B319093" w14:textId="77777777" w:rsidR="004D46D4" w:rsidRDefault="004D46D4"/>
    <w:p w14:paraId="67844492" w14:textId="77777777" w:rsidR="004D46D4" w:rsidRDefault="004D46D4"/>
    <w:p w14:paraId="584787E7" w14:textId="77777777" w:rsidR="004D46D4" w:rsidRDefault="004D46D4"/>
  </w:footnote>
  <w:footnote w:type="continuationNotice" w:id="1">
    <w:p w14:paraId="6183E004" w14:textId="77777777" w:rsidR="004D46D4" w:rsidRDefault="004D46D4">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8DAC" w14:textId="77777777" w:rsidR="00417B9D" w:rsidRDefault="00417B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EBCB3" w14:textId="77777777" w:rsidR="00417B9D" w:rsidRDefault="00417B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9382A"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680437D"/>
    <w:multiLevelType w:val="hybridMultilevel"/>
    <w:tmpl w:val="B074C706"/>
    <w:lvl w:ilvl="0" w:tplc="FFFFFFFF">
      <w:start w:val="1"/>
      <w:numFmt w:val="bullet"/>
      <w:lvlText w:val="•"/>
      <w:lvlJc w:val="left"/>
      <w:pPr>
        <w:tabs>
          <w:tab w:val="num" w:pos="720"/>
        </w:tabs>
        <w:ind w:left="720" w:hanging="360"/>
      </w:pPr>
      <w:rPr>
        <w:rFonts w:ascii="Arial" w:hAnsi="Arial" w:hint="default"/>
      </w:rPr>
    </w:lvl>
    <w:lvl w:ilvl="1" w:tplc="53D22A2C" w:tentative="1">
      <w:start w:val="1"/>
      <w:numFmt w:val="bullet"/>
      <w:lvlText w:val="•"/>
      <w:lvlJc w:val="left"/>
      <w:pPr>
        <w:tabs>
          <w:tab w:val="num" w:pos="1440"/>
        </w:tabs>
        <w:ind w:left="1440" w:hanging="360"/>
      </w:pPr>
      <w:rPr>
        <w:rFonts w:ascii="Arial" w:hAnsi="Arial" w:hint="default"/>
      </w:rPr>
    </w:lvl>
    <w:lvl w:ilvl="2" w:tplc="33C20412" w:tentative="1">
      <w:start w:val="1"/>
      <w:numFmt w:val="bullet"/>
      <w:lvlText w:val="•"/>
      <w:lvlJc w:val="left"/>
      <w:pPr>
        <w:tabs>
          <w:tab w:val="num" w:pos="2160"/>
        </w:tabs>
        <w:ind w:left="2160" w:hanging="360"/>
      </w:pPr>
      <w:rPr>
        <w:rFonts w:ascii="Arial" w:hAnsi="Arial" w:hint="default"/>
      </w:rPr>
    </w:lvl>
    <w:lvl w:ilvl="3" w:tplc="5F826ADA" w:tentative="1">
      <w:start w:val="1"/>
      <w:numFmt w:val="bullet"/>
      <w:lvlText w:val="•"/>
      <w:lvlJc w:val="left"/>
      <w:pPr>
        <w:tabs>
          <w:tab w:val="num" w:pos="2880"/>
        </w:tabs>
        <w:ind w:left="2880" w:hanging="360"/>
      </w:pPr>
      <w:rPr>
        <w:rFonts w:ascii="Arial" w:hAnsi="Arial" w:hint="default"/>
      </w:rPr>
    </w:lvl>
    <w:lvl w:ilvl="4" w:tplc="BF0CA240" w:tentative="1">
      <w:start w:val="1"/>
      <w:numFmt w:val="bullet"/>
      <w:lvlText w:val="•"/>
      <w:lvlJc w:val="left"/>
      <w:pPr>
        <w:tabs>
          <w:tab w:val="num" w:pos="3600"/>
        </w:tabs>
        <w:ind w:left="3600" w:hanging="360"/>
      </w:pPr>
      <w:rPr>
        <w:rFonts w:ascii="Arial" w:hAnsi="Arial" w:hint="default"/>
      </w:rPr>
    </w:lvl>
    <w:lvl w:ilvl="5" w:tplc="E34A1426" w:tentative="1">
      <w:start w:val="1"/>
      <w:numFmt w:val="bullet"/>
      <w:lvlText w:val="•"/>
      <w:lvlJc w:val="left"/>
      <w:pPr>
        <w:tabs>
          <w:tab w:val="num" w:pos="4320"/>
        </w:tabs>
        <w:ind w:left="4320" w:hanging="360"/>
      </w:pPr>
      <w:rPr>
        <w:rFonts w:ascii="Arial" w:hAnsi="Arial" w:hint="default"/>
      </w:rPr>
    </w:lvl>
    <w:lvl w:ilvl="6" w:tplc="46A23D56" w:tentative="1">
      <w:start w:val="1"/>
      <w:numFmt w:val="bullet"/>
      <w:lvlText w:val="•"/>
      <w:lvlJc w:val="left"/>
      <w:pPr>
        <w:tabs>
          <w:tab w:val="num" w:pos="5040"/>
        </w:tabs>
        <w:ind w:left="5040" w:hanging="360"/>
      </w:pPr>
      <w:rPr>
        <w:rFonts w:ascii="Arial" w:hAnsi="Arial" w:hint="default"/>
      </w:rPr>
    </w:lvl>
    <w:lvl w:ilvl="7" w:tplc="9900FE54" w:tentative="1">
      <w:start w:val="1"/>
      <w:numFmt w:val="bullet"/>
      <w:lvlText w:val="•"/>
      <w:lvlJc w:val="left"/>
      <w:pPr>
        <w:tabs>
          <w:tab w:val="num" w:pos="5760"/>
        </w:tabs>
        <w:ind w:left="5760" w:hanging="360"/>
      </w:pPr>
      <w:rPr>
        <w:rFonts w:ascii="Arial" w:hAnsi="Arial" w:hint="default"/>
      </w:rPr>
    </w:lvl>
    <w:lvl w:ilvl="8" w:tplc="836A03E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7E0CFD74"/>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2"/>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hybridMultilevel"/>
    <w:tmpl w:val="3B3E46B2"/>
    <w:lvl w:ilvl="0" w:tplc="ABD6C4B8">
      <w:start w:val="1"/>
      <w:numFmt w:val="bullet"/>
      <w:pStyle w:val="ListBullet"/>
      <w:lvlText w:val=""/>
      <w:lvlJc w:val="left"/>
      <w:pPr>
        <w:tabs>
          <w:tab w:val="num" w:pos="652"/>
        </w:tabs>
        <w:ind w:left="652" w:hanging="368"/>
      </w:pPr>
      <w:rPr>
        <w:rFonts w:ascii="Symbol" w:hAnsi="Symbol" w:hint="default"/>
        <w:color w:val="auto"/>
      </w:rPr>
    </w:lvl>
    <w:lvl w:ilvl="1" w:tplc="538ED314">
      <w:start w:val="1"/>
      <w:numFmt w:val="lowerLetter"/>
      <w:lvlText w:val="%2)"/>
      <w:lvlJc w:val="left"/>
      <w:pPr>
        <w:ind w:left="1004" w:hanging="360"/>
      </w:pPr>
    </w:lvl>
    <w:lvl w:ilvl="2" w:tplc="40E038B4">
      <w:start w:val="1"/>
      <w:numFmt w:val="lowerRoman"/>
      <w:lvlText w:val="%3)"/>
      <w:lvlJc w:val="left"/>
      <w:pPr>
        <w:ind w:left="1364" w:hanging="360"/>
      </w:pPr>
    </w:lvl>
    <w:lvl w:ilvl="3" w:tplc="AA10C49A">
      <w:start w:val="1"/>
      <w:numFmt w:val="decimal"/>
      <w:lvlText w:val="(%4)"/>
      <w:lvlJc w:val="left"/>
      <w:pPr>
        <w:ind w:left="1724" w:hanging="360"/>
      </w:pPr>
    </w:lvl>
    <w:lvl w:ilvl="4" w:tplc="E954E228">
      <w:start w:val="1"/>
      <w:numFmt w:val="lowerLetter"/>
      <w:lvlText w:val="(%5)"/>
      <w:lvlJc w:val="left"/>
      <w:pPr>
        <w:ind w:left="2084" w:hanging="360"/>
      </w:pPr>
    </w:lvl>
    <w:lvl w:ilvl="5" w:tplc="A2228A0C">
      <w:start w:val="1"/>
      <w:numFmt w:val="lowerRoman"/>
      <w:lvlText w:val="(%6)"/>
      <w:lvlJc w:val="left"/>
      <w:pPr>
        <w:ind w:left="2444" w:hanging="360"/>
      </w:pPr>
    </w:lvl>
    <w:lvl w:ilvl="6" w:tplc="6F9E995A">
      <w:start w:val="1"/>
      <w:numFmt w:val="decimal"/>
      <w:lvlText w:val="%7."/>
      <w:lvlJc w:val="left"/>
      <w:pPr>
        <w:ind w:left="2804" w:hanging="360"/>
      </w:pPr>
    </w:lvl>
    <w:lvl w:ilvl="7" w:tplc="B6323AA4">
      <w:start w:val="1"/>
      <w:numFmt w:val="lowerLetter"/>
      <w:lvlText w:val="%8."/>
      <w:lvlJc w:val="left"/>
      <w:pPr>
        <w:ind w:left="3164" w:hanging="360"/>
      </w:pPr>
    </w:lvl>
    <w:lvl w:ilvl="8" w:tplc="301278A0">
      <w:start w:val="1"/>
      <w:numFmt w:val="lowerRoman"/>
      <w:lvlText w:val="%9."/>
      <w:lvlJc w:val="left"/>
      <w:pPr>
        <w:ind w:left="3524" w:hanging="360"/>
      </w:p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684852EF"/>
    <w:multiLevelType w:val="hybridMultilevel"/>
    <w:tmpl w:val="D9C4E5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7B06AFA"/>
    <w:multiLevelType w:val="hybridMultilevel"/>
    <w:tmpl w:val="B478FB06"/>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start w:val="1"/>
      <w:numFmt w:val="bullet"/>
      <w:lvlText w:val="o"/>
      <w:lvlJc w:val="left"/>
      <w:pPr>
        <w:ind w:left="3884" w:hanging="360"/>
      </w:pPr>
      <w:rPr>
        <w:rFonts w:ascii="Courier New" w:hAnsi="Courier New" w:cs="Courier New" w:hint="default"/>
      </w:rPr>
    </w:lvl>
    <w:lvl w:ilvl="5" w:tplc="0C090005">
      <w:start w:val="1"/>
      <w:numFmt w:val="bullet"/>
      <w:lvlText w:val=""/>
      <w:lvlJc w:val="left"/>
      <w:pPr>
        <w:ind w:left="4604" w:hanging="360"/>
      </w:pPr>
      <w:rPr>
        <w:rFonts w:ascii="Wingdings" w:hAnsi="Wingdings" w:hint="default"/>
      </w:rPr>
    </w:lvl>
    <w:lvl w:ilvl="6" w:tplc="0C090001">
      <w:start w:val="1"/>
      <w:numFmt w:val="bullet"/>
      <w:lvlText w:val=""/>
      <w:lvlJc w:val="left"/>
      <w:pPr>
        <w:ind w:left="5324" w:hanging="360"/>
      </w:pPr>
      <w:rPr>
        <w:rFonts w:ascii="Symbol" w:hAnsi="Symbol" w:hint="default"/>
      </w:rPr>
    </w:lvl>
    <w:lvl w:ilvl="7" w:tplc="0C090003">
      <w:start w:val="1"/>
      <w:numFmt w:val="bullet"/>
      <w:lvlText w:val="o"/>
      <w:lvlJc w:val="left"/>
      <w:pPr>
        <w:ind w:left="6044" w:hanging="360"/>
      </w:pPr>
      <w:rPr>
        <w:rFonts w:ascii="Courier New" w:hAnsi="Courier New" w:cs="Courier New" w:hint="default"/>
      </w:rPr>
    </w:lvl>
    <w:lvl w:ilvl="8" w:tplc="0C090005">
      <w:start w:val="1"/>
      <w:numFmt w:val="bullet"/>
      <w:lvlText w:val=""/>
      <w:lvlJc w:val="left"/>
      <w:pPr>
        <w:ind w:left="6764" w:hanging="360"/>
      </w:pPr>
      <w:rPr>
        <w:rFonts w:ascii="Wingdings" w:hAnsi="Wingdings" w:hint="default"/>
      </w:rPr>
    </w:lvl>
  </w:abstractNum>
  <w:abstractNum w:abstractNumId="23"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890656429">
    <w:abstractNumId w:val="15"/>
  </w:num>
  <w:num w:numId="2" w16cid:durableId="733629536">
    <w:abstractNumId w:val="13"/>
  </w:num>
  <w:num w:numId="3" w16cid:durableId="1855609790">
    <w:abstractNumId w:val="17"/>
  </w:num>
  <w:num w:numId="4" w16cid:durableId="819924220">
    <w:abstractNumId w:val="19"/>
  </w:num>
  <w:num w:numId="5" w16cid:durableId="87230220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88960519">
    <w:abstractNumId w:val="12"/>
  </w:num>
  <w:num w:numId="7" w16cid:durableId="589047871">
    <w:abstractNumId w:val="20"/>
  </w:num>
  <w:num w:numId="8" w16cid:durableId="956571686">
    <w:abstractNumId w:val="10"/>
  </w:num>
  <w:num w:numId="9" w16cid:durableId="1717463704">
    <w:abstractNumId w:val="16"/>
  </w:num>
  <w:num w:numId="10" w16cid:durableId="1656178361">
    <w:abstractNumId w:val="9"/>
  </w:num>
  <w:num w:numId="11" w16cid:durableId="1333409689">
    <w:abstractNumId w:val="14"/>
  </w:num>
  <w:num w:numId="12" w16cid:durableId="290791051">
    <w:abstractNumId w:val="6"/>
  </w:num>
  <w:num w:numId="13" w16cid:durableId="749933546">
    <w:abstractNumId w:val="8"/>
  </w:num>
  <w:num w:numId="14" w16cid:durableId="1027415539">
    <w:abstractNumId w:val="0"/>
  </w:num>
  <w:num w:numId="15" w16cid:durableId="1961911613">
    <w:abstractNumId w:val="1"/>
  </w:num>
  <w:num w:numId="16" w16cid:durableId="1970552577">
    <w:abstractNumId w:val="2"/>
  </w:num>
  <w:num w:numId="17" w16cid:durableId="735006041">
    <w:abstractNumId w:val="3"/>
  </w:num>
  <w:num w:numId="18" w16cid:durableId="1912695848">
    <w:abstractNumId w:val="4"/>
  </w:num>
  <w:num w:numId="19" w16cid:durableId="1558201857">
    <w:abstractNumId w:val="5"/>
  </w:num>
  <w:num w:numId="20" w16cid:durableId="1880579934">
    <w:abstractNumId w:val="7"/>
  </w:num>
  <w:num w:numId="21" w16cid:durableId="1397317943">
    <w:abstractNumId w:val="23"/>
  </w:num>
  <w:num w:numId="22" w16cid:durableId="1838381554">
    <w:abstractNumId w:val="18"/>
  </w:num>
  <w:num w:numId="23" w16cid:durableId="506796040">
    <w:abstractNumId w:val="13"/>
  </w:num>
  <w:num w:numId="24" w16cid:durableId="1728993007">
    <w:abstractNumId w:val="13"/>
  </w:num>
  <w:num w:numId="25" w16cid:durableId="1486899070">
    <w:abstractNumId w:val="13"/>
  </w:num>
  <w:num w:numId="26" w16cid:durableId="938029101">
    <w:abstractNumId w:val="13"/>
  </w:num>
  <w:num w:numId="27" w16cid:durableId="1645233275">
    <w:abstractNumId w:val="13"/>
  </w:num>
  <w:num w:numId="28" w16cid:durableId="1516529556">
    <w:abstractNumId w:val="13"/>
  </w:num>
  <w:num w:numId="29" w16cid:durableId="1518420562">
    <w:abstractNumId w:val="13"/>
  </w:num>
  <w:num w:numId="30" w16cid:durableId="1323896447">
    <w:abstractNumId w:val="13"/>
  </w:num>
  <w:num w:numId="31" w16cid:durableId="1178273121">
    <w:abstractNumId w:val="15"/>
  </w:num>
  <w:num w:numId="32" w16cid:durableId="367409849">
    <w:abstractNumId w:val="23"/>
  </w:num>
  <w:num w:numId="33" w16cid:durableId="1103380904">
    <w:abstractNumId w:val="17"/>
  </w:num>
  <w:num w:numId="34" w16cid:durableId="742609794">
    <w:abstractNumId w:val="19"/>
  </w:num>
  <w:num w:numId="35" w16cid:durableId="639766452">
    <w:abstractNumId w:val="11"/>
  </w:num>
  <w:num w:numId="36" w16cid:durableId="1398699891">
    <w:abstractNumId w:val="15"/>
  </w:num>
  <w:num w:numId="37" w16cid:durableId="1530215850">
    <w:abstractNumId w:val="15"/>
  </w:num>
  <w:num w:numId="38" w16cid:durableId="2041007710">
    <w:abstractNumId w:val="22"/>
  </w:num>
  <w:num w:numId="39" w16cid:durableId="1308365565">
    <w:abstractNumId w:val="15"/>
  </w:num>
  <w:num w:numId="40" w16cid:durableId="602566118">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attachedTemplate r:id="rId1"/>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7BB"/>
    <w:rsid w:val="0000031A"/>
    <w:rsid w:val="00000F39"/>
    <w:rsid w:val="00001C08"/>
    <w:rsid w:val="00002BF1"/>
    <w:rsid w:val="000031E9"/>
    <w:rsid w:val="00006220"/>
    <w:rsid w:val="00006CD7"/>
    <w:rsid w:val="000103FC"/>
    <w:rsid w:val="00010746"/>
    <w:rsid w:val="00011A72"/>
    <w:rsid w:val="000143DF"/>
    <w:rsid w:val="000151F8"/>
    <w:rsid w:val="00015D43"/>
    <w:rsid w:val="00016801"/>
    <w:rsid w:val="00021171"/>
    <w:rsid w:val="00022AF3"/>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47C5B"/>
    <w:rsid w:val="000507E6"/>
    <w:rsid w:val="0005163D"/>
    <w:rsid w:val="000534F4"/>
    <w:rsid w:val="000535B7"/>
    <w:rsid w:val="00053726"/>
    <w:rsid w:val="000562A7"/>
    <w:rsid w:val="000564F8"/>
    <w:rsid w:val="00057BC8"/>
    <w:rsid w:val="000604B9"/>
    <w:rsid w:val="000606B1"/>
    <w:rsid w:val="00061232"/>
    <w:rsid w:val="000613C4"/>
    <w:rsid w:val="000620E8"/>
    <w:rsid w:val="00062708"/>
    <w:rsid w:val="00065A16"/>
    <w:rsid w:val="00067DA7"/>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0D0C"/>
    <w:rsid w:val="00092871"/>
    <w:rsid w:val="0009452F"/>
    <w:rsid w:val="00096701"/>
    <w:rsid w:val="000A0C05"/>
    <w:rsid w:val="000A3077"/>
    <w:rsid w:val="000A33D4"/>
    <w:rsid w:val="000A41E7"/>
    <w:rsid w:val="000A451E"/>
    <w:rsid w:val="000A796C"/>
    <w:rsid w:val="000A7A61"/>
    <w:rsid w:val="000B09C8"/>
    <w:rsid w:val="000B0F45"/>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07823"/>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525F"/>
    <w:rsid w:val="00146F04"/>
    <w:rsid w:val="00150EBC"/>
    <w:rsid w:val="001520B0"/>
    <w:rsid w:val="0015446A"/>
    <w:rsid w:val="0015487C"/>
    <w:rsid w:val="00155144"/>
    <w:rsid w:val="0015712E"/>
    <w:rsid w:val="00162C3A"/>
    <w:rsid w:val="00165FF0"/>
    <w:rsid w:val="0017075C"/>
    <w:rsid w:val="00170CB5"/>
    <w:rsid w:val="00171601"/>
    <w:rsid w:val="0017361C"/>
    <w:rsid w:val="00174183"/>
    <w:rsid w:val="001760F4"/>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A97"/>
    <w:rsid w:val="00191D2F"/>
    <w:rsid w:val="00191F45"/>
    <w:rsid w:val="00193503"/>
    <w:rsid w:val="001939CA"/>
    <w:rsid w:val="00193B82"/>
    <w:rsid w:val="0019543D"/>
    <w:rsid w:val="0019600C"/>
    <w:rsid w:val="00196CF1"/>
    <w:rsid w:val="00197B41"/>
    <w:rsid w:val="001A03EA"/>
    <w:rsid w:val="001A3597"/>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1EB1"/>
    <w:rsid w:val="002136B3"/>
    <w:rsid w:val="00216957"/>
    <w:rsid w:val="00217731"/>
    <w:rsid w:val="00217AE6"/>
    <w:rsid w:val="00221777"/>
    <w:rsid w:val="00221998"/>
    <w:rsid w:val="00221E1A"/>
    <w:rsid w:val="002228E3"/>
    <w:rsid w:val="00223589"/>
    <w:rsid w:val="00224261"/>
    <w:rsid w:val="00224B16"/>
    <w:rsid w:val="00224D61"/>
    <w:rsid w:val="002265BD"/>
    <w:rsid w:val="002270CC"/>
    <w:rsid w:val="00227421"/>
    <w:rsid w:val="00227894"/>
    <w:rsid w:val="0022791F"/>
    <w:rsid w:val="00231E53"/>
    <w:rsid w:val="00232481"/>
    <w:rsid w:val="00234830"/>
    <w:rsid w:val="002368C7"/>
    <w:rsid w:val="0023726F"/>
    <w:rsid w:val="0024041A"/>
    <w:rsid w:val="002410C8"/>
    <w:rsid w:val="00241C93"/>
    <w:rsid w:val="0024214A"/>
    <w:rsid w:val="002441F2"/>
    <w:rsid w:val="0024438F"/>
    <w:rsid w:val="002447C2"/>
    <w:rsid w:val="002451B4"/>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4C8F"/>
    <w:rsid w:val="002B7744"/>
    <w:rsid w:val="002C05AC"/>
    <w:rsid w:val="002C33FD"/>
    <w:rsid w:val="002C3953"/>
    <w:rsid w:val="002C56A0"/>
    <w:rsid w:val="002C7496"/>
    <w:rsid w:val="002D12FF"/>
    <w:rsid w:val="002D21A5"/>
    <w:rsid w:val="002D4413"/>
    <w:rsid w:val="002D7247"/>
    <w:rsid w:val="002E0813"/>
    <w:rsid w:val="002E155B"/>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4B14"/>
    <w:rsid w:val="002F749C"/>
    <w:rsid w:val="00303813"/>
    <w:rsid w:val="00310348"/>
    <w:rsid w:val="00310EE6"/>
    <w:rsid w:val="00311628"/>
    <w:rsid w:val="00311E73"/>
    <w:rsid w:val="0031221D"/>
    <w:rsid w:val="003123F7"/>
    <w:rsid w:val="00313C29"/>
    <w:rsid w:val="00314A01"/>
    <w:rsid w:val="00314B9D"/>
    <w:rsid w:val="00314DD8"/>
    <w:rsid w:val="003155A3"/>
    <w:rsid w:val="00315B35"/>
    <w:rsid w:val="00316A7F"/>
    <w:rsid w:val="00316F20"/>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131B"/>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C42"/>
    <w:rsid w:val="003A4F65"/>
    <w:rsid w:val="003A5964"/>
    <w:rsid w:val="003A5E30"/>
    <w:rsid w:val="003A6344"/>
    <w:rsid w:val="003A6624"/>
    <w:rsid w:val="003A695D"/>
    <w:rsid w:val="003A6A25"/>
    <w:rsid w:val="003A6F6B"/>
    <w:rsid w:val="003B225F"/>
    <w:rsid w:val="003B3CB0"/>
    <w:rsid w:val="003B57A5"/>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E6D5D"/>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37A9"/>
    <w:rsid w:val="00414D5B"/>
    <w:rsid w:val="004163AD"/>
    <w:rsid w:val="0041645A"/>
    <w:rsid w:val="004170E9"/>
    <w:rsid w:val="00417B9D"/>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0CF3"/>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2D2E"/>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3251"/>
    <w:rsid w:val="004C4D54"/>
    <w:rsid w:val="004C7023"/>
    <w:rsid w:val="004C7513"/>
    <w:rsid w:val="004D02AC"/>
    <w:rsid w:val="004D0383"/>
    <w:rsid w:val="004D1F3F"/>
    <w:rsid w:val="004D333E"/>
    <w:rsid w:val="004D3A72"/>
    <w:rsid w:val="004D3EE2"/>
    <w:rsid w:val="004D46D4"/>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07463"/>
    <w:rsid w:val="0050762E"/>
    <w:rsid w:val="00511F4D"/>
    <w:rsid w:val="005140EF"/>
    <w:rsid w:val="00514D6B"/>
    <w:rsid w:val="0051574E"/>
    <w:rsid w:val="0051725F"/>
    <w:rsid w:val="00520095"/>
    <w:rsid w:val="00520645"/>
    <w:rsid w:val="0052168D"/>
    <w:rsid w:val="0052396A"/>
    <w:rsid w:val="0052782C"/>
    <w:rsid w:val="00527A41"/>
    <w:rsid w:val="00530E46"/>
    <w:rsid w:val="005324EF"/>
    <w:rsid w:val="0053286B"/>
    <w:rsid w:val="00536369"/>
    <w:rsid w:val="005369AD"/>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71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7DC"/>
    <w:rsid w:val="005B6E3D"/>
    <w:rsid w:val="005B7298"/>
    <w:rsid w:val="005C1BFC"/>
    <w:rsid w:val="005C2F1E"/>
    <w:rsid w:val="005C7B55"/>
    <w:rsid w:val="005D0175"/>
    <w:rsid w:val="005D1CC4"/>
    <w:rsid w:val="005D26AC"/>
    <w:rsid w:val="005D2D62"/>
    <w:rsid w:val="005D5A78"/>
    <w:rsid w:val="005D5DB0"/>
    <w:rsid w:val="005E03E5"/>
    <w:rsid w:val="005E0B43"/>
    <w:rsid w:val="005E4742"/>
    <w:rsid w:val="005E6829"/>
    <w:rsid w:val="005F10D4"/>
    <w:rsid w:val="005F1AE1"/>
    <w:rsid w:val="005F26E8"/>
    <w:rsid w:val="005F275A"/>
    <w:rsid w:val="005F2E08"/>
    <w:rsid w:val="005F78DD"/>
    <w:rsid w:val="005F7A4D"/>
    <w:rsid w:val="006014B8"/>
    <w:rsid w:val="00601B68"/>
    <w:rsid w:val="0060359B"/>
    <w:rsid w:val="00603F69"/>
    <w:rsid w:val="006040DA"/>
    <w:rsid w:val="006047BD"/>
    <w:rsid w:val="00607675"/>
    <w:rsid w:val="00610F53"/>
    <w:rsid w:val="00611BA6"/>
    <w:rsid w:val="00612E3F"/>
    <w:rsid w:val="00613208"/>
    <w:rsid w:val="0061567D"/>
    <w:rsid w:val="00616767"/>
    <w:rsid w:val="0061698B"/>
    <w:rsid w:val="00616F61"/>
    <w:rsid w:val="00620917"/>
    <w:rsid w:val="0062163D"/>
    <w:rsid w:val="00623A9E"/>
    <w:rsid w:val="00623F50"/>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67F90"/>
    <w:rsid w:val="00670EE3"/>
    <w:rsid w:val="0067113B"/>
    <w:rsid w:val="0067331F"/>
    <w:rsid w:val="006742E8"/>
    <w:rsid w:val="0067482E"/>
    <w:rsid w:val="00675260"/>
    <w:rsid w:val="00677DDB"/>
    <w:rsid w:val="00677EF0"/>
    <w:rsid w:val="006814BF"/>
    <w:rsid w:val="00681D87"/>
    <w:rsid w:val="00681F32"/>
    <w:rsid w:val="00683AEC"/>
    <w:rsid w:val="00684672"/>
    <w:rsid w:val="0068481E"/>
    <w:rsid w:val="006864E4"/>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54A5"/>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1AE0"/>
    <w:rsid w:val="0073212B"/>
    <w:rsid w:val="00733D6A"/>
    <w:rsid w:val="00734065"/>
    <w:rsid w:val="00734894"/>
    <w:rsid w:val="00735327"/>
    <w:rsid w:val="00735451"/>
    <w:rsid w:val="00740573"/>
    <w:rsid w:val="00741479"/>
    <w:rsid w:val="007414DA"/>
    <w:rsid w:val="00743F49"/>
    <w:rsid w:val="007448D2"/>
    <w:rsid w:val="00744A73"/>
    <w:rsid w:val="00744DB8"/>
    <w:rsid w:val="00745487"/>
    <w:rsid w:val="00745C28"/>
    <w:rsid w:val="007460FF"/>
    <w:rsid w:val="007474D4"/>
    <w:rsid w:val="0075322D"/>
    <w:rsid w:val="00753D56"/>
    <w:rsid w:val="007564AE"/>
    <w:rsid w:val="00757591"/>
    <w:rsid w:val="00757633"/>
    <w:rsid w:val="00757A59"/>
    <w:rsid w:val="00757DD5"/>
    <w:rsid w:val="00761117"/>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0B61"/>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2A4"/>
    <w:rsid w:val="007F637A"/>
    <w:rsid w:val="007F66A6"/>
    <w:rsid w:val="007F76BF"/>
    <w:rsid w:val="008003CD"/>
    <w:rsid w:val="00800512"/>
    <w:rsid w:val="00801687"/>
    <w:rsid w:val="008019EE"/>
    <w:rsid w:val="00802022"/>
    <w:rsid w:val="0080207C"/>
    <w:rsid w:val="008028A3"/>
    <w:rsid w:val="008059C1"/>
    <w:rsid w:val="0080662F"/>
    <w:rsid w:val="00806C91"/>
    <w:rsid w:val="008077FA"/>
    <w:rsid w:val="0081065F"/>
    <w:rsid w:val="00810E72"/>
    <w:rsid w:val="0081179B"/>
    <w:rsid w:val="00812DCB"/>
    <w:rsid w:val="00813FA5"/>
    <w:rsid w:val="0081523F"/>
    <w:rsid w:val="00816151"/>
    <w:rsid w:val="00816686"/>
    <w:rsid w:val="00817268"/>
    <w:rsid w:val="008203B7"/>
    <w:rsid w:val="00820BB7"/>
    <w:rsid w:val="008212BE"/>
    <w:rsid w:val="008218CF"/>
    <w:rsid w:val="00823616"/>
    <w:rsid w:val="008248E7"/>
    <w:rsid w:val="00824F02"/>
    <w:rsid w:val="00825595"/>
    <w:rsid w:val="00826BD1"/>
    <w:rsid w:val="00826C4F"/>
    <w:rsid w:val="00830A48"/>
    <w:rsid w:val="0083167C"/>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1C2C"/>
    <w:rsid w:val="00852357"/>
    <w:rsid w:val="00852B7B"/>
    <w:rsid w:val="00854301"/>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7C02"/>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E5333"/>
    <w:rsid w:val="008F0115"/>
    <w:rsid w:val="008F0383"/>
    <w:rsid w:val="008F1F6A"/>
    <w:rsid w:val="008F28E7"/>
    <w:rsid w:val="008F3EDF"/>
    <w:rsid w:val="008F56DB"/>
    <w:rsid w:val="008F5E64"/>
    <w:rsid w:val="0090053B"/>
    <w:rsid w:val="00900E59"/>
    <w:rsid w:val="00900FCF"/>
    <w:rsid w:val="00901298"/>
    <w:rsid w:val="009019BB"/>
    <w:rsid w:val="00902919"/>
    <w:rsid w:val="0090315B"/>
    <w:rsid w:val="009033B0"/>
    <w:rsid w:val="00903571"/>
    <w:rsid w:val="00904350"/>
    <w:rsid w:val="00905926"/>
    <w:rsid w:val="0090604A"/>
    <w:rsid w:val="009078AB"/>
    <w:rsid w:val="0091055E"/>
    <w:rsid w:val="00912C5D"/>
    <w:rsid w:val="00912EC7"/>
    <w:rsid w:val="00913D40"/>
    <w:rsid w:val="009153A2"/>
    <w:rsid w:val="0091551A"/>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4B30"/>
    <w:rsid w:val="0093530F"/>
    <w:rsid w:val="0093592F"/>
    <w:rsid w:val="009363F0"/>
    <w:rsid w:val="0093688D"/>
    <w:rsid w:val="0094076F"/>
    <w:rsid w:val="0094165A"/>
    <w:rsid w:val="0094189C"/>
    <w:rsid w:val="00942056"/>
    <w:rsid w:val="009429D1"/>
    <w:rsid w:val="00942E67"/>
    <w:rsid w:val="009431FA"/>
    <w:rsid w:val="00943299"/>
    <w:rsid w:val="009438A7"/>
    <w:rsid w:val="009458AF"/>
    <w:rsid w:val="00946305"/>
    <w:rsid w:val="00946555"/>
    <w:rsid w:val="009520A1"/>
    <w:rsid w:val="009522E2"/>
    <w:rsid w:val="0095259D"/>
    <w:rsid w:val="009528C1"/>
    <w:rsid w:val="009532C7"/>
    <w:rsid w:val="00953891"/>
    <w:rsid w:val="00953E82"/>
    <w:rsid w:val="0095461F"/>
    <w:rsid w:val="00955D6C"/>
    <w:rsid w:val="00956E97"/>
    <w:rsid w:val="00960547"/>
    <w:rsid w:val="00960CCA"/>
    <w:rsid w:val="00960E03"/>
    <w:rsid w:val="009624AB"/>
    <w:rsid w:val="009634F6"/>
    <w:rsid w:val="00963579"/>
    <w:rsid w:val="0096422F"/>
    <w:rsid w:val="00964AE3"/>
    <w:rsid w:val="00965F05"/>
    <w:rsid w:val="0096720F"/>
    <w:rsid w:val="00967933"/>
    <w:rsid w:val="0097036E"/>
    <w:rsid w:val="009718BF"/>
    <w:rsid w:val="00973DB2"/>
    <w:rsid w:val="00981475"/>
    <w:rsid w:val="00981668"/>
    <w:rsid w:val="00984331"/>
    <w:rsid w:val="00984C07"/>
    <w:rsid w:val="00985F69"/>
    <w:rsid w:val="00987813"/>
    <w:rsid w:val="00990C18"/>
    <w:rsid w:val="00990C46"/>
    <w:rsid w:val="00990F87"/>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A7D31"/>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1895"/>
    <w:rsid w:val="009E4F0B"/>
    <w:rsid w:val="009E56EB"/>
    <w:rsid w:val="009E6AB6"/>
    <w:rsid w:val="009E6B21"/>
    <w:rsid w:val="009E73D8"/>
    <w:rsid w:val="009E7F27"/>
    <w:rsid w:val="009F1A7D"/>
    <w:rsid w:val="009F3431"/>
    <w:rsid w:val="009F3838"/>
    <w:rsid w:val="009F3ECD"/>
    <w:rsid w:val="009F4B19"/>
    <w:rsid w:val="009F5F05"/>
    <w:rsid w:val="009F6E9F"/>
    <w:rsid w:val="009F7315"/>
    <w:rsid w:val="009F73D1"/>
    <w:rsid w:val="00A00D40"/>
    <w:rsid w:val="00A04A93"/>
    <w:rsid w:val="00A05C0B"/>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31DD"/>
    <w:rsid w:val="00A64F90"/>
    <w:rsid w:val="00A65A2B"/>
    <w:rsid w:val="00A70170"/>
    <w:rsid w:val="00A726C7"/>
    <w:rsid w:val="00A727BB"/>
    <w:rsid w:val="00A7409C"/>
    <w:rsid w:val="00A752B5"/>
    <w:rsid w:val="00A774B4"/>
    <w:rsid w:val="00A77927"/>
    <w:rsid w:val="00A80144"/>
    <w:rsid w:val="00A81734"/>
    <w:rsid w:val="00A81791"/>
    <w:rsid w:val="00A8195D"/>
    <w:rsid w:val="00A81DC9"/>
    <w:rsid w:val="00A82923"/>
    <w:rsid w:val="00A8372C"/>
    <w:rsid w:val="00A84016"/>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7E"/>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23A9"/>
    <w:rsid w:val="00B043A6"/>
    <w:rsid w:val="00B06DE8"/>
    <w:rsid w:val="00B07AE1"/>
    <w:rsid w:val="00B07D23"/>
    <w:rsid w:val="00B12968"/>
    <w:rsid w:val="00B131FF"/>
    <w:rsid w:val="00B13498"/>
    <w:rsid w:val="00B13DA2"/>
    <w:rsid w:val="00B14AD2"/>
    <w:rsid w:val="00B1672A"/>
    <w:rsid w:val="00B16E71"/>
    <w:rsid w:val="00B1707F"/>
    <w:rsid w:val="00B174BD"/>
    <w:rsid w:val="00B20690"/>
    <w:rsid w:val="00B20B2A"/>
    <w:rsid w:val="00B2129B"/>
    <w:rsid w:val="00B22FA7"/>
    <w:rsid w:val="00B235C1"/>
    <w:rsid w:val="00B24845"/>
    <w:rsid w:val="00B26370"/>
    <w:rsid w:val="00B27039"/>
    <w:rsid w:val="00B27D18"/>
    <w:rsid w:val="00B300DB"/>
    <w:rsid w:val="00B32BEC"/>
    <w:rsid w:val="00B35B87"/>
    <w:rsid w:val="00B40556"/>
    <w:rsid w:val="00B43107"/>
    <w:rsid w:val="00B45AC4"/>
    <w:rsid w:val="00B45E0A"/>
    <w:rsid w:val="00B46854"/>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31C2"/>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1FE1"/>
    <w:rsid w:val="00BC27BE"/>
    <w:rsid w:val="00BC3779"/>
    <w:rsid w:val="00BC41A0"/>
    <w:rsid w:val="00BC43D8"/>
    <w:rsid w:val="00BD0186"/>
    <w:rsid w:val="00BD1661"/>
    <w:rsid w:val="00BD2238"/>
    <w:rsid w:val="00BD6178"/>
    <w:rsid w:val="00BD6348"/>
    <w:rsid w:val="00BE147F"/>
    <w:rsid w:val="00BE1BBC"/>
    <w:rsid w:val="00BE46B5"/>
    <w:rsid w:val="00BE6663"/>
    <w:rsid w:val="00BE6E4A"/>
    <w:rsid w:val="00BE791E"/>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4E2A"/>
    <w:rsid w:val="00C15151"/>
    <w:rsid w:val="00C179BC"/>
    <w:rsid w:val="00C17F8C"/>
    <w:rsid w:val="00C211E6"/>
    <w:rsid w:val="00C22446"/>
    <w:rsid w:val="00C22681"/>
    <w:rsid w:val="00C22AA7"/>
    <w:rsid w:val="00C22FB5"/>
    <w:rsid w:val="00C24236"/>
    <w:rsid w:val="00C24CBF"/>
    <w:rsid w:val="00C25C66"/>
    <w:rsid w:val="00C2710B"/>
    <w:rsid w:val="00C279C2"/>
    <w:rsid w:val="00C3183E"/>
    <w:rsid w:val="00C32934"/>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6979"/>
    <w:rsid w:val="00C779FD"/>
    <w:rsid w:val="00C77D84"/>
    <w:rsid w:val="00C80B9E"/>
    <w:rsid w:val="00C841B7"/>
    <w:rsid w:val="00C84A6C"/>
    <w:rsid w:val="00C8667D"/>
    <w:rsid w:val="00C86967"/>
    <w:rsid w:val="00C928A8"/>
    <w:rsid w:val="00C93044"/>
    <w:rsid w:val="00C93807"/>
    <w:rsid w:val="00C95246"/>
    <w:rsid w:val="00CA103E"/>
    <w:rsid w:val="00CA6C45"/>
    <w:rsid w:val="00CA708E"/>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3656"/>
    <w:rsid w:val="00CD6E8E"/>
    <w:rsid w:val="00CE161F"/>
    <w:rsid w:val="00CE2CC6"/>
    <w:rsid w:val="00CE3529"/>
    <w:rsid w:val="00CE404D"/>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2BD"/>
    <w:rsid w:val="00D015F0"/>
    <w:rsid w:val="00D0447B"/>
    <w:rsid w:val="00D04894"/>
    <w:rsid w:val="00D048A2"/>
    <w:rsid w:val="00D053CE"/>
    <w:rsid w:val="00D055EB"/>
    <w:rsid w:val="00D056FE"/>
    <w:rsid w:val="00D05B56"/>
    <w:rsid w:val="00D05D60"/>
    <w:rsid w:val="00D114B2"/>
    <w:rsid w:val="00D121C4"/>
    <w:rsid w:val="00D14274"/>
    <w:rsid w:val="00D15D3C"/>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04AC"/>
    <w:rsid w:val="00D51254"/>
    <w:rsid w:val="00D51627"/>
    <w:rsid w:val="00D51E1A"/>
    <w:rsid w:val="00D52344"/>
    <w:rsid w:val="00D54AAC"/>
    <w:rsid w:val="00D54B32"/>
    <w:rsid w:val="00D55DF0"/>
    <w:rsid w:val="00D563E1"/>
    <w:rsid w:val="00D56BB6"/>
    <w:rsid w:val="00D57283"/>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3F12"/>
    <w:rsid w:val="00D94314"/>
    <w:rsid w:val="00D95BC7"/>
    <w:rsid w:val="00D95C17"/>
    <w:rsid w:val="00D96043"/>
    <w:rsid w:val="00D97779"/>
    <w:rsid w:val="00D97E4B"/>
    <w:rsid w:val="00DA52F5"/>
    <w:rsid w:val="00DA73A3"/>
    <w:rsid w:val="00DB27F9"/>
    <w:rsid w:val="00DB3080"/>
    <w:rsid w:val="00DB4E12"/>
    <w:rsid w:val="00DB5771"/>
    <w:rsid w:val="00DC0051"/>
    <w:rsid w:val="00DC0AB6"/>
    <w:rsid w:val="00DC21CF"/>
    <w:rsid w:val="00DC25AC"/>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153B"/>
    <w:rsid w:val="00E137F4"/>
    <w:rsid w:val="00E164F2"/>
    <w:rsid w:val="00E16F61"/>
    <w:rsid w:val="00E178A7"/>
    <w:rsid w:val="00E20F6A"/>
    <w:rsid w:val="00E21A25"/>
    <w:rsid w:val="00E23303"/>
    <w:rsid w:val="00E2472A"/>
    <w:rsid w:val="00E253CA"/>
    <w:rsid w:val="00E2771C"/>
    <w:rsid w:val="00E31D50"/>
    <w:rsid w:val="00E324D9"/>
    <w:rsid w:val="00E331FB"/>
    <w:rsid w:val="00E33DF4"/>
    <w:rsid w:val="00E35EDE"/>
    <w:rsid w:val="00E36528"/>
    <w:rsid w:val="00E409B4"/>
    <w:rsid w:val="00E40CF7"/>
    <w:rsid w:val="00E413B8"/>
    <w:rsid w:val="00E434EB"/>
    <w:rsid w:val="00E440C0"/>
    <w:rsid w:val="00E460A8"/>
    <w:rsid w:val="00E4683D"/>
    <w:rsid w:val="00E46CA0"/>
    <w:rsid w:val="00E504A1"/>
    <w:rsid w:val="00E51231"/>
    <w:rsid w:val="00E52A67"/>
    <w:rsid w:val="00E564F5"/>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4D31"/>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3D64"/>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3657"/>
    <w:rsid w:val="00ED6D87"/>
    <w:rsid w:val="00EE1058"/>
    <w:rsid w:val="00EE1089"/>
    <w:rsid w:val="00EE3260"/>
    <w:rsid w:val="00EE3A98"/>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EF79F8"/>
    <w:rsid w:val="00F01D8F"/>
    <w:rsid w:val="00F01D93"/>
    <w:rsid w:val="00F0316E"/>
    <w:rsid w:val="00F05322"/>
    <w:rsid w:val="00F05A4D"/>
    <w:rsid w:val="00F06BB9"/>
    <w:rsid w:val="00F121C4"/>
    <w:rsid w:val="00F13777"/>
    <w:rsid w:val="00F17235"/>
    <w:rsid w:val="00F20B40"/>
    <w:rsid w:val="00F2269A"/>
    <w:rsid w:val="00F22775"/>
    <w:rsid w:val="00F2287A"/>
    <w:rsid w:val="00F228A5"/>
    <w:rsid w:val="00F22BDB"/>
    <w:rsid w:val="00F246D4"/>
    <w:rsid w:val="00F269DC"/>
    <w:rsid w:val="00F309E2"/>
    <w:rsid w:val="00F30C2D"/>
    <w:rsid w:val="00F311DB"/>
    <w:rsid w:val="00F311F3"/>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5F18"/>
    <w:rsid w:val="00F47A0A"/>
    <w:rsid w:val="00F47A79"/>
    <w:rsid w:val="00F47F5C"/>
    <w:rsid w:val="00F51928"/>
    <w:rsid w:val="00F543B3"/>
    <w:rsid w:val="00F5467A"/>
    <w:rsid w:val="00F5643A"/>
    <w:rsid w:val="00F56596"/>
    <w:rsid w:val="00F62236"/>
    <w:rsid w:val="00F642AF"/>
    <w:rsid w:val="00F650B4"/>
    <w:rsid w:val="00F65901"/>
    <w:rsid w:val="00F66B95"/>
    <w:rsid w:val="00F67E00"/>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54C6"/>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3D56"/>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54A4"/>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1D52ED5"/>
    <w:rsid w:val="039CA428"/>
    <w:rsid w:val="0677D80C"/>
    <w:rsid w:val="06D0032B"/>
    <w:rsid w:val="076C6577"/>
    <w:rsid w:val="0C42D4F5"/>
    <w:rsid w:val="1254C9A5"/>
    <w:rsid w:val="136CD531"/>
    <w:rsid w:val="15EC368B"/>
    <w:rsid w:val="16A475F3"/>
    <w:rsid w:val="17641827"/>
    <w:rsid w:val="1EDDC655"/>
    <w:rsid w:val="1EE5A1D0"/>
    <w:rsid w:val="1F45DB0B"/>
    <w:rsid w:val="2193FBF2"/>
    <w:rsid w:val="22182E14"/>
    <w:rsid w:val="22C143CC"/>
    <w:rsid w:val="243E0B7A"/>
    <w:rsid w:val="244A318F"/>
    <w:rsid w:val="25ABE900"/>
    <w:rsid w:val="25BB2B99"/>
    <w:rsid w:val="2A7F5A23"/>
    <w:rsid w:val="2DC81BFA"/>
    <w:rsid w:val="2E801E36"/>
    <w:rsid w:val="3519FF5C"/>
    <w:rsid w:val="354AC61C"/>
    <w:rsid w:val="35DA9C81"/>
    <w:rsid w:val="3C585F93"/>
    <w:rsid w:val="400F85DE"/>
    <w:rsid w:val="40A6E6E7"/>
    <w:rsid w:val="416F2BFE"/>
    <w:rsid w:val="4522B4FA"/>
    <w:rsid w:val="45281BDE"/>
    <w:rsid w:val="453810AC"/>
    <w:rsid w:val="46D3E10D"/>
    <w:rsid w:val="485FBCA0"/>
    <w:rsid w:val="489D8643"/>
    <w:rsid w:val="491E18C5"/>
    <w:rsid w:val="494C1171"/>
    <w:rsid w:val="49B091C1"/>
    <w:rsid w:val="4BA75230"/>
    <w:rsid w:val="4BE2877C"/>
    <w:rsid w:val="4CF50CE7"/>
    <w:rsid w:val="521693B4"/>
    <w:rsid w:val="552EFC54"/>
    <w:rsid w:val="59B4588D"/>
    <w:rsid w:val="5A087D3C"/>
    <w:rsid w:val="5C5971EC"/>
    <w:rsid w:val="5EDBEE5F"/>
    <w:rsid w:val="61A2BCC2"/>
    <w:rsid w:val="63A7583A"/>
    <w:rsid w:val="66592756"/>
    <w:rsid w:val="6758ECA8"/>
    <w:rsid w:val="69769398"/>
    <w:rsid w:val="69D9DF46"/>
    <w:rsid w:val="6CBFBDBA"/>
    <w:rsid w:val="6DB8D977"/>
    <w:rsid w:val="6FE5D51C"/>
    <w:rsid w:val="71076CE4"/>
    <w:rsid w:val="72941F78"/>
    <w:rsid w:val="72B3A0C9"/>
    <w:rsid w:val="759EA7CA"/>
    <w:rsid w:val="75C803BA"/>
    <w:rsid w:val="78D5348A"/>
    <w:rsid w:val="791E7E43"/>
    <w:rsid w:val="79468F3E"/>
    <w:rsid w:val="7D2E9FE5"/>
    <w:rsid w:val="7D8EFDEC"/>
    <w:rsid w:val="7F577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942516"/>
  <w14:defaultImageDpi w14:val="32767"/>
  <w15:chartTrackingRefBased/>
  <w15:docId w15:val="{BD17371E-B640-4A75-BFEF-4D806C665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5E03E5"/>
    <w:pPr>
      <w:keepNext/>
      <w:keepLines/>
      <w:numPr>
        <w:ilvl w:val="3"/>
        <w:numId w:val="2"/>
      </w:numPr>
      <w:spacing w:before="360" w:after="240"/>
      <w:ind w:left="0"/>
      <w:outlineLvl w:val="1"/>
    </w:pPr>
    <w:rPr>
      <w:rFonts w:eastAsia="SimSun" w:cs="Arial"/>
      <w:b/>
      <w:color w:val="1C438B"/>
      <w:sz w:val="44"/>
      <w:szCs w:val="44"/>
      <w:lang w:eastAsia="zh-CN"/>
    </w:rPr>
  </w:style>
  <w:style w:type="paragraph" w:styleId="Heading3">
    <w:name w:val="heading 3"/>
    <w:aliases w:val="ŠHeading 3"/>
    <w:basedOn w:val="Normal"/>
    <w:next w:val="Normal"/>
    <w:link w:val="Heading3Char"/>
    <w:uiPriority w:val="8"/>
    <w:qFormat/>
    <w:rsid w:val="00743F49"/>
    <w:pPr>
      <w:keepNext/>
      <w:keepLines/>
      <w:numPr>
        <w:ilvl w:val="2"/>
        <w:numId w:val="30"/>
      </w:numPr>
      <w:spacing w:after="120"/>
      <w:ind w:left="0"/>
      <w:outlineLvl w:val="2"/>
    </w:pPr>
    <w:rPr>
      <w:rFonts w:eastAsia="SimSun" w:cs="Arial"/>
      <w:color w:val="1C438B"/>
      <w:sz w:val="36"/>
      <w:szCs w:val="44"/>
      <w:lang w:eastAsia="zh-CN"/>
    </w:rPr>
  </w:style>
  <w:style w:type="paragraph" w:styleId="Heading4">
    <w:name w:val="heading 4"/>
    <w:aliases w:val="ŠHeading 4"/>
    <w:basedOn w:val="Normal"/>
    <w:next w:val="Normal"/>
    <w:link w:val="Heading4Char"/>
    <w:uiPriority w:val="9"/>
    <w:qFormat/>
    <w:rsid w:val="00743F49"/>
    <w:pPr>
      <w:keepNext/>
      <w:keepLines/>
      <w:spacing w:before="360"/>
      <w:outlineLvl w:val="3"/>
    </w:pPr>
    <w:rPr>
      <w:rFonts w:eastAsia="SimSun" w:cs="Times New Roman"/>
      <w:color w:val="041F42"/>
      <w:sz w:val="32"/>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5E03E5"/>
    <w:rPr>
      <w:rFonts w:ascii="Arial" w:eastAsia="SimSun" w:hAnsi="Arial" w:cs="Arial"/>
      <w:b/>
      <w:color w:val="1C438B"/>
      <w:sz w:val="44"/>
      <w:szCs w:val="44"/>
      <w:lang w:val="en-AU" w:eastAsia="zh-CN"/>
    </w:rPr>
  </w:style>
  <w:style w:type="character" w:customStyle="1" w:styleId="Heading3Char">
    <w:name w:val="Heading 3 Char"/>
    <w:aliases w:val="ŠHeading 3 Char"/>
    <w:basedOn w:val="DefaultParagraphFont"/>
    <w:link w:val="Heading3"/>
    <w:uiPriority w:val="8"/>
    <w:rsid w:val="00743F49"/>
    <w:rPr>
      <w:rFonts w:ascii="Arial" w:eastAsia="SimSun" w:hAnsi="Arial" w:cs="Arial"/>
      <w:color w:val="1C438B"/>
      <w:sz w:val="36"/>
      <w:szCs w:val="44"/>
      <w:lang w:val="en-AU" w:eastAsia="zh-CN"/>
    </w:rPr>
  </w:style>
  <w:style w:type="character" w:customStyle="1" w:styleId="Heading4Char">
    <w:name w:val="Heading 4 Char"/>
    <w:aliases w:val="ŠHeading 4 Char"/>
    <w:basedOn w:val="DefaultParagraphFont"/>
    <w:link w:val="Heading4"/>
    <w:uiPriority w:val="9"/>
    <w:rsid w:val="00743F49"/>
    <w:rPr>
      <w:rFonts w:ascii="Arial" w:eastAsia="SimSun" w:hAnsi="Arial" w:cs="Times New Roman"/>
      <w:color w:val="041F42"/>
      <w:sz w:val="32"/>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94076F"/>
    <w:pPr>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94076F"/>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623F50"/>
    <w:pPr>
      <w:pBdr>
        <w:top w:val="single" w:sz="24" w:space="8" w:color="1C438B"/>
        <w:left w:val="single" w:sz="24" w:space="8" w:color="1C438B"/>
        <w:bottom w:val="single" w:sz="24" w:space="8" w:color="1C438B"/>
        <w:right w:val="single" w:sz="24" w:space="8" w:color="1C438B"/>
      </w:pBdr>
      <w:ind w:left="255" w:right="255"/>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34"/>
    <w:unhideWhenUsed/>
    <w:qFormat/>
    <w:rsid w:val="00492D2E"/>
    <w:pPr>
      <w:ind w:left="720"/>
      <w:contextualSpacing/>
    </w:pPr>
  </w:style>
  <w:style w:type="paragraph" w:styleId="BalloonText">
    <w:name w:val="Balloon Text"/>
    <w:basedOn w:val="Normal"/>
    <w:link w:val="BalloonTextChar"/>
    <w:uiPriority w:val="99"/>
    <w:semiHidden/>
    <w:unhideWhenUsed/>
    <w:rsid w:val="0094076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76F"/>
    <w:rPr>
      <w:rFonts w:ascii="Segoe UI" w:hAnsi="Segoe UI" w:cs="Segoe UI"/>
      <w:sz w:val="18"/>
      <w:szCs w:val="18"/>
      <w:lang w:val="en-AU"/>
    </w:rPr>
  </w:style>
  <w:style w:type="character" w:customStyle="1" w:styleId="UnresolvedMention2">
    <w:name w:val="Unresolved Mention2"/>
    <w:basedOn w:val="DefaultParagraphFont"/>
    <w:uiPriority w:val="99"/>
    <w:semiHidden/>
    <w:unhideWhenUsed/>
    <w:rsid w:val="005E03E5"/>
    <w:rPr>
      <w:color w:val="605E5C"/>
      <w:shd w:val="clear" w:color="auto" w:fill="E1DFDD"/>
    </w:rPr>
  </w:style>
  <w:style w:type="character" w:styleId="CommentReference">
    <w:name w:val="annotation reference"/>
    <w:basedOn w:val="DefaultParagraphFont"/>
    <w:uiPriority w:val="99"/>
    <w:semiHidden/>
    <w:rsid w:val="002E155B"/>
    <w:rPr>
      <w:sz w:val="16"/>
      <w:szCs w:val="16"/>
    </w:rPr>
  </w:style>
  <w:style w:type="paragraph" w:styleId="CommentText">
    <w:name w:val="annotation text"/>
    <w:basedOn w:val="Normal"/>
    <w:link w:val="CommentTextChar"/>
    <w:uiPriority w:val="99"/>
    <w:semiHidden/>
    <w:rsid w:val="002E155B"/>
    <w:pPr>
      <w:spacing w:line="240" w:lineRule="auto"/>
    </w:pPr>
    <w:rPr>
      <w:sz w:val="20"/>
      <w:szCs w:val="20"/>
    </w:rPr>
  </w:style>
  <w:style w:type="character" w:customStyle="1" w:styleId="CommentTextChar">
    <w:name w:val="Comment Text Char"/>
    <w:basedOn w:val="DefaultParagraphFont"/>
    <w:link w:val="CommentText"/>
    <w:uiPriority w:val="99"/>
    <w:semiHidden/>
    <w:rsid w:val="002E155B"/>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2E155B"/>
    <w:rPr>
      <w:b/>
      <w:bCs/>
    </w:rPr>
  </w:style>
  <w:style w:type="character" w:customStyle="1" w:styleId="CommentSubjectChar">
    <w:name w:val="Comment Subject Char"/>
    <w:basedOn w:val="CommentTextChar"/>
    <w:link w:val="CommentSubject"/>
    <w:uiPriority w:val="99"/>
    <w:semiHidden/>
    <w:rsid w:val="002E155B"/>
    <w:rPr>
      <w:rFonts w:ascii="Arial" w:hAnsi="Arial"/>
      <w:b/>
      <w:bCs/>
      <w:sz w:val="20"/>
      <w:szCs w:val="20"/>
      <w:lang w:val="en-AU"/>
    </w:rPr>
  </w:style>
  <w:style w:type="character" w:styleId="FollowedHyperlink">
    <w:name w:val="FollowedHyperlink"/>
    <w:basedOn w:val="DefaultParagraphFont"/>
    <w:uiPriority w:val="99"/>
    <w:semiHidden/>
    <w:unhideWhenUsed/>
    <w:rsid w:val="00313C29"/>
    <w:rPr>
      <w:color w:val="954F72" w:themeColor="followedHyperlink"/>
      <w:u w:val="single"/>
    </w:rPr>
  </w:style>
  <w:style w:type="character" w:customStyle="1" w:styleId="normaltextrun">
    <w:name w:val="normaltextrun"/>
    <w:basedOn w:val="DefaultParagraphFont"/>
    <w:rsid w:val="00934B30"/>
  </w:style>
  <w:style w:type="character" w:customStyle="1" w:styleId="UnresolvedMention3">
    <w:name w:val="Unresolved Mention3"/>
    <w:basedOn w:val="DefaultParagraphFont"/>
    <w:uiPriority w:val="99"/>
    <w:semiHidden/>
    <w:unhideWhenUsed/>
    <w:rsid w:val="004170E9"/>
    <w:rPr>
      <w:color w:val="605E5C"/>
      <w:shd w:val="clear" w:color="auto" w:fill="E1DFDD"/>
    </w:rPr>
  </w:style>
  <w:style w:type="character" w:styleId="UnresolvedMention">
    <w:name w:val="Unresolved Mention"/>
    <w:basedOn w:val="DefaultParagraphFont"/>
    <w:uiPriority w:val="99"/>
    <w:semiHidden/>
    <w:unhideWhenUsed/>
    <w:rsid w:val="007F62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07817">
      <w:bodyDiv w:val="1"/>
      <w:marLeft w:val="0"/>
      <w:marRight w:val="0"/>
      <w:marTop w:val="0"/>
      <w:marBottom w:val="0"/>
      <w:divBdr>
        <w:top w:val="none" w:sz="0" w:space="0" w:color="auto"/>
        <w:left w:val="none" w:sz="0" w:space="0" w:color="auto"/>
        <w:bottom w:val="none" w:sz="0" w:space="0" w:color="auto"/>
        <w:right w:val="none" w:sz="0" w:space="0" w:color="auto"/>
      </w:divBdr>
    </w:div>
    <w:div w:id="538981310">
      <w:bodyDiv w:val="1"/>
      <w:marLeft w:val="0"/>
      <w:marRight w:val="0"/>
      <w:marTop w:val="0"/>
      <w:marBottom w:val="0"/>
      <w:divBdr>
        <w:top w:val="none" w:sz="0" w:space="0" w:color="auto"/>
        <w:left w:val="none" w:sz="0" w:space="0" w:color="auto"/>
        <w:bottom w:val="none" w:sz="0" w:space="0" w:color="auto"/>
        <w:right w:val="none" w:sz="0" w:space="0" w:color="auto"/>
      </w:divBdr>
    </w:div>
    <w:div w:id="879782826">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nsw.gov.au/teaching-and-learning/curriculum/literacy-and-numeracy/resources-for-schools/learning-progression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s://education.nsw.gov.au/teaching-and-learning/curriculum/literacy-and-numeracy/resources-for-schools/learning-progressions"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nsw.gov.au/teaching-and-learning/curriculum/literacy-and-numeracy/teaching-and-learning-resources/literacy/stage-6-literacy-in-context-writin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education.nsw.gov.au/content/dam/main-education/en/home/teaching-and-learning/curriculum/literacy-and-numeracy/teaching-and-learning-resources/stage-6-literacy-in-context-writing/hsie/student-writing-and-feedback-stage-6-hsie.pdf"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nsw.gov.au/teaching-and-learning/curriculum/literacy-and-numeracy/professional-learning/introduction-to-the-literacy-and-numeracy-progressions-online" TargetMode="External"/><Relationship Id="rId22" Type="http://schemas.openxmlformats.org/officeDocument/2006/relationships/hyperlink" Target="https://education.nsw.gov.au/content/dam/main-education/en/home/teaching-and-learning/curriculum/literacy-and-numeracy/teaching-and-learning-resources/stage-6-literacy-in-context-writing/hsie/student-writing-and-feedback-stage-6-hsie.docx"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acalpine\AppData\Local\Temp\Temp1_DoEBrandAsset%20(12).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3B221CA6BEC545A9F59FDE35E21E6F" ma:contentTypeVersion="13" ma:contentTypeDescription="Create a new document." ma:contentTypeScope="" ma:versionID="b7fa614f08c1ceced4567ac08f30d57f">
  <xsd:schema xmlns:xsd="http://www.w3.org/2001/XMLSchema" xmlns:xs="http://www.w3.org/2001/XMLSchema" xmlns:p="http://schemas.microsoft.com/office/2006/metadata/properties" xmlns:ns2="86421f5a-0603-4659-b5a6-bdfe7e6965e9" xmlns:ns3="12604c11-43c8-4391-8cac-00833e0254eb" targetNamespace="http://schemas.microsoft.com/office/2006/metadata/properties" ma:root="true" ma:fieldsID="160cc6651656f03834c4730f84afb2dd" ns2:_="" ns3:_="">
    <xsd:import namespace="86421f5a-0603-4659-b5a6-bdfe7e6965e9"/>
    <xsd:import namespace="12604c11-43c8-4391-8cac-00833e0254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421f5a-0603-4659-b5a6-bdfe7e696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604c11-43c8-4391-8cac-00833e0254e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A9905-04EC-4F84-B6DF-11AAAB200FB2}"/>
</file>

<file path=customXml/itemProps2.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 ds:uri="8e42b3e0-2539-49f0-9f5b-70345f456090"/>
    <ds:schemaRef ds:uri="9ff02f5c-fc10-4c2c-b931-f324716adcbd"/>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5DE73481-554D-4A8D-83A7-9361BF41A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6</TotalTime>
  <Pages>1</Pages>
  <Words>1340</Words>
  <Characters>7644</Characters>
  <Application>Microsoft Office Word</Application>
  <DocSecurity>0</DocSecurity>
  <Lines>63</Lines>
  <Paragraphs>17</Paragraphs>
  <ScaleCrop>false</ScaleCrop>
  <Manager/>
  <Company>NSW Department of Education</Company>
  <LinksUpToDate>false</LinksUpToDate>
  <CharactersWithSpaces>8967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Literacy Learning Progression and Stage 6 HSIE</dc:title>
  <dc:subject/>
  <dc:creator>NSW Department of Education</dc:creator>
  <cp:keywords/>
  <dc:description/>
  <cp:lastModifiedBy>Richard Doel-Mackaway</cp:lastModifiedBy>
  <cp:revision>114</cp:revision>
  <cp:lastPrinted>2023-03-09T22:16:00Z</cp:lastPrinted>
  <dcterms:created xsi:type="dcterms:W3CDTF">2020-06-05T01:42:00Z</dcterms:created>
  <dcterms:modified xsi:type="dcterms:W3CDTF">2023-03-09T22:16:00Z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0x010100833B221CA6BEC545A9F59FDE35E21E6F</vt:lpwstr>
  </property>
  <property fmtid="{D5CDD505-2E9C-101B-9397-08002B2CF9AE}" pid="3" name="Base Target">
    <vt:lpwstr>_blank</vt:lpwstr>
  </property>
  <property fmtid="{D5CDD505-2E9C-101B-9397-08002B2CF9AE}" pid="4" name="MediaServiceImageTags">
    <vt:lpwstr/>
  </property>
</Properties>
</file>