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9769" w14:textId="040C4676" w:rsidR="00101866" w:rsidRPr="00A569DF" w:rsidRDefault="00A569DF" w:rsidP="00A569DF">
      <w:pPr>
        <w:pStyle w:val="Heading3"/>
        <w:numPr>
          <w:ilvl w:val="0"/>
          <w:numId w:val="0"/>
        </w:numPr>
        <w:spacing w:before="0" w:after="120"/>
        <w:rPr>
          <w:sz w:val="32"/>
          <w:szCs w:val="32"/>
        </w:rPr>
      </w:pPr>
      <w:r w:rsidRPr="00A569DF">
        <w:rPr>
          <w:sz w:val="32"/>
          <w:szCs w:val="32"/>
        </w:rPr>
        <w:t>Classroom management checklist for teachers (What Works Best in Practice)</w:t>
      </w:r>
    </w:p>
    <w:p w14:paraId="364B494A" w14:textId="0F41EBF5" w:rsidR="009070E9" w:rsidRPr="00A569DF" w:rsidRDefault="00A569DF" w:rsidP="00403475">
      <w:pPr>
        <w:spacing w:before="0" w:after="120"/>
        <w:rPr>
          <w:sz w:val="22"/>
          <w:szCs w:val="22"/>
          <w:lang w:eastAsia="zh-CN"/>
        </w:rPr>
      </w:pPr>
      <w:r w:rsidRPr="00A569DF">
        <w:rPr>
          <w:sz w:val="22"/>
          <w:szCs w:val="22"/>
          <w:lang w:eastAsia="zh-CN"/>
        </w:rPr>
        <w:t>Classroom management is a broad term for a range of practices and strategies used by teachers to build quality relationships with each of their students and foster a safe, positive and stimulating learning environment. Well-managed classrooms maintain a positive classroom climate that maximises effective learning time and encourages on-task positive learning behaviours, where disengagement and disruptions are addresses in a timely and appropriate manner (What works best in practice, April 2020).</w:t>
      </w:r>
    </w:p>
    <w:tbl>
      <w:tblPr>
        <w:tblStyle w:val="Tableheader"/>
        <w:tblW w:w="14460" w:type="dxa"/>
        <w:tblInd w:w="-30" w:type="dxa"/>
        <w:tblLook w:val="04A0" w:firstRow="1" w:lastRow="0" w:firstColumn="1" w:lastColumn="0" w:noHBand="0" w:noVBand="1"/>
      </w:tblPr>
      <w:tblGrid>
        <w:gridCol w:w="6887"/>
        <w:gridCol w:w="1106"/>
        <w:gridCol w:w="1106"/>
        <w:gridCol w:w="1107"/>
        <w:gridCol w:w="4254"/>
      </w:tblGrid>
      <w:tr w:rsidR="00A569DF" w:rsidRPr="00645962" w14:paraId="67C155B4" w14:textId="77777777" w:rsidTr="00A5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87" w:type="dxa"/>
          </w:tcPr>
          <w:p w14:paraId="60F30E6B" w14:textId="77777777" w:rsidR="00A569DF" w:rsidRPr="00A569DF" w:rsidRDefault="00A569DF" w:rsidP="00BE0A94">
            <w:pPr>
              <w:spacing w:before="192" w:after="192"/>
              <w:rPr>
                <w:rFonts w:cs="Arial"/>
                <w:b w:val="0"/>
                <w:szCs w:val="22"/>
              </w:rPr>
            </w:pPr>
            <w:r w:rsidRPr="00A569DF">
              <w:rPr>
                <w:rFonts w:cs="Arial"/>
                <w:szCs w:val="22"/>
              </w:rPr>
              <w:t>Teaching Practice</w:t>
            </w:r>
          </w:p>
        </w:tc>
        <w:tc>
          <w:tcPr>
            <w:tcW w:w="1106" w:type="dxa"/>
          </w:tcPr>
          <w:p w14:paraId="677D1435" w14:textId="77777777" w:rsidR="00A569DF" w:rsidRPr="005A3DE1" w:rsidRDefault="00A569DF" w:rsidP="00BE0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72 Condensed" w:hAnsi="72 Condensed" w:cs="72 Condensed"/>
                <w:b w:val="0"/>
              </w:rPr>
            </w:pPr>
            <w:r w:rsidRPr="005A3DE1">
              <w:rPr>
                <w:rFonts w:ascii="72 Condensed" w:hAnsi="72 Condensed" w:cs="72 Condensed"/>
              </w:rPr>
              <w:t>Yes</w:t>
            </w:r>
          </w:p>
        </w:tc>
        <w:tc>
          <w:tcPr>
            <w:tcW w:w="1106" w:type="dxa"/>
          </w:tcPr>
          <w:p w14:paraId="447D2054" w14:textId="77777777" w:rsidR="00A569DF" w:rsidRPr="005A3DE1" w:rsidRDefault="00A569DF" w:rsidP="00BE0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72 Condensed" w:hAnsi="72 Condensed" w:cs="72 Condensed"/>
                <w:b w:val="0"/>
              </w:rPr>
            </w:pPr>
            <w:r w:rsidRPr="005A3DE1">
              <w:rPr>
                <w:rFonts w:ascii="72 Condensed" w:hAnsi="72 Condensed" w:cs="72 Condensed"/>
              </w:rPr>
              <w:t>No</w:t>
            </w:r>
          </w:p>
        </w:tc>
        <w:tc>
          <w:tcPr>
            <w:tcW w:w="1107" w:type="dxa"/>
          </w:tcPr>
          <w:p w14:paraId="0F4DFFA6" w14:textId="77777777" w:rsidR="00A569DF" w:rsidRPr="005A3DE1" w:rsidRDefault="00A569DF" w:rsidP="00BE0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72 Condensed" w:hAnsi="72 Condensed" w:cs="72 Condensed"/>
                <w:b w:val="0"/>
              </w:rPr>
            </w:pPr>
            <w:r w:rsidRPr="005A3DE1">
              <w:rPr>
                <w:rFonts w:ascii="72 Condensed" w:hAnsi="72 Condensed" w:cs="72 Condensed"/>
              </w:rPr>
              <w:t>Working towards</w:t>
            </w:r>
          </w:p>
        </w:tc>
        <w:tc>
          <w:tcPr>
            <w:tcW w:w="4254" w:type="dxa"/>
          </w:tcPr>
          <w:p w14:paraId="3E554192" w14:textId="77777777" w:rsidR="00A569DF" w:rsidRPr="005A3DE1" w:rsidRDefault="00A569DF" w:rsidP="00BE0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72 Condensed" w:hAnsi="72 Condensed" w:cs="72 Condensed"/>
                <w:b w:val="0"/>
              </w:rPr>
            </w:pPr>
            <w:r w:rsidRPr="005A3DE1">
              <w:rPr>
                <w:rFonts w:ascii="72 Condensed" w:hAnsi="72 Condensed" w:cs="72 Condensed"/>
              </w:rPr>
              <w:t>Examples of practice</w:t>
            </w:r>
          </w:p>
        </w:tc>
      </w:tr>
      <w:tr w:rsidR="00A569DF" w:rsidRPr="00645962" w14:paraId="304B5657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7F01C828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invest time in getting to know my students, including knowing their interests, strengths, attitude towards learning and aspirations. </w:t>
            </w:r>
          </w:p>
        </w:tc>
        <w:tc>
          <w:tcPr>
            <w:tcW w:w="1106" w:type="dxa"/>
          </w:tcPr>
          <w:p w14:paraId="0268AAB5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>
              <w:rPr>
                <w:rFonts w:ascii="72 Light" w:hAnsi="72 Light" w:cs="72 Light"/>
                <w:sz w:val="24"/>
              </w:rPr>
              <w:t xml:space="preserve"> </w:t>
            </w:r>
          </w:p>
        </w:tc>
        <w:tc>
          <w:tcPr>
            <w:tcW w:w="1106" w:type="dxa"/>
          </w:tcPr>
          <w:p w14:paraId="0469A51E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63F02EB0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103C0F04" w14:textId="77777777" w:rsidR="00A569DF" w:rsidRPr="0079294D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79294D">
              <w:rPr>
                <w:rFonts w:ascii="72 Light" w:hAnsi="72 Light" w:cs="72 Light"/>
                <w:sz w:val="16"/>
              </w:rPr>
              <w:t xml:space="preserve">1:1 student / teacher discussions. </w:t>
            </w:r>
          </w:p>
          <w:p w14:paraId="6B18C506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79294D">
              <w:rPr>
                <w:rFonts w:ascii="72 Light" w:hAnsi="72 Light" w:cs="72 Light"/>
                <w:sz w:val="16"/>
              </w:rPr>
              <w:t xml:space="preserve">Goal setting activities, </w:t>
            </w:r>
            <w:r>
              <w:rPr>
                <w:rFonts w:ascii="72 Light" w:hAnsi="72 Light" w:cs="72 Light"/>
                <w:sz w:val="16"/>
              </w:rPr>
              <w:t>‘</w:t>
            </w:r>
            <w:r w:rsidRPr="0079294D">
              <w:rPr>
                <w:rFonts w:ascii="72 Light" w:hAnsi="72 Light" w:cs="72 Light"/>
                <w:sz w:val="16"/>
              </w:rPr>
              <w:t>Getting to know you</w:t>
            </w:r>
            <w:r>
              <w:rPr>
                <w:rFonts w:ascii="72 Light" w:hAnsi="72 Light" w:cs="72 Light"/>
                <w:sz w:val="16"/>
              </w:rPr>
              <w:t>’</w:t>
            </w:r>
            <w:r w:rsidRPr="0079294D">
              <w:rPr>
                <w:rFonts w:ascii="72 Light" w:hAnsi="72 Light" w:cs="72 Light"/>
                <w:sz w:val="16"/>
              </w:rPr>
              <w:t xml:space="preserve"> activities</w:t>
            </w:r>
            <w:r>
              <w:rPr>
                <w:rFonts w:ascii="72 Light" w:hAnsi="72 Light" w:cs="72 Light"/>
                <w:sz w:val="16"/>
              </w:rPr>
              <w:t xml:space="preserve">. </w:t>
            </w:r>
          </w:p>
        </w:tc>
      </w:tr>
      <w:tr w:rsidR="00A569DF" w:rsidRPr="00645962" w14:paraId="7E05DD6D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553C1574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look for opportunities to engage positively with students. </w:t>
            </w:r>
          </w:p>
        </w:tc>
        <w:tc>
          <w:tcPr>
            <w:tcW w:w="1106" w:type="dxa"/>
          </w:tcPr>
          <w:p w14:paraId="7D0FF8C6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68C7CAE0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53BED275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286D23DF" w14:textId="6F05CBCD" w:rsidR="00A569DF" w:rsidRPr="00A569DF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79294D">
              <w:rPr>
                <w:rFonts w:ascii="72 Light" w:hAnsi="72 Light" w:cs="72 Light"/>
                <w:sz w:val="16"/>
              </w:rPr>
              <w:t xml:space="preserve">Use humour in the classroom. Check-in with at-risk students. Use stories to connect with students. </w:t>
            </w:r>
          </w:p>
        </w:tc>
      </w:tr>
      <w:tr w:rsidR="00A569DF" w:rsidRPr="00645962" w14:paraId="10EFD59C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420CA060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take time to have positive interactions in non-classroom settings such as in the playground, at sport or co-curricular activities. </w:t>
            </w:r>
          </w:p>
        </w:tc>
        <w:tc>
          <w:tcPr>
            <w:tcW w:w="1106" w:type="dxa"/>
          </w:tcPr>
          <w:p w14:paraId="79714D6D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0AB4448A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40B61203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23DDD98E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8C5966">
              <w:rPr>
                <w:rFonts w:ascii="72 Light" w:hAnsi="72 Light" w:cs="72 Light"/>
                <w:sz w:val="16"/>
              </w:rPr>
              <w:t xml:space="preserve">I ask students about the activity they’re participating in. I teach students a new skill outside the classroom. </w:t>
            </w:r>
            <w:r>
              <w:rPr>
                <w:rFonts w:ascii="72 Light" w:hAnsi="72 Light" w:cs="72 Light"/>
                <w:sz w:val="16"/>
              </w:rPr>
              <w:t xml:space="preserve">I show interest in their co-curricular activities. </w:t>
            </w:r>
          </w:p>
        </w:tc>
      </w:tr>
      <w:tr w:rsidR="00A569DF" w:rsidRPr="00645962" w14:paraId="189AE53E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5BE27DEA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encourage student voice by asking students for their feedback on lessons and other aspects of school life. </w:t>
            </w:r>
          </w:p>
        </w:tc>
        <w:tc>
          <w:tcPr>
            <w:tcW w:w="1106" w:type="dxa"/>
          </w:tcPr>
          <w:p w14:paraId="1B055559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36A7FAEB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6551DD10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109AAAE6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0237E6">
              <w:rPr>
                <w:rFonts w:ascii="72 Light" w:hAnsi="72 Light" w:cs="72 Light"/>
                <w:sz w:val="16"/>
              </w:rPr>
              <w:t xml:space="preserve">I provide surveys for feedback. I ask students to reflect on what they like about school and/or what could be improved. </w:t>
            </w:r>
          </w:p>
        </w:tc>
      </w:tr>
      <w:tr w:rsidR="00A569DF" w:rsidRPr="00645962" w14:paraId="78449DF6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09592B08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act on student suggestions where appropriate and show students that their opinions are valued by their teachers and school.  </w:t>
            </w:r>
          </w:p>
        </w:tc>
        <w:tc>
          <w:tcPr>
            <w:tcW w:w="1106" w:type="dxa"/>
          </w:tcPr>
          <w:p w14:paraId="3CD48B87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40F987AB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3FD68BDB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24C01725" w14:textId="77777777" w:rsidR="00A569DF" w:rsidRPr="000237E6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0237E6">
              <w:rPr>
                <w:rFonts w:ascii="72 Light" w:hAnsi="72 Light" w:cs="72 Light"/>
                <w:sz w:val="16"/>
              </w:rPr>
              <w:t xml:space="preserve">Set a task to plan for change. Have a sharing session where student ideas are discussed. </w:t>
            </w:r>
          </w:p>
        </w:tc>
      </w:tr>
      <w:tr w:rsidR="00A569DF" w:rsidRPr="00645962" w14:paraId="5C58D8BD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7B6CD70E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reflect on my own behaviour, emotions and thoughts when interacting with students. I minimise behaviours that could be potentially negative, such as sarcasm. </w:t>
            </w:r>
          </w:p>
        </w:tc>
        <w:tc>
          <w:tcPr>
            <w:tcW w:w="1106" w:type="dxa"/>
          </w:tcPr>
          <w:p w14:paraId="19833B7C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5A8DC037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0B13D25A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12798E68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0237E6">
              <w:rPr>
                <w:rFonts w:ascii="72 Light" w:hAnsi="72 Light" w:cs="72 Light"/>
                <w:sz w:val="16"/>
              </w:rPr>
              <w:t xml:space="preserve">Participate in peer observations and discussions. Reflect on interactions with students and feelings about individual students. </w:t>
            </w:r>
          </w:p>
        </w:tc>
      </w:tr>
      <w:tr w:rsidR="00A569DF" w:rsidRPr="00645962" w14:paraId="52AEC485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577FA3E6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>I take time at the start of the year to teach rules and routines explicitly in a way that is easy to understand.</w:t>
            </w:r>
          </w:p>
        </w:tc>
        <w:tc>
          <w:tcPr>
            <w:tcW w:w="1106" w:type="dxa"/>
          </w:tcPr>
          <w:p w14:paraId="56BF9535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0ECBE640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3F4CF07A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0ACC1783" w14:textId="4153D929" w:rsidR="00A569DF" w:rsidRPr="00A569DF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1D470D">
              <w:rPr>
                <w:rFonts w:ascii="72 Light" w:hAnsi="72 Light" w:cs="72 Light"/>
                <w:sz w:val="16"/>
              </w:rPr>
              <w:t xml:space="preserve">Small lists of behaviour expectations. Visual cues such as posters, checklist and signs and refer back to these visual cues regularly. </w:t>
            </w:r>
            <w:r>
              <w:rPr>
                <w:rFonts w:ascii="72 Light" w:hAnsi="72 Light" w:cs="72 Light"/>
                <w:sz w:val="16"/>
              </w:rPr>
              <w:t xml:space="preserve">Students participate in the set-up of class rules and expectations. </w:t>
            </w:r>
          </w:p>
        </w:tc>
      </w:tr>
      <w:tr w:rsidR="00A569DF" w:rsidRPr="00645962" w14:paraId="73E5F412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15B60A8B" w14:textId="77777777" w:rsidR="00A569DF" w:rsidRPr="00A569DF" w:rsidRDefault="00A569DF" w:rsidP="00A569DF">
            <w:pPr>
              <w:spacing w:before="120"/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provide consistent rules and predictable outcomes so students can take responsibility for their learning. </w:t>
            </w:r>
          </w:p>
        </w:tc>
        <w:tc>
          <w:tcPr>
            <w:tcW w:w="1106" w:type="dxa"/>
          </w:tcPr>
          <w:p w14:paraId="03BF4360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5B887B49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1DEE8F51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63FCCA33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1D470D">
              <w:rPr>
                <w:rFonts w:ascii="72 Light" w:hAnsi="72 Light" w:cs="72 Light"/>
                <w:sz w:val="16"/>
              </w:rPr>
              <w:t>Set up</w:t>
            </w:r>
            <w:r>
              <w:rPr>
                <w:rFonts w:ascii="72 Light" w:hAnsi="72 Light" w:cs="72 Light"/>
                <w:sz w:val="16"/>
              </w:rPr>
              <w:t xml:space="preserve"> realistic</w:t>
            </w:r>
            <w:r w:rsidRPr="001D470D">
              <w:rPr>
                <w:rFonts w:ascii="72 Light" w:hAnsi="72 Light" w:cs="72 Light"/>
                <w:sz w:val="16"/>
              </w:rPr>
              <w:t xml:space="preserve"> consequences so students know what will happen if they don’t follow the expectations. </w:t>
            </w:r>
          </w:p>
        </w:tc>
      </w:tr>
      <w:tr w:rsidR="00A569DF" w:rsidRPr="00645962" w14:paraId="355A916B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57D145CE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scaffold and support students to understand task requirements by clearly communicating the content and goals of the lesson. </w:t>
            </w:r>
          </w:p>
        </w:tc>
        <w:tc>
          <w:tcPr>
            <w:tcW w:w="1106" w:type="dxa"/>
          </w:tcPr>
          <w:p w14:paraId="126FE600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69D752A2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0489F961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3C30C0A0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1D470D">
              <w:rPr>
                <w:rFonts w:ascii="72 Light" w:hAnsi="72 Light" w:cs="72 Light"/>
                <w:sz w:val="16"/>
              </w:rPr>
              <w:t xml:space="preserve">Display lesson learning intentions. Differentiate according to ability. Set students up for success. </w:t>
            </w:r>
          </w:p>
        </w:tc>
      </w:tr>
      <w:tr w:rsidR="00A569DF" w:rsidRPr="00645962" w14:paraId="4EC8F88B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6E8980CC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lastRenderedPageBreak/>
              <w:t>I teach expectations and support smooth transitions between lesson activities</w:t>
            </w:r>
          </w:p>
        </w:tc>
        <w:tc>
          <w:tcPr>
            <w:tcW w:w="1106" w:type="dxa"/>
          </w:tcPr>
          <w:p w14:paraId="2C1F0487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3CFD709B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61D5C1AC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471369A7" w14:textId="48BEC772" w:rsidR="00A569DF" w:rsidRPr="00A569DF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1D470D">
              <w:rPr>
                <w:rFonts w:ascii="72 Light" w:hAnsi="72 Light" w:cs="72 Light"/>
                <w:sz w:val="16"/>
              </w:rPr>
              <w:t xml:space="preserve">Use prearranged signals such as a bell or a timer. Give warnings when the transition is about to happen and remind students what they need to do. </w:t>
            </w:r>
          </w:p>
        </w:tc>
      </w:tr>
      <w:tr w:rsidR="00A569DF" w:rsidRPr="00645962" w14:paraId="36CE0A0D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0EF3D446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give explicit task directions and check students understand. </w:t>
            </w:r>
          </w:p>
        </w:tc>
        <w:tc>
          <w:tcPr>
            <w:tcW w:w="1106" w:type="dxa"/>
          </w:tcPr>
          <w:p w14:paraId="3B234ADC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53FBB40F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7A3790FE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328BC33F" w14:textId="59F63A2D" w:rsidR="00A569DF" w:rsidRPr="00A569DF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BF241F">
              <w:rPr>
                <w:rFonts w:ascii="72 Light" w:hAnsi="72 Light" w:cs="72 Light"/>
                <w:sz w:val="16"/>
              </w:rPr>
              <w:t xml:space="preserve">Break down tasks to manageable chunks. Provide an example for students to refer to when completing a task. </w:t>
            </w:r>
          </w:p>
        </w:tc>
      </w:tr>
      <w:tr w:rsidR="00A569DF" w14:paraId="5160429A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1964571D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>I provide frequent opportunities for students to respond to questions and encourage them to think about what they are learning.</w:t>
            </w:r>
          </w:p>
        </w:tc>
        <w:tc>
          <w:tcPr>
            <w:tcW w:w="1106" w:type="dxa"/>
          </w:tcPr>
          <w:p w14:paraId="396EA477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64A83428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23E5D4F3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43272FC4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BF241F">
              <w:rPr>
                <w:rFonts w:ascii="72 Light" w:hAnsi="72 Light" w:cs="72 Light"/>
                <w:sz w:val="16"/>
              </w:rPr>
              <w:t xml:space="preserve">Class discussions. Group reflection activities. </w:t>
            </w:r>
            <w:r>
              <w:rPr>
                <w:rFonts w:ascii="72 Light" w:hAnsi="72 Light" w:cs="72 Light"/>
                <w:sz w:val="16"/>
              </w:rPr>
              <w:t>Interactive g</w:t>
            </w:r>
            <w:r w:rsidRPr="00BF241F">
              <w:rPr>
                <w:rFonts w:ascii="72 Light" w:hAnsi="72 Light" w:cs="72 Light"/>
                <w:sz w:val="16"/>
              </w:rPr>
              <w:t xml:space="preserve">ames to check for understanding such as </w:t>
            </w:r>
            <w:proofErr w:type="spellStart"/>
            <w:r w:rsidRPr="00BF241F">
              <w:rPr>
                <w:rFonts w:ascii="72 Light" w:hAnsi="72 Light" w:cs="72 Light"/>
                <w:sz w:val="16"/>
              </w:rPr>
              <w:t>Kahoots</w:t>
            </w:r>
            <w:proofErr w:type="spellEnd"/>
            <w:r w:rsidRPr="00BF241F">
              <w:rPr>
                <w:rFonts w:ascii="72 Light" w:hAnsi="72 Light" w:cs="72 Light"/>
                <w:sz w:val="16"/>
              </w:rPr>
              <w:t>.</w:t>
            </w:r>
          </w:p>
        </w:tc>
      </w:tr>
      <w:tr w:rsidR="00A569DF" w14:paraId="71E4DF17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74E7E3F6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>I move around the classroom, scanning for signs of on-task or off-task behaviour.</w:t>
            </w:r>
          </w:p>
        </w:tc>
        <w:tc>
          <w:tcPr>
            <w:tcW w:w="1106" w:type="dxa"/>
          </w:tcPr>
          <w:p w14:paraId="7F214249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39F8D658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1A43B022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1F03DA92" w14:textId="5622C16A" w:rsidR="00A569DF" w:rsidRPr="00A569DF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436008">
              <w:rPr>
                <w:rFonts w:ascii="72 Light" w:hAnsi="72 Light" w:cs="72 Light"/>
                <w:sz w:val="16"/>
              </w:rPr>
              <w:t xml:space="preserve">Focus on positive behaviours, mention to class when you see a positive behaviour. Remind class expectations if necessary. </w:t>
            </w:r>
          </w:p>
        </w:tc>
      </w:tr>
      <w:tr w:rsidR="00A569DF" w14:paraId="422DDCD0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744F5D34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acknowledge appropriate behaviours and let the student know that the behaviour is noticed and appreciated. </w:t>
            </w:r>
          </w:p>
        </w:tc>
        <w:tc>
          <w:tcPr>
            <w:tcW w:w="1106" w:type="dxa"/>
          </w:tcPr>
          <w:p w14:paraId="23B78ACE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5354BE80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751D2125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798D70D0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436008">
              <w:rPr>
                <w:rFonts w:ascii="72 Light" w:hAnsi="72 Light" w:cs="72 Light"/>
                <w:sz w:val="16"/>
              </w:rPr>
              <w:t xml:space="preserve">Use verbal and non-verbal acknowledgments. Set up a caught you being good system where positive behaviours are celebrated.  </w:t>
            </w:r>
          </w:p>
        </w:tc>
      </w:tr>
      <w:tr w:rsidR="00A569DF" w14:paraId="337FED59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747CFE23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</w:t>
            </w:r>
            <w:proofErr w:type="gramStart"/>
            <w:r w:rsidRPr="00A569DF">
              <w:rPr>
                <w:rFonts w:cs="Arial"/>
                <w:sz w:val="20"/>
                <w:szCs w:val="20"/>
              </w:rPr>
              <w:t>offer assistance</w:t>
            </w:r>
            <w:proofErr w:type="gramEnd"/>
            <w:r w:rsidRPr="00A569DF">
              <w:rPr>
                <w:rFonts w:cs="Arial"/>
                <w:sz w:val="20"/>
                <w:szCs w:val="20"/>
              </w:rPr>
              <w:t xml:space="preserve"> or extension that addresses the strengths and needs of students who may otherwise passively disengage or become disruptive. </w:t>
            </w:r>
          </w:p>
        </w:tc>
        <w:tc>
          <w:tcPr>
            <w:tcW w:w="1106" w:type="dxa"/>
          </w:tcPr>
          <w:p w14:paraId="7A2E781A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63C27328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35C8AD28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6EA7B963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436008">
              <w:rPr>
                <w:rFonts w:ascii="72 Light" w:hAnsi="72 Light" w:cs="72 Light"/>
                <w:sz w:val="16"/>
              </w:rPr>
              <w:t xml:space="preserve">Create alternate high interest activities to set student up for success. Modify tasks </w:t>
            </w:r>
            <w:r>
              <w:rPr>
                <w:rFonts w:ascii="72 Light" w:hAnsi="72 Light" w:cs="72 Light"/>
                <w:sz w:val="16"/>
              </w:rPr>
              <w:t>as</w:t>
            </w:r>
            <w:r w:rsidRPr="00436008">
              <w:rPr>
                <w:rFonts w:ascii="72 Light" w:hAnsi="72 Light" w:cs="72 Light"/>
                <w:sz w:val="16"/>
              </w:rPr>
              <w:t xml:space="preserve"> necessary to ensure engagement and success. </w:t>
            </w:r>
          </w:p>
        </w:tc>
      </w:tr>
      <w:tr w:rsidR="00A569DF" w14:paraId="5C937BDA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4DC135D7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remain calm and take time to identify why a student is disengaged or being disruptive. </w:t>
            </w:r>
          </w:p>
        </w:tc>
        <w:tc>
          <w:tcPr>
            <w:tcW w:w="1106" w:type="dxa"/>
          </w:tcPr>
          <w:p w14:paraId="083B5007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6679C4A1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68793525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581945B1" w14:textId="2E26B29B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436008">
              <w:rPr>
                <w:rFonts w:ascii="72 Light" w:hAnsi="72 Light" w:cs="72 Light"/>
                <w:sz w:val="16"/>
              </w:rPr>
              <w:t xml:space="preserve">Talk calmly to student, </w:t>
            </w:r>
            <w:proofErr w:type="gramStart"/>
            <w:r w:rsidRPr="00436008">
              <w:rPr>
                <w:rFonts w:ascii="72 Light" w:hAnsi="72 Light" w:cs="72 Light"/>
                <w:sz w:val="16"/>
              </w:rPr>
              <w:t>offer assistance</w:t>
            </w:r>
            <w:proofErr w:type="gramEnd"/>
            <w:r w:rsidRPr="00436008">
              <w:rPr>
                <w:rFonts w:ascii="72 Light" w:hAnsi="72 Light" w:cs="72 Light"/>
                <w:sz w:val="16"/>
              </w:rPr>
              <w:t xml:space="preserve"> or alternate task. Conduct </w:t>
            </w:r>
            <w:r>
              <w:rPr>
                <w:rFonts w:ascii="72 Light" w:hAnsi="72 Light" w:cs="72 Light"/>
                <w:sz w:val="16"/>
              </w:rPr>
              <w:t>ABC/FBA</w:t>
            </w:r>
            <w:r w:rsidRPr="00436008">
              <w:rPr>
                <w:rFonts w:ascii="72 Light" w:hAnsi="72 Light" w:cs="72 Light"/>
                <w:sz w:val="16"/>
              </w:rPr>
              <w:t xml:space="preserve"> if behaviours persist</w:t>
            </w:r>
            <w:r>
              <w:rPr>
                <w:rFonts w:ascii="72 Light" w:hAnsi="72 Light" w:cs="72 Light"/>
                <w:sz w:val="24"/>
              </w:rPr>
              <w:t xml:space="preserve">. </w:t>
            </w:r>
          </w:p>
        </w:tc>
      </w:tr>
      <w:tr w:rsidR="00A569DF" w14:paraId="5BA3A927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21035142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give verbal and non-verbal feedback in a consistent, fair and respectful manner. </w:t>
            </w:r>
          </w:p>
        </w:tc>
        <w:tc>
          <w:tcPr>
            <w:tcW w:w="1106" w:type="dxa"/>
          </w:tcPr>
          <w:p w14:paraId="17511C82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1DBF5E4D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519176DB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35B4295D" w14:textId="01C5D6AC" w:rsidR="00A569DF" w:rsidRPr="00A569DF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436008">
              <w:rPr>
                <w:rFonts w:ascii="72 Light" w:hAnsi="72 Light" w:cs="72 Light"/>
                <w:sz w:val="16"/>
              </w:rPr>
              <w:t xml:space="preserve">Move closer proximity to student. Make eye contact and give quiet gesture such as finger to lip to indicate quiet, or point to rule poster of expected behaviour. </w:t>
            </w:r>
          </w:p>
        </w:tc>
      </w:tr>
      <w:tr w:rsidR="00A569DF" w:rsidRPr="00645962" w14:paraId="550DB036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309D2B3D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ensure the corrective feedback is proportionate to the level of disengagement or disruptive behaviour displayed. </w:t>
            </w:r>
          </w:p>
        </w:tc>
        <w:tc>
          <w:tcPr>
            <w:tcW w:w="1106" w:type="dxa"/>
          </w:tcPr>
          <w:p w14:paraId="1890967C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7DE9C5EB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0C5AD564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465564ED" w14:textId="1DC92D66" w:rsidR="00A569DF" w:rsidRPr="00A569DF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7A489A">
              <w:rPr>
                <w:rFonts w:ascii="72 Light" w:hAnsi="72 Light" w:cs="72 Light"/>
                <w:sz w:val="16"/>
              </w:rPr>
              <w:t xml:space="preserve">Remain calm. Pick your battles </w:t>
            </w:r>
            <w:proofErr w:type="spellStart"/>
            <w:r w:rsidRPr="007A489A">
              <w:rPr>
                <w:rFonts w:ascii="72 Light" w:hAnsi="72 Light" w:cs="72 Light"/>
                <w:sz w:val="16"/>
              </w:rPr>
              <w:t>eg</w:t>
            </w:r>
            <w:proofErr w:type="spellEnd"/>
            <w:r w:rsidRPr="007A489A">
              <w:rPr>
                <w:rFonts w:ascii="72 Light" w:hAnsi="72 Light" w:cs="72 Light"/>
                <w:sz w:val="16"/>
              </w:rPr>
              <w:t xml:space="preserve"> if by asking the student to stop tapping on the desk is going to escalate the behaviour choose to focus on a positive behaviour instead. </w:t>
            </w:r>
          </w:p>
        </w:tc>
      </w:tr>
      <w:tr w:rsidR="00A569DF" w:rsidRPr="00645962" w14:paraId="35E18703" w14:textId="77777777" w:rsidTr="00A5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092DF8D6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ensure students understand the reason for providing corrective feedback. </w:t>
            </w:r>
          </w:p>
        </w:tc>
        <w:tc>
          <w:tcPr>
            <w:tcW w:w="1106" w:type="dxa"/>
          </w:tcPr>
          <w:p w14:paraId="43AFEED4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4F6A00A0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30A6CA26" w14:textId="77777777" w:rsidR="00A569DF" w:rsidRPr="00645962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37904CDD" w14:textId="49DF5C47" w:rsidR="00A569DF" w:rsidRPr="00A569DF" w:rsidRDefault="00A569DF" w:rsidP="00BE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72 Light" w:hAnsi="72 Light" w:cs="72 Light"/>
                <w:sz w:val="16"/>
              </w:rPr>
            </w:pPr>
            <w:r w:rsidRPr="007A489A">
              <w:rPr>
                <w:rFonts w:ascii="72 Light" w:hAnsi="72 Light" w:cs="72 Light"/>
                <w:sz w:val="16"/>
              </w:rPr>
              <w:t xml:space="preserve">Pick an appropriate time after the lesson to speak with the student about why you needed to correct their behaviour. Explain why you needed to intervene. </w:t>
            </w:r>
          </w:p>
        </w:tc>
      </w:tr>
      <w:tr w:rsidR="00A569DF" w:rsidRPr="00645962" w14:paraId="76EE6E2C" w14:textId="77777777" w:rsidTr="00A5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</w:tcPr>
          <w:p w14:paraId="280557EE" w14:textId="77777777" w:rsidR="00A569DF" w:rsidRPr="00A569DF" w:rsidRDefault="00A569DF" w:rsidP="00BE0A94">
            <w:pPr>
              <w:rPr>
                <w:rFonts w:cs="Arial"/>
                <w:sz w:val="20"/>
                <w:szCs w:val="20"/>
              </w:rPr>
            </w:pPr>
            <w:r w:rsidRPr="00A569DF">
              <w:rPr>
                <w:rFonts w:cs="Arial"/>
                <w:sz w:val="20"/>
                <w:szCs w:val="20"/>
              </w:rPr>
              <w:t xml:space="preserve">I have a clear escalation path for persistent misbehaviour and share this with the class. I make sure expectations and consequences are clear. </w:t>
            </w:r>
          </w:p>
        </w:tc>
        <w:tc>
          <w:tcPr>
            <w:tcW w:w="1106" w:type="dxa"/>
          </w:tcPr>
          <w:p w14:paraId="700B1721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6" w:type="dxa"/>
          </w:tcPr>
          <w:p w14:paraId="74834CBD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1107" w:type="dxa"/>
          </w:tcPr>
          <w:p w14:paraId="6C23E352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</w:p>
        </w:tc>
        <w:tc>
          <w:tcPr>
            <w:tcW w:w="4254" w:type="dxa"/>
          </w:tcPr>
          <w:p w14:paraId="37D4B9F3" w14:textId="77777777" w:rsidR="00A569DF" w:rsidRPr="00645962" w:rsidRDefault="00A569DF" w:rsidP="00BE0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72 Light" w:hAnsi="72 Light" w:cs="72 Light"/>
                <w:sz w:val="24"/>
              </w:rPr>
            </w:pPr>
            <w:r w:rsidRPr="00806323">
              <w:rPr>
                <w:rFonts w:ascii="72 Light" w:hAnsi="72 Light" w:cs="72 Light"/>
                <w:sz w:val="16"/>
              </w:rPr>
              <w:t xml:space="preserve">Ensure students know the consequences. Use of a buddy class. Moving tables away from distraction. Stay back at end of class. Contacting parents. </w:t>
            </w:r>
          </w:p>
        </w:tc>
      </w:tr>
    </w:tbl>
    <w:p w14:paraId="6867ECA3" w14:textId="77777777" w:rsidR="00A569DF" w:rsidRDefault="00A569DF" w:rsidP="00A569DF">
      <w:pPr>
        <w:rPr>
          <w:lang w:eastAsia="zh-CN"/>
        </w:rPr>
      </w:pPr>
    </w:p>
    <w:sectPr w:rsidR="00A569DF" w:rsidSect="00A569D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2E73" w14:textId="77777777" w:rsidR="008A241B" w:rsidRDefault="008A241B" w:rsidP="00191F45">
      <w:r>
        <w:separator/>
      </w:r>
    </w:p>
    <w:p w14:paraId="214AFA99" w14:textId="77777777" w:rsidR="008A241B" w:rsidRDefault="008A241B"/>
    <w:p w14:paraId="547C8D22" w14:textId="77777777" w:rsidR="008A241B" w:rsidRDefault="008A241B"/>
    <w:p w14:paraId="493F2B1E" w14:textId="77777777" w:rsidR="008A241B" w:rsidRDefault="008A241B"/>
  </w:endnote>
  <w:endnote w:type="continuationSeparator" w:id="0">
    <w:p w14:paraId="3B993975" w14:textId="77777777" w:rsidR="008A241B" w:rsidRDefault="008A241B" w:rsidP="00191F45">
      <w:r>
        <w:continuationSeparator/>
      </w:r>
    </w:p>
    <w:p w14:paraId="003E0B5C" w14:textId="77777777" w:rsidR="008A241B" w:rsidRDefault="008A241B"/>
    <w:p w14:paraId="67467155" w14:textId="77777777" w:rsidR="008A241B" w:rsidRDefault="008A241B"/>
    <w:p w14:paraId="1476AA77" w14:textId="77777777" w:rsidR="008A241B" w:rsidRDefault="008A2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72 Condensed">
    <w:altName w:val="Calibri"/>
    <w:charset w:val="00"/>
    <w:family w:val="swiss"/>
    <w:pitch w:val="variable"/>
    <w:sig w:usb0="A00002EF" w:usb1="5000205B" w:usb2="00000008" w:usb3="00000000" w:csb0="0000009F" w:csb1="00000000"/>
  </w:font>
  <w:font w:name="72 Light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6677" w14:textId="648E22DA" w:rsidR="007A3356" w:rsidRPr="0072738E" w:rsidRDefault="0072738E" w:rsidP="00A569DF">
    <w:pPr>
      <w:pStyle w:val="Logo"/>
      <w:spacing w:before="120"/>
      <w:ind w:right="-573"/>
    </w:pPr>
    <w:r w:rsidRPr="00913D40">
      <w:rPr>
        <w:sz w:val="24"/>
      </w:rPr>
      <w:t>education.nsw.gov.au</w:t>
    </w:r>
    <w:r w:rsidRPr="00791B72">
      <w:tab/>
    </w:r>
    <w:r w:rsidR="00A569DF">
      <w:tab/>
    </w:r>
    <w:r w:rsidR="00A569DF">
      <w:tab/>
    </w:r>
    <w:r w:rsidR="00A569DF">
      <w:tab/>
    </w:r>
    <w:r w:rsidR="00A569DF">
      <w:tab/>
    </w:r>
    <w:r w:rsidR="00A569DF">
      <w:tab/>
    </w:r>
    <w:r w:rsidRPr="009C69B7">
      <w:rPr>
        <w:noProof/>
        <w:lang w:eastAsia="en-AU"/>
      </w:rPr>
      <w:drawing>
        <wp:inline distT="0" distB="0" distL="0" distR="0" wp14:anchorId="070C4EE8" wp14:editId="7E3BC9A2">
          <wp:extent cx="507600" cy="540000"/>
          <wp:effectExtent l="0" t="0" r="635" b="6350"/>
          <wp:docPr id="9" name="Picture 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481C" w14:textId="5CC5B74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83778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A89" w14:textId="3633793D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="00A569DF">
      <w:tab/>
    </w:r>
    <w:r w:rsidR="00A569DF">
      <w:tab/>
    </w:r>
    <w:r w:rsidR="00A569DF">
      <w:tab/>
    </w:r>
    <w:r w:rsidR="00A569DF">
      <w:tab/>
    </w:r>
    <w:r w:rsidR="00A569DF">
      <w:tab/>
    </w:r>
    <w:r w:rsidRPr="009C69B7">
      <w:rPr>
        <w:noProof/>
        <w:lang w:eastAsia="en-AU"/>
      </w:rPr>
      <w:drawing>
        <wp:inline distT="0" distB="0" distL="0" distR="0" wp14:anchorId="0EBC7153" wp14:editId="6E544741">
          <wp:extent cx="507600" cy="540000"/>
          <wp:effectExtent l="0" t="0" r="635" b="6350"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3E22" w14:textId="77777777" w:rsidR="008A241B" w:rsidRDefault="008A241B" w:rsidP="00191F45">
      <w:r>
        <w:separator/>
      </w:r>
      <w:bookmarkStart w:id="0" w:name="_GoBack"/>
    </w:p>
    <w:p w14:paraId="4DD07412" w14:textId="77777777" w:rsidR="008A241B" w:rsidRDefault="008A241B"/>
    <w:p w14:paraId="5101A896" w14:textId="77777777" w:rsidR="008A241B" w:rsidRDefault="008A241B"/>
    <w:bookmarkEnd w:id="0"/>
    <w:p w14:paraId="47AD585C" w14:textId="77777777" w:rsidR="008A241B" w:rsidRDefault="008A241B"/>
  </w:footnote>
  <w:footnote w:type="continuationSeparator" w:id="0">
    <w:p w14:paraId="51F3E068" w14:textId="77777777" w:rsidR="008A241B" w:rsidRDefault="008A241B" w:rsidP="00191F45">
      <w:r>
        <w:continuationSeparator/>
      </w:r>
    </w:p>
    <w:p w14:paraId="13F4D684" w14:textId="77777777" w:rsidR="008A241B" w:rsidRDefault="008A241B"/>
    <w:p w14:paraId="32D64C89" w14:textId="77777777" w:rsidR="008A241B" w:rsidRDefault="008A241B"/>
    <w:p w14:paraId="624301A7" w14:textId="77777777" w:rsidR="008A241B" w:rsidRDefault="008A2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B598" w14:textId="77777777" w:rsidR="0072738E" w:rsidRDefault="0072738E" w:rsidP="0072738E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28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5A805FC"/>
    <w:multiLevelType w:val="hybridMultilevel"/>
    <w:tmpl w:val="76BC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D742B55"/>
    <w:multiLevelType w:val="hybridMultilevel"/>
    <w:tmpl w:val="BB46F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57AD"/>
    <w:multiLevelType w:val="hybridMultilevel"/>
    <w:tmpl w:val="6E04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DE0378"/>
    <w:multiLevelType w:val="hybridMultilevel"/>
    <w:tmpl w:val="8CB6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C574E22"/>
    <w:multiLevelType w:val="hybridMultilevel"/>
    <w:tmpl w:val="5CD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492912"/>
    <w:multiLevelType w:val="hybridMultilevel"/>
    <w:tmpl w:val="C918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7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7"/>
  </w:num>
  <w:num w:numId="36">
    <w:abstractNumId w:val="12"/>
  </w:num>
  <w:num w:numId="37">
    <w:abstractNumId w:val="10"/>
  </w:num>
  <w:num w:numId="38">
    <w:abstractNumId w:val="20"/>
  </w:num>
  <w:num w:numId="39">
    <w:abstractNumId w:val="13"/>
  </w:num>
  <w:num w:numId="40">
    <w:abstractNumId w:val="17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978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3ECB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E2"/>
    <w:rsid w:val="00174183"/>
    <w:rsid w:val="00176C65"/>
    <w:rsid w:val="00180A15"/>
    <w:rsid w:val="00180F1C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1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1CF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3475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DB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7C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96"/>
    <w:rsid w:val="006638B4"/>
    <w:rsid w:val="0066400D"/>
    <w:rsid w:val="006644C4"/>
    <w:rsid w:val="0066530A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5A3"/>
    <w:rsid w:val="00722D6B"/>
    <w:rsid w:val="00723956"/>
    <w:rsid w:val="00724203"/>
    <w:rsid w:val="00725C3B"/>
    <w:rsid w:val="00725D14"/>
    <w:rsid w:val="007266FB"/>
    <w:rsid w:val="0072738E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1C2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1DC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832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222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41B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515A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EE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0E9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9D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3778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C73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1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A5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979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6E77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2C13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E7B1B"/>
  <w14:defaultImageDpi w14:val="32767"/>
  <w15:chartTrackingRefBased/>
  <w15:docId w15:val="{0D871EAC-7C22-4090-B8D5-C462F9E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0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ner62\AppData\Local\Temp\Temp1_DoEBrandAsset%20(19).zip\DoE%20Report%20Template%20-%20Option%201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12" ma:contentTypeDescription="Create a new document." ma:contentTypeScope="" ma:versionID="065e077d75827d4f534d0f09d3468b4c">
  <xsd:schema xmlns:xsd="http://www.w3.org/2001/XMLSchema" xmlns:xs="http://www.w3.org/2001/XMLSchema" xmlns:p="http://schemas.microsoft.com/office/2006/metadata/properties" xmlns:ns2="414cc3f4-09e2-4501-9337-30f379fdc506" xmlns:ns3="c496f2b0-75d3-46ec-aaa3-adcd25c2c74f" targetNamespace="http://schemas.microsoft.com/office/2006/metadata/properties" ma:root="true" ma:fieldsID="6940bec31463d2863fb8c213bfd9f31b" ns2:_="" ns3:_="">
    <xsd:import namespace="414cc3f4-09e2-4501-9337-30f379fdc506"/>
    <xsd:import namespace="c496f2b0-75d3-46ec-aaa3-adcd25c2c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f2b0-75d3-46ec-aaa3-adcd25c2c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2CE05F-0919-4D0A-B3F5-9E5FBB72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c496f2b0-75d3-46ec-aaa3-adcd25c2c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purl.org/dc/terms/"/>
    <ds:schemaRef ds:uri="c496f2b0-75d3-46ec-aaa3-adcd25c2c74f"/>
    <ds:schemaRef ds:uri="http://schemas.microsoft.com/office/2006/metadata/properties"/>
    <ds:schemaRef ds:uri="http://purl.org/dc/elements/1.1/"/>
    <ds:schemaRef ds:uri="http://schemas.microsoft.com/office/2006/documentManagement/types"/>
    <ds:schemaRef ds:uri="414cc3f4-09e2-4501-9337-30f379fdc50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89DF72-C895-4238-BD41-9CA409E5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Turner</dc:creator>
  <cp:keywords/>
  <dc:description/>
  <cp:lastModifiedBy>Mona Sidhu</cp:lastModifiedBy>
  <cp:revision>2</cp:revision>
  <cp:lastPrinted>2019-10-02T00:17:00Z</cp:lastPrinted>
  <dcterms:created xsi:type="dcterms:W3CDTF">2020-12-14T02:03:00Z</dcterms:created>
  <dcterms:modified xsi:type="dcterms:W3CDTF">2020-12-14T02:03:00Z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