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DD4F" w14:textId="54E0EEF3" w:rsidR="00086656" w:rsidRDefault="00DA319B" w:rsidP="00086656">
      <w:pPr>
        <w:pStyle w:val="Title"/>
      </w:pPr>
      <w:bookmarkStart w:id="0" w:name="_GoBack"/>
      <w:bookmarkEnd w:id="0"/>
      <w:r>
        <w:t>Food Technology</w:t>
      </w:r>
      <w:r w:rsidR="00272A37">
        <w:t xml:space="preserve"> </w:t>
      </w:r>
      <w:r w:rsidR="004C0793">
        <w:t>–</w:t>
      </w:r>
      <w:r w:rsidR="00272A37">
        <w:t xml:space="preserve"> Contemporary nutrition issues</w:t>
      </w:r>
    </w:p>
    <w:p w14:paraId="3E3FF86A" w14:textId="77777777" w:rsidR="007F2150" w:rsidRDefault="007F2150" w:rsidP="007F2150">
      <w:pPr>
        <w:pStyle w:val="Heading2"/>
      </w:pPr>
      <w:r>
        <w:t>Overview</w:t>
      </w:r>
    </w:p>
    <w:p w14:paraId="6975EEF6" w14:textId="39D11999" w:rsidR="001254E7" w:rsidRDefault="00272A37" w:rsidP="00F70A39">
      <w:pPr>
        <w:pStyle w:val="FeatureBox2"/>
      </w:pPr>
      <w:r>
        <w:t xml:space="preserve">This resource contains </w:t>
      </w:r>
      <w:r w:rsidR="00DA319B" w:rsidRPr="394B264C">
        <w:t>activities</w:t>
      </w:r>
      <w:r w:rsidR="00E50A15" w:rsidRPr="394B264C">
        <w:t xml:space="preserve"> </w:t>
      </w:r>
      <w:r w:rsidR="004C0793">
        <w:t xml:space="preserve">that accompany </w:t>
      </w:r>
      <w:r w:rsidR="00E50A15" w:rsidRPr="394B264C">
        <w:t xml:space="preserve">the HSC on demand </w:t>
      </w:r>
      <w:r w:rsidR="00DA319B" w:rsidRPr="394B264C">
        <w:t xml:space="preserve">Food Technology </w:t>
      </w:r>
      <w:r w:rsidR="00E50A15" w:rsidRPr="394B264C">
        <w:t xml:space="preserve">video on </w:t>
      </w:r>
      <w:r w:rsidR="001E3049">
        <w:t>contemporary nutrition i</w:t>
      </w:r>
      <w:r w:rsidR="00DA319B" w:rsidRPr="394B264C">
        <w:t>ssues</w:t>
      </w:r>
      <w:r w:rsidR="00E50A15" w:rsidRPr="394B264C">
        <w:t xml:space="preserve">. </w:t>
      </w:r>
    </w:p>
    <w:p w14:paraId="7AA945B9" w14:textId="143251B9" w:rsidR="00F70A39" w:rsidRDefault="00272A37" w:rsidP="00F70A39">
      <w:pPr>
        <w:pStyle w:val="FeatureBox2"/>
      </w:pPr>
      <w:r>
        <w:t>S</w:t>
      </w:r>
      <w:r w:rsidR="00DA319B" w:rsidRPr="001E3049">
        <w:t>tudents</w:t>
      </w:r>
      <w:r w:rsidR="00BD53D2">
        <w:t>, through discussions with the teacher,</w:t>
      </w:r>
      <w:r w:rsidR="00E50A15" w:rsidRPr="001E3049">
        <w:t xml:space="preserve"> </w:t>
      </w:r>
      <w:r>
        <w:t xml:space="preserve">will </w:t>
      </w:r>
      <w:r w:rsidR="00DA319B" w:rsidRPr="001E3049">
        <w:t xml:space="preserve">apply knowledge of </w:t>
      </w:r>
      <w:r w:rsidR="001E3049">
        <w:t xml:space="preserve">the </w:t>
      </w:r>
      <w:r w:rsidR="00DA319B" w:rsidRPr="001E3049">
        <w:t>nutritional considerations and preventative strategies for Adolescent girls</w:t>
      </w:r>
      <w:r w:rsidR="00E50A15" w:rsidRPr="001E3049">
        <w:t>. By practising both methods, students should develop confidence in their ability to approach problems using both methods and be able to apply either method in an exam without hesitation.</w:t>
      </w:r>
      <w:r w:rsidR="00F70A39" w:rsidRPr="00F70A39">
        <w:t xml:space="preserve"> </w:t>
      </w:r>
    </w:p>
    <w:p w14:paraId="3729D6BF" w14:textId="6CF20115" w:rsidR="001D7332" w:rsidRDefault="00F70A39" w:rsidP="00272A37">
      <w:pPr>
        <w:pStyle w:val="FeatureBox2"/>
      </w:pPr>
      <w:r>
        <w:t xml:space="preserve">The questions used in these activities are from the </w:t>
      </w:r>
      <w:hyperlink r:id="rId11" w:history="1">
        <w:r w:rsidR="001254E7">
          <w:rPr>
            <w:rStyle w:val="Hyperlink"/>
          </w:rPr>
          <w:t>Food Technology 2019 HSC Exam Pack</w:t>
        </w:r>
      </w:hyperlink>
    </w:p>
    <w:p w14:paraId="5B2027DD" w14:textId="77777777" w:rsidR="00E50A15" w:rsidRDefault="00E50A15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BA63840" w14:textId="77777777" w:rsidR="001D7332" w:rsidRDefault="00272A37" w:rsidP="00143536">
      <w:pPr>
        <w:pStyle w:val="Heading2"/>
        <w:numPr>
          <w:ilvl w:val="1"/>
          <w:numId w:val="0"/>
        </w:numPr>
      </w:pPr>
      <w:r>
        <w:lastRenderedPageBreak/>
        <w:t>A</w:t>
      </w:r>
      <w:r w:rsidR="006E658D">
        <w:t>ctivities</w:t>
      </w:r>
    </w:p>
    <w:p w14:paraId="32C8EFD4" w14:textId="28E7EF3F" w:rsidR="088C3C0B" w:rsidRDefault="088C3C0B" w:rsidP="00272A37">
      <w:pPr>
        <w:pStyle w:val="ListParagraph"/>
        <w:numPr>
          <w:ilvl w:val="0"/>
          <w:numId w:val="1"/>
        </w:numPr>
        <w:rPr>
          <w:lang w:eastAsia="zh-CN"/>
        </w:rPr>
      </w:pPr>
      <w:r w:rsidRPr="394B264C">
        <w:rPr>
          <w:lang w:eastAsia="zh-CN"/>
        </w:rPr>
        <w:t xml:space="preserve">Underline the key words </w:t>
      </w:r>
      <w:r w:rsidR="00523DBF">
        <w:rPr>
          <w:lang w:eastAsia="zh-CN"/>
        </w:rPr>
        <w:t xml:space="preserve">and answer </w:t>
      </w:r>
      <w:r w:rsidRPr="394B264C">
        <w:rPr>
          <w:lang w:eastAsia="zh-CN"/>
        </w:rPr>
        <w:t>the short response question</w:t>
      </w:r>
      <w:r w:rsidR="00DE20F1">
        <w:rPr>
          <w:lang w:eastAsia="zh-CN"/>
        </w:rPr>
        <w:t>s reproduced</w:t>
      </w:r>
      <w:r w:rsidRPr="394B264C">
        <w:rPr>
          <w:lang w:eastAsia="zh-CN"/>
        </w:rPr>
        <w:t xml:space="preserve"> </w:t>
      </w:r>
      <w:r w:rsidR="00DE20F1">
        <w:rPr>
          <w:lang w:eastAsia="zh-CN"/>
        </w:rPr>
        <w:t>below.</w:t>
      </w:r>
    </w:p>
    <w:p w14:paraId="61A5662A" w14:textId="77777777" w:rsidR="00272A37" w:rsidRDefault="088C3C0B" w:rsidP="00272A37">
      <w:pPr>
        <w:pStyle w:val="ListNumber2"/>
        <w:rPr>
          <w:lang w:eastAsia="zh-CN"/>
        </w:rPr>
      </w:pPr>
      <w:r w:rsidRPr="394B264C">
        <w:rPr>
          <w:lang w:eastAsia="zh-CN"/>
        </w:rPr>
        <w:t xml:space="preserve">Outline nutritional considerations for a specific group within Australian society. </w:t>
      </w:r>
      <w:r w:rsidR="004C0793">
        <w:rPr>
          <w:lang w:eastAsia="zh-CN"/>
        </w:rPr>
        <w:t>(3 marks).</w:t>
      </w:r>
    </w:p>
    <w:tbl>
      <w:tblPr>
        <w:tblStyle w:val="TableGrid"/>
        <w:tblW w:w="9689" w:type="dxa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89"/>
      </w:tblGrid>
      <w:tr w:rsidR="00523DBF" w14:paraId="185BAD40" w14:textId="77777777" w:rsidTr="001254E7">
        <w:trPr>
          <w:trHeight w:val="3567"/>
          <w:tblHeader/>
        </w:trPr>
        <w:tc>
          <w:tcPr>
            <w:tcW w:w="9689" w:type="dxa"/>
          </w:tcPr>
          <w:p w14:paraId="214D4468" w14:textId="77777777" w:rsidR="00523DBF" w:rsidRDefault="00523DBF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2C4619E2" w14:textId="77777777" w:rsidR="00523DBF" w:rsidRDefault="00523DBF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101221EE" w14:textId="50A04BC2" w:rsidR="088C3C0B" w:rsidRDefault="088C3C0B" w:rsidP="00272A37">
      <w:pPr>
        <w:pStyle w:val="ListNumber2"/>
        <w:numPr>
          <w:ilvl w:val="0"/>
          <w:numId w:val="0"/>
        </w:numPr>
        <w:ind w:left="652"/>
        <w:rPr>
          <w:lang w:eastAsia="zh-CN"/>
        </w:rPr>
      </w:pPr>
    </w:p>
    <w:p w14:paraId="22AC6B59" w14:textId="77777777" w:rsidR="00272A37" w:rsidRDefault="088C3C0B" w:rsidP="00272A37">
      <w:pPr>
        <w:pStyle w:val="ListNumber2"/>
        <w:rPr>
          <w:lang w:eastAsia="zh-CN"/>
        </w:rPr>
      </w:pPr>
      <w:r w:rsidRPr="394B264C">
        <w:rPr>
          <w:lang w:eastAsia="zh-CN"/>
        </w:rPr>
        <w:t>Explain a specific strategy that could improve the health outcomes of a group you have investigated. In your answer, you may ref</w:t>
      </w:r>
      <w:r w:rsidR="006F25EA">
        <w:rPr>
          <w:lang w:eastAsia="zh-CN"/>
        </w:rPr>
        <w:t>er to the group named in part (a</w:t>
      </w:r>
      <w:r w:rsidRPr="394B264C">
        <w:rPr>
          <w:lang w:eastAsia="zh-CN"/>
        </w:rPr>
        <w:t xml:space="preserve">) or a different group. </w:t>
      </w:r>
      <w:r w:rsidR="004C0793">
        <w:rPr>
          <w:lang w:eastAsia="zh-CN"/>
        </w:rPr>
        <w:t>(5 marks).</w:t>
      </w:r>
    </w:p>
    <w:tbl>
      <w:tblPr>
        <w:tblStyle w:val="TableGrid"/>
        <w:tblW w:w="9827" w:type="dxa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827"/>
      </w:tblGrid>
      <w:tr w:rsidR="004C0793" w14:paraId="49395A72" w14:textId="77777777" w:rsidTr="001254E7">
        <w:trPr>
          <w:trHeight w:val="3943"/>
          <w:tblHeader/>
        </w:trPr>
        <w:tc>
          <w:tcPr>
            <w:tcW w:w="9827" w:type="dxa"/>
          </w:tcPr>
          <w:p w14:paraId="2D97B95E" w14:textId="77777777" w:rsidR="004C0793" w:rsidRDefault="004C0793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30AF1EB2" w14:textId="77777777" w:rsidR="004C0793" w:rsidRDefault="004C0793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384FA1B4" w14:textId="77777777" w:rsidR="004C0793" w:rsidRDefault="004C0793" w:rsidP="001254E7">
      <w:pPr>
        <w:rPr>
          <w:lang w:eastAsia="zh-CN"/>
        </w:rPr>
      </w:pPr>
    </w:p>
    <w:p w14:paraId="61FB4B82" w14:textId="77777777" w:rsidR="004C0793" w:rsidRDefault="004C0793">
      <w:pPr>
        <w:rPr>
          <w:lang w:eastAsia="zh-CN"/>
        </w:rPr>
      </w:pPr>
      <w:r>
        <w:rPr>
          <w:lang w:eastAsia="zh-CN"/>
        </w:rPr>
        <w:br w:type="page"/>
      </w:r>
    </w:p>
    <w:p w14:paraId="008CA142" w14:textId="77777777" w:rsidR="00143536" w:rsidRDefault="00DA319B" w:rsidP="00272A37">
      <w:pPr>
        <w:pStyle w:val="ListParagraph"/>
        <w:numPr>
          <w:ilvl w:val="0"/>
          <w:numId w:val="1"/>
        </w:numPr>
        <w:rPr>
          <w:lang w:eastAsia="zh-CN"/>
        </w:rPr>
      </w:pPr>
      <w:r w:rsidRPr="394B264C">
        <w:rPr>
          <w:lang w:eastAsia="zh-CN"/>
        </w:rPr>
        <w:lastRenderedPageBreak/>
        <w:t xml:space="preserve">Nutritional considerations for adolescent girls. Use the following questions to guide the development of your answer </w:t>
      </w:r>
    </w:p>
    <w:p w14:paraId="2E130B16" w14:textId="77777777" w:rsidR="00143536" w:rsidRDefault="00DA319B" w:rsidP="00272A37">
      <w:pPr>
        <w:pStyle w:val="ListNumber2"/>
        <w:numPr>
          <w:ilvl w:val="1"/>
          <w:numId w:val="6"/>
        </w:numPr>
        <w:rPr>
          <w:lang w:eastAsia="zh-CN"/>
        </w:rPr>
      </w:pPr>
      <w:r>
        <w:rPr>
          <w:lang w:eastAsia="zh-CN"/>
        </w:rPr>
        <w:t xml:space="preserve">Why are they identified as nutritionally vulnerable? </w:t>
      </w:r>
    </w:p>
    <w:tbl>
      <w:tblPr>
        <w:tblStyle w:val="TableGrid"/>
        <w:tblW w:w="9724" w:type="dxa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724"/>
      </w:tblGrid>
      <w:tr w:rsidR="00D71567" w14:paraId="559954AB" w14:textId="77777777" w:rsidTr="001254E7">
        <w:trPr>
          <w:trHeight w:val="3032"/>
          <w:tblHeader/>
        </w:trPr>
        <w:tc>
          <w:tcPr>
            <w:tcW w:w="9724" w:type="dxa"/>
          </w:tcPr>
          <w:p w14:paraId="2B9D27FB" w14:textId="77777777" w:rsidR="00D71567" w:rsidRDefault="00D71567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4713971F" w14:textId="77777777" w:rsidR="00D71567" w:rsidRDefault="00D71567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4337F026" w14:textId="77777777" w:rsidR="00DA319B" w:rsidRDefault="42F6F50B" w:rsidP="00272A37">
      <w:pPr>
        <w:pStyle w:val="ListNumber2"/>
        <w:numPr>
          <w:ilvl w:val="1"/>
          <w:numId w:val="6"/>
        </w:numPr>
        <w:rPr>
          <w:lang w:eastAsia="zh-CN"/>
        </w:rPr>
      </w:pPr>
      <w:r w:rsidRPr="394B264C">
        <w:rPr>
          <w:lang w:eastAsia="zh-CN"/>
        </w:rPr>
        <w:t>Identify</w:t>
      </w:r>
      <w:r w:rsidR="00DA319B" w:rsidRPr="394B264C">
        <w:rPr>
          <w:lang w:eastAsia="zh-CN"/>
        </w:rPr>
        <w:t xml:space="preserve"> prevalent diet-related disorders for this group? </w:t>
      </w:r>
    </w:p>
    <w:tbl>
      <w:tblPr>
        <w:tblStyle w:val="TableGrid"/>
        <w:tblW w:w="9733" w:type="dxa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733"/>
      </w:tblGrid>
      <w:tr w:rsidR="00D71567" w14:paraId="02CC59F0" w14:textId="77777777" w:rsidTr="001254E7">
        <w:trPr>
          <w:trHeight w:val="3230"/>
          <w:tblHeader/>
        </w:trPr>
        <w:tc>
          <w:tcPr>
            <w:tcW w:w="9733" w:type="dxa"/>
          </w:tcPr>
          <w:p w14:paraId="5404CC6D" w14:textId="77777777" w:rsidR="00D71567" w:rsidRDefault="00D71567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57235DA5" w14:textId="77777777" w:rsidR="00D71567" w:rsidRDefault="00D71567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2B8D5610" w14:textId="77777777" w:rsidR="00DA319B" w:rsidRDefault="00DA319B" w:rsidP="00272A37">
      <w:pPr>
        <w:pStyle w:val="ListNumber2"/>
        <w:numPr>
          <w:ilvl w:val="1"/>
          <w:numId w:val="6"/>
        </w:numPr>
        <w:rPr>
          <w:lang w:eastAsia="zh-CN"/>
        </w:rPr>
      </w:pPr>
      <w:r>
        <w:rPr>
          <w:lang w:eastAsia="zh-CN"/>
        </w:rPr>
        <w:t xml:space="preserve">How does this affect their food choices? 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D71567" w14:paraId="5FE3C826" w14:textId="77777777" w:rsidTr="001254E7">
        <w:trPr>
          <w:trHeight w:val="2512"/>
          <w:tblHeader/>
        </w:trPr>
        <w:tc>
          <w:tcPr>
            <w:tcW w:w="9622" w:type="dxa"/>
          </w:tcPr>
          <w:p w14:paraId="682B7ACD" w14:textId="77777777" w:rsidR="00D71567" w:rsidRDefault="00D71567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67130641" w14:textId="77777777" w:rsidR="00D71567" w:rsidRDefault="00D71567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5FE41D04" w14:textId="77777777" w:rsidR="00DA319B" w:rsidRDefault="00DA319B" w:rsidP="00272A37">
      <w:pPr>
        <w:pStyle w:val="ListNumber2"/>
        <w:numPr>
          <w:ilvl w:val="1"/>
          <w:numId w:val="6"/>
        </w:numPr>
        <w:rPr>
          <w:lang w:eastAsia="zh-CN"/>
        </w:rPr>
      </w:pPr>
      <w:r w:rsidRPr="394B264C">
        <w:rPr>
          <w:lang w:eastAsia="zh-CN"/>
        </w:rPr>
        <w:t xml:space="preserve">What foods (and nutrients) do they need to improve health outcomes? 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4B1B91" w14:paraId="3F745A07" w14:textId="77777777" w:rsidTr="001254E7">
        <w:trPr>
          <w:trHeight w:val="1548"/>
          <w:tblHeader/>
        </w:trPr>
        <w:tc>
          <w:tcPr>
            <w:tcW w:w="9622" w:type="dxa"/>
          </w:tcPr>
          <w:p w14:paraId="4D39FE2A" w14:textId="77777777" w:rsidR="004B1B91" w:rsidRDefault="00E50A15" w:rsidP="394B264C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 xml:space="preserve">Use this space for your </w:t>
            </w:r>
            <w:r w:rsidR="00DA319B" w:rsidRPr="394B264C">
              <w:rPr>
                <w:rFonts w:cs="Arial"/>
                <w:lang w:eastAsia="zh-CN"/>
              </w:rPr>
              <w:t>answer</w:t>
            </w:r>
          </w:p>
          <w:p w14:paraId="44D877AF" w14:textId="77777777" w:rsidR="004B1B91" w:rsidRDefault="004B1B91" w:rsidP="394B264C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6DAE9622" w14:textId="77777777" w:rsidR="00DA319B" w:rsidRPr="00272A37" w:rsidRDefault="00272A37">
      <w:pPr>
        <w:rPr>
          <w:rStyle w:val="Strong"/>
        </w:rPr>
      </w:pPr>
      <w:r w:rsidRPr="00272A37">
        <w:rPr>
          <w:rStyle w:val="Strong"/>
        </w:rPr>
        <w:t>Notes</w:t>
      </w:r>
    </w:p>
    <w:p w14:paraId="5DC27D27" w14:textId="77777777" w:rsidR="00C022AF" w:rsidRDefault="00C022AF" w:rsidP="00272A37">
      <w:pPr>
        <w:pStyle w:val="ListBullet"/>
        <w:rPr>
          <w:lang w:eastAsia="zh-CN"/>
        </w:rPr>
      </w:pPr>
      <w:r>
        <w:rPr>
          <w:lang w:eastAsia="zh-CN"/>
        </w:rPr>
        <w:t>Use course terminology correctly in your answer</w:t>
      </w:r>
    </w:p>
    <w:p w14:paraId="0948231A" w14:textId="77777777" w:rsidR="00C022AF" w:rsidRDefault="00C022AF" w:rsidP="00272A37">
      <w:pPr>
        <w:pStyle w:val="ListBullet"/>
        <w:rPr>
          <w:lang w:eastAsia="zh-CN"/>
        </w:rPr>
      </w:pPr>
      <w:r w:rsidRPr="394B264C">
        <w:rPr>
          <w:lang w:eastAsia="zh-CN"/>
        </w:rPr>
        <w:t>Include specific foods, nutrients and dietary diseases for the specific group you have selected</w:t>
      </w:r>
    </w:p>
    <w:p w14:paraId="1887288A" w14:textId="37E11046" w:rsidR="00DA319B" w:rsidRDefault="394B264C" w:rsidP="00272A37">
      <w:pPr>
        <w:pStyle w:val="ListParagraph"/>
        <w:numPr>
          <w:ilvl w:val="0"/>
          <w:numId w:val="1"/>
        </w:numPr>
        <w:rPr>
          <w:lang w:eastAsia="zh-CN"/>
        </w:rPr>
      </w:pPr>
      <w:r>
        <w:br w:type="page"/>
      </w:r>
      <w:r w:rsidR="00782014" w:rsidRPr="394B264C">
        <w:rPr>
          <w:lang w:eastAsia="zh-CN"/>
        </w:rPr>
        <w:lastRenderedPageBreak/>
        <w:t>Develop an appropriate nutritional strategy for adolescent girls</w:t>
      </w:r>
      <w:r w:rsidR="00DA319B" w:rsidRPr="394B264C">
        <w:rPr>
          <w:lang w:eastAsia="zh-CN"/>
        </w:rPr>
        <w:t xml:space="preserve">. Use the following questions to guide the development of your answer </w:t>
      </w:r>
    </w:p>
    <w:p w14:paraId="142B052F" w14:textId="503A25FF" w:rsidR="00782014" w:rsidRDefault="00782014">
      <w:pPr>
        <w:pStyle w:val="ListNumber2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>What is the purpose of this strategy? (What health ou</w:t>
      </w:r>
      <w:r w:rsidR="00B02AFD">
        <w:rPr>
          <w:lang w:eastAsia="zh-CN"/>
        </w:rPr>
        <w:t xml:space="preserve">tcome are you trying to </w:t>
      </w:r>
      <w:r w:rsidR="00D71567">
        <w:rPr>
          <w:lang w:eastAsia="zh-CN"/>
        </w:rPr>
        <w:t>a</w:t>
      </w:r>
      <w:r w:rsidR="00B02AFD">
        <w:rPr>
          <w:lang w:eastAsia="zh-CN"/>
        </w:rPr>
        <w:t>ddress for the identified group?</w:t>
      </w:r>
      <w:r>
        <w:rPr>
          <w:lang w:eastAsia="zh-CN"/>
        </w:rPr>
        <w:t>)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D71567" w14:paraId="5ACCF644" w14:textId="77777777" w:rsidTr="001254E7">
        <w:trPr>
          <w:trHeight w:val="2184"/>
          <w:tblHeader/>
        </w:trPr>
        <w:tc>
          <w:tcPr>
            <w:tcW w:w="9622" w:type="dxa"/>
          </w:tcPr>
          <w:p w14:paraId="5172A7C0" w14:textId="77777777" w:rsidR="00D71567" w:rsidRDefault="00D71567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369A5C20" w14:textId="77777777" w:rsidR="00D71567" w:rsidRDefault="00D71567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03ACF800" w14:textId="77777777" w:rsidR="00782014" w:rsidRDefault="00782014" w:rsidP="00272A37">
      <w:pPr>
        <w:pStyle w:val="ListNumber2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 xml:space="preserve">How will the strategy work? What are the steps involved? Who is involved? 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D71567" w14:paraId="72E9A522" w14:textId="77777777" w:rsidTr="001254E7">
        <w:trPr>
          <w:trHeight w:val="2277"/>
          <w:tblHeader/>
        </w:trPr>
        <w:tc>
          <w:tcPr>
            <w:tcW w:w="9622" w:type="dxa"/>
          </w:tcPr>
          <w:p w14:paraId="1DB2D153" w14:textId="77777777" w:rsidR="00D71567" w:rsidRDefault="00D71567" w:rsidP="008F15F1">
            <w:pPr>
              <w:rPr>
                <w:rFonts w:cs="Arial"/>
                <w:lang w:eastAsia="zh-CN"/>
              </w:rPr>
            </w:pPr>
            <w:r w:rsidRPr="394B264C">
              <w:rPr>
                <w:rFonts w:cs="Arial"/>
                <w:lang w:eastAsia="zh-CN"/>
              </w:rPr>
              <w:t>Use this space for your answer</w:t>
            </w:r>
          </w:p>
          <w:p w14:paraId="70150EE7" w14:textId="77777777" w:rsidR="00D71567" w:rsidRDefault="00D71567" w:rsidP="008F15F1">
            <w:pPr>
              <w:rPr>
                <w:rFonts w:cs="Arial"/>
                <w:highlight w:val="yellow"/>
                <w:lang w:eastAsia="zh-CN"/>
              </w:rPr>
            </w:pPr>
          </w:p>
        </w:tc>
      </w:tr>
    </w:tbl>
    <w:p w14:paraId="706F0206" w14:textId="77777777" w:rsidR="00782014" w:rsidRDefault="00782014" w:rsidP="00272A37">
      <w:pPr>
        <w:pStyle w:val="ListNumber2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 xml:space="preserve">What is your strategy going to look like? 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83433C" w14:paraId="37E34D74" w14:textId="77777777" w:rsidTr="001254E7">
        <w:trPr>
          <w:trHeight w:val="3816"/>
          <w:tblHeader/>
        </w:trPr>
        <w:tc>
          <w:tcPr>
            <w:tcW w:w="9622" w:type="dxa"/>
          </w:tcPr>
          <w:p w14:paraId="6DAD9969" w14:textId="77777777" w:rsidR="0083433C" w:rsidRDefault="0083433C" w:rsidP="00C022A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Use this space for your </w:t>
            </w:r>
            <w:r w:rsidR="00C022AF">
              <w:rPr>
                <w:rFonts w:cs="Arial"/>
                <w:lang w:eastAsia="zh-CN"/>
              </w:rPr>
              <w:t>strategy</w:t>
            </w:r>
            <w:r>
              <w:rPr>
                <w:rFonts w:cs="Arial"/>
                <w:lang w:eastAsia="zh-CN"/>
              </w:rPr>
              <w:t>.</w:t>
            </w:r>
          </w:p>
        </w:tc>
      </w:tr>
    </w:tbl>
    <w:p w14:paraId="261F1BCE" w14:textId="77777777" w:rsidR="0083433C" w:rsidRPr="00272A37" w:rsidRDefault="00272A37">
      <w:pPr>
        <w:rPr>
          <w:rStyle w:val="Strong"/>
        </w:rPr>
      </w:pPr>
      <w:r w:rsidRPr="00272A37">
        <w:rPr>
          <w:rStyle w:val="Strong"/>
        </w:rPr>
        <w:t>Notes</w:t>
      </w:r>
    </w:p>
    <w:p w14:paraId="127A7E50" w14:textId="77777777" w:rsidR="00782014" w:rsidRDefault="00782014" w:rsidP="00272A37">
      <w:pPr>
        <w:pStyle w:val="ListBullet"/>
        <w:rPr>
          <w:lang w:eastAsia="zh-CN"/>
        </w:rPr>
      </w:pPr>
      <w:r>
        <w:rPr>
          <w:lang w:eastAsia="zh-CN"/>
        </w:rPr>
        <w:t>Provide characteristics and features of a strategy designed to improve health outcomes</w:t>
      </w:r>
    </w:p>
    <w:p w14:paraId="004C79B0" w14:textId="77777777" w:rsidR="00782014" w:rsidRDefault="00C022AF" w:rsidP="00272A37">
      <w:pPr>
        <w:pStyle w:val="ListBullet"/>
        <w:rPr>
          <w:lang w:eastAsia="zh-CN"/>
        </w:rPr>
      </w:pPr>
      <w:r>
        <w:rPr>
          <w:lang w:eastAsia="zh-CN"/>
        </w:rPr>
        <w:t>Link the strategy to dietary diseases identified for this group</w:t>
      </w:r>
    </w:p>
    <w:p w14:paraId="10E51860" w14:textId="77777777" w:rsidR="00C022AF" w:rsidRDefault="00C022AF" w:rsidP="00272A37">
      <w:pPr>
        <w:pStyle w:val="ListBullet"/>
        <w:rPr>
          <w:lang w:eastAsia="zh-CN"/>
        </w:rPr>
      </w:pPr>
      <w:r>
        <w:rPr>
          <w:lang w:eastAsia="zh-CN"/>
        </w:rPr>
        <w:t xml:space="preserve">Develop a strategy (a plan of action) rather than nutritional advice </w:t>
      </w:r>
    </w:p>
    <w:p w14:paraId="3FE4E0A3" w14:textId="77777777" w:rsidR="00C022AF" w:rsidRDefault="00C022AF" w:rsidP="00272A37">
      <w:pPr>
        <w:pStyle w:val="ListBullet"/>
        <w:rPr>
          <w:lang w:eastAsia="zh-CN"/>
        </w:rPr>
      </w:pPr>
      <w:r>
        <w:rPr>
          <w:lang w:eastAsia="zh-CN"/>
        </w:rPr>
        <w:t xml:space="preserve">Include a range of relevant examples </w:t>
      </w:r>
    </w:p>
    <w:sectPr w:rsidR="00C022AF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B7A1" w14:textId="77777777" w:rsidR="00110965" w:rsidRDefault="00110965">
      <w:r>
        <w:separator/>
      </w:r>
    </w:p>
    <w:p w14:paraId="1BE373C2" w14:textId="77777777" w:rsidR="00110965" w:rsidRDefault="00110965"/>
  </w:endnote>
  <w:endnote w:type="continuationSeparator" w:id="0">
    <w:p w14:paraId="4AF0001F" w14:textId="77777777" w:rsidR="00110965" w:rsidRDefault="00110965">
      <w:r>
        <w:continuationSeparator/>
      </w:r>
    </w:p>
    <w:p w14:paraId="744191FB" w14:textId="77777777" w:rsidR="00110965" w:rsidRDefault="00110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17E8" w14:textId="7A9349E3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D2106">
      <w:rPr>
        <w:noProof/>
      </w:rPr>
      <w:t>2</w:t>
    </w:r>
    <w:r w:rsidRPr="002810D3">
      <w:fldChar w:fldCharType="end"/>
    </w:r>
    <w:r w:rsidRPr="002810D3">
      <w:tab/>
    </w:r>
    <w:r w:rsidR="00C022AF">
      <w:t>Food Technology</w:t>
    </w:r>
    <w:r>
      <w:t xml:space="preserve"> – </w:t>
    </w:r>
    <w:r w:rsidR="00C022AF">
      <w:t>Contemporary Nutrition Issues</w:t>
    </w:r>
    <w:r>
      <w:t xml:space="preserve"> – </w:t>
    </w:r>
    <w:r w:rsidR="00525418">
      <w:t>Sample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E9DD" w14:textId="7994991A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D2106">
      <w:rPr>
        <w:noProof/>
      </w:rPr>
      <w:t>Jul-20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D210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8949" w14:textId="77777777" w:rsidR="00AA2A86" w:rsidRDefault="394B264C" w:rsidP="00493120">
    <w:pPr>
      <w:pStyle w:val="Logo"/>
    </w:pPr>
    <w:r w:rsidRPr="394B264C">
      <w:rPr>
        <w:sz w:val="24"/>
        <w:szCs w:val="24"/>
      </w:rPr>
      <w:t>education.nsw.gov.au</w:t>
    </w:r>
    <w:r w:rsidR="00AA2A86" w:rsidRPr="00791B72">
      <w:tab/>
    </w:r>
    <w:r w:rsidR="00AA2A86" w:rsidRPr="009C69B7">
      <w:rPr>
        <w:noProof/>
        <w:lang w:eastAsia="en-AU"/>
      </w:rPr>
      <w:drawing>
        <wp:inline distT="0" distB="0" distL="0" distR="0" wp14:anchorId="5021AFC7" wp14:editId="37614FF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F21C" w14:textId="77777777" w:rsidR="00110965" w:rsidRDefault="00110965">
      <w:r>
        <w:separator/>
      </w:r>
    </w:p>
    <w:p w14:paraId="6126F692" w14:textId="77777777" w:rsidR="00110965" w:rsidRDefault="00110965"/>
  </w:footnote>
  <w:footnote w:type="continuationSeparator" w:id="0">
    <w:p w14:paraId="3759065F" w14:textId="77777777" w:rsidR="00110965" w:rsidRDefault="00110965">
      <w:r>
        <w:continuationSeparator/>
      </w:r>
    </w:p>
    <w:p w14:paraId="6D564B3E" w14:textId="77777777" w:rsidR="00110965" w:rsidRDefault="00110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5472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758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31C472A4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904A08EA"/>
    <w:lvl w:ilvl="0">
      <w:start w:val="1"/>
      <w:numFmt w:val="lowerRoman"/>
      <w:pStyle w:val="ListNumber"/>
      <w:lvlText w:val="%1)"/>
      <w:lvlJc w:val="left"/>
      <w:pPr>
        <w:ind w:left="652" w:hanging="368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suff w:val="nothing"/>
      <w:lvlText w:val="%2)"/>
      <w:lvlJc w:val="left"/>
      <w:pPr>
        <w:ind w:left="284" w:firstLine="0"/>
      </w:pPr>
      <w:rPr>
        <w:rFonts w:ascii="Arial" w:eastAsiaTheme="minorHAnsi" w:hAnsi="Arial" w:cstheme="minorBidi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NKwFAOPf+1MtAAAA"/>
  </w:docVars>
  <w:rsids>
    <w:rsidRoot w:val="00347BFB"/>
    <w:rsid w:val="0000031A"/>
    <w:rsid w:val="00000EF1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17ED9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3BB"/>
    <w:rsid w:val="00093D4B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965"/>
    <w:rsid w:val="001113CC"/>
    <w:rsid w:val="00113763"/>
    <w:rsid w:val="00114B7D"/>
    <w:rsid w:val="001177C4"/>
    <w:rsid w:val="00117B7D"/>
    <w:rsid w:val="00117FF3"/>
    <w:rsid w:val="0012093E"/>
    <w:rsid w:val="00123EDE"/>
    <w:rsid w:val="001254E7"/>
    <w:rsid w:val="00125C6C"/>
    <w:rsid w:val="00127126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536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D93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2D4"/>
    <w:rsid w:val="001D66C2"/>
    <w:rsid w:val="001D7332"/>
    <w:rsid w:val="001E0FFC"/>
    <w:rsid w:val="001E1F93"/>
    <w:rsid w:val="001E24CF"/>
    <w:rsid w:val="001E3049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A3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B6B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1D81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1FA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1B91"/>
    <w:rsid w:val="004B240E"/>
    <w:rsid w:val="004B29F4"/>
    <w:rsid w:val="004B4C27"/>
    <w:rsid w:val="004B58D3"/>
    <w:rsid w:val="004B6407"/>
    <w:rsid w:val="004B6923"/>
    <w:rsid w:val="004B7240"/>
    <w:rsid w:val="004B7495"/>
    <w:rsid w:val="004B780F"/>
    <w:rsid w:val="004B7B56"/>
    <w:rsid w:val="004C0793"/>
    <w:rsid w:val="004C098E"/>
    <w:rsid w:val="004C206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36C1"/>
    <w:rsid w:val="00514D6B"/>
    <w:rsid w:val="0051574E"/>
    <w:rsid w:val="0051725F"/>
    <w:rsid w:val="005176E2"/>
    <w:rsid w:val="00520095"/>
    <w:rsid w:val="00520645"/>
    <w:rsid w:val="0052168D"/>
    <w:rsid w:val="0052396A"/>
    <w:rsid w:val="00523DBF"/>
    <w:rsid w:val="00525418"/>
    <w:rsid w:val="0052782C"/>
    <w:rsid w:val="00527A41"/>
    <w:rsid w:val="00527DB7"/>
    <w:rsid w:val="00530E46"/>
    <w:rsid w:val="005324EF"/>
    <w:rsid w:val="0053286B"/>
    <w:rsid w:val="00532F30"/>
    <w:rsid w:val="00536369"/>
    <w:rsid w:val="005400FF"/>
    <w:rsid w:val="0054042E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106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8B1"/>
    <w:rsid w:val="00620917"/>
    <w:rsid w:val="0062163D"/>
    <w:rsid w:val="00621C10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F31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27C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D745B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58D"/>
    <w:rsid w:val="006E79B6"/>
    <w:rsid w:val="006F03BC"/>
    <w:rsid w:val="006F054E"/>
    <w:rsid w:val="006F15D8"/>
    <w:rsid w:val="006F1B19"/>
    <w:rsid w:val="006F25E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01B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014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887"/>
    <w:rsid w:val="007F1493"/>
    <w:rsid w:val="007F15BC"/>
    <w:rsid w:val="007F2150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17D9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33C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85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7E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C53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493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2AFD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2B6"/>
    <w:rsid w:val="00B45AC4"/>
    <w:rsid w:val="00B45E0A"/>
    <w:rsid w:val="00B47A18"/>
    <w:rsid w:val="00B50B88"/>
    <w:rsid w:val="00B51CD5"/>
    <w:rsid w:val="00B53824"/>
    <w:rsid w:val="00B53857"/>
    <w:rsid w:val="00B54009"/>
    <w:rsid w:val="00B54B6C"/>
    <w:rsid w:val="00B56FB1"/>
    <w:rsid w:val="00B57F16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53D2"/>
    <w:rsid w:val="00BD6178"/>
    <w:rsid w:val="00BD6348"/>
    <w:rsid w:val="00BE147F"/>
    <w:rsid w:val="00BE1BBC"/>
    <w:rsid w:val="00BE29D2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95B"/>
    <w:rsid w:val="00BF6A14"/>
    <w:rsid w:val="00BF71B0"/>
    <w:rsid w:val="00C0161F"/>
    <w:rsid w:val="00C022A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C15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24F"/>
    <w:rsid w:val="00C95246"/>
    <w:rsid w:val="00C96358"/>
    <w:rsid w:val="00CA0F1F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229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B0C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1567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967"/>
    <w:rsid w:val="00D92BF4"/>
    <w:rsid w:val="00D92C82"/>
    <w:rsid w:val="00D93336"/>
    <w:rsid w:val="00D94314"/>
    <w:rsid w:val="00D95BC7"/>
    <w:rsid w:val="00D95C17"/>
    <w:rsid w:val="00D96043"/>
    <w:rsid w:val="00D9636A"/>
    <w:rsid w:val="00D97779"/>
    <w:rsid w:val="00DA2CBA"/>
    <w:rsid w:val="00DA319B"/>
    <w:rsid w:val="00DA52F5"/>
    <w:rsid w:val="00DA73A3"/>
    <w:rsid w:val="00DB3080"/>
    <w:rsid w:val="00DB4E12"/>
    <w:rsid w:val="00DB5771"/>
    <w:rsid w:val="00DB6763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0F1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2611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0A15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136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27C49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48D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8C"/>
    <w:rsid w:val="00F66B95"/>
    <w:rsid w:val="00F706AA"/>
    <w:rsid w:val="00F70A39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9DD"/>
    <w:rsid w:val="00FC755A"/>
    <w:rsid w:val="00FD05FD"/>
    <w:rsid w:val="00FD1F94"/>
    <w:rsid w:val="00FD21A7"/>
    <w:rsid w:val="00FD3347"/>
    <w:rsid w:val="00FD40E9"/>
    <w:rsid w:val="00FD495B"/>
    <w:rsid w:val="00FD5029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37E"/>
    <w:rsid w:val="00FF5EC7"/>
    <w:rsid w:val="00FF7815"/>
    <w:rsid w:val="00FF7892"/>
    <w:rsid w:val="088C3C0B"/>
    <w:rsid w:val="0A4CB4C6"/>
    <w:rsid w:val="0C2B3461"/>
    <w:rsid w:val="221315D4"/>
    <w:rsid w:val="28E07A22"/>
    <w:rsid w:val="29C4F290"/>
    <w:rsid w:val="2E37ADCF"/>
    <w:rsid w:val="394B264C"/>
    <w:rsid w:val="42F6F50B"/>
    <w:rsid w:val="4AA2AF7C"/>
    <w:rsid w:val="550B6163"/>
    <w:rsid w:val="5D6E0E73"/>
    <w:rsid w:val="622B1BD2"/>
    <w:rsid w:val="7A3C3670"/>
    <w:rsid w:val="7EB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7EC244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0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23DBF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99"/>
    <w:qFormat/>
    <w:rsid w:val="00817D98"/>
    <w:pPr>
      <w:widowControl w:val="0"/>
      <w:numPr>
        <w:ilvl w:val="1"/>
        <w:numId w:val="4"/>
      </w:numPr>
      <w:tabs>
        <w:tab w:val="left" w:pos="1312"/>
      </w:tabs>
      <w:snapToGrid w:val="0"/>
      <w:spacing w:before="40" w:after="80" w:line="300" w:lineRule="auto"/>
      <w:ind w:left="887" w:hanging="284"/>
      <w:contextualSpacing/>
      <w:mirrorIndents/>
    </w:pPr>
    <w:rPr>
      <w:rFonts w:eastAsia="SimSun" w:cs="Times New Roman"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14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resource-finder/hsc-exam-papers/2019/food-technology-2019-hsc-exam-pac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2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B4F8F-5911-4FB0-8448-E77E26FA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B8BD7-0EEE-4C81-B0CD-DE3F167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Hub Food Tech - student activity</vt:lpstr>
    </vt:vector>
  </TitlesOfParts>
  <Manager/>
  <Company>NSW Department of Education</Company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technology - student activity</dc:title>
  <dc:subject/>
  <dc:creator>NSW DEPARTMENT OF EDUCATION</dc:creator>
  <cp:keywords>Stage 6</cp:keywords>
  <dc:description/>
  <cp:lastModifiedBy>Vas Ratusau</cp:lastModifiedBy>
  <cp:revision>2</cp:revision>
  <cp:lastPrinted>2019-09-30T07:42:00Z</cp:lastPrinted>
  <dcterms:created xsi:type="dcterms:W3CDTF">2020-07-29T03:48:00Z</dcterms:created>
  <dcterms:modified xsi:type="dcterms:W3CDTF">2020-07-29T03:48:00Z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