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23E" w14:textId="3DDD5230" w:rsidR="00101866" w:rsidRDefault="00036F0F" w:rsidP="00101866">
      <w:pPr>
        <w:pStyle w:val="Title"/>
      </w:pPr>
      <w:bookmarkStart w:id="0" w:name="_Toc48495068"/>
      <w:bookmarkStart w:id="1" w:name="_Toc49354894"/>
      <w:bookmarkStart w:id="2" w:name="_GoBack"/>
      <w:bookmarkEnd w:id="2"/>
      <w:r>
        <w:t>English Standard – Module C</w:t>
      </w:r>
      <w:bookmarkEnd w:id="0"/>
      <w:bookmarkEnd w:id="1"/>
      <w:r>
        <w:t xml:space="preserve"> </w:t>
      </w:r>
    </w:p>
    <w:p w14:paraId="46E089D2" w14:textId="1FB547A8" w:rsidR="000A0E0E" w:rsidRPr="000A0E0E" w:rsidRDefault="000A0E0E" w:rsidP="000A0E0E">
      <w:pPr>
        <w:rPr>
          <w:rStyle w:val="Strong"/>
          <w:b w:val="0"/>
        </w:rPr>
      </w:pPr>
      <w:r>
        <w:rPr>
          <w:rStyle w:val="normaltextrun"/>
          <w:rFonts w:eastAsia="SimSun" w:cs="Arial"/>
          <w:position w:val="-1"/>
          <w:lang w:val="en-US"/>
        </w:rPr>
        <w:t>HSC hub stude</w:t>
      </w:r>
      <w:r w:rsidR="00ED088B">
        <w:rPr>
          <w:rStyle w:val="normaltextrun"/>
          <w:rFonts w:eastAsia="SimSun" w:cs="Arial"/>
          <w:position w:val="-1"/>
          <w:lang w:val="en-US"/>
        </w:rPr>
        <w:t xml:space="preserve">nt support session – </w:t>
      </w:r>
      <w:r w:rsidR="00992140">
        <w:rPr>
          <w:rStyle w:val="normaltextrun"/>
          <w:rFonts w:eastAsia="SimSun" w:cs="Arial"/>
          <w:position w:val="-1"/>
          <w:lang w:val="en-US"/>
        </w:rPr>
        <w:t>r</w:t>
      </w:r>
      <w:r w:rsidR="00ED088B">
        <w:rPr>
          <w:rStyle w:val="normaltextrun"/>
          <w:rFonts w:eastAsia="SimSun" w:cs="Arial"/>
          <w:position w:val="-1"/>
          <w:lang w:val="en-US"/>
        </w:rPr>
        <w:t>esource 2</w:t>
      </w:r>
    </w:p>
    <w:p w14:paraId="618BE916" w14:textId="3A207F16" w:rsidR="007A1739" w:rsidRPr="007A1739" w:rsidRDefault="007A1739" w:rsidP="007A1739">
      <w:pPr>
        <w:rPr>
          <w:b/>
          <w:bCs/>
        </w:rPr>
      </w:pPr>
      <w:r w:rsidRPr="007A1739">
        <w:rPr>
          <w:b/>
          <w:bCs/>
        </w:rPr>
        <w:t xml:space="preserve">Finding inspiration for the discursive in the prescribed texts for Module C </w:t>
      </w:r>
    </w:p>
    <w:p w14:paraId="126E0741" w14:textId="19C20BBD" w:rsidR="00101866" w:rsidRPr="00101866" w:rsidRDefault="00036F0F" w:rsidP="00817AA6">
      <w:pPr>
        <w:pStyle w:val="Heading1"/>
      </w:pPr>
      <w:bookmarkStart w:id="3" w:name="_Toc46309624"/>
      <w:bookmarkStart w:id="4" w:name="_Toc48495069"/>
      <w:bookmarkStart w:id="5" w:name="_Toc49354895"/>
      <w:r>
        <w:t>Resource booklet</w:t>
      </w:r>
      <w:bookmarkEnd w:id="3"/>
      <w:bookmarkEnd w:id="4"/>
      <w:bookmarkEnd w:id="5"/>
    </w:p>
    <w:p w14:paraId="2218FAF8" w14:textId="77777777" w:rsidR="003267EB" w:rsidRPr="003C4CA5" w:rsidRDefault="003267EB" w:rsidP="003267EB">
      <w:pPr>
        <w:rPr>
          <w:lang w:eastAsia="zh-CN"/>
        </w:rPr>
      </w:pPr>
      <w:r>
        <w:rPr>
          <w:noProof/>
          <w:lang w:eastAsia="en-AU"/>
        </w:rPr>
        <mc:AlternateContent>
          <mc:Choice Requires="wps">
            <w:drawing>
              <wp:inline distT="0" distB="0" distL="0" distR="0" wp14:anchorId="304DCE63" wp14:editId="33F37266">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0568FCF"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3360C8F9" w14:textId="77777777" w:rsidR="00101866" w:rsidRDefault="003267EB" w:rsidP="003267EB">
      <w:pPr>
        <w:rPr>
          <w:lang w:eastAsia="zh-CN"/>
        </w:rPr>
      </w:pPr>
      <w:r>
        <w:rPr>
          <w:noProof/>
          <w:lang w:eastAsia="en-AU"/>
        </w:rPr>
        <mc:AlternateContent>
          <mc:Choice Requires="wps">
            <w:drawing>
              <wp:inline distT="0" distB="0" distL="0" distR="0" wp14:anchorId="1D788301" wp14:editId="33468FEF">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C80FF0"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350CA41C" wp14:editId="4100894F">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A222087"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230AB9DF" w14:textId="77777777" w:rsidR="00101866" w:rsidRDefault="00101866" w:rsidP="004566CD">
      <w:pPr>
        <w:pStyle w:val="Heading2"/>
        <w:numPr>
          <w:ilvl w:val="0"/>
          <w:numId w:val="0"/>
        </w:numPr>
      </w:pPr>
      <w:bookmarkStart w:id="6" w:name="_Toc48495070"/>
      <w:bookmarkStart w:id="7" w:name="_Toc49354896"/>
      <w:r>
        <w:lastRenderedPageBreak/>
        <w:t>Table of contents</w:t>
      </w:r>
      <w:bookmarkEnd w:id="6"/>
      <w:bookmarkEnd w:id="7"/>
    </w:p>
    <w:p w14:paraId="252EA7C5" w14:textId="6B9B4D8A" w:rsidR="003F30CF" w:rsidRDefault="00A25B65">
      <w:pPr>
        <w:pStyle w:val="TOC1"/>
        <w:tabs>
          <w:tab w:val="right" w:leader="dot" w:pos="9622"/>
        </w:tabs>
        <w:rPr>
          <w:rFonts w:asciiTheme="minorHAnsi" w:eastAsiaTheme="minorEastAsia" w:hAnsiTheme="minorHAnsi" w:cstheme="minorBidi"/>
          <w:b w:val="0"/>
          <w:bCs w:val="0"/>
          <w:noProof/>
          <w:szCs w:val="22"/>
          <w:lang w:val="en-US" w:eastAsia="ja-JP"/>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9354894" w:history="1">
        <w:r w:rsidR="003F30CF" w:rsidRPr="00574014">
          <w:rPr>
            <w:rStyle w:val="Hyperlink"/>
            <w:noProof/>
          </w:rPr>
          <w:t>English Standard – Module C</w:t>
        </w:r>
        <w:r w:rsidR="003F30CF">
          <w:rPr>
            <w:noProof/>
            <w:webHidden/>
          </w:rPr>
          <w:tab/>
        </w:r>
        <w:r w:rsidR="003F30CF">
          <w:rPr>
            <w:noProof/>
            <w:webHidden/>
          </w:rPr>
          <w:fldChar w:fldCharType="begin"/>
        </w:r>
        <w:r w:rsidR="003F30CF">
          <w:rPr>
            <w:noProof/>
            <w:webHidden/>
          </w:rPr>
          <w:instrText xml:space="preserve"> PAGEREF _Toc49354894 \h </w:instrText>
        </w:r>
        <w:r w:rsidR="003F30CF">
          <w:rPr>
            <w:noProof/>
            <w:webHidden/>
          </w:rPr>
        </w:r>
        <w:r w:rsidR="003F30CF">
          <w:rPr>
            <w:noProof/>
            <w:webHidden/>
          </w:rPr>
          <w:fldChar w:fldCharType="separate"/>
        </w:r>
        <w:r w:rsidR="003F30CF">
          <w:rPr>
            <w:noProof/>
            <w:webHidden/>
          </w:rPr>
          <w:t>1</w:t>
        </w:r>
        <w:r w:rsidR="003F30CF">
          <w:rPr>
            <w:noProof/>
            <w:webHidden/>
          </w:rPr>
          <w:fldChar w:fldCharType="end"/>
        </w:r>
      </w:hyperlink>
    </w:p>
    <w:p w14:paraId="09E6F953" w14:textId="67787CDF" w:rsidR="003F30CF" w:rsidRDefault="003F30CF">
      <w:pPr>
        <w:pStyle w:val="TOC1"/>
        <w:tabs>
          <w:tab w:val="right" w:leader="dot" w:pos="9622"/>
        </w:tabs>
        <w:rPr>
          <w:rFonts w:asciiTheme="minorHAnsi" w:eastAsiaTheme="minorEastAsia" w:hAnsiTheme="minorHAnsi" w:cstheme="minorBidi"/>
          <w:b w:val="0"/>
          <w:bCs w:val="0"/>
          <w:noProof/>
          <w:szCs w:val="22"/>
          <w:lang w:val="en-US" w:eastAsia="ja-JP"/>
        </w:rPr>
      </w:pPr>
      <w:hyperlink w:anchor="_Toc49354895" w:history="1">
        <w:r w:rsidRPr="00574014">
          <w:rPr>
            <w:rStyle w:val="Hyperlink"/>
            <w:noProof/>
          </w:rPr>
          <w:t>Resource booklet</w:t>
        </w:r>
        <w:r>
          <w:rPr>
            <w:noProof/>
            <w:webHidden/>
          </w:rPr>
          <w:tab/>
        </w:r>
        <w:r>
          <w:rPr>
            <w:noProof/>
            <w:webHidden/>
          </w:rPr>
          <w:fldChar w:fldCharType="begin"/>
        </w:r>
        <w:r>
          <w:rPr>
            <w:noProof/>
            <w:webHidden/>
          </w:rPr>
          <w:instrText xml:space="preserve"> PAGEREF _Toc49354895 \h </w:instrText>
        </w:r>
        <w:r>
          <w:rPr>
            <w:noProof/>
            <w:webHidden/>
          </w:rPr>
        </w:r>
        <w:r>
          <w:rPr>
            <w:noProof/>
            <w:webHidden/>
          </w:rPr>
          <w:fldChar w:fldCharType="separate"/>
        </w:r>
        <w:r>
          <w:rPr>
            <w:noProof/>
            <w:webHidden/>
          </w:rPr>
          <w:t>1</w:t>
        </w:r>
        <w:r>
          <w:rPr>
            <w:noProof/>
            <w:webHidden/>
          </w:rPr>
          <w:fldChar w:fldCharType="end"/>
        </w:r>
      </w:hyperlink>
    </w:p>
    <w:p w14:paraId="7CF7A6F0" w14:textId="48C3F27B"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896" w:history="1">
        <w:r w:rsidRPr="00574014">
          <w:rPr>
            <w:rStyle w:val="Hyperlink"/>
            <w:noProof/>
          </w:rPr>
          <w:t>Table of contents</w:t>
        </w:r>
        <w:r>
          <w:rPr>
            <w:noProof/>
            <w:webHidden/>
          </w:rPr>
          <w:tab/>
        </w:r>
        <w:r>
          <w:rPr>
            <w:noProof/>
            <w:webHidden/>
          </w:rPr>
          <w:fldChar w:fldCharType="begin"/>
        </w:r>
        <w:r>
          <w:rPr>
            <w:noProof/>
            <w:webHidden/>
          </w:rPr>
          <w:instrText xml:space="preserve"> PAGEREF _Toc49354896 \h </w:instrText>
        </w:r>
        <w:r>
          <w:rPr>
            <w:noProof/>
            <w:webHidden/>
          </w:rPr>
        </w:r>
        <w:r>
          <w:rPr>
            <w:noProof/>
            <w:webHidden/>
          </w:rPr>
          <w:fldChar w:fldCharType="separate"/>
        </w:r>
        <w:r>
          <w:rPr>
            <w:noProof/>
            <w:webHidden/>
          </w:rPr>
          <w:t>2</w:t>
        </w:r>
        <w:r>
          <w:rPr>
            <w:noProof/>
            <w:webHidden/>
          </w:rPr>
          <w:fldChar w:fldCharType="end"/>
        </w:r>
      </w:hyperlink>
    </w:p>
    <w:p w14:paraId="43CC3175" w14:textId="790DCE68"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897" w:history="1">
        <w:r w:rsidRPr="00574014">
          <w:rPr>
            <w:rStyle w:val="Hyperlink"/>
            <w:noProof/>
          </w:rPr>
          <w:t>Advice to the teacher supporting students</w:t>
        </w:r>
        <w:r>
          <w:rPr>
            <w:noProof/>
            <w:webHidden/>
          </w:rPr>
          <w:tab/>
        </w:r>
        <w:r>
          <w:rPr>
            <w:noProof/>
            <w:webHidden/>
          </w:rPr>
          <w:fldChar w:fldCharType="begin"/>
        </w:r>
        <w:r>
          <w:rPr>
            <w:noProof/>
            <w:webHidden/>
          </w:rPr>
          <w:instrText xml:space="preserve"> PAGEREF _Toc49354897 \h </w:instrText>
        </w:r>
        <w:r>
          <w:rPr>
            <w:noProof/>
            <w:webHidden/>
          </w:rPr>
        </w:r>
        <w:r>
          <w:rPr>
            <w:noProof/>
            <w:webHidden/>
          </w:rPr>
          <w:fldChar w:fldCharType="separate"/>
        </w:r>
        <w:r>
          <w:rPr>
            <w:noProof/>
            <w:webHidden/>
          </w:rPr>
          <w:t>3</w:t>
        </w:r>
        <w:r>
          <w:rPr>
            <w:noProof/>
            <w:webHidden/>
          </w:rPr>
          <w:fldChar w:fldCharType="end"/>
        </w:r>
      </w:hyperlink>
    </w:p>
    <w:p w14:paraId="0B92417B" w14:textId="091EF551"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898" w:history="1">
        <w:r w:rsidRPr="00574014">
          <w:rPr>
            <w:rStyle w:val="Hyperlink"/>
            <w:noProof/>
          </w:rPr>
          <w:t>Advice to the independent student</w:t>
        </w:r>
        <w:r>
          <w:rPr>
            <w:noProof/>
            <w:webHidden/>
          </w:rPr>
          <w:tab/>
        </w:r>
        <w:r>
          <w:rPr>
            <w:noProof/>
            <w:webHidden/>
          </w:rPr>
          <w:fldChar w:fldCharType="begin"/>
        </w:r>
        <w:r>
          <w:rPr>
            <w:noProof/>
            <w:webHidden/>
          </w:rPr>
          <w:instrText xml:space="preserve"> PAGEREF _Toc49354898 \h </w:instrText>
        </w:r>
        <w:r>
          <w:rPr>
            <w:noProof/>
            <w:webHidden/>
          </w:rPr>
        </w:r>
        <w:r>
          <w:rPr>
            <w:noProof/>
            <w:webHidden/>
          </w:rPr>
          <w:fldChar w:fldCharType="separate"/>
        </w:r>
        <w:r>
          <w:rPr>
            <w:noProof/>
            <w:webHidden/>
          </w:rPr>
          <w:t>3</w:t>
        </w:r>
        <w:r>
          <w:rPr>
            <w:noProof/>
            <w:webHidden/>
          </w:rPr>
          <w:fldChar w:fldCharType="end"/>
        </w:r>
      </w:hyperlink>
    </w:p>
    <w:p w14:paraId="04E6B559" w14:textId="6E2A6B22"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899" w:history="1">
        <w:r w:rsidRPr="00574014">
          <w:rPr>
            <w:rStyle w:val="Hyperlink"/>
            <w:noProof/>
          </w:rPr>
          <w:t>Resource 1 – Module statement – The Craft of Writing</w:t>
        </w:r>
        <w:r>
          <w:rPr>
            <w:noProof/>
            <w:webHidden/>
          </w:rPr>
          <w:tab/>
        </w:r>
        <w:r>
          <w:rPr>
            <w:noProof/>
            <w:webHidden/>
          </w:rPr>
          <w:fldChar w:fldCharType="begin"/>
        </w:r>
        <w:r>
          <w:rPr>
            <w:noProof/>
            <w:webHidden/>
          </w:rPr>
          <w:instrText xml:space="preserve"> PAGEREF _Toc49354899 \h </w:instrText>
        </w:r>
        <w:r>
          <w:rPr>
            <w:noProof/>
            <w:webHidden/>
          </w:rPr>
        </w:r>
        <w:r>
          <w:rPr>
            <w:noProof/>
            <w:webHidden/>
          </w:rPr>
          <w:fldChar w:fldCharType="separate"/>
        </w:r>
        <w:r>
          <w:rPr>
            <w:noProof/>
            <w:webHidden/>
          </w:rPr>
          <w:t>4</w:t>
        </w:r>
        <w:r>
          <w:rPr>
            <w:noProof/>
            <w:webHidden/>
          </w:rPr>
          <w:fldChar w:fldCharType="end"/>
        </w:r>
      </w:hyperlink>
    </w:p>
    <w:p w14:paraId="21C7CA83" w14:textId="334E08A7"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900" w:history="1">
        <w:r w:rsidRPr="00574014">
          <w:rPr>
            <w:rStyle w:val="Hyperlink"/>
            <w:noProof/>
          </w:rPr>
          <w:t>Resource 2 – Module C – Craft of Writing NESA Support Documents</w:t>
        </w:r>
        <w:r>
          <w:rPr>
            <w:noProof/>
            <w:webHidden/>
          </w:rPr>
          <w:tab/>
        </w:r>
        <w:r>
          <w:rPr>
            <w:noProof/>
            <w:webHidden/>
          </w:rPr>
          <w:fldChar w:fldCharType="begin"/>
        </w:r>
        <w:r>
          <w:rPr>
            <w:noProof/>
            <w:webHidden/>
          </w:rPr>
          <w:instrText xml:space="preserve"> PAGEREF _Toc49354900 \h </w:instrText>
        </w:r>
        <w:r>
          <w:rPr>
            <w:noProof/>
            <w:webHidden/>
          </w:rPr>
        </w:r>
        <w:r>
          <w:rPr>
            <w:noProof/>
            <w:webHidden/>
          </w:rPr>
          <w:fldChar w:fldCharType="separate"/>
        </w:r>
        <w:r>
          <w:rPr>
            <w:noProof/>
            <w:webHidden/>
          </w:rPr>
          <w:t>5</w:t>
        </w:r>
        <w:r>
          <w:rPr>
            <w:noProof/>
            <w:webHidden/>
          </w:rPr>
          <w:fldChar w:fldCharType="end"/>
        </w:r>
      </w:hyperlink>
    </w:p>
    <w:p w14:paraId="08B0B964" w14:textId="65C42178" w:rsidR="003F30CF" w:rsidRDefault="003F30CF">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354901" w:history="1">
        <w:r w:rsidRPr="00574014">
          <w:rPr>
            <w:rStyle w:val="Hyperlink"/>
            <w:noProof/>
          </w:rPr>
          <w:t>Activity 1 – connecting to the prescribed texts</w:t>
        </w:r>
        <w:r>
          <w:rPr>
            <w:noProof/>
            <w:webHidden/>
          </w:rPr>
          <w:tab/>
        </w:r>
        <w:r>
          <w:rPr>
            <w:noProof/>
            <w:webHidden/>
          </w:rPr>
          <w:fldChar w:fldCharType="begin"/>
        </w:r>
        <w:r>
          <w:rPr>
            <w:noProof/>
            <w:webHidden/>
          </w:rPr>
          <w:instrText xml:space="preserve"> PAGEREF _Toc49354901 \h </w:instrText>
        </w:r>
        <w:r>
          <w:rPr>
            <w:noProof/>
            <w:webHidden/>
          </w:rPr>
        </w:r>
        <w:r>
          <w:rPr>
            <w:noProof/>
            <w:webHidden/>
          </w:rPr>
          <w:fldChar w:fldCharType="separate"/>
        </w:r>
        <w:r>
          <w:rPr>
            <w:noProof/>
            <w:webHidden/>
          </w:rPr>
          <w:t>5</w:t>
        </w:r>
        <w:r>
          <w:rPr>
            <w:noProof/>
            <w:webHidden/>
          </w:rPr>
          <w:fldChar w:fldCharType="end"/>
        </w:r>
      </w:hyperlink>
    </w:p>
    <w:p w14:paraId="7EC4F4D6" w14:textId="167F6FD0"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902" w:history="1">
        <w:r w:rsidRPr="00574014">
          <w:rPr>
            <w:rStyle w:val="Hyperlink"/>
            <w:noProof/>
          </w:rPr>
          <w:t>Resource 3 – Module C – prescribed text extracts</w:t>
        </w:r>
        <w:r>
          <w:rPr>
            <w:noProof/>
            <w:webHidden/>
          </w:rPr>
          <w:tab/>
        </w:r>
        <w:r>
          <w:rPr>
            <w:noProof/>
            <w:webHidden/>
          </w:rPr>
          <w:fldChar w:fldCharType="begin"/>
        </w:r>
        <w:r>
          <w:rPr>
            <w:noProof/>
            <w:webHidden/>
          </w:rPr>
          <w:instrText xml:space="preserve"> PAGEREF _Toc49354902 \h </w:instrText>
        </w:r>
        <w:r>
          <w:rPr>
            <w:noProof/>
            <w:webHidden/>
          </w:rPr>
        </w:r>
        <w:r>
          <w:rPr>
            <w:noProof/>
            <w:webHidden/>
          </w:rPr>
          <w:fldChar w:fldCharType="separate"/>
        </w:r>
        <w:r>
          <w:rPr>
            <w:noProof/>
            <w:webHidden/>
          </w:rPr>
          <w:t>7</w:t>
        </w:r>
        <w:r>
          <w:rPr>
            <w:noProof/>
            <w:webHidden/>
          </w:rPr>
          <w:fldChar w:fldCharType="end"/>
        </w:r>
      </w:hyperlink>
    </w:p>
    <w:p w14:paraId="64F1A8D5" w14:textId="1BFDB8B7" w:rsidR="003F30CF" w:rsidRDefault="003F30CF">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354903" w:history="1">
        <w:r w:rsidRPr="00574014">
          <w:rPr>
            <w:rStyle w:val="Hyperlink"/>
            <w:noProof/>
          </w:rPr>
          <w:t>Activity 2a – unpacking an extract</w:t>
        </w:r>
        <w:r>
          <w:rPr>
            <w:noProof/>
            <w:webHidden/>
          </w:rPr>
          <w:tab/>
        </w:r>
        <w:r>
          <w:rPr>
            <w:noProof/>
            <w:webHidden/>
          </w:rPr>
          <w:fldChar w:fldCharType="begin"/>
        </w:r>
        <w:r>
          <w:rPr>
            <w:noProof/>
            <w:webHidden/>
          </w:rPr>
          <w:instrText xml:space="preserve"> PAGEREF _Toc49354903 \h </w:instrText>
        </w:r>
        <w:r>
          <w:rPr>
            <w:noProof/>
            <w:webHidden/>
          </w:rPr>
        </w:r>
        <w:r>
          <w:rPr>
            <w:noProof/>
            <w:webHidden/>
          </w:rPr>
          <w:fldChar w:fldCharType="separate"/>
        </w:r>
        <w:r>
          <w:rPr>
            <w:noProof/>
            <w:webHidden/>
          </w:rPr>
          <w:t>7</w:t>
        </w:r>
        <w:r>
          <w:rPr>
            <w:noProof/>
            <w:webHidden/>
          </w:rPr>
          <w:fldChar w:fldCharType="end"/>
        </w:r>
      </w:hyperlink>
    </w:p>
    <w:p w14:paraId="25E6CD38" w14:textId="7A40793E" w:rsidR="003F30CF" w:rsidRDefault="003F30CF">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354904" w:history="1">
        <w:r w:rsidRPr="00574014">
          <w:rPr>
            <w:rStyle w:val="Hyperlink"/>
            <w:noProof/>
          </w:rPr>
          <w:t>Activity 2b – unpacking an extract</w:t>
        </w:r>
        <w:r>
          <w:rPr>
            <w:noProof/>
            <w:webHidden/>
          </w:rPr>
          <w:tab/>
        </w:r>
        <w:r>
          <w:rPr>
            <w:noProof/>
            <w:webHidden/>
          </w:rPr>
          <w:fldChar w:fldCharType="begin"/>
        </w:r>
        <w:r>
          <w:rPr>
            <w:noProof/>
            <w:webHidden/>
          </w:rPr>
          <w:instrText xml:space="preserve"> PAGEREF _Toc49354904 \h </w:instrText>
        </w:r>
        <w:r>
          <w:rPr>
            <w:noProof/>
            <w:webHidden/>
          </w:rPr>
        </w:r>
        <w:r>
          <w:rPr>
            <w:noProof/>
            <w:webHidden/>
          </w:rPr>
          <w:fldChar w:fldCharType="separate"/>
        </w:r>
        <w:r>
          <w:rPr>
            <w:noProof/>
            <w:webHidden/>
          </w:rPr>
          <w:t>8</w:t>
        </w:r>
        <w:r>
          <w:rPr>
            <w:noProof/>
            <w:webHidden/>
          </w:rPr>
          <w:fldChar w:fldCharType="end"/>
        </w:r>
      </w:hyperlink>
    </w:p>
    <w:p w14:paraId="225BAF05" w14:textId="2F62F5E5" w:rsidR="003F30CF" w:rsidRDefault="003F30CF">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354905" w:history="1">
        <w:r w:rsidRPr="00574014">
          <w:rPr>
            <w:rStyle w:val="Hyperlink"/>
            <w:noProof/>
          </w:rPr>
          <w:t>Activity 3 – a discursive writing activity</w:t>
        </w:r>
        <w:r>
          <w:rPr>
            <w:noProof/>
            <w:webHidden/>
          </w:rPr>
          <w:tab/>
        </w:r>
        <w:r>
          <w:rPr>
            <w:noProof/>
            <w:webHidden/>
          </w:rPr>
          <w:fldChar w:fldCharType="begin"/>
        </w:r>
        <w:r>
          <w:rPr>
            <w:noProof/>
            <w:webHidden/>
          </w:rPr>
          <w:instrText xml:space="preserve"> PAGEREF _Toc49354905 \h </w:instrText>
        </w:r>
        <w:r>
          <w:rPr>
            <w:noProof/>
            <w:webHidden/>
          </w:rPr>
        </w:r>
        <w:r>
          <w:rPr>
            <w:noProof/>
            <w:webHidden/>
          </w:rPr>
          <w:fldChar w:fldCharType="separate"/>
        </w:r>
        <w:r>
          <w:rPr>
            <w:noProof/>
            <w:webHidden/>
          </w:rPr>
          <w:t>10</w:t>
        </w:r>
        <w:r>
          <w:rPr>
            <w:noProof/>
            <w:webHidden/>
          </w:rPr>
          <w:fldChar w:fldCharType="end"/>
        </w:r>
      </w:hyperlink>
    </w:p>
    <w:p w14:paraId="325605D8" w14:textId="027CD123" w:rsidR="003F30CF" w:rsidRDefault="003F30CF">
      <w:pPr>
        <w:pStyle w:val="TOC2"/>
        <w:tabs>
          <w:tab w:val="right" w:leader="dot" w:pos="9622"/>
        </w:tabs>
        <w:rPr>
          <w:rFonts w:asciiTheme="minorHAnsi" w:eastAsiaTheme="minorEastAsia" w:hAnsiTheme="minorHAnsi" w:cstheme="minorBidi"/>
          <w:noProof/>
          <w:sz w:val="22"/>
          <w:szCs w:val="22"/>
          <w:lang w:val="en-US" w:eastAsia="ja-JP"/>
        </w:rPr>
      </w:pPr>
      <w:hyperlink w:anchor="_Toc49354906" w:history="1">
        <w:r w:rsidRPr="00574014">
          <w:rPr>
            <w:rStyle w:val="Hyperlink"/>
            <w:noProof/>
          </w:rPr>
          <w:t>Resource 4 – reflection writing tool</w:t>
        </w:r>
        <w:r>
          <w:rPr>
            <w:noProof/>
            <w:webHidden/>
          </w:rPr>
          <w:tab/>
        </w:r>
        <w:r>
          <w:rPr>
            <w:noProof/>
            <w:webHidden/>
          </w:rPr>
          <w:fldChar w:fldCharType="begin"/>
        </w:r>
        <w:r>
          <w:rPr>
            <w:noProof/>
            <w:webHidden/>
          </w:rPr>
          <w:instrText xml:space="preserve"> PAGEREF _Toc49354906 \h </w:instrText>
        </w:r>
        <w:r>
          <w:rPr>
            <w:noProof/>
            <w:webHidden/>
          </w:rPr>
        </w:r>
        <w:r>
          <w:rPr>
            <w:noProof/>
            <w:webHidden/>
          </w:rPr>
          <w:fldChar w:fldCharType="separate"/>
        </w:r>
        <w:r>
          <w:rPr>
            <w:noProof/>
            <w:webHidden/>
          </w:rPr>
          <w:t>12</w:t>
        </w:r>
        <w:r>
          <w:rPr>
            <w:noProof/>
            <w:webHidden/>
          </w:rPr>
          <w:fldChar w:fldCharType="end"/>
        </w:r>
      </w:hyperlink>
    </w:p>
    <w:p w14:paraId="292AFDB2" w14:textId="50631CC1" w:rsidR="003F30CF" w:rsidRDefault="003F30CF">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354907" w:history="1">
        <w:r w:rsidRPr="00574014">
          <w:rPr>
            <w:rStyle w:val="Hyperlink"/>
            <w:noProof/>
          </w:rPr>
          <w:t>Activity 4 – writing an explanation</w:t>
        </w:r>
        <w:r>
          <w:rPr>
            <w:noProof/>
            <w:webHidden/>
          </w:rPr>
          <w:tab/>
        </w:r>
        <w:r>
          <w:rPr>
            <w:noProof/>
            <w:webHidden/>
          </w:rPr>
          <w:fldChar w:fldCharType="begin"/>
        </w:r>
        <w:r>
          <w:rPr>
            <w:noProof/>
            <w:webHidden/>
          </w:rPr>
          <w:instrText xml:space="preserve"> PAGEREF _Toc49354907 \h </w:instrText>
        </w:r>
        <w:r>
          <w:rPr>
            <w:noProof/>
            <w:webHidden/>
          </w:rPr>
        </w:r>
        <w:r>
          <w:rPr>
            <w:noProof/>
            <w:webHidden/>
          </w:rPr>
          <w:fldChar w:fldCharType="separate"/>
        </w:r>
        <w:r>
          <w:rPr>
            <w:noProof/>
            <w:webHidden/>
          </w:rPr>
          <w:t>12</w:t>
        </w:r>
        <w:r>
          <w:rPr>
            <w:noProof/>
            <w:webHidden/>
          </w:rPr>
          <w:fldChar w:fldCharType="end"/>
        </w:r>
      </w:hyperlink>
    </w:p>
    <w:p w14:paraId="7153616A" w14:textId="4A4E63DF" w:rsidR="003F30CF" w:rsidRDefault="003F30CF">
      <w:pPr>
        <w:pStyle w:val="TOC3"/>
        <w:tabs>
          <w:tab w:val="right" w:leader="dot" w:pos="9622"/>
        </w:tabs>
        <w:rPr>
          <w:rFonts w:asciiTheme="minorHAnsi" w:eastAsiaTheme="minorEastAsia" w:hAnsiTheme="minorHAnsi" w:cstheme="minorBidi"/>
          <w:iCs w:val="0"/>
          <w:noProof/>
          <w:sz w:val="22"/>
          <w:szCs w:val="22"/>
          <w:lang w:val="en-US" w:eastAsia="ja-JP"/>
        </w:rPr>
      </w:pPr>
      <w:hyperlink w:anchor="_Toc49354908" w:history="1">
        <w:r w:rsidRPr="00574014">
          <w:rPr>
            <w:rStyle w:val="Hyperlink"/>
            <w:noProof/>
          </w:rPr>
          <w:t xml:space="preserve">Activity 5 – let’s reflect </w:t>
        </w:r>
        <w:r>
          <w:rPr>
            <w:noProof/>
            <w:webHidden/>
          </w:rPr>
          <w:tab/>
        </w:r>
        <w:r>
          <w:rPr>
            <w:noProof/>
            <w:webHidden/>
          </w:rPr>
          <w:fldChar w:fldCharType="begin"/>
        </w:r>
        <w:r>
          <w:rPr>
            <w:noProof/>
            <w:webHidden/>
          </w:rPr>
          <w:instrText xml:space="preserve"> PAGEREF _Toc49354908 \h </w:instrText>
        </w:r>
        <w:r>
          <w:rPr>
            <w:noProof/>
            <w:webHidden/>
          </w:rPr>
        </w:r>
        <w:r>
          <w:rPr>
            <w:noProof/>
            <w:webHidden/>
          </w:rPr>
          <w:fldChar w:fldCharType="separate"/>
        </w:r>
        <w:r>
          <w:rPr>
            <w:noProof/>
            <w:webHidden/>
          </w:rPr>
          <w:t>13</w:t>
        </w:r>
        <w:r>
          <w:rPr>
            <w:noProof/>
            <w:webHidden/>
          </w:rPr>
          <w:fldChar w:fldCharType="end"/>
        </w:r>
      </w:hyperlink>
    </w:p>
    <w:p w14:paraId="2BCEC71D" w14:textId="26CD11DA" w:rsidR="009170AF" w:rsidRDefault="00A25B65" w:rsidP="00817AA6">
      <w:r>
        <w:fldChar w:fldCharType="end"/>
      </w:r>
      <w:bookmarkStart w:id="8" w:name="_Toc48495071"/>
      <w:r w:rsidR="009170AF">
        <w:t xml:space="preserve"> </w:t>
      </w:r>
      <w:bookmarkEnd w:id="8"/>
    </w:p>
    <w:p w14:paraId="3F4C5139" w14:textId="3522F7B0" w:rsidR="00101866" w:rsidRDefault="00101866">
      <w:pPr>
        <w:rPr>
          <w:lang w:eastAsia="zh-CN"/>
        </w:rPr>
      </w:pPr>
      <w:bookmarkStart w:id="9" w:name="_Toc48495072"/>
      <w:r>
        <w:rPr>
          <w:lang w:eastAsia="zh-CN"/>
        </w:rPr>
        <w:br w:type="page"/>
      </w:r>
      <w:bookmarkEnd w:id="9"/>
    </w:p>
    <w:p w14:paraId="6C48542B" w14:textId="02D3D586" w:rsidR="007F467E" w:rsidRDefault="007F467E" w:rsidP="007F467E">
      <w:pPr>
        <w:pStyle w:val="Heading2"/>
        <w:spacing w:before="0" w:after="0"/>
        <w:textAlignment w:val="baseline"/>
      </w:pPr>
      <w:bookmarkStart w:id="10" w:name="_Toc48223512"/>
      <w:bookmarkStart w:id="11" w:name="_Toc48233451"/>
      <w:bookmarkStart w:id="12" w:name="_Toc48495073"/>
      <w:bookmarkStart w:id="13" w:name="_Toc49354897"/>
      <w:bookmarkStart w:id="14" w:name="_Toc46309627"/>
      <w:r>
        <w:lastRenderedPageBreak/>
        <w:t>Advice to the teacher supporting students</w:t>
      </w:r>
      <w:bookmarkEnd w:id="10"/>
      <w:bookmarkEnd w:id="11"/>
      <w:bookmarkEnd w:id="12"/>
      <w:bookmarkEnd w:id="13"/>
    </w:p>
    <w:p w14:paraId="2DD1F321" w14:textId="77777777" w:rsidR="007F467E" w:rsidRPr="00E2735D" w:rsidRDefault="007F467E" w:rsidP="007F467E">
      <w:pPr>
        <w:rPr>
          <w:rStyle w:val="eop"/>
          <w:rFonts w:cs="Arial"/>
          <w:lang w:val="en-US"/>
        </w:rPr>
      </w:pPr>
      <w:r w:rsidRPr="00E2735D">
        <w:rPr>
          <w:rStyle w:val="normaltextrun"/>
          <w:rFonts w:eastAsia="SimSun" w:cs="Arial"/>
          <w:position w:val="-1"/>
          <w:lang w:val="en-US"/>
        </w:rPr>
        <w:t>If using in a classroom context you may like to: ​</w:t>
      </w:r>
    </w:p>
    <w:p w14:paraId="6A68F60D" w14:textId="77777777" w:rsidR="007F467E" w:rsidRPr="00E2735D" w:rsidRDefault="007F467E" w:rsidP="007F467E">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use this resource in a workshop setting with a group, whole class or an individual student to work through on their own ​</w:t>
      </w:r>
    </w:p>
    <w:p w14:paraId="57B45259" w14:textId="77777777" w:rsidR="007F467E" w:rsidRPr="00E2735D" w:rsidRDefault="007F467E" w:rsidP="007F467E">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3BC80350" w14:textId="77777777" w:rsidR="007F467E" w:rsidRPr="00E2735D" w:rsidRDefault="007F467E" w:rsidP="007F467E">
      <w:pPr>
        <w:pStyle w:val="ListBullet"/>
        <w:numPr>
          <w:ilvl w:val="0"/>
          <w:numId w:val="1"/>
        </w:numPr>
        <w:rPr>
          <w:rFonts w:asciiTheme="minorHAnsi" w:eastAsiaTheme="minorEastAsia" w:hAnsiTheme="minorHAnsi"/>
          <w:lang w:val="en-US"/>
        </w:rPr>
      </w:pPr>
      <w:r w:rsidRPr="00E2735D">
        <w:rPr>
          <w:rStyle w:val="normaltextrun"/>
          <w:rFonts w:eastAsia="SimSun" w:cs="Arial"/>
          <w:position w:val="-1"/>
          <w:lang w:val="en-US"/>
        </w:rPr>
        <w:t>refer to school-based course work, texts pairing and assessments to do the activities.</w:t>
      </w:r>
    </w:p>
    <w:p w14:paraId="0333EBE2" w14:textId="77777777" w:rsidR="007F467E" w:rsidRDefault="007F467E" w:rsidP="007F467E">
      <w:pPr>
        <w:pStyle w:val="Heading2"/>
      </w:pPr>
      <w:bookmarkStart w:id="15" w:name="_Toc48223513"/>
      <w:bookmarkStart w:id="16" w:name="_Toc48233452"/>
      <w:bookmarkStart w:id="17" w:name="_Toc48495074"/>
      <w:bookmarkStart w:id="18" w:name="_Toc49354898"/>
      <w:r>
        <w:t>Advice to the independent student</w:t>
      </w:r>
      <w:bookmarkEnd w:id="15"/>
      <w:bookmarkEnd w:id="16"/>
      <w:bookmarkEnd w:id="17"/>
      <w:bookmarkEnd w:id="18"/>
    </w:p>
    <w:p w14:paraId="79ECEC14" w14:textId="77777777" w:rsidR="007F467E" w:rsidRPr="00E2735D" w:rsidRDefault="007F467E" w:rsidP="007F467E">
      <w:pPr>
        <w:rPr>
          <w:rStyle w:val="eop"/>
          <w:rFonts w:cs="Arial"/>
          <w:lang w:val="en-US"/>
        </w:rPr>
      </w:pPr>
      <w:r w:rsidRPr="00E2735D">
        <w:rPr>
          <w:rStyle w:val="normaltextrun"/>
          <w:rFonts w:eastAsia="SimSun" w:cs="Arial"/>
          <w:position w:val="-1"/>
          <w:lang w:val="en-US"/>
        </w:rPr>
        <w:t>If using this resource at home independently you will need: ​</w:t>
      </w:r>
    </w:p>
    <w:p w14:paraId="1129B734" w14:textId="5AE5BCBE" w:rsidR="007F467E" w:rsidRPr="007F467E" w:rsidRDefault="007F467E" w:rsidP="007F467E">
      <w:pPr>
        <w:pStyle w:val="ListBullet"/>
        <w:numPr>
          <w:ilvl w:val="0"/>
          <w:numId w:val="1"/>
        </w:numPr>
        <w:rPr>
          <w:rStyle w:val="normaltextrun"/>
        </w:rPr>
      </w:pPr>
      <w:r w:rsidRPr="00E2735D">
        <w:rPr>
          <w:rStyle w:val="normaltextrun"/>
          <w:rFonts w:eastAsia="SimSun" w:cs="Arial"/>
          <w:position w:val="-1"/>
          <w:lang w:val="en-US"/>
        </w:rPr>
        <w:t xml:space="preserve">access to all your school-based coursework, </w:t>
      </w:r>
      <w:r>
        <w:rPr>
          <w:rStyle w:val="normaltextrun"/>
          <w:rFonts w:eastAsia="SimSun" w:cs="Arial"/>
          <w:position w:val="-1"/>
          <w:lang w:val="en-US"/>
        </w:rPr>
        <w:t xml:space="preserve">assessment </w:t>
      </w:r>
      <w:r w:rsidR="00CB7E31">
        <w:rPr>
          <w:rStyle w:val="normaltextrun"/>
          <w:rFonts w:eastAsia="SimSun" w:cs="Arial"/>
          <w:position w:val="-1"/>
          <w:lang w:val="en-US"/>
        </w:rPr>
        <w:t xml:space="preserve">and or examination response </w:t>
      </w:r>
      <w:r>
        <w:t>for Module C</w:t>
      </w:r>
      <w:r w:rsidRPr="007F467E">
        <w:rPr>
          <w:rStyle w:val="normaltextrun"/>
          <w:rFonts w:eastAsia="SimSun" w:cs="Arial"/>
          <w:position w:val="-1"/>
          <w:lang w:val="en-US"/>
        </w:rPr>
        <w:t xml:space="preserve"> and access to your </w:t>
      </w:r>
      <w:r>
        <w:rPr>
          <w:rStyle w:val="normaltextrun"/>
          <w:rFonts w:eastAsia="SimSun" w:cs="Arial"/>
          <w:position w:val="-1"/>
          <w:lang w:val="en-US"/>
        </w:rPr>
        <w:t xml:space="preserve">prescribed </w:t>
      </w:r>
      <w:r w:rsidRPr="007F467E">
        <w:rPr>
          <w:rStyle w:val="normaltextrun"/>
          <w:rFonts w:eastAsia="SimSun" w:cs="Arial"/>
          <w:position w:val="-1"/>
          <w:lang w:val="en-US"/>
        </w:rPr>
        <w:t>t</w:t>
      </w:r>
      <w:r>
        <w:rPr>
          <w:rStyle w:val="normaltextrun"/>
          <w:rFonts w:eastAsia="SimSun" w:cs="Arial"/>
          <w:position w:val="-1"/>
          <w:lang w:val="en-US"/>
        </w:rPr>
        <w:t>exts</w:t>
      </w:r>
    </w:p>
    <w:p w14:paraId="0865FAB8" w14:textId="1EC6A23E" w:rsidR="007F467E" w:rsidRPr="007F467E" w:rsidRDefault="007F467E" w:rsidP="007F467E">
      <w:pPr>
        <w:pStyle w:val="ListBullet"/>
        <w:numPr>
          <w:ilvl w:val="0"/>
          <w:numId w:val="1"/>
        </w:numPr>
        <w:rPr>
          <w:rStyle w:val="normaltextrun"/>
          <w:rFonts w:asciiTheme="minorHAnsi" w:eastAsiaTheme="minorEastAsia" w:hAnsiTheme="minorHAnsi"/>
          <w:lang w:val="en-US"/>
        </w:rPr>
      </w:pPr>
      <w:r>
        <w:rPr>
          <w:rStyle w:val="normaltextrun"/>
          <w:rFonts w:cs="Arial"/>
          <w:color w:val="000000"/>
          <w:shd w:val="clear" w:color="auto" w:fill="FFFFFF"/>
          <w:lang w:val="en-US"/>
        </w:rPr>
        <w:t>a copy of the student booklet either hard copy or digital</w:t>
      </w:r>
    </w:p>
    <w:p w14:paraId="454AF299" w14:textId="1D15FCC8" w:rsidR="007F467E" w:rsidRPr="007F467E" w:rsidRDefault="007F467E" w:rsidP="001C7962">
      <w:pPr>
        <w:pStyle w:val="ListBullet"/>
        <w:numPr>
          <w:ilvl w:val="0"/>
          <w:numId w:val="1"/>
        </w:numPr>
        <w:rPr>
          <w:rStyle w:val="eop"/>
          <w:rFonts w:asciiTheme="minorHAnsi" w:eastAsiaTheme="minorEastAsia" w:hAnsiTheme="minorHAnsi"/>
          <w:lang w:val="en-US"/>
        </w:rPr>
      </w:pPr>
      <w:r>
        <w:t xml:space="preserve">access to the 2019 HSC marker feedback, the 2019 HSC examination Paper 2 and the sample examination materials for Paper 2, all available within the </w:t>
      </w:r>
      <w:hyperlink r:id="rId10" w:history="1">
        <w:r w:rsidRPr="007F467E">
          <w:rPr>
            <w:rStyle w:val="Hyperlink"/>
          </w:rPr>
          <w:t xml:space="preserve">NESA English Standard webpage. </w:t>
        </w:r>
      </w:hyperlink>
    </w:p>
    <w:p w14:paraId="4B501A7E" w14:textId="6BB8612A" w:rsidR="007F467E" w:rsidRPr="00E2735D" w:rsidRDefault="007F467E" w:rsidP="007F467E">
      <w:pPr>
        <w:rPr>
          <w:rStyle w:val="eop"/>
          <w:rFonts w:asciiTheme="minorHAnsi" w:eastAsiaTheme="minorEastAsia" w:hAnsiTheme="minorHAnsi"/>
          <w:lang w:val="en-US"/>
        </w:rPr>
      </w:pPr>
      <w:r w:rsidRPr="00E2735D">
        <w:rPr>
          <w:rStyle w:val="normaltextrun"/>
          <w:rFonts w:eastAsia="SimSun" w:cs="Arial"/>
          <w:position w:val="-1"/>
          <w:lang w:val="en-US"/>
        </w:rPr>
        <w:t xml:space="preserve">You can use this resource to refine your understanding of </w:t>
      </w:r>
      <w:r w:rsidR="008535DF">
        <w:rPr>
          <w:rStyle w:val="normaltextrun"/>
          <w:rFonts w:eastAsia="SimSun" w:cs="Arial"/>
          <w:position w:val="-1"/>
          <w:lang w:val="en-US"/>
        </w:rPr>
        <w:t xml:space="preserve">discursive writing and expand your repertoire of writing skills. This will help you in your preparation for Module C. </w:t>
      </w:r>
    </w:p>
    <w:p w14:paraId="208FA1BD" w14:textId="5B152FB6" w:rsidR="007F467E" w:rsidRDefault="007F467E" w:rsidP="007F467E">
      <w:pPr>
        <w:pStyle w:val="Heading2"/>
      </w:pPr>
      <w:r w:rsidRPr="00E2735D">
        <w:br w:type="page"/>
      </w:r>
    </w:p>
    <w:p w14:paraId="7C483336" w14:textId="3863F885" w:rsidR="007F467E" w:rsidRDefault="00534339" w:rsidP="007F467E">
      <w:pPr>
        <w:pStyle w:val="Heading2"/>
      </w:pPr>
      <w:bookmarkStart w:id="19" w:name="_Toc48495075"/>
      <w:bookmarkStart w:id="20" w:name="_Toc49354899"/>
      <w:r>
        <w:lastRenderedPageBreak/>
        <w:t>Resource 1</w:t>
      </w:r>
      <w:r w:rsidR="00992140">
        <w:t xml:space="preserve"> – M</w:t>
      </w:r>
      <w:r w:rsidR="007F467E">
        <w:t>odule statement – The Craft of Writing</w:t>
      </w:r>
      <w:bookmarkEnd w:id="14"/>
      <w:bookmarkEnd w:id="19"/>
      <w:bookmarkEnd w:id="20"/>
    </w:p>
    <w:p w14:paraId="78E1A915" w14:textId="77777777" w:rsidR="007F467E" w:rsidRDefault="007F467E" w:rsidP="007F467E">
      <w:pPr>
        <w:spacing w:line="360" w:lineRule="auto"/>
        <w:rPr>
          <w:rFonts w:eastAsia="Arial" w:cs="Arial"/>
          <w:color w:val="041E42"/>
        </w:rPr>
      </w:pPr>
      <w:r w:rsidRPr="492D242B">
        <w:rPr>
          <w:rFonts w:eastAsia="Arial" w:cs="Arial"/>
          <w:color w:val="041E42"/>
        </w:rPr>
        <w:t>In this module, students strengthen and extend their knowledge, skills and confidence as writers. They write for a range of authentic audiences and purposes to convey ideas with power and increasing precision.</w:t>
      </w:r>
    </w:p>
    <w:p w14:paraId="04207E3F" w14:textId="77777777" w:rsidR="007F467E" w:rsidRDefault="007F467E" w:rsidP="007F467E">
      <w:pPr>
        <w:spacing w:line="360" w:lineRule="auto"/>
        <w:rPr>
          <w:rFonts w:eastAsia="Arial" w:cs="Arial"/>
          <w:color w:val="041E42"/>
        </w:rPr>
      </w:pPr>
      <w:r w:rsidRPr="7A74EE93">
        <w:rPr>
          <w:rFonts w:eastAsia="Arial" w:cs="Arial"/>
          <w:color w:val="041E42"/>
        </w:rPr>
        <w:t>Students appreciate, examine and analyse at least two challenging short prescribed texts as well as texts from their own wide reading, as models and stimulus for the development of their own ideas and written expression. They examine how writers of complex texts use language creatively and imaginatively for a range of purposes, to describe the world around them, evoke emotion, shape a perspective or to share a vision.</w:t>
      </w:r>
    </w:p>
    <w:p w14:paraId="6D97F4DA" w14:textId="77777777" w:rsidR="007F467E" w:rsidRDefault="007F467E" w:rsidP="007F467E">
      <w:pPr>
        <w:spacing w:line="360" w:lineRule="auto"/>
        <w:rPr>
          <w:rFonts w:eastAsia="Arial" w:cs="Arial"/>
          <w:color w:val="041E42"/>
        </w:rPr>
      </w:pPr>
      <w:r w:rsidRPr="3AC1615B">
        <w:rPr>
          <w:rFonts w:eastAsia="Arial" w:cs="Arial"/>
          <w:color w:val="041E42"/>
        </w:rPr>
        <w:t>Through the study of texts drawn from enduring, quality texts of the past, as well as from recognised contemporary works, students appreciate, analyse and assess the importance and power of language. Through a considered appraisal of, and imaginative engagement with these texts, students reflect on the complex and recursive process of writing to further develop their ability to apply their knowledge of textual forms and features in their own sustained and cohesive compositions.</w:t>
      </w:r>
    </w:p>
    <w:p w14:paraId="79993159" w14:textId="77777777" w:rsidR="007F467E" w:rsidRDefault="007F467E" w:rsidP="007F467E">
      <w:pPr>
        <w:spacing w:line="360" w:lineRule="auto"/>
        <w:rPr>
          <w:rFonts w:eastAsia="Arial" w:cs="Arial"/>
          <w:color w:val="041E42"/>
        </w:rPr>
      </w:pPr>
      <w:r w:rsidRPr="7A74EE93">
        <w:rPr>
          <w:rFonts w:eastAsia="Arial" w:cs="Arial"/>
          <w:color w:val="041E42"/>
        </w:rPr>
        <w:t>During the pre-writing stage, students generate and explore ideas through discussion and speculations. Throughout the stages of drafting and revising, students experiment with a range of language forms and features for example imagery, rhetoric, voice, characterisation, point of view, dialogue and tone. Students consider purpose and audience to carefully shape meaning. During the editing stages students apply the conventions of syntax, spelling, punctuation and grammar appropriately and effectively for publication.</w:t>
      </w:r>
    </w:p>
    <w:p w14:paraId="050721BD" w14:textId="77777777" w:rsidR="007F467E" w:rsidRDefault="007F467E" w:rsidP="007F467E">
      <w:pPr>
        <w:spacing w:line="360" w:lineRule="auto"/>
        <w:rPr>
          <w:rFonts w:eastAsia="Arial" w:cs="Arial"/>
          <w:color w:val="041E42"/>
        </w:rPr>
      </w:pPr>
      <w:r w:rsidRPr="7A74EE93">
        <w:rPr>
          <w:rFonts w:eastAsia="Arial" w:cs="Arial"/>
          <w:color w:val="041E42"/>
        </w:rPr>
        <w:t>Students have opportunities to work independently and collaboratively to reflect, refine and strengthen their own skills in producing crafted, imaginative, discursive, persuasive and informative texts.</w:t>
      </w:r>
    </w:p>
    <w:p w14:paraId="7DA6139E" w14:textId="77777777" w:rsidR="007F467E" w:rsidRDefault="007F467E" w:rsidP="007F467E">
      <w:pPr>
        <w:spacing w:line="360" w:lineRule="auto"/>
        <w:rPr>
          <w:rFonts w:eastAsia="Arial" w:cs="Arial"/>
          <w:color w:val="041E42"/>
        </w:rPr>
      </w:pPr>
      <w:r w:rsidRPr="3AC1615B">
        <w:rPr>
          <w:rStyle w:val="Strong"/>
          <w:b w:val="0"/>
          <w:bCs w:val="0"/>
        </w:rPr>
        <w:t>Note</w:t>
      </w:r>
      <w:r w:rsidRPr="3AC1615B">
        <w:rPr>
          <w:rFonts w:eastAsia="Arial" w:cs="Arial"/>
          <w:i/>
          <w:iCs/>
          <w:color w:val="041E42"/>
        </w:rPr>
        <w:t>:</w:t>
      </w:r>
      <w:r w:rsidRPr="3AC1615B">
        <w:rPr>
          <w:rFonts w:eastAsia="Arial" w:cs="Arial"/>
          <w:color w:val="041E42"/>
        </w:rPr>
        <w:t xml:space="preserve"> Students may revisit prescribed texts from other modules to enhance their experiences of quality writing.</w:t>
      </w:r>
    </w:p>
    <w:p w14:paraId="674B8AEF" w14:textId="77777777" w:rsidR="007F467E" w:rsidRDefault="007D58CA" w:rsidP="007F467E">
      <w:pPr>
        <w:spacing w:line="360" w:lineRule="auto"/>
        <w:rPr>
          <w:rFonts w:eastAsia="Arial" w:cs="Arial"/>
          <w:color w:val="041E42"/>
        </w:rPr>
      </w:pPr>
      <w:hyperlink r:id="rId11">
        <w:r w:rsidR="007F467E" w:rsidRPr="55B27D34">
          <w:rPr>
            <w:rStyle w:val="Hyperlink"/>
            <w:rFonts w:eastAsia="Arial" w:cs="Arial"/>
            <w:color w:val="041E42"/>
          </w:rPr>
          <w:t>English Standard Stage 6 Syllabus</w:t>
        </w:r>
      </w:hyperlink>
      <w:r w:rsidR="007F467E" w:rsidRPr="55B27D34">
        <w:rPr>
          <w:rFonts w:eastAsia="Arial" w:cs="Arial"/>
          <w:color w:val="041E42"/>
        </w:rPr>
        <w:t xml:space="preserve"> © NSW Education Standards Authority (NESA) for and on behalf of the Crown in right of the State of New South Wales, 2017.</w:t>
      </w:r>
    </w:p>
    <w:p w14:paraId="7229FBF0" w14:textId="346BEFEE" w:rsidR="00037106" w:rsidRPr="00817AA6" w:rsidRDefault="00037106" w:rsidP="00817AA6">
      <w:pPr>
        <w:pStyle w:val="Heading2"/>
      </w:pPr>
      <w:bookmarkStart w:id="21" w:name="_Toc49354900"/>
      <w:bookmarkStart w:id="22" w:name="_Toc48495076"/>
      <w:r w:rsidRPr="00817AA6">
        <w:t>Resource 2 – Module C – Craft of Writing NESA Support Documents</w:t>
      </w:r>
      <w:bookmarkEnd w:id="21"/>
    </w:p>
    <w:p w14:paraId="5C80DB09" w14:textId="71E7BD31" w:rsidR="007079FB" w:rsidRDefault="003D0254" w:rsidP="00817AA6">
      <w:pPr>
        <w:pStyle w:val="Heading3"/>
        <w:rPr>
          <w:rStyle w:val="Heading3Char"/>
        </w:rPr>
      </w:pPr>
      <w:bookmarkStart w:id="23" w:name="_Toc49354901"/>
      <w:r w:rsidRPr="4AE8AEB4">
        <w:rPr>
          <w:rStyle w:val="Heading3Char"/>
        </w:rPr>
        <w:t xml:space="preserve">Activity 1 – </w:t>
      </w:r>
      <w:r w:rsidR="00992140">
        <w:rPr>
          <w:rStyle w:val="Heading3Char"/>
        </w:rPr>
        <w:t>c</w:t>
      </w:r>
      <w:r w:rsidR="007079FB" w:rsidRPr="4AE8AEB4">
        <w:rPr>
          <w:rStyle w:val="Heading3Char"/>
        </w:rPr>
        <w:t>onnecting to the prescribed texts</w:t>
      </w:r>
      <w:bookmarkEnd w:id="23"/>
    </w:p>
    <w:p w14:paraId="721FB91E" w14:textId="67F1167D" w:rsidR="007079FB" w:rsidRDefault="007079FB" w:rsidP="007079FB">
      <w:pPr>
        <w:rPr>
          <w:lang w:eastAsia="zh-CN"/>
        </w:rPr>
      </w:pPr>
      <w:r w:rsidRPr="2EBC4B8E">
        <w:rPr>
          <w:lang w:eastAsia="zh-CN"/>
        </w:rPr>
        <w:t>The two documents below contain vital information for your study</w:t>
      </w:r>
      <w:r w:rsidR="04C5D6B2" w:rsidRPr="2EBC4B8E">
        <w:rPr>
          <w:lang w:eastAsia="zh-CN"/>
        </w:rPr>
        <w:t>.</w:t>
      </w:r>
      <w:r w:rsidRPr="2EBC4B8E">
        <w:rPr>
          <w:lang w:eastAsia="zh-CN"/>
        </w:rPr>
        <w:t xml:space="preserve"> </w:t>
      </w:r>
      <w:r w:rsidR="106E81D2" w:rsidRPr="2EBC4B8E">
        <w:rPr>
          <w:lang w:eastAsia="zh-CN"/>
        </w:rPr>
        <w:t>W</w:t>
      </w:r>
      <w:r w:rsidRPr="2EBC4B8E">
        <w:rPr>
          <w:lang w:eastAsia="zh-CN"/>
        </w:rPr>
        <w:t xml:space="preserve">e have connected to a few key excerpts to assist you with your engagement with the learning activities within this resource. </w:t>
      </w:r>
    </w:p>
    <w:p w14:paraId="17FBA2E2" w14:textId="01881903" w:rsidR="00833C2E" w:rsidRPr="007079FB" w:rsidRDefault="00833C2E" w:rsidP="00833C2E">
      <w:pPr>
        <w:pStyle w:val="ListNumber"/>
        <w:rPr>
          <w:lang w:eastAsia="zh-CN"/>
        </w:rPr>
      </w:pPr>
      <w:r>
        <w:rPr>
          <w:lang w:eastAsia="zh-CN"/>
        </w:rPr>
        <w:t xml:space="preserve">Read the information below. </w:t>
      </w:r>
    </w:p>
    <w:p w14:paraId="67EC2C36" w14:textId="5ACB786F" w:rsidR="00037106" w:rsidRPr="00037106" w:rsidRDefault="007F7504" w:rsidP="00817AA6">
      <w:pPr>
        <w:pStyle w:val="ListBullet2"/>
      </w:pPr>
      <w:r>
        <w:t>Excerpt from d</w:t>
      </w:r>
      <w:r w:rsidR="00A9641B">
        <w:t>ocume</w:t>
      </w:r>
      <w:r w:rsidR="001312CD">
        <w:t>nt 1</w:t>
      </w:r>
      <w:r w:rsidR="00A9641B">
        <w:t xml:space="preserve"> - </w:t>
      </w:r>
      <w:hyperlink r:id="rId12" w:history="1">
        <w:r w:rsidR="00037106" w:rsidRPr="00037106">
          <w:rPr>
            <w:rStyle w:val="Hyperlink"/>
          </w:rPr>
          <w:t>Module C: The Craft of Writing, Frequently Asked Questions</w:t>
        </w:r>
      </w:hyperlink>
      <w:r w:rsidR="00037106" w:rsidRPr="00037106">
        <w:t xml:space="preserve"> © 2020 NSW Education Standards Authority (NESA) for and on behalf of the Crown in right of the State of New South Wales.</w:t>
      </w:r>
    </w:p>
    <w:p w14:paraId="113783E3" w14:textId="77777777" w:rsidR="00A9641B" w:rsidRDefault="00A9641B" w:rsidP="00A9641B">
      <w:pPr>
        <w:pStyle w:val="Heading4"/>
      </w:pPr>
      <w:r>
        <w:t>Are there examples of discursive texts prescribed for study in Module C?</w:t>
      </w:r>
    </w:p>
    <w:p w14:paraId="19CB4EC2" w14:textId="53CCA28A" w:rsidR="00A9641B" w:rsidRDefault="00A9641B" w:rsidP="00A9641B">
      <w:r>
        <w:t>Yes. Examples of prescribed texts include: Zadie Smith’s ‘That Crafty Feeling’ [prescribed text for Advanced], Helen Garner’s ‘Dear Mrs Dunkley’ [prescribed text for Standard], Geraldine Brooks’ ‘A Home in Fiction’ [prescribed text for Advanced], Noel Pearson’s ‘Eulogy for Gough Whitlam [prescribed text for Advanced], Siri Hustvedt’s ‘Eight Days in a Corset’ [prescribed text for Advanced], Sylvia Plath’s ‘A Comparison’ [prescribed text for Standard].</w:t>
      </w:r>
    </w:p>
    <w:p w14:paraId="6A99A78C" w14:textId="2F256164" w:rsidR="001312CD" w:rsidRDefault="007F7504" w:rsidP="001312CD">
      <w:pPr>
        <w:pStyle w:val="ListBullet"/>
      </w:pPr>
      <w:r>
        <w:t>Excerpt from d</w:t>
      </w:r>
      <w:r w:rsidR="001312CD">
        <w:t xml:space="preserve">ocument 2 - </w:t>
      </w:r>
      <w:hyperlink r:id="rId13" w:history="1">
        <w:r w:rsidR="001312CD" w:rsidRPr="00037106">
          <w:rPr>
            <w:rStyle w:val="Hyperlink"/>
          </w:rPr>
          <w:t xml:space="preserve">English Stage 6 Module C: The Craft of Writing Support Document </w:t>
        </w:r>
      </w:hyperlink>
      <w:r w:rsidR="001312CD" w:rsidRPr="00037106">
        <w:t>© 2020 NSW Education Standards Authority (NESA) for and on behalf of the Crown in right of the State of New South Wales.</w:t>
      </w:r>
    </w:p>
    <w:p w14:paraId="7D00E1F9" w14:textId="71612FE7" w:rsidR="00FE14DD" w:rsidRDefault="00FE14DD" w:rsidP="00FE14DD">
      <w:pPr>
        <w:pStyle w:val="TOC1"/>
      </w:pPr>
      <w:r>
        <w:t>Table 1 – Module C: The Craft of Writing Support Document extract for prescribed texts</w:t>
      </w:r>
    </w:p>
    <w:tbl>
      <w:tblPr>
        <w:tblStyle w:val="Tableheader"/>
        <w:tblW w:w="0" w:type="auto"/>
        <w:tblInd w:w="-30" w:type="dxa"/>
        <w:tblLook w:val="04A0" w:firstRow="1" w:lastRow="0" w:firstColumn="1" w:lastColumn="0" w:noHBand="0" w:noVBand="1"/>
        <w:tblCaption w:val="Module C: The Craft of Writing Support Document extract for prescribed texts"/>
      </w:tblPr>
      <w:tblGrid>
        <w:gridCol w:w="1701"/>
        <w:gridCol w:w="2410"/>
        <w:gridCol w:w="3652"/>
        <w:gridCol w:w="1809"/>
      </w:tblGrid>
      <w:tr w:rsidR="00FE14DD" w14:paraId="74F809FF" w14:textId="77777777" w:rsidTr="003E3C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3E3B7579" w14:textId="2D2AE399" w:rsidR="00FE14DD" w:rsidRDefault="00FE14DD" w:rsidP="00A9641B">
            <w:pPr>
              <w:spacing w:before="192" w:after="192"/>
            </w:pPr>
            <w:r>
              <w:t xml:space="preserve">Form and text </w:t>
            </w:r>
          </w:p>
        </w:tc>
        <w:tc>
          <w:tcPr>
            <w:tcW w:w="2410" w:type="dxa"/>
          </w:tcPr>
          <w:p w14:paraId="0A16880A" w14:textId="19CE6B7B" w:rsidR="00FE14DD" w:rsidRDefault="003E3C79" w:rsidP="00A9641B">
            <w:pPr>
              <w:cnfStyle w:val="100000000000" w:firstRow="1" w:lastRow="0" w:firstColumn="0" w:lastColumn="0" w:oddVBand="0" w:evenVBand="0" w:oddHBand="0" w:evenHBand="0" w:firstRowFirstColumn="0" w:firstRowLastColumn="0" w:lastRowFirstColumn="0" w:lastRowLastColumn="0"/>
            </w:pPr>
            <w:r>
              <w:t>O</w:t>
            </w:r>
            <w:r w:rsidR="00FE14DD">
              <w:t>verview</w:t>
            </w:r>
          </w:p>
        </w:tc>
        <w:tc>
          <w:tcPr>
            <w:tcW w:w="3652" w:type="dxa"/>
          </w:tcPr>
          <w:p w14:paraId="1D6D9C63" w14:textId="43652915" w:rsidR="00FE14DD" w:rsidRDefault="00FE14DD" w:rsidP="00A9641B">
            <w:pPr>
              <w:cnfStyle w:val="100000000000" w:firstRow="1" w:lastRow="0" w:firstColumn="0" w:lastColumn="0" w:oddVBand="0" w:evenVBand="0" w:oddHBand="0" w:evenHBand="0" w:firstRowFirstColumn="0" w:firstRowLastColumn="0" w:lastRowFirstColumn="0" w:lastRowLastColumn="0"/>
            </w:pPr>
            <w:r>
              <w:t xml:space="preserve">Merit/cultural significance </w:t>
            </w:r>
          </w:p>
        </w:tc>
        <w:tc>
          <w:tcPr>
            <w:tcW w:w="1809" w:type="dxa"/>
          </w:tcPr>
          <w:p w14:paraId="111530A6" w14:textId="4DAACB8F" w:rsidR="00FE14DD" w:rsidRDefault="00FE14DD" w:rsidP="00A9641B">
            <w:pPr>
              <w:cnfStyle w:val="100000000000" w:firstRow="1" w:lastRow="0" w:firstColumn="0" w:lastColumn="0" w:oddVBand="0" w:evenVBand="0" w:oddHBand="0" w:evenHBand="0" w:firstRowFirstColumn="0" w:firstRowLastColumn="0" w:lastRowFirstColumn="0" w:lastRowLastColumn="0"/>
            </w:pPr>
            <w:r>
              <w:t xml:space="preserve">Suggested source </w:t>
            </w:r>
          </w:p>
        </w:tc>
      </w:tr>
      <w:tr w:rsidR="003E3C79" w14:paraId="202256AD" w14:textId="77777777" w:rsidTr="003E3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6AA47697" w14:textId="5A4E3088" w:rsidR="00FE14DD" w:rsidRDefault="00FE14DD" w:rsidP="003E3C79">
            <w:r>
              <w:t>Nonfiction, ‘Dear Mrs Dunkley’ Helen Garner</w:t>
            </w:r>
          </w:p>
        </w:tc>
        <w:tc>
          <w:tcPr>
            <w:tcW w:w="2410" w:type="dxa"/>
            <w:vAlign w:val="top"/>
          </w:tcPr>
          <w:p w14:paraId="426681E8" w14:textId="34255377" w:rsidR="00FE14DD" w:rsidRDefault="00FE14DD" w:rsidP="003E3C79">
            <w:pPr>
              <w:cnfStyle w:val="000000100000" w:firstRow="0" w:lastRow="0" w:firstColumn="0" w:lastColumn="0" w:oddVBand="0" w:evenVBand="0" w:oddHBand="1" w:evenHBand="0" w:firstRowFirstColumn="0" w:firstRowLastColumn="0" w:lastRowFirstColumn="0" w:lastRowLastColumn="0"/>
            </w:pPr>
            <w:r>
              <w:t xml:space="preserve">Written as a moving letter to her childhood teacher, the author’s use of simple and direct language powerfully evokes a child’s perspective as well as the wisdom and insights that </w:t>
            </w:r>
            <w:r>
              <w:lastRenderedPageBreak/>
              <w:t>come with age.</w:t>
            </w:r>
          </w:p>
        </w:tc>
        <w:tc>
          <w:tcPr>
            <w:tcW w:w="3652" w:type="dxa"/>
            <w:vAlign w:val="top"/>
          </w:tcPr>
          <w:p w14:paraId="71926F34" w14:textId="15C17BE5" w:rsidR="00FE14DD" w:rsidRDefault="00FE14DD" w:rsidP="003E3C79">
            <w:pPr>
              <w:cnfStyle w:val="000000100000" w:firstRow="0" w:lastRow="0" w:firstColumn="0" w:lastColumn="0" w:oddVBand="0" w:evenVBand="0" w:oddHBand="1" w:evenHBand="0" w:firstRowFirstColumn="0" w:firstRowLastColumn="0" w:lastRowFirstColumn="0" w:lastRowLastColumn="0"/>
            </w:pPr>
            <w:r>
              <w:lastRenderedPageBreak/>
              <w:t xml:space="preserve">Helen Garner is a critically acclaimed Australian writer of fiction and nonfiction. She has received numerous awards and prizes including the Melbourne Prize for Literature, the Victorian Premier’s Literary Award for Fiction, the Queensland Premier’s Award for Fiction and the </w:t>
            </w:r>
            <w:r>
              <w:lastRenderedPageBreak/>
              <w:t>Windham– Campbell Literature Prize for nonfiction.</w:t>
            </w:r>
          </w:p>
        </w:tc>
        <w:tc>
          <w:tcPr>
            <w:tcW w:w="1809" w:type="dxa"/>
            <w:vAlign w:val="top"/>
          </w:tcPr>
          <w:p w14:paraId="19C11A80" w14:textId="3E8C6B10" w:rsidR="00FE14DD" w:rsidRDefault="00FE14DD" w:rsidP="003E3C79">
            <w:pPr>
              <w:cnfStyle w:val="000000100000" w:firstRow="0" w:lastRow="0" w:firstColumn="0" w:lastColumn="0" w:oddVBand="0" w:evenVBand="0" w:oddHBand="1" w:evenHBand="0" w:firstRowFirstColumn="0" w:firstRowLastColumn="0" w:lastRowFirstColumn="0" w:lastRowLastColumn="0"/>
            </w:pPr>
            <w:r>
              <w:lastRenderedPageBreak/>
              <w:t>Garner, Helen Everywhere I Look Text Publishing, 2016 ISBN: 9781925355369</w:t>
            </w:r>
          </w:p>
        </w:tc>
      </w:tr>
      <w:tr w:rsidR="00FE14DD" w14:paraId="0F1CB416" w14:textId="77777777" w:rsidTr="003E3C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top"/>
          </w:tcPr>
          <w:p w14:paraId="6063EAD6" w14:textId="5159A3DE" w:rsidR="00FE14DD" w:rsidRDefault="00FE14DD" w:rsidP="003E3C79">
            <w:r>
              <w:t>Nonfiction, ‘A Comparison’ Sylvia Plath</w:t>
            </w:r>
          </w:p>
        </w:tc>
        <w:tc>
          <w:tcPr>
            <w:tcW w:w="2410" w:type="dxa"/>
            <w:vAlign w:val="top"/>
          </w:tcPr>
          <w:p w14:paraId="7434F239" w14:textId="7ADBB4C2" w:rsidR="00FE14DD" w:rsidRDefault="00FE14DD" w:rsidP="003E3C79">
            <w:pPr>
              <w:cnfStyle w:val="000000010000" w:firstRow="0" w:lastRow="0" w:firstColumn="0" w:lastColumn="0" w:oddVBand="0" w:evenVBand="0" w:oddHBand="0" w:evenHBand="1" w:firstRowFirstColumn="0" w:firstRowLastColumn="0" w:lastRowFirstColumn="0" w:lastRowLastColumn="0"/>
            </w:pPr>
            <w:r>
              <w:t>This short essay published in 1962 uses vivid and visceral imagery to explore the differences between writing a novel and a poem.</w:t>
            </w:r>
          </w:p>
        </w:tc>
        <w:tc>
          <w:tcPr>
            <w:tcW w:w="3652" w:type="dxa"/>
            <w:vAlign w:val="top"/>
          </w:tcPr>
          <w:p w14:paraId="2E3D76C9" w14:textId="2E206875" w:rsidR="00FE14DD" w:rsidRDefault="00FE14DD" w:rsidP="003E3C79">
            <w:pPr>
              <w:cnfStyle w:val="000000010000" w:firstRow="0" w:lastRow="0" w:firstColumn="0" w:lastColumn="0" w:oddVBand="0" w:evenVBand="0" w:oddHBand="0" w:evenHBand="1" w:firstRowFirstColumn="0" w:firstRowLastColumn="0" w:lastRowFirstColumn="0" w:lastRowLastColumn="0"/>
            </w:pPr>
            <w:r>
              <w:t>A celebrated American poet, novelist and short story writer, Sylvia Plath was awarded the Pulitzer Prize for Poetry posthumously in 1982.</w:t>
            </w:r>
          </w:p>
        </w:tc>
        <w:tc>
          <w:tcPr>
            <w:tcW w:w="1809" w:type="dxa"/>
            <w:vAlign w:val="top"/>
          </w:tcPr>
          <w:p w14:paraId="0702BD16" w14:textId="70C1ACBD" w:rsidR="00FE14DD" w:rsidRDefault="00FE14DD" w:rsidP="003E3C79">
            <w:pPr>
              <w:cnfStyle w:val="000000010000" w:firstRow="0" w:lastRow="0" w:firstColumn="0" w:lastColumn="0" w:oddVBand="0" w:evenVBand="0" w:oddHBand="0" w:evenHBand="1" w:firstRowFirstColumn="0" w:firstRowLastColumn="0" w:lastRowFirstColumn="0" w:lastRowLastColumn="0"/>
            </w:pPr>
            <w:r>
              <w:t>Plath, Sylvia Johnny Panic and the Bible of Dreams Faber and Faber, 2005 ISBN: 9780571049899</w:t>
            </w:r>
          </w:p>
        </w:tc>
      </w:tr>
    </w:tbl>
    <w:p w14:paraId="48E679B8" w14:textId="77777777" w:rsidR="00476895" w:rsidRDefault="00476895" w:rsidP="00817AA6"/>
    <w:p w14:paraId="21EC41FC" w14:textId="77777777" w:rsidR="00476895" w:rsidRDefault="00476895" w:rsidP="00476895">
      <w:pPr>
        <w:rPr>
          <w:rFonts w:eastAsia="SimSun" w:cs="Arial"/>
          <w:color w:val="1C438B"/>
          <w:sz w:val="40"/>
          <w:szCs w:val="40"/>
          <w:lang w:eastAsia="zh-CN"/>
        </w:rPr>
      </w:pPr>
      <w:r>
        <w:br w:type="page"/>
      </w:r>
    </w:p>
    <w:p w14:paraId="5390A35F" w14:textId="377AA245" w:rsidR="00476895" w:rsidRDefault="00476895" w:rsidP="00476895">
      <w:pPr>
        <w:pStyle w:val="Heading2"/>
      </w:pPr>
      <w:bookmarkStart w:id="24" w:name="_Toc49354902"/>
      <w:r>
        <w:lastRenderedPageBreak/>
        <w:t>Resource 3 – Module C – prescribed text extracts</w:t>
      </w:r>
      <w:bookmarkEnd w:id="24"/>
    </w:p>
    <w:p w14:paraId="4E035A0E" w14:textId="4575019E" w:rsidR="00101866" w:rsidRDefault="00036F0F" w:rsidP="00F76649">
      <w:pPr>
        <w:pStyle w:val="Heading3"/>
      </w:pPr>
      <w:bookmarkStart w:id="25" w:name="_Toc49354903"/>
      <w:r>
        <w:t xml:space="preserve">Activity </w:t>
      </w:r>
      <w:r w:rsidR="00F76649">
        <w:t>2</w:t>
      </w:r>
      <w:r w:rsidR="003B7BB9">
        <w:t>a</w:t>
      </w:r>
      <w:r w:rsidR="00CB7E31">
        <w:t xml:space="preserve"> </w:t>
      </w:r>
      <w:r>
        <w:t xml:space="preserve">– </w:t>
      </w:r>
      <w:r w:rsidR="002963B4">
        <w:t xml:space="preserve">unpacking an </w:t>
      </w:r>
      <w:r w:rsidR="00F76649">
        <w:t>extract</w:t>
      </w:r>
      <w:bookmarkEnd w:id="22"/>
      <w:bookmarkEnd w:id="25"/>
      <w:r w:rsidR="00CB7E31">
        <w:t xml:space="preserve"> </w:t>
      </w:r>
    </w:p>
    <w:p w14:paraId="4754FA82" w14:textId="490D936B" w:rsidR="00DD25E7" w:rsidRDefault="00DD25E7" w:rsidP="00DD25E7">
      <w:pPr>
        <w:pStyle w:val="ListNumber"/>
        <w:numPr>
          <w:ilvl w:val="0"/>
          <w:numId w:val="0"/>
        </w:numPr>
      </w:pPr>
      <w:r w:rsidRPr="00DD25E7">
        <w:t>Please complete each of the following steps</w:t>
      </w:r>
      <w:r>
        <w:t xml:space="preserve"> to assist you with your annotation and deconstruction of this extract. </w:t>
      </w:r>
    </w:p>
    <w:p w14:paraId="4DE0D6E9" w14:textId="71222E3E" w:rsidR="00DD25E7" w:rsidRPr="00DD25E7" w:rsidRDefault="00DD25E7" w:rsidP="00DD25E7">
      <w:pPr>
        <w:pStyle w:val="ListNumber"/>
        <w:numPr>
          <w:ilvl w:val="0"/>
          <w:numId w:val="37"/>
        </w:numPr>
      </w:pPr>
      <w:r w:rsidRPr="00DD25E7">
        <w:t>Read through the extract.</w:t>
      </w:r>
    </w:p>
    <w:p w14:paraId="45A18BB3" w14:textId="77777777" w:rsidR="00DD25E7" w:rsidRPr="00DD25E7" w:rsidRDefault="00DD25E7" w:rsidP="00DD25E7">
      <w:pPr>
        <w:pStyle w:val="ListNumber"/>
        <w:numPr>
          <w:ilvl w:val="0"/>
          <w:numId w:val="37"/>
        </w:numPr>
      </w:pPr>
      <w:r w:rsidRPr="00DD25E7">
        <w:t>Read through Table 2.</w:t>
      </w:r>
    </w:p>
    <w:p w14:paraId="617930CF" w14:textId="77777777" w:rsidR="00DD25E7" w:rsidRPr="00DD25E7" w:rsidRDefault="00DD25E7" w:rsidP="00DD25E7">
      <w:pPr>
        <w:pStyle w:val="ListNumber"/>
        <w:numPr>
          <w:ilvl w:val="0"/>
          <w:numId w:val="37"/>
        </w:numPr>
      </w:pPr>
      <w:r w:rsidRPr="00DD25E7">
        <w:t xml:space="preserve">Annotate the extract identifying as many of the features from Table 2 as you can. </w:t>
      </w:r>
    </w:p>
    <w:p w14:paraId="01526CCA" w14:textId="54CD14F1" w:rsidR="00DD25E7" w:rsidRPr="00DD25E7" w:rsidRDefault="00DD25E7" w:rsidP="00DD25E7">
      <w:pPr>
        <w:pStyle w:val="ListNumber"/>
        <w:numPr>
          <w:ilvl w:val="0"/>
          <w:numId w:val="37"/>
        </w:numPr>
      </w:pPr>
      <w:r w:rsidRPr="00DD25E7">
        <w:t xml:space="preserve">Share your annotation with a peer and compare your observations and ideas. </w:t>
      </w:r>
    </w:p>
    <w:p w14:paraId="522430F6" w14:textId="7B2872A4" w:rsidR="00DD25E7" w:rsidRPr="00DD25E7" w:rsidRDefault="00DD25E7" w:rsidP="00DD25E7">
      <w:pPr>
        <w:pStyle w:val="ListNumber"/>
        <w:numPr>
          <w:ilvl w:val="0"/>
          <w:numId w:val="37"/>
        </w:numPr>
      </w:pPr>
      <w:r w:rsidRPr="00DD25E7">
        <w:t xml:space="preserve">Complete the column for Text 1. </w:t>
      </w:r>
      <w:r>
        <w:t xml:space="preserve">You may wish to complete this in pairs. </w:t>
      </w:r>
    </w:p>
    <w:p w14:paraId="51773452" w14:textId="77777777" w:rsidR="00DD25E7" w:rsidRPr="00DD25E7" w:rsidRDefault="00DD25E7" w:rsidP="00DD25E7">
      <w:pPr>
        <w:pStyle w:val="ListNumber"/>
        <w:numPr>
          <w:ilvl w:val="0"/>
          <w:numId w:val="37"/>
        </w:numPr>
      </w:pPr>
      <w:r w:rsidRPr="00DD25E7">
        <w:t>Identify textual evidence to support your idea.</w:t>
      </w:r>
    </w:p>
    <w:p w14:paraId="36726D80" w14:textId="739E0FA5" w:rsidR="00DD25E7" w:rsidRDefault="00DD25E7" w:rsidP="00DD25E7">
      <w:pPr>
        <w:pStyle w:val="ListNumber"/>
        <w:numPr>
          <w:ilvl w:val="0"/>
          <w:numId w:val="37"/>
        </w:numPr>
      </w:pPr>
      <w:r w:rsidRPr="00DD25E7">
        <w:t xml:space="preserve">Explain your observations and ideas.  </w:t>
      </w:r>
    </w:p>
    <w:p w14:paraId="6A5B1D4F" w14:textId="77777777" w:rsidR="00D400B9" w:rsidRPr="00E20229" w:rsidRDefault="00D400B9" w:rsidP="00D400B9">
      <w:pPr>
        <w:ind w:left="284"/>
      </w:pPr>
      <w:r w:rsidRPr="00E20229">
        <w:t>Dear Mrs Dunkley. You taught us not only arithmetic. One day, making us all sick with shame that our mothers had neglected their duties, you taught the whole of grade five to darn a sock. You taught us to spell, and how to write a proper letter: the address, the date, the courteous salutation, the correct layout of the page, the formal signing off. But most crucially, you taught us grammar and syntax. On the blackboard you drew up meticulous columns, and introduced us to parts of speech, parsing, analysis. You showed us how to take a sentence apart, identify its components, and fit them back together with a fresh understanding of the way they worked.</w:t>
      </w:r>
    </w:p>
    <w:p w14:paraId="4480466D" w14:textId="77777777" w:rsidR="00D400B9" w:rsidRDefault="00D400B9" w:rsidP="00D400B9">
      <w:pPr>
        <w:ind w:left="284"/>
      </w:pPr>
      <w:r w:rsidRPr="00E20229">
        <w:t xml:space="preserve">One day you listed the functions of the adverb. You said, "An ad­verb can modify an adjective." Until that moment I had known only that adverbs modified verbs: they laughed loudly; sadly she hung her head. I knew I was supposed to be scratching away with my dip pen, copying the list into my exercise book, but I was so excited by this new idea that I put up my hand and said, "Mrs Dunkley. How can an adverb modify an adjective?“ </w:t>
      </w:r>
    </w:p>
    <w:p w14:paraId="081A9E90" w14:textId="77777777" w:rsidR="00D400B9" w:rsidRDefault="00D400B9" w:rsidP="00D400B9">
      <w:r w:rsidRPr="001312CD">
        <w:t>Excerpt from Garner, Helen Everywhere I Look Text Publishing, 2016 ISBN: 9781925355369</w:t>
      </w:r>
      <w:r>
        <w:t>.</w:t>
      </w:r>
    </w:p>
    <w:p w14:paraId="11CB34A4" w14:textId="77777777" w:rsidR="00D400B9" w:rsidRDefault="00D400B9" w:rsidP="00D400B9">
      <w:pPr>
        <w:pStyle w:val="ListNumber"/>
        <w:numPr>
          <w:ilvl w:val="0"/>
          <w:numId w:val="0"/>
        </w:numPr>
      </w:pPr>
    </w:p>
    <w:p w14:paraId="539B1C4C" w14:textId="77777777" w:rsidR="00D400B9" w:rsidRDefault="00D400B9" w:rsidP="00D400B9">
      <w:pPr>
        <w:pStyle w:val="ListNumber"/>
        <w:numPr>
          <w:ilvl w:val="0"/>
          <w:numId w:val="37"/>
        </w:numPr>
      </w:pPr>
      <w:r w:rsidRPr="00D400B9">
        <w:t>A</w:t>
      </w:r>
      <w:r>
        <w:t>dd a</w:t>
      </w:r>
      <w:r w:rsidRPr="00D400B9">
        <w:t>nything you missed to your annotation</w:t>
      </w:r>
      <w:r>
        <w:t>.</w:t>
      </w:r>
    </w:p>
    <w:p w14:paraId="3549BD52" w14:textId="77777777" w:rsidR="00D400B9" w:rsidRDefault="00D400B9" w:rsidP="00D400B9">
      <w:pPr>
        <w:pStyle w:val="ListNumber"/>
        <w:numPr>
          <w:ilvl w:val="0"/>
          <w:numId w:val="37"/>
        </w:numPr>
      </w:pPr>
      <w:r>
        <w:t>R</w:t>
      </w:r>
      <w:r w:rsidRPr="00D400B9">
        <w:t>esearch te</w:t>
      </w:r>
      <w:r>
        <w:t xml:space="preserve">rms unfamiliar to you and </w:t>
      </w:r>
      <w:r w:rsidRPr="00D400B9">
        <w:t>read examples</w:t>
      </w:r>
      <w:r>
        <w:t>. I</w:t>
      </w:r>
      <w:r w:rsidRPr="00D400B9">
        <w:t xml:space="preserve">f you search </w:t>
      </w:r>
      <w:r>
        <w:t>‘</w:t>
      </w:r>
      <w:r w:rsidRPr="00D400B9">
        <w:t>examples of tricolon</w:t>
      </w:r>
      <w:r>
        <w:t>’</w:t>
      </w:r>
      <w:r w:rsidRPr="00D400B9">
        <w:t xml:space="preserve"> for example, you will find a wealth of support material online. </w:t>
      </w:r>
    </w:p>
    <w:p w14:paraId="5D9EFCBB" w14:textId="7C047C31" w:rsidR="00D400B9" w:rsidRDefault="00D400B9" w:rsidP="00D400B9">
      <w:pPr>
        <w:pStyle w:val="ListNumber"/>
        <w:numPr>
          <w:ilvl w:val="0"/>
          <w:numId w:val="37"/>
        </w:numPr>
      </w:pPr>
      <w:r>
        <w:t>E</w:t>
      </w:r>
      <w:r w:rsidRPr="00D400B9">
        <w:t xml:space="preserve">xperiment with using these new features or devices in your own writing. </w:t>
      </w:r>
    </w:p>
    <w:p w14:paraId="4B726092" w14:textId="2D2557A2" w:rsidR="00DD25E7" w:rsidRDefault="003B7BB9" w:rsidP="00DD25E7">
      <w:pPr>
        <w:pStyle w:val="Heading3"/>
      </w:pPr>
      <w:bookmarkStart w:id="26" w:name="_Toc49354904"/>
      <w:r>
        <w:lastRenderedPageBreak/>
        <w:t>Activity 2b – unpacking an extract</w:t>
      </w:r>
      <w:bookmarkEnd w:id="26"/>
    </w:p>
    <w:p w14:paraId="28A878A5" w14:textId="77777777" w:rsidR="00DD25E7" w:rsidRDefault="00DD25E7" w:rsidP="00DD25E7">
      <w:pPr>
        <w:pStyle w:val="ListNumber"/>
        <w:numPr>
          <w:ilvl w:val="0"/>
          <w:numId w:val="0"/>
        </w:numPr>
      </w:pPr>
      <w:r w:rsidRPr="00DD25E7">
        <w:t>Please complete each of the following steps</w:t>
      </w:r>
      <w:r>
        <w:t xml:space="preserve"> to assist you with your annotation and deconstruction of this extract. </w:t>
      </w:r>
    </w:p>
    <w:p w14:paraId="622916CC" w14:textId="77777777" w:rsidR="00DD25E7" w:rsidRPr="00DD25E7" w:rsidRDefault="00DD25E7" w:rsidP="00DD25E7">
      <w:pPr>
        <w:pStyle w:val="ListNumber"/>
        <w:numPr>
          <w:ilvl w:val="0"/>
          <w:numId w:val="38"/>
        </w:numPr>
      </w:pPr>
      <w:r w:rsidRPr="00DD25E7">
        <w:t>Read through the extract.</w:t>
      </w:r>
    </w:p>
    <w:p w14:paraId="42AEC385" w14:textId="77777777" w:rsidR="00DD25E7" w:rsidRPr="00DD25E7" w:rsidRDefault="00DD25E7" w:rsidP="00DD25E7">
      <w:pPr>
        <w:pStyle w:val="ListNumber"/>
        <w:numPr>
          <w:ilvl w:val="0"/>
          <w:numId w:val="37"/>
        </w:numPr>
      </w:pPr>
      <w:r w:rsidRPr="00DD25E7">
        <w:t xml:space="preserve">Annotate the extract identifying as many of the features from Table 2 as you can. </w:t>
      </w:r>
    </w:p>
    <w:p w14:paraId="458F9DBB" w14:textId="77777777" w:rsidR="00DD25E7" w:rsidRPr="00DD25E7" w:rsidRDefault="00DD25E7" w:rsidP="00DD25E7">
      <w:pPr>
        <w:pStyle w:val="ListNumber"/>
        <w:numPr>
          <w:ilvl w:val="0"/>
          <w:numId w:val="37"/>
        </w:numPr>
      </w:pPr>
      <w:r>
        <w:t xml:space="preserve">Share your annotation with a peer and compare your observations and ideas. </w:t>
      </w:r>
    </w:p>
    <w:p w14:paraId="31A2F5A9" w14:textId="77777777" w:rsidR="00DD25E7" w:rsidRPr="00DD25E7" w:rsidRDefault="00DD25E7" w:rsidP="00DD25E7">
      <w:pPr>
        <w:pStyle w:val="ListNumber"/>
        <w:numPr>
          <w:ilvl w:val="0"/>
          <w:numId w:val="37"/>
        </w:numPr>
      </w:pPr>
      <w:r w:rsidRPr="00DD25E7">
        <w:t xml:space="preserve">Complete the column for Text 1. </w:t>
      </w:r>
      <w:r>
        <w:t xml:space="preserve">You may wish to complete this in pairs. </w:t>
      </w:r>
    </w:p>
    <w:p w14:paraId="53B72F5B" w14:textId="77777777" w:rsidR="00DD25E7" w:rsidRPr="00DD25E7" w:rsidRDefault="00DD25E7" w:rsidP="00DD25E7">
      <w:pPr>
        <w:pStyle w:val="ListNumber"/>
        <w:numPr>
          <w:ilvl w:val="0"/>
          <w:numId w:val="37"/>
        </w:numPr>
      </w:pPr>
      <w:r w:rsidRPr="00DD25E7">
        <w:t>Identify textual evidence to support your idea.</w:t>
      </w:r>
    </w:p>
    <w:p w14:paraId="35A0A388" w14:textId="4366FE34" w:rsidR="00DD25E7" w:rsidRDefault="00DD25E7" w:rsidP="00DD25E7">
      <w:pPr>
        <w:pStyle w:val="ListNumber"/>
        <w:numPr>
          <w:ilvl w:val="0"/>
          <w:numId w:val="37"/>
        </w:numPr>
      </w:pPr>
      <w:r w:rsidRPr="00DD25E7">
        <w:t>Explain your observations and ideas.</w:t>
      </w:r>
    </w:p>
    <w:p w14:paraId="0BD170CF" w14:textId="4AED49D5" w:rsidR="00A13D74" w:rsidRDefault="00A13D74" w:rsidP="00A13D74">
      <w:pPr>
        <w:pStyle w:val="ListNumber"/>
        <w:numPr>
          <w:ilvl w:val="0"/>
          <w:numId w:val="0"/>
        </w:numPr>
      </w:pPr>
    </w:p>
    <w:p w14:paraId="504BD7A3" w14:textId="77777777" w:rsidR="00A13D74" w:rsidRPr="00A20A02" w:rsidRDefault="00A13D74" w:rsidP="00A13D74">
      <w:pPr>
        <w:ind w:left="720"/>
      </w:pPr>
      <w:r w:rsidRPr="00A20A02">
        <w:t>Perhaps I shall anger some poets by implying that the poem is proud. The poem, too, can include everything, they will tell me. And with far more precision and power than those baggy, disheveled and undiscriminate creatures we call novels. Well, I concede these poets their steamshovels and old trousers. I really don't think poems should be all that chaste. I would, I think, even concede a toothbrush, if the poem was a real one. But these apparitions, these poetical toothbrushes, are rare. And when they do arrive, they are inclined, like my obstreperous yew tree, to think themselves singled out and rather special.</w:t>
      </w:r>
    </w:p>
    <w:p w14:paraId="089C6EF2" w14:textId="77777777" w:rsidR="00A13D74" w:rsidRDefault="00A13D74" w:rsidP="00A13D74">
      <w:pPr>
        <w:ind w:left="720"/>
      </w:pPr>
      <w:r w:rsidRPr="00A20A02">
        <w:t>Not so in novels.</w:t>
      </w:r>
    </w:p>
    <w:p w14:paraId="7458EE83" w14:textId="77777777" w:rsidR="00A13D74" w:rsidRDefault="00A13D74" w:rsidP="00A13D74">
      <w:pPr>
        <w:ind w:left="720"/>
      </w:pPr>
      <w:r w:rsidRPr="003B7BB9">
        <w:t>There the toothbrush returns to its rack with beautiful promptitude and is forgot. Time flows, eddies, meanders, and people have leisure to grow and alter before our eyes. The rich junk of life bobs all about us: bureaus, thimbles, cats, the whole much-loved, well-thumbed catalog of the miscellaneous which the novelist wishes us to share. I do not mean that there is no pattern, no discernment, no rigorous ordering here.</w:t>
      </w:r>
    </w:p>
    <w:p w14:paraId="12C30510" w14:textId="77777777" w:rsidR="00A13D74" w:rsidRDefault="00A13D74" w:rsidP="00A13D74">
      <w:pPr>
        <w:ind w:left="720"/>
      </w:pPr>
      <w:r w:rsidRPr="00D400B9">
        <w:t>I am only suggesting that perhaps the pattern does not insist so much.</w:t>
      </w:r>
    </w:p>
    <w:p w14:paraId="5EA5F8D3" w14:textId="77777777" w:rsidR="00A13D74" w:rsidRDefault="00A13D74" w:rsidP="00A13D74">
      <w:pPr>
        <w:ind w:left="720"/>
      </w:pPr>
      <w:r w:rsidRPr="00D400B9">
        <w:t>The door of the novel, like the door of the poem, also shuts.</w:t>
      </w:r>
    </w:p>
    <w:p w14:paraId="20479178" w14:textId="77777777" w:rsidR="00A13D74" w:rsidRPr="003B7BB9" w:rsidRDefault="00A13D74" w:rsidP="00A13D74">
      <w:pPr>
        <w:ind w:left="720"/>
      </w:pPr>
      <w:r w:rsidRPr="00D400B9">
        <w:t>But not so fast, nor with such manic, unanswerable finality.</w:t>
      </w:r>
    </w:p>
    <w:p w14:paraId="74A461C3" w14:textId="77777777" w:rsidR="00A13D74" w:rsidRPr="008F2B33" w:rsidRDefault="007D58CA" w:rsidP="00A13D74">
      <w:hyperlink r:id="rId14" w:history="1">
        <w:r w:rsidR="00A13D74" w:rsidRPr="001220B5">
          <w:rPr>
            <w:rStyle w:val="Hyperlink"/>
          </w:rPr>
          <w:t>Plath, Sylvia Johnny Panic and the Bible of Dreams Faber and Faber</w:t>
        </w:r>
      </w:hyperlink>
      <w:r w:rsidR="00A13D74" w:rsidRPr="003B7BB9">
        <w:t>, 2005 ISBN: 9780571049899</w:t>
      </w:r>
    </w:p>
    <w:p w14:paraId="70D2A03E" w14:textId="77777777" w:rsidR="00A13D74" w:rsidRDefault="00A13D74" w:rsidP="00A13D74">
      <w:pPr>
        <w:pStyle w:val="ListNumber"/>
        <w:numPr>
          <w:ilvl w:val="0"/>
          <w:numId w:val="0"/>
        </w:numPr>
      </w:pPr>
    </w:p>
    <w:p w14:paraId="29FF068D" w14:textId="77777777" w:rsidR="001220B5" w:rsidRDefault="001220B5" w:rsidP="001220B5">
      <w:pPr>
        <w:pStyle w:val="ListNumber"/>
        <w:numPr>
          <w:ilvl w:val="0"/>
          <w:numId w:val="37"/>
        </w:numPr>
      </w:pPr>
      <w:r w:rsidRPr="00D400B9">
        <w:t>A</w:t>
      </w:r>
      <w:r>
        <w:t>dd a</w:t>
      </w:r>
      <w:r w:rsidRPr="00D400B9">
        <w:t>nything you missed to your annotation</w:t>
      </w:r>
      <w:r>
        <w:t>.</w:t>
      </w:r>
    </w:p>
    <w:p w14:paraId="37AB08FE" w14:textId="77777777" w:rsidR="001220B5" w:rsidRDefault="001220B5" w:rsidP="001220B5">
      <w:pPr>
        <w:pStyle w:val="ListNumber"/>
        <w:numPr>
          <w:ilvl w:val="0"/>
          <w:numId w:val="37"/>
        </w:numPr>
      </w:pPr>
      <w:r>
        <w:t>R</w:t>
      </w:r>
      <w:r w:rsidRPr="00D400B9">
        <w:t>esearch te</w:t>
      </w:r>
      <w:r>
        <w:t xml:space="preserve">rms unfamiliar to you and </w:t>
      </w:r>
      <w:r w:rsidRPr="00D400B9">
        <w:t>read examples</w:t>
      </w:r>
      <w:r>
        <w:t>. I</w:t>
      </w:r>
      <w:r w:rsidRPr="00D400B9">
        <w:t xml:space="preserve">f you search </w:t>
      </w:r>
      <w:r>
        <w:t>‘</w:t>
      </w:r>
      <w:r w:rsidRPr="00D400B9">
        <w:t>examples of tricolon</w:t>
      </w:r>
      <w:r>
        <w:t>’</w:t>
      </w:r>
      <w:r w:rsidRPr="00D400B9">
        <w:t xml:space="preserve"> for example, you will find a wealth of support material online. </w:t>
      </w:r>
    </w:p>
    <w:p w14:paraId="3784D3D6" w14:textId="77777777" w:rsidR="001220B5" w:rsidRDefault="001220B5" w:rsidP="001220B5">
      <w:pPr>
        <w:pStyle w:val="ListNumber"/>
        <w:numPr>
          <w:ilvl w:val="0"/>
          <w:numId w:val="37"/>
        </w:numPr>
      </w:pPr>
      <w:r>
        <w:lastRenderedPageBreak/>
        <w:t>E</w:t>
      </w:r>
      <w:r w:rsidRPr="00D400B9">
        <w:t xml:space="preserve">xperiment with using these new features or devices in your own writing. </w:t>
      </w:r>
    </w:p>
    <w:p w14:paraId="362F481D" w14:textId="77777777" w:rsidR="001220B5" w:rsidRDefault="001220B5" w:rsidP="00A13D74">
      <w:pPr>
        <w:pStyle w:val="ListNumber"/>
        <w:numPr>
          <w:ilvl w:val="0"/>
          <w:numId w:val="0"/>
        </w:numPr>
        <w:ind w:left="652" w:hanging="368"/>
      </w:pPr>
    </w:p>
    <w:p w14:paraId="5C9266B5" w14:textId="22A22744" w:rsidR="001312CD" w:rsidRDefault="002963B4" w:rsidP="001312CD">
      <w:pPr>
        <w:pStyle w:val="TOC1"/>
      </w:pPr>
      <w:r>
        <w:t>Table 2</w:t>
      </w:r>
      <w:r w:rsidR="001312CD">
        <w:t xml:space="preserve"> – </w:t>
      </w:r>
      <w:r w:rsidR="003B7BB9">
        <w:t xml:space="preserve">activity 2a and 2b </w:t>
      </w:r>
      <w:r w:rsidR="00E30D5A">
        <w:t>–</w:t>
      </w:r>
      <w:r w:rsidR="003B7BB9">
        <w:t xml:space="preserve"> </w:t>
      </w:r>
      <w:r w:rsidR="00E30D5A">
        <w:t xml:space="preserve">analysing </w:t>
      </w:r>
      <w:r w:rsidR="001312CD">
        <w:t>discur</w:t>
      </w:r>
      <w:r w:rsidR="00E30D5A">
        <w:t>sive writing</w:t>
      </w:r>
    </w:p>
    <w:tbl>
      <w:tblPr>
        <w:tblStyle w:val="Tableheader"/>
        <w:tblW w:w="4979" w:type="pct"/>
        <w:tblLook w:val="0420" w:firstRow="1" w:lastRow="0" w:firstColumn="0" w:lastColumn="0" w:noHBand="0" w:noVBand="1"/>
        <w:tblCaption w:val="activity 2a and 2b – analysing discursive writing"/>
      </w:tblPr>
      <w:tblGrid>
        <w:gridCol w:w="2100"/>
        <w:gridCol w:w="2149"/>
        <w:gridCol w:w="2427"/>
        <w:gridCol w:w="2916"/>
      </w:tblGrid>
      <w:tr w:rsidR="00E30D5A" w:rsidRPr="003D0254" w14:paraId="4604B3B3" w14:textId="77777777" w:rsidTr="003D0254">
        <w:trPr>
          <w:cnfStyle w:val="100000000000" w:firstRow="1" w:lastRow="0" w:firstColumn="0" w:lastColumn="0" w:oddVBand="0" w:evenVBand="0" w:oddHBand="0" w:evenHBand="0" w:firstRowFirstColumn="0" w:firstRowLastColumn="0" w:lastRowFirstColumn="0" w:lastRowLastColumn="0"/>
          <w:trHeight w:val="908"/>
        </w:trPr>
        <w:tc>
          <w:tcPr>
            <w:tcW w:w="1095" w:type="pct"/>
            <w:vAlign w:val="top"/>
          </w:tcPr>
          <w:p w14:paraId="777B2509" w14:textId="0537D894" w:rsidR="00E30D5A" w:rsidRPr="003D0254" w:rsidRDefault="00E30D5A" w:rsidP="003D0254">
            <w:pPr>
              <w:spacing w:before="0" w:after="0"/>
              <w:rPr>
                <w:szCs w:val="22"/>
              </w:rPr>
            </w:pPr>
            <w:r w:rsidRPr="003D0254">
              <w:rPr>
                <w:szCs w:val="22"/>
              </w:rPr>
              <w:t xml:space="preserve">Discursive writing </w:t>
            </w:r>
          </w:p>
        </w:tc>
        <w:tc>
          <w:tcPr>
            <w:tcW w:w="1120" w:type="pct"/>
            <w:vAlign w:val="top"/>
          </w:tcPr>
          <w:p w14:paraId="4A48D111" w14:textId="0CEC2353" w:rsidR="00E30D5A" w:rsidRPr="003D0254" w:rsidRDefault="00E30D5A" w:rsidP="003D0254">
            <w:pPr>
              <w:spacing w:before="0" w:after="0"/>
              <w:rPr>
                <w:szCs w:val="22"/>
              </w:rPr>
            </w:pPr>
            <w:r w:rsidRPr="003D0254">
              <w:rPr>
                <w:szCs w:val="22"/>
              </w:rPr>
              <w:t xml:space="preserve">Text 1 - evident (Y or N) and evidence </w:t>
            </w:r>
          </w:p>
        </w:tc>
        <w:tc>
          <w:tcPr>
            <w:tcW w:w="1265" w:type="pct"/>
            <w:vAlign w:val="top"/>
          </w:tcPr>
          <w:p w14:paraId="3CBD9A97" w14:textId="32C89453" w:rsidR="00E30D5A" w:rsidRPr="003D0254" w:rsidRDefault="00E30D5A" w:rsidP="003D0254">
            <w:pPr>
              <w:spacing w:before="0" w:after="0"/>
              <w:rPr>
                <w:szCs w:val="22"/>
              </w:rPr>
            </w:pPr>
            <w:r w:rsidRPr="003D0254">
              <w:rPr>
                <w:szCs w:val="22"/>
              </w:rPr>
              <w:t>Text 2 - evident (Y or N) and evidence</w:t>
            </w:r>
          </w:p>
        </w:tc>
        <w:tc>
          <w:tcPr>
            <w:tcW w:w="1521" w:type="pct"/>
            <w:vAlign w:val="top"/>
          </w:tcPr>
          <w:p w14:paraId="3BF52121" w14:textId="5D31D349" w:rsidR="00E30D5A" w:rsidRPr="003D0254" w:rsidRDefault="00E30D5A" w:rsidP="003D0254">
            <w:pPr>
              <w:spacing w:before="0" w:after="0"/>
              <w:rPr>
                <w:szCs w:val="22"/>
              </w:rPr>
            </w:pPr>
            <w:r w:rsidRPr="003D0254">
              <w:rPr>
                <w:szCs w:val="22"/>
              </w:rPr>
              <w:t>Explanation of interpretation, effect or impact</w:t>
            </w:r>
          </w:p>
        </w:tc>
      </w:tr>
      <w:tr w:rsidR="00E30D5A" w:rsidRPr="003D0254" w14:paraId="46BB6E5C" w14:textId="77777777" w:rsidTr="003D0254">
        <w:trPr>
          <w:cnfStyle w:val="000000100000" w:firstRow="0" w:lastRow="0" w:firstColumn="0" w:lastColumn="0" w:oddVBand="0" w:evenVBand="0" w:oddHBand="1" w:evenHBand="0" w:firstRowFirstColumn="0" w:firstRowLastColumn="0" w:lastRowFirstColumn="0" w:lastRowLastColumn="0"/>
          <w:trHeight w:val="614"/>
        </w:trPr>
        <w:tc>
          <w:tcPr>
            <w:tcW w:w="1095" w:type="pct"/>
            <w:vAlign w:val="top"/>
          </w:tcPr>
          <w:p w14:paraId="2C301EBB" w14:textId="79307BED" w:rsidR="00E30D5A" w:rsidRPr="003D0254" w:rsidRDefault="00E30D5A" w:rsidP="00321ECE">
            <w:pPr>
              <w:spacing w:before="0" w:after="120"/>
              <w:rPr>
                <w:szCs w:val="22"/>
              </w:rPr>
            </w:pPr>
            <w:r w:rsidRPr="003D0254">
              <w:rPr>
                <w:szCs w:val="22"/>
              </w:rPr>
              <w:t>Composer’s purpose</w:t>
            </w:r>
          </w:p>
        </w:tc>
        <w:tc>
          <w:tcPr>
            <w:tcW w:w="1120" w:type="pct"/>
            <w:vAlign w:val="top"/>
          </w:tcPr>
          <w:p w14:paraId="4D17B2E4" w14:textId="539EE571" w:rsidR="00E30D5A" w:rsidRPr="003D0254" w:rsidRDefault="00E30D5A" w:rsidP="00321ECE">
            <w:pPr>
              <w:spacing w:before="0" w:after="120"/>
              <w:rPr>
                <w:szCs w:val="22"/>
              </w:rPr>
            </w:pPr>
          </w:p>
        </w:tc>
        <w:tc>
          <w:tcPr>
            <w:tcW w:w="1265" w:type="pct"/>
            <w:vAlign w:val="top"/>
          </w:tcPr>
          <w:p w14:paraId="2136AF32" w14:textId="68CD5425" w:rsidR="00E30D5A" w:rsidRPr="003D0254" w:rsidRDefault="00E30D5A" w:rsidP="00321ECE">
            <w:pPr>
              <w:spacing w:before="0" w:after="120"/>
              <w:rPr>
                <w:szCs w:val="22"/>
              </w:rPr>
            </w:pPr>
          </w:p>
        </w:tc>
        <w:tc>
          <w:tcPr>
            <w:tcW w:w="1521" w:type="pct"/>
            <w:vAlign w:val="top"/>
          </w:tcPr>
          <w:p w14:paraId="7539D55E" w14:textId="77777777" w:rsidR="00E30D5A" w:rsidRPr="003D0254" w:rsidRDefault="00E30D5A" w:rsidP="00321ECE">
            <w:pPr>
              <w:spacing w:before="0" w:after="120"/>
              <w:rPr>
                <w:szCs w:val="22"/>
              </w:rPr>
            </w:pPr>
          </w:p>
        </w:tc>
      </w:tr>
      <w:tr w:rsidR="00E30D5A" w:rsidRPr="003D0254" w14:paraId="41537276" w14:textId="77777777" w:rsidTr="003D0254">
        <w:trPr>
          <w:cnfStyle w:val="000000010000" w:firstRow="0" w:lastRow="0" w:firstColumn="0" w:lastColumn="0" w:oddVBand="0" w:evenVBand="0" w:oddHBand="0" w:evenHBand="1" w:firstRowFirstColumn="0" w:firstRowLastColumn="0" w:lastRowFirstColumn="0" w:lastRowLastColumn="0"/>
          <w:trHeight w:val="614"/>
        </w:trPr>
        <w:tc>
          <w:tcPr>
            <w:tcW w:w="1095" w:type="pct"/>
            <w:vAlign w:val="top"/>
          </w:tcPr>
          <w:p w14:paraId="0BB123F1" w14:textId="1D778C22" w:rsidR="00E30D5A" w:rsidRPr="003D0254" w:rsidRDefault="00E30D5A" w:rsidP="00321ECE">
            <w:pPr>
              <w:spacing w:before="0" w:after="120"/>
              <w:rPr>
                <w:szCs w:val="22"/>
              </w:rPr>
            </w:pPr>
            <w:r w:rsidRPr="003D0254">
              <w:rPr>
                <w:szCs w:val="22"/>
              </w:rPr>
              <w:t>Context</w:t>
            </w:r>
          </w:p>
        </w:tc>
        <w:tc>
          <w:tcPr>
            <w:tcW w:w="1120" w:type="pct"/>
            <w:vAlign w:val="top"/>
          </w:tcPr>
          <w:p w14:paraId="25BC876E" w14:textId="77777777" w:rsidR="00E30D5A" w:rsidRPr="003D0254" w:rsidRDefault="00E30D5A" w:rsidP="00321ECE">
            <w:pPr>
              <w:spacing w:before="0" w:after="120"/>
              <w:rPr>
                <w:szCs w:val="22"/>
              </w:rPr>
            </w:pPr>
          </w:p>
        </w:tc>
        <w:tc>
          <w:tcPr>
            <w:tcW w:w="1265" w:type="pct"/>
            <w:vAlign w:val="top"/>
          </w:tcPr>
          <w:p w14:paraId="4CA44740" w14:textId="77777777" w:rsidR="00E30D5A" w:rsidRPr="003D0254" w:rsidRDefault="00E30D5A" w:rsidP="00321ECE">
            <w:pPr>
              <w:spacing w:before="0" w:after="120"/>
              <w:rPr>
                <w:szCs w:val="22"/>
              </w:rPr>
            </w:pPr>
          </w:p>
        </w:tc>
        <w:tc>
          <w:tcPr>
            <w:tcW w:w="1521" w:type="pct"/>
            <w:vAlign w:val="top"/>
          </w:tcPr>
          <w:p w14:paraId="3483DA1E" w14:textId="77777777" w:rsidR="00E30D5A" w:rsidRPr="003D0254" w:rsidRDefault="00E30D5A" w:rsidP="00321ECE">
            <w:pPr>
              <w:spacing w:before="0" w:after="120"/>
              <w:rPr>
                <w:szCs w:val="22"/>
              </w:rPr>
            </w:pPr>
          </w:p>
        </w:tc>
      </w:tr>
      <w:tr w:rsidR="00E30D5A" w:rsidRPr="003D0254" w14:paraId="0CCED66F" w14:textId="77777777" w:rsidTr="003D0254">
        <w:trPr>
          <w:cnfStyle w:val="000000100000" w:firstRow="0" w:lastRow="0" w:firstColumn="0" w:lastColumn="0" w:oddVBand="0" w:evenVBand="0" w:oddHBand="1" w:evenHBand="0" w:firstRowFirstColumn="0" w:firstRowLastColumn="0" w:lastRowFirstColumn="0" w:lastRowLastColumn="0"/>
          <w:trHeight w:val="608"/>
        </w:trPr>
        <w:tc>
          <w:tcPr>
            <w:tcW w:w="1095" w:type="pct"/>
            <w:vAlign w:val="top"/>
          </w:tcPr>
          <w:p w14:paraId="6A73D54F" w14:textId="2E0D13FD" w:rsidR="00E30D5A" w:rsidRPr="003D0254" w:rsidRDefault="00E30D5A" w:rsidP="00EB5222">
            <w:pPr>
              <w:spacing w:before="0" w:after="120"/>
              <w:rPr>
                <w:rFonts w:eastAsia="Times New Roman" w:cs="Arial"/>
                <w:szCs w:val="22"/>
                <w:lang w:eastAsia="en-AU"/>
              </w:rPr>
            </w:pPr>
            <w:r w:rsidRPr="003D0254">
              <w:rPr>
                <w:rFonts w:eastAsia="Times New Roman" w:cs="Arial"/>
                <w:szCs w:val="22"/>
                <w:lang w:eastAsia="en-AU"/>
              </w:rPr>
              <w:t xml:space="preserve">Audience </w:t>
            </w:r>
          </w:p>
        </w:tc>
        <w:tc>
          <w:tcPr>
            <w:tcW w:w="1120" w:type="pct"/>
            <w:vAlign w:val="top"/>
          </w:tcPr>
          <w:p w14:paraId="78CB3041" w14:textId="77777777" w:rsidR="00E30D5A" w:rsidRPr="003D0254" w:rsidRDefault="00E30D5A" w:rsidP="00321ECE">
            <w:pPr>
              <w:spacing w:before="0" w:after="120"/>
              <w:rPr>
                <w:szCs w:val="22"/>
              </w:rPr>
            </w:pPr>
          </w:p>
        </w:tc>
        <w:tc>
          <w:tcPr>
            <w:tcW w:w="1265" w:type="pct"/>
            <w:vAlign w:val="top"/>
          </w:tcPr>
          <w:p w14:paraId="260737C8" w14:textId="77777777" w:rsidR="00E30D5A" w:rsidRPr="003D0254" w:rsidRDefault="00E30D5A" w:rsidP="00321ECE">
            <w:pPr>
              <w:spacing w:before="0" w:after="120"/>
              <w:rPr>
                <w:szCs w:val="22"/>
              </w:rPr>
            </w:pPr>
          </w:p>
        </w:tc>
        <w:tc>
          <w:tcPr>
            <w:tcW w:w="1521" w:type="pct"/>
            <w:vAlign w:val="top"/>
          </w:tcPr>
          <w:p w14:paraId="7DF3CB65" w14:textId="77777777" w:rsidR="00E30D5A" w:rsidRPr="003D0254" w:rsidRDefault="00E30D5A" w:rsidP="00321ECE">
            <w:pPr>
              <w:spacing w:before="0" w:after="120"/>
              <w:rPr>
                <w:szCs w:val="22"/>
              </w:rPr>
            </w:pPr>
          </w:p>
        </w:tc>
      </w:tr>
      <w:tr w:rsidR="00E30D5A" w:rsidRPr="003D0254" w14:paraId="268EBCD9" w14:textId="77777777" w:rsidTr="003D0254">
        <w:trPr>
          <w:cnfStyle w:val="000000010000" w:firstRow="0" w:lastRow="0" w:firstColumn="0" w:lastColumn="0" w:oddVBand="0" w:evenVBand="0" w:oddHBand="0" w:evenHBand="1" w:firstRowFirstColumn="0" w:firstRowLastColumn="0" w:lastRowFirstColumn="0" w:lastRowLastColumn="0"/>
          <w:trHeight w:val="677"/>
        </w:trPr>
        <w:tc>
          <w:tcPr>
            <w:tcW w:w="1095" w:type="pct"/>
            <w:vAlign w:val="top"/>
          </w:tcPr>
          <w:p w14:paraId="435A8D81" w14:textId="037385E0" w:rsidR="00E30D5A" w:rsidRPr="003D0254" w:rsidRDefault="00E30D5A" w:rsidP="00EB5222">
            <w:pPr>
              <w:spacing w:before="0" w:after="120"/>
              <w:rPr>
                <w:rFonts w:eastAsia="Times New Roman" w:cs="Arial"/>
                <w:szCs w:val="22"/>
                <w:lang w:eastAsia="en-AU"/>
              </w:rPr>
            </w:pPr>
            <w:r w:rsidRPr="003D0254">
              <w:rPr>
                <w:rFonts w:eastAsia="Times New Roman" w:cs="Arial"/>
                <w:szCs w:val="22"/>
                <w:lang w:eastAsia="en-AU"/>
              </w:rPr>
              <w:t>Register</w:t>
            </w:r>
          </w:p>
        </w:tc>
        <w:tc>
          <w:tcPr>
            <w:tcW w:w="1120" w:type="pct"/>
            <w:vAlign w:val="top"/>
          </w:tcPr>
          <w:p w14:paraId="03F365C2" w14:textId="77777777" w:rsidR="00E30D5A" w:rsidRPr="003D0254" w:rsidRDefault="00E30D5A" w:rsidP="00321ECE">
            <w:pPr>
              <w:spacing w:before="0" w:after="120"/>
              <w:rPr>
                <w:szCs w:val="22"/>
              </w:rPr>
            </w:pPr>
          </w:p>
        </w:tc>
        <w:tc>
          <w:tcPr>
            <w:tcW w:w="1265" w:type="pct"/>
            <w:vAlign w:val="top"/>
          </w:tcPr>
          <w:p w14:paraId="2B93796D" w14:textId="77777777" w:rsidR="00E30D5A" w:rsidRPr="003D0254" w:rsidRDefault="00E30D5A" w:rsidP="00321ECE">
            <w:pPr>
              <w:spacing w:before="0" w:after="120"/>
              <w:rPr>
                <w:szCs w:val="22"/>
              </w:rPr>
            </w:pPr>
          </w:p>
        </w:tc>
        <w:tc>
          <w:tcPr>
            <w:tcW w:w="1521" w:type="pct"/>
            <w:vAlign w:val="top"/>
          </w:tcPr>
          <w:p w14:paraId="53A61C0B" w14:textId="77777777" w:rsidR="00E30D5A" w:rsidRPr="003D0254" w:rsidRDefault="00E30D5A" w:rsidP="00321ECE">
            <w:pPr>
              <w:spacing w:before="0" w:after="120"/>
              <w:rPr>
                <w:szCs w:val="22"/>
              </w:rPr>
            </w:pPr>
          </w:p>
        </w:tc>
      </w:tr>
      <w:tr w:rsidR="00E30D5A" w:rsidRPr="003D0254" w14:paraId="46B7DDA7" w14:textId="77777777" w:rsidTr="003D0254">
        <w:trPr>
          <w:cnfStyle w:val="000000100000" w:firstRow="0" w:lastRow="0" w:firstColumn="0" w:lastColumn="0" w:oddVBand="0" w:evenVBand="0" w:oddHBand="1" w:evenHBand="0" w:firstRowFirstColumn="0" w:firstRowLastColumn="0" w:lastRowFirstColumn="0" w:lastRowLastColumn="0"/>
          <w:trHeight w:val="1617"/>
        </w:trPr>
        <w:tc>
          <w:tcPr>
            <w:tcW w:w="1095" w:type="pct"/>
            <w:vAlign w:val="top"/>
          </w:tcPr>
          <w:p w14:paraId="3D6EA328" w14:textId="3BC2E88A" w:rsidR="00E30D5A" w:rsidRPr="003D0254" w:rsidRDefault="00E30D5A" w:rsidP="00EB5222">
            <w:pPr>
              <w:spacing w:before="0" w:after="120"/>
              <w:rPr>
                <w:szCs w:val="22"/>
              </w:rPr>
            </w:pPr>
            <w:r w:rsidRPr="003D0254">
              <w:rPr>
                <w:rFonts w:eastAsia="Times New Roman" w:cs="Arial"/>
                <w:color w:val="000000" w:themeColor="text1"/>
                <w:szCs w:val="22"/>
                <w:lang w:eastAsia="en-AU"/>
              </w:rPr>
              <w:t>Explores an issue or an idea and may suggest a position or p</w:t>
            </w:r>
            <w:r w:rsidRPr="003D0254">
              <w:rPr>
                <w:rFonts w:eastAsia="Times New Roman" w:cs="Arial"/>
                <w:szCs w:val="22"/>
                <w:lang w:eastAsia="en-AU"/>
              </w:rPr>
              <w:t>erspective</w:t>
            </w:r>
          </w:p>
        </w:tc>
        <w:tc>
          <w:tcPr>
            <w:tcW w:w="1120" w:type="pct"/>
            <w:vAlign w:val="top"/>
          </w:tcPr>
          <w:p w14:paraId="58761A29" w14:textId="77777777" w:rsidR="00E30D5A" w:rsidRPr="003D0254" w:rsidRDefault="00E30D5A" w:rsidP="00321ECE">
            <w:pPr>
              <w:spacing w:before="0" w:after="120"/>
              <w:rPr>
                <w:szCs w:val="22"/>
              </w:rPr>
            </w:pPr>
          </w:p>
        </w:tc>
        <w:tc>
          <w:tcPr>
            <w:tcW w:w="1265" w:type="pct"/>
            <w:vAlign w:val="top"/>
          </w:tcPr>
          <w:p w14:paraId="4C607E37" w14:textId="77777777" w:rsidR="00E30D5A" w:rsidRPr="003D0254" w:rsidRDefault="00E30D5A" w:rsidP="00321ECE">
            <w:pPr>
              <w:spacing w:before="0" w:after="120"/>
              <w:rPr>
                <w:szCs w:val="22"/>
              </w:rPr>
            </w:pPr>
          </w:p>
        </w:tc>
        <w:tc>
          <w:tcPr>
            <w:tcW w:w="1521" w:type="pct"/>
            <w:vAlign w:val="top"/>
          </w:tcPr>
          <w:p w14:paraId="4E5C51B8" w14:textId="77777777" w:rsidR="00E30D5A" w:rsidRPr="003D0254" w:rsidRDefault="00E30D5A" w:rsidP="00321ECE">
            <w:pPr>
              <w:spacing w:before="0" w:after="120"/>
              <w:rPr>
                <w:szCs w:val="22"/>
              </w:rPr>
            </w:pPr>
          </w:p>
        </w:tc>
      </w:tr>
      <w:tr w:rsidR="00E30D5A" w:rsidRPr="003D0254" w14:paraId="3A8ADA0F" w14:textId="77777777" w:rsidTr="003D0254">
        <w:trPr>
          <w:cnfStyle w:val="000000010000" w:firstRow="0" w:lastRow="0" w:firstColumn="0" w:lastColumn="0" w:oddVBand="0" w:evenVBand="0" w:oddHBand="0" w:evenHBand="1" w:firstRowFirstColumn="0" w:firstRowLastColumn="0" w:lastRowFirstColumn="0" w:lastRowLastColumn="0"/>
          <w:trHeight w:val="620"/>
        </w:trPr>
        <w:tc>
          <w:tcPr>
            <w:tcW w:w="1095" w:type="pct"/>
            <w:vAlign w:val="top"/>
          </w:tcPr>
          <w:p w14:paraId="16BF3965" w14:textId="274DC0DE" w:rsidR="00E30D5A" w:rsidRPr="003D0254" w:rsidRDefault="00E30D5A" w:rsidP="00321ECE">
            <w:pPr>
              <w:spacing w:before="0" w:after="120"/>
              <w:rPr>
                <w:szCs w:val="22"/>
              </w:rPr>
            </w:pPr>
            <w:r w:rsidRPr="003D0254">
              <w:rPr>
                <w:rFonts w:eastAsia="Times New Roman" w:cs="Arial"/>
                <w:szCs w:val="22"/>
                <w:lang w:eastAsia="en-AU"/>
              </w:rPr>
              <w:t xml:space="preserve">Approaches a topic from different angles </w:t>
            </w:r>
            <w:r w:rsidR="008F2B33" w:rsidRPr="003D0254">
              <w:rPr>
                <w:rFonts w:eastAsia="Times New Roman" w:cs="Arial"/>
                <w:szCs w:val="22"/>
                <w:lang w:eastAsia="en-AU"/>
              </w:rPr>
              <w:t xml:space="preserve">(tangents) </w:t>
            </w:r>
            <w:r w:rsidRPr="003D0254">
              <w:rPr>
                <w:rFonts w:eastAsia="Times New Roman" w:cs="Arial"/>
                <w:szCs w:val="22"/>
                <w:lang w:eastAsia="en-AU"/>
              </w:rPr>
              <w:t>and explores themes and issues in a style that balances personal observations with different perspectives</w:t>
            </w:r>
          </w:p>
        </w:tc>
        <w:tc>
          <w:tcPr>
            <w:tcW w:w="1120" w:type="pct"/>
            <w:vAlign w:val="top"/>
          </w:tcPr>
          <w:p w14:paraId="4109967B" w14:textId="77777777" w:rsidR="00E30D5A" w:rsidRPr="003D0254" w:rsidRDefault="00E30D5A" w:rsidP="00321ECE">
            <w:pPr>
              <w:spacing w:before="0" w:after="120"/>
              <w:rPr>
                <w:szCs w:val="22"/>
              </w:rPr>
            </w:pPr>
          </w:p>
        </w:tc>
        <w:tc>
          <w:tcPr>
            <w:tcW w:w="1265" w:type="pct"/>
            <w:vAlign w:val="top"/>
          </w:tcPr>
          <w:p w14:paraId="4B3F04FE" w14:textId="77777777" w:rsidR="00E30D5A" w:rsidRPr="003D0254" w:rsidRDefault="00E30D5A" w:rsidP="00321ECE">
            <w:pPr>
              <w:spacing w:before="0" w:after="120"/>
              <w:rPr>
                <w:szCs w:val="22"/>
              </w:rPr>
            </w:pPr>
          </w:p>
        </w:tc>
        <w:tc>
          <w:tcPr>
            <w:tcW w:w="1521" w:type="pct"/>
            <w:vAlign w:val="top"/>
          </w:tcPr>
          <w:p w14:paraId="29AF0621" w14:textId="77777777" w:rsidR="00E30D5A" w:rsidRPr="003D0254" w:rsidRDefault="00E30D5A" w:rsidP="00321ECE">
            <w:pPr>
              <w:spacing w:before="0" w:after="120"/>
              <w:rPr>
                <w:szCs w:val="22"/>
              </w:rPr>
            </w:pPr>
          </w:p>
        </w:tc>
      </w:tr>
      <w:tr w:rsidR="00E30D5A" w:rsidRPr="003D0254" w14:paraId="467C87D4" w14:textId="77777777" w:rsidTr="003D0254">
        <w:trPr>
          <w:cnfStyle w:val="000000100000" w:firstRow="0" w:lastRow="0" w:firstColumn="0" w:lastColumn="0" w:oddVBand="0" w:evenVBand="0" w:oddHBand="1" w:evenHBand="0" w:firstRowFirstColumn="0" w:firstRowLastColumn="0" w:lastRowFirstColumn="0" w:lastRowLastColumn="0"/>
          <w:trHeight w:val="1511"/>
        </w:trPr>
        <w:tc>
          <w:tcPr>
            <w:tcW w:w="1095" w:type="pct"/>
            <w:vAlign w:val="top"/>
          </w:tcPr>
          <w:p w14:paraId="7BDC4285" w14:textId="77777777" w:rsidR="00E30D5A" w:rsidRPr="003D0254" w:rsidRDefault="00E30D5A" w:rsidP="00321ECE">
            <w:pPr>
              <w:spacing w:before="0" w:after="120"/>
              <w:rPr>
                <w:szCs w:val="22"/>
              </w:rPr>
            </w:pPr>
            <w:r w:rsidRPr="003D0254">
              <w:rPr>
                <w:rFonts w:eastAsia="Times New Roman" w:cs="Arial"/>
                <w:color w:val="000000" w:themeColor="text1"/>
                <w:szCs w:val="22"/>
                <w:lang w:eastAsia="en-AU"/>
              </w:rPr>
              <w:t>Uses personal anecdotes and may have a conversational tone</w:t>
            </w:r>
          </w:p>
        </w:tc>
        <w:tc>
          <w:tcPr>
            <w:tcW w:w="1120" w:type="pct"/>
            <w:vAlign w:val="top"/>
          </w:tcPr>
          <w:p w14:paraId="4BF0D6AF" w14:textId="77777777" w:rsidR="00E30D5A" w:rsidRPr="003D0254" w:rsidRDefault="00E30D5A" w:rsidP="00321ECE">
            <w:pPr>
              <w:spacing w:before="0" w:after="120"/>
              <w:rPr>
                <w:szCs w:val="22"/>
              </w:rPr>
            </w:pPr>
          </w:p>
        </w:tc>
        <w:tc>
          <w:tcPr>
            <w:tcW w:w="1265" w:type="pct"/>
            <w:vAlign w:val="top"/>
          </w:tcPr>
          <w:p w14:paraId="23F3769A" w14:textId="77777777" w:rsidR="00E30D5A" w:rsidRPr="003D0254" w:rsidRDefault="00E30D5A" w:rsidP="00321ECE">
            <w:pPr>
              <w:spacing w:before="0" w:after="120"/>
              <w:rPr>
                <w:szCs w:val="22"/>
              </w:rPr>
            </w:pPr>
          </w:p>
        </w:tc>
        <w:tc>
          <w:tcPr>
            <w:tcW w:w="1521" w:type="pct"/>
            <w:vAlign w:val="top"/>
          </w:tcPr>
          <w:p w14:paraId="606CBC31" w14:textId="77777777" w:rsidR="00E30D5A" w:rsidRPr="003D0254" w:rsidRDefault="00E30D5A" w:rsidP="00321ECE">
            <w:pPr>
              <w:spacing w:before="0" w:after="120"/>
              <w:rPr>
                <w:szCs w:val="22"/>
              </w:rPr>
            </w:pPr>
          </w:p>
        </w:tc>
      </w:tr>
      <w:tr w:rsidR="00E30D5A" w:rsidRPr="003D0254" w14:paraId="0AAC4130" w14:textId="77777777" w:rsidTr="003D0254">
        <w:trPr>
          <w:cnfStyle w:val="000000010000" w:firstRow="0" w:lastRow="0" w:firstColumn="0" w:lastColumn="0" w:oddVBand="0" w:evenVBand="0" w:oddHBand="0" w:evenHBand="1" w:firstRowFirstColumn="0" w:firstRowLastColumn="0" w:lastRowFirstColumn="0" w:lastRowLastColumn="0"/>
          <w:trHeight w:val="1534"/>
        </w:trPr>
        <w:tc>
          <w:tcPr>
            <w:tcW w:w="1095" w:type="pct"/>
            <w:vAlign w:val="top"/>
          </w:tcPr>
          <w:p w14:paraId="3273BCAA" w14:textId="77777777" w:rsidR="00E30D5A" w:rsidRPr="003D0254" w:rsidRDefault="00E30D5A" w:rsidP="00321ECE">
            <w:pPr>
              <w:spacing w:before="0" w:after="120"/>
              <w:rPr>
                <w:szCs w:val="22"/>
              </w:rPr>
            </w:pPr>
            <w:r w:rsidRPr="003D0254">
              <w:rPr>
                <w:rFonts w:eastAsia="Times New Roman" w:cs="Arial"/>
                <w:szCs w:val="22"/>
                <w:lang w:eastAsia="en-AU"/>
              </w:rPr>
              <w:t>Primarily uses first person although third person can also be used</w:t>
            </w:r>
          </w:p>
        </w:tc>
        <w:tc>
          <w:tcPr>
            <w:tcW w:w="1120" w:type="pct"/>
            <w:vAlign w:val="top"/>
          </w:tcPr>
          <w:p w14:paraId="1D1987C6" w14:textId="77777777" w:rsidR="00E30D5A" w:rsidRPr="003D0254" w:rsidRDefault="00E30D5A" w:rsidP="00321ECE">
            <w:pPr>
              <w:spacing w:before="0" w:after="120"/>
              <w:rPr>
                <w:szCs w:val="22"/>
              </w:rPr>
            </w:pPr>
          </w:p>
        </w:tc>
        <w:tc>
          <w:tcPr>
            <w:tcW w:w="1265" w:type="pct"/>
            <w:vAlign w:val="top"/>
          </w:tcPr>
          <w:p w14:paraId="4D0DC250" w14:textId="77777777" w:rsidR="00E30D5A" w:rsidRPr="003D0254" w:rsidRDefault="00E30D5A" w:rsidP="00321ECE">
            <w:pPr>
              <w:spacing w:before="0" w:after="120"/>
              <w:rPr>
                <w:szCs w:val="22"/>
              </w:rPr>
            </w:pPr>
          </w:p>
        </w:tc>
        <w:tc>
          <w:tcPr>
            <w:tcW w:w="1521" w:type="pct"/>
            <w:vAlign w:val="top"/>
          </w:tcPr>
          <w:p w14:paraId="2E7647C6" w14:textId="77777777" w:rsidR="00E30D5A" w:rsidRPr="003D0254" w:rsidRDefault="00E30D5A" w:rsidP="00321ECE">
            <w:pPr>
              <w:spacing w:before="0" w:after="120"/>
              <w:rPr>
                <w:szCs w:val="22"/>
              </w:rPr>
            </w:pPr>
          </w:p>
        </w:tc>
      </w:tr>
      <w:tr w:rsidR="00E30D5A" w:rsidRPr="003D0254" w14:paraId="62030AD8" w14:textId="77777777" w:rsidTr="003D0254">
        <w:trPr>
          <w:cnfStyle w:val="000000100000" w:firstRow="0" w:lastRow="0" w:firstColumn="0" w:lastColumn="0" w:oddVBand="0" w:evenVBand="0" w:oddHBand="1" w:evenHBand="0" w:firstRowFirstColumn="0" w:firstRowLastColumn="0" w:lastRowFirstColumn="0" w:lastRowLastColumn="0"/>
          <w:trHeight w:val="983"/>
        </w:trPr>
        <w:tc>
          <w:tcPr>
            <w:tcW w:w="1095" w:type="pct"/>
            <w:vAlign w:val="top"/>
          </w:tcPr>
          <w:p w14:paraId="0D4D8224" w14:textId="77777777" w:rsidR="00E30D5A" w:rsidRPr="003D0254" w:rsidRDefault="00E30D5A" w:rsidP="00321ECE">
            <w:pPr>
              <w:spacing w:before="0" w:after="120"/>
              <w:rPr>
                <w:szCs w:val="22"/>
              </w:rPr>
            </w:pPr>
            <w:r w:rsidRPr="003D0254">
              <w:rPr>
                <w:rFonts w:eastAsia="Times New Roman" w:cs="Arial"/>
                <w:color w:val="000000" w:themeColor="text1"/>
                <w:szCs w:val="22"/>
                <w:lang w:eastAsia="en-AU"/>
              </w:rPr>
              <w:t>Uses figurative language or may be more factual</w:t>
            </w:r>
          </w:p>
        </w:tc>
        <w:tc>
          <w:tcPr>
            <w:tcW w:w="1120" w:type="pct"/>
            <w:vAlign w:val="top"/>
          </w:tcPr>
          <w:p w14:paraId="71865F4A" w14:textId="77777777" w:rsidR="00E30D5A" w:rsidRPr="003D0254" w:rsidRDefault="00E30D5A" w:rsidP="00321ECE">
            <w:pPr>
              <w:spacing w:before="0" w:after="120"/>
              <w:rPr>
                <w:szCs w:val="22"/>
              </w:rPr>
            </w:pPr>
          </w:p>
        </w:tc>
        <w:tc>
          <w:tcPr>
            <w:tcW w:w="1265" w:type="pct"/>
            <w:vAlign w:val="top"/>
          </w:tcPr>
          <w:p w14:paraId="0BA12155" w14:textId="77777777" w:rsidR="00E30D5A" w:rsidRPr="003D0254" w:rsidRDefault="00E30D5A" w:rsidP="00321ECE">
            <w:pPr>
              <w:spacing w:before="0" w:after="120"/>
              <w:rPr>
                <w:szCs w:val="22"/>
              </w:rPr>
            </w:pPr>
          </w:p>
        </w:tc>
        <w:tc>
          <w:tcPr>
            <w:tcW w:w="1521" w:type="pct"/>
            <w:vAlign w:val="top"/>
          </w:tcPr>
          <w:p w14:paraId="3BF285C8" w14:textId="77777777" w:rsidR="00E30D5A" w:rsidRPr="003D0254" w:rsidRDefault="00E30D5A" w:rsidP="00321ECE">
            <w:pPr>
              <w:spacing w:before="0" w:after="120"/>
              <w:rPr>
                <w:szCs w:val="22"/>
              </w:rPr>
            </w:pPr>
          </w:p>
        </w:tc>
      </w:tr>
      <w:tr w:rsidR="00E30D5A" w:rsidRPr="003D0254" w14:paraId="3C3B195C" w14:textId="77777777" w:rsidTr="003D0254">
        <w:trPr>
          <w:cnfStyle w:val="000000010000" w:firstRow="0" w:lastRow="0" w:firstColumn="0" w:lastColumn="0" w:oddVBand="0" w:evenVBand="0" w:oddHBand="0" w:evenHBand="1" w:firstRowFirstColumn="0" w:firstRowLastColumn="0" w:lastRowFirstColumn="0" w:lastRowLastColumn="0"/>
          <w:trHeight w:val="1413"/>
        </w:trPr>
        <w:tc>
          <w:tcPr>
            <w:tcW w:w="1095" w:type="pct"/>
            <w:vAlign w:val="top"/>
          </w:tcPr>
          <w:p w14:paraId="29C3DB5C" w14:textId="74C19545" w:rsidR="00E30D5A" w:rsidRPr="003D0254" w:rsidRDefault="00E30D5A" w:rsidP="008F2B33">
            <w:pPr>
              <w:spacing w:before="0" w:after="120"/>
              <w:rPr>
                <w:szCs w:val="22"/>
              </w:rPr>
            </w:pPr>
            <w:r w:rsidRPr="003D0254">
              <w:rPr>
                <w:rFonts w:eastAsia="Times New Roman" w:cs="Arial"/>
                <w:szCs w:val="22"/>
                <w:lang w:eastAsia="en-AU"/>
              </w:rPr>
              <w:lastRenderedPageBreak/>
              <w:t>Draws upon real life experiences and</w:t>
            </w:r>
            <w:r w:rsidR="008F2B33" w:rsidRPr="003D0254">
              <w:rPr>
                <w:rFonts w:eastAsia="Times New Roman" w:cs="Arial"/>
                <w:szCs w:val="22"/>
                <w:lang w:eastAsia="en-AU"/>
              </w:rPr>
              <w:t xml:space="preserve"> </w:t>
            </w:r>
            <w:r w:rsidRPr="003D0254">
              <w:rPr>
                <w:rFonts w:eastAsia="Times New Roman" w:cs="Arial"/>
                <w:szCs w:val="22"/>
                <w:lang w:eastAsia="en-AU"/>
              </w:rPr>
              <w:t>or draws from wide reading</w:t>
            </w:r>
          </w:p>
        </w:tc>
        <w:tc>
          <w:tcPr>
            <w:tcW w:w="1120" w:type="pct"/>
            <w:vAlign w:val="top"/>
          </w:tcPr>
          <w:p w14:paraId="59C3188F" w14:textId="77777777" w:rsidR="00E30D5A" w:rsidRPr="003D0254" w:rsidRDefault="00E30D5A" w:rsidP="00321ECE">
            <w:pPr>
              <w:spacing w:before="0" w:after="120"/>
              <w:rPr>
                <w:szCs w:val="22"/>
              </w:rPr>
            </w:pPr>
          </w:p>
        </w:tc>
        <w:tc>
          <w:tcPr>
            <w:tcW w:w="1265" w:type="pct"/>
            <w:vAlign w:val="top"/>
          </w:tcPr>
          <w:p w14:paraId="6EFD978F" w14:textId="77777777" w:rsidR="00E30D5A" w:rsidRPr="003D0254" w:rsidRDefault="00E30D5A" w:rsidP="00321ECE">
            <w:pPr>
              <w:spacing w:before="0" w:after="120"/>
              <w:rPr>
                <w:szCs w:val="22"/>
              </w:rPr>
            </w:pPr>
          </w:p>
        </w:tc>
        <w:tc>
          <w:tcPr>
            <w:tcW w:w="1521" w:type="pct"/>
            <w:vAlign w:val="top"/>
          </w:tcPr>
          <w:p w14:paraId="7AD799FB" w14:textId="77777777" w:rsidR="00E30D5A" w:rsidRPr="003D0254" w:rsidRDefault="00E30D5A" w:rsidP="00321ECE">
            <w:pPr>
              <w:spacing w:before="0" w:after="120"/>
              <w:rPr>
                <w:szCs w:val="22"/>
              </w:rPr>
            </w:pPr>
          </w:p>
        </w:tc>
      </w:tr>
      <w:tr w:rsidR="00E30D5A" w:rsidRPr="003D0254" w14:paraId="0CACBB26" w14:textId="77777777" w:rsidTr="003D0254">
        <w:trPr>
          <w:cnfStyle w:val="000000100000" w:firstRow="0" w:lastRow="0" w:firstColumn="0" w:lastColumn="0" w:oddVBand="0" w:evenVBand="0" w:oddHBand="1" w:evenHBand="0" w:firstRowFirstColumn="0" w:firstRowLastColumn="0" w:lastRowFirstColumn="0" w:lastRowLastColumn="0"/>
          <w:trHeight w:val="1247"/>
        </w:trPr>
        <w:tc>
          <w:tcPr>
            <w:tcW w:w="1095" w:type="pct"/>
            <w:vAlign w:val="top"/>
          </w:tcPr>
          <w:p w14:paraId="4248BCE8" w14:textId="77777777" w:rsidR="00E30D5A" w:rsidRPr="003D0254" w:rsidRDefault="00E30D5A" w:rsidP="00321ECE">
            <w:pPr>
              <w:spacing w:before="0" w:after="120"/>
              <w:rPr>
                <w:szCs w:val="22"/>
              </w:rPr>
            </w:pPr>
            <w:r w:rsidRPr="003D0254">
              <w:rPr>
                <w:rFonts w:eastAsia="Times New Roman" w:cs="Arial"/>
                <w:color w:val="000000" w:themeColor="text1"/>
                <w:szCs w:val="22"/>
                <w:lang w:eastAsia="en-AU"/>
              </w:rPr>
              <w:t>Uses engaging imagery and language features</w:t>
            </w:r>
          </w:p>
        </w:tc>
        <w:tc>
          <w:tcPr>
            <w:tcW w:w="1120" w:type="pct"/>
            <w:vAlign w:val="top"/>
          </w:tcPr>
          <w:p w14:paraId="7B83EBFD" w14:textId="77777777" w:rsidR="00E30D5A" w:rsidRPr="003D0254" w:rsidRDefault="00E30D5A" w:rsidP="00321ECE">
            <w:pPr>
              <w:spacing w:before="0" w:after="120"/>
              <w:rPr>
                <w:szCs w:val="22"/>
              </w:rPr>
            </w:pPr>
          </w:p>
        </w:tc>
        <w:tc>
          <w:tcPr>
            <w:tcW w:w="1265" w:type="pct"/>
            <w:vAlign w:val="top"/>
          </w:tcPr>
          <w:p w14:paraId="149FA70C" w14:textId="77777777" w:rsidR="00E30D5A" w:rsidRPr="003D0254" w:rsidRDefault="00E30D5A" w:rsidP="00321ECE">
            <w:pPr>
              <w:spacing w:before="0" w:after="120"/>
              <w:rPr>
                <w:szCs w:val="22"/>
              </w:rPr>
            </w:pPr>
          </w:p>
        </w:tc>
        <w:tc>
          <w:tcPr>
            <w:tcW w:w="1521" w:type="pct"/>
            <w:vAlign w:val="top"/>
          </w:tcPr>
          <w:p w14:paraId="4141998E" w14:textId="77777777" w:rsidR="00E30D5A" w:rsidRPr="003D0254" w:rsidRDefault="00E30D5A" w:rsidP="00321ECE">
            <w:pPr>
              <w:spacing w:before="0" w:after="120"/>
              <w:rPr>
                <w:szCs w:val="22"/>
              </w:rPr>
            </w:pPr>
          </w:p>
        </w:tc>
      </w:tr>
      <w:tr w:rsidR="00E30D5A" w:rsidRPr="003D0254" w14:paraId="6B795B05" w14:textId="77777777" w:rsidTr="003D0254">
        <w:trPr>
          <w:cnfStyle w:val="000000010000" w:firstRow="0" w:lastRow="0" w:firstColumn="0" w:lastColumn="0" w:oddVBand="0" w:evenVBand="0" w:oddHBand="0" w:evenHBand="1" w:firstRowFirstColumn="0" w:firstRowLastColumn="0" w:lastRowFirstColumn="0" w:lastRowLastColumn="0"/>
          <w:trHeight w:val="995"/>
        </w:trPr>
        <w:tc>
          <w:tcPr>
            <w:tcW w:w="1095" w:type="pct"/>
            <w:vAlign w:val="top"/>
          </w:tcPr>
          <w:p w14:paraId="59945D1F" w14:textId="77777777" w:rsidR="00E30D5A" w:rsidRPr="003D0254" w:rsidRDefault="00E30D5A" w:rsidP="00321ECE">
            <w:pPr>
              <w:spacing w:before="0" w:after="120"/>
              <w:rPr>
                <w:szCs w:val="22"/>
              </w:rPr>
            </w:pPr>
            <w:r w:rsidRPr="003D0254">
              <w:rPr>
                <w:rFonts w:eastAsia="Times New Roman" w:cs="Arial"/>
                <w:szCs w:val="22"/>
                <w:lang w:eastAsia="en-AU"/>
              </w:rPr>
              <w:t>Begins with an event, an anecdote or relevant quote that is then used to explore an idea</w:t>
            </w:r>
          </w:p>
        </w:tc>
        <w:tc>
          <w:tcPr>
            <w:tcW w:w="1120" w:type="pct"/>
            <w:vAlign w:val="top"/>
          </w:tcPr>
          <w:p w14:paraId="2BC55092" w14:textId="77777777" w:rsidR="00E30D5A" w:rsidRPr="003D0254" w:rsidRDefault="00E30D5A" w:rsidP="00321ECE">
            <w:pPr>
              <w:spacing w:before="0" w:after="120"/>
              <w:rPr>
                <w:szCs w:val="22"/>
              </w:rPr>
            </w:pPr>
          </w:p>
        </w:tc>
        <w:tc>
          <w:tcPr>
            <w:tcW w:w="1265" w:type="pct"/>
            <w:vAlign w:val="top"/>
          </w:tcPr>
          <w:p w14:paraId="3DBC9341" w14:textId="77777777" w:rsidR="00E30D5A" w:rsidRPr="003D0254" w:rsidRDefault="00E30D5A" w:rsidP="00321ECE">
            <w:pPr>
              <w:spacing w:before="0" w:after="120"/>
              <w:rPr>
                <w:szCs w:val="22"/>
              </w:rPr>
            </w:pPr>
          </w:p>
        </w:tc>
        <w:tc>
          <w:tcPr>
            <w:tcW w:w="1521" w:type="pct"/>
            <w:vAlign w:val="top"/>
          </w:tcPr>
          <w:p w14:paraId="547018EF" w14:textId="77777777" w:rsidR="00E30D5A" w:rsidRPr="003D0254" w:rsidRDefault="00E30D5A" w:rsidP="00321ECE">
            <w:pPr>
              <w:spacing w:before="0" w:after="120"/>
              <w:rPr>
                <w:szCs w:val="22"/>
              </w:rPr>
            </w:pPr>
          </w:p>
        </w:tc>
      </w:tr>
      <w:tr w:rsidR="008F2B33" w:rsidRPr="003D0254" w14:paraId="651F4E6C" w14:textId="77777777" w:rsidTr="003D0254">
        <w:trPr>
          <w:cnfStyle w:val="000000100000" w:firstRow="0" w:lastRow="0" w:firstColumn="0" w:lastColumn="0" w:oddVBand="0" w:evenVBand="0" w:oddHBand="1" w:evenHBand="0" w:firstRowFirstColumn="0" w:firstRowLastColumn="0" w:lastRowFirstColumn="0" w:lastRowLastColumn="0"/>
          <w:trHeight w:val="995"/>
        </w:trPr>
        <w:tc>
          <w:tcPr>
            <w:tcW w:w="1095" w:type="pct"/>
            <w:vAlign w:val="top"/>
          </w:tcPr>
          <w:p w14:paraId="7937DC8D" w14:textId="42439F1C" w:rsidR="008F2B33" w:rsidRPr="003D0254" w:rsidRDefault="008F2B33" w:rsidP="00321ECE">
            <w:pPr>
              <w:spacing w:before="0" w:after="120"/>
              <w:rPr>
                <w:rFonts w:eastAsia="Times New Roman" w:cs="Arial"/>
                <w:szCs w:val="22"/>
                <w:lang w:eastAsia="en-AU"/>
              </w:rPr>
            </w:pPr>
            <w:r w:rsidRPr="003D0254">
              <w:rPr>
                <w:rStyle w:val="normaltextrun"/>
                <w:rFonts w:cs="Arial"/>
                <w:color w:val="000000"/>
                <w:szCs w:val="22"/>
                <w:shd w:val="clear" w:color="auto" w:fill="FFFFFF"/>
              </w:rPr>
              <w:t>Uses low modality language to avoid persuasive punch</w:t>
            </w:r>
          </w:p>
        </w:tc>
        <w:tc>
          <w:tcPr>
            <w:tcW w:w="1120" w:type="pct"/>
            <w:vAlign w:val="top"/>
          </w:tcPr>
          <w:p w14:paraId="6F1500D6" w14:textId="77777777" w:rsidR="008F2B33" w:rsidRPr="003D0254" w:rsidRDefault="008F2B33" w:rsidP="00321ECE">
            <w:pPr>
              <w:spacing w:before="0" w:after="120"/>
              <w:rPr>
                <w:szCs w:val="22"/>
              </w:rPr>
            </w:pPr>
          </w:p>
        </w:tc>
        <w:tc>
          <w:tcPr>
            <w:tcW w:w="1265" w:type="pct"/>
            <w:vAlign w:val="top"/>
          </w:tcPr>
          <w:p w14:paraId="13CDF613" w14:textId="77777777" w:rsidR="008F2B33" w:rsidRPr="003D0254" w:rsidRDefault="008F2B33" w:rsidP="00321ECE">
            <w:pPr>
              <w:spacing w:before="0" w:after="120"/>
              <w:rPr>
                <w:szCs w:val="22"/>
              </w:rPr>
            </w:pPr>
          </w:p>
        </w:tc>
        <w:tc>
          <w:tcPr>
            <w:tcW w:w="1521" w:type="pct"/>
            <w:vAlign w:val="top"/>
          </w:tcPr>
          <w:p w14:paraId="5F65F2C5" w14:textId="77777777" w:rsidR="008F2B33" w:rsidRPr="003D0254" w:rsidRDefault="008F2B33" w:rsidP="00321ECE">
            <w:pPr>
              <w:spacing w:before="0" w:after="120"/>
              <w:rPr>
                <w:szCs w:val="22"/>
              </w:rPr>
            </w:pPr>
          </w:p>
        </w:tc>
      </w:tr>
      <w:tr w:rsidR="00E30D5A" w:rsidRPr="003D0254" w14:paraId="61FE7BEE" w14:textId="77777777" w:rsidTr="003D0254">
        <w:trPr>
          <w:cnfStyle w:val="000000010000" w:firstRow="0" w:lastRow="0" w:firstColumn="0" w:lastColumn="0" w:oddVBand="0" w:evenVBand="0" w:oddHBand="0" w:evenHBand="1" w:firstRowFirstColumn="0" w:firstRowLastColumn="0" w:lastRowFirstColumn="0" w:lastRowLastColumn="0"/>
          <w:trHeight w:val="1100"/>
        </w:trPr>
        <w:tc>
          <w:tcPr>
            <w:tcW w:w="1095" w:type="pct"/>
            <w:vAlign w:val="top"/>
          </w:tcPr>
          <w:p w14:paraId="29A5B29F" w14:textId="77777777" w:rsidR="00E30D5A" w:rsidRPr="003D0254" w:rsidRDefault="00E30D5A" w:rsidP="00321ECE">
            <w:pPr>
              <w:spacing w:before="0" w:after="120"/>
              <w:rPr>
                <w:szCs w:val="22"/>
              </w:rPr>
            </w:pPr>
            <w:r w:rsidRPr="003D0254">
              <w:rPr>
                <w:rFonts w:eastAsia="Times New Roman" w:cs="Arial"/>
                <w:szCs w:val="22"/>
                <w:lang w:eastAsia="en-AU"/>
              </w:rPr>
              <w:t>Resolution may be reflective or open-ended</w:t>
            </w:r>
          </w:p>
        </w:tc>
        <w:tc>
          <w:tcPr>
            <w:tcW w:w="1120" w:type="pct"/>
            <w:vAlign w:val="top"/>
          </w:tcPr>
          <w:p w14:paraId="54C25580" w14:textId="77777777" w:rsidR="00E30D5A" w:rsidRPr="003D0254" w:rsidRDefault="00E30D5A" w:rsidP="00321ECE">
            <w:pPr>
              <w:spacing w:before="0" w:after="120"/>
              <w:rPr>
                <w:szCs w:val="22"/>
              </w:rPr>
            </w:pPr>
          </w:p>
        </w:tc>
        <w:tc>
          <w:tcPr>
            <w:tcW w:w="1265" w:type="pct"/>
            <w:vAlign w:val="top"/>
          </w:tcPr>
          <w:p w14:paraId="2859BC16" w14:textId="77777777" w:rsidR="00E30D5A" w:rsidRPr="003D0254" w:rsidRDefault="00E30D5A" w:rsidP="00321ECE">
            <w:pPr>
              <w:spacing w:before="0" w:after="120"/>
              <w:rPr>
                <w:szCs w:val="22"/>
              </w:rPr>
            </w:pPr>
          </w:p>
        </w:tc>
        <w:tc>
          <w:tcPr>
            <w:tcW w:w="1521" w:type="pct"/>
            <w:vAlign w:val="top"/>
          </w:tcPr>
          <w:p w14:paraId="2B4A71DA" w14:textId="77777777" w:rsidR="00E30D5A" w:rsidRPr="003D0254" w:rsidRDefault="00E30D5A" w:rsidP="00321ECE">
            <w:pPr>
              <w:spacing w:before="0" w:after="120"/>
              <w:rPr>
                <w:szCs w:val="22"/>
              </w:rPr>
            </w:pPr>
          </w:p>
        </w:tc>
      </w:tr>
    </w:tbl>
    <w:p w14:paraId="65444888" w14:textId="7A62CA21" w:rsidR="00601FAF" w:rsidRDefault="00601FAF" w:rsidP="00B76A52">
      <w:pPr>
        <w:pStyle w:val="Heading3"/>
      </w:pPr>
      <w:bookmarkStart w:id="27" w:name="_Toc49354905"/>
      <w:bookmarkStart w:id="28" w:name="_Toc43756599"/>
      <w:r>
        <w:t xml:space="preserve">Activity 3 – </w:t>
      </w:r>
      <w:r w:rsidR="00992140">
        <w:t>a</w:t>
      </w:r>
      <w:r>
        <w:t xml:space="preserve"> discursive writing activity</w:t>
      </w:r>
      <w:bookmarkEnd w:id="27"/>
      <w:r>
        <w:t xml:space="preserve"> </w:t>
      </w:r>
    </w:p>
    <w:p w14:paraId="356C8BFC" w14:textId="47FC70FF" w:rsidR="00B76A52" w:rsidRPr="00B76A52" w:rsidRDefault="00B76A52" w:rsidP="00B76A52">
      <w:pPr>
        <w:rPr>
          <w:lang w:eastAsia="zh-CN"/>
        </w:rPr>
      </w:pPr>
      <w:r w:rsidRPr="4AE8AEB4">
        <w:rPr>
          <w:lang w:eastAsia="zh-CN"/>
        </w:rPr>
        <w:t xml:space="preserve">Create your own discursive response exploring childhood. Use the following </w:t>
      </w:r>
      <w:r w:rsidR="00A33AF7" w:rsidRPr="4AE8AEB4">
        <w:rPr>
          <w:lang w:eastAsia="zh-CN"/>
        </w:rPr>
        <w:t xml:space="preserve">information on topic, purpose, audience, context, form, ideas, planning, research and order of paragraphs </w:t>
      </w:r>
      <w:r w:rsidRPr="4AE8AEB4">
        <w:rPr>
          <w:lang w:eastAsia="zh-CN"/>
        </w:rPr>
        <w:t xml:space="preserve">as a guide. </w:t>
      </w:r>
      <w:r w:rsidR="00476895">
        <w:t>Use the discursive features checklist (table 3) to help you decide what features you wish to incorporate into your text.</w:t>
      </w:r>
    </w:p>
    <w:p w14:paraId="0E93D7F4" w14:textId="10AF701C" w:rsidR="00476895" w:rsidRPr="00601FAF" w:rsidRDefault="00476895" w:rsidP="00601FAF">
      <w:pPr>
        <w:pStyle w:val="ListBullet"/>
        <w:rPr>
          <w:lang w:eastAsia="zh-CN"/>
        </w:rPr>
      </w:pPr>
      <w:r w:rsidRPr="00601FAF">
        <w:rPr>
          <w:lang w:val="en-US" w:eastAsia="zh-CN"/>
        </w:rPr>
        <w:t>Topic: Childhood</w:t>
      </w:r>
    </w:p>
    <w:p w14:paraId="58D0778B" w14:textId="3ED794E3" w:rsidR="00476895" w:rsidRPr="00B76A52" w:rsidRDefault="00476895" w:rsidP="00601FAF">
      <w:pPr>
        <w:pStyle w:val="ListBullet"/>
        <w:rPr>
          <w:lang w:eastAsia="zh-CN"/>
        </w:rPr>
      </w:pPr>
      <w:r w:rsidRPr="00601FAF">
        <w:rPr>
          <w:lang w:val="en-US" w:eastAsia="zh-CN"/>
        </w:rPr>
        <w:t>Purpose: to explore childhood from a range of perspectives </w:t>
      </w:r>
    </w:p>
    <w:p w14:paraId="4FCBF936" w14:textId="77777777" w:rsidR="00476895" w:rsidRPr="00B76A52" w:rsidRDefault="00476895" w:rsidP="00B76A52">
      <w:pPr>
        <w:pStyle w:val="ListBullet"/>
        <w:rPr>
          <w:lang w:eastAsia="zh-CN"/>
        </w:rPr>
      </w:pPr>
      <w:r w:rsidRPr="00B76A52">
        <w:rPr>
          <w:lang w:val="en-US" w:eastAsia="zh-CN"/>
        </w:rPr>
        <w:t>Audience: your Year 12 peer/s</w:t>
      </w:r>
    </w:p>
    <w:p w14:paraId="5F245C6A" w14:textId="77777777" w:rsidR="00476895" w:rsidRPr="00B76A52" w:rsidRDefault="00476895" w:rsidP="00B76A52">
      <w:pPr>
        <w:pStyle w:val="ListBullet"/>
        <w:rPr>
          <w:lang w:eastAsia="zh-CN"/>
        </w:rPr>
      </w:pPr>
      <w:r w:rsidRPr="00B76A52">
        <w:rPr>
          <w:lang w:val="en-US" w:eastAsia="zh-CN"/>
        </w:rPr>
        <w:t xml:space="preserve">Context: up to you </w:t>
      </w:r>
    </w:p>
    <w:p w14:paraId="5086E969" w14:textId="2DC271CA" w:rsidR="00476895" w:rsidRPr="00601FAF" w:rsidRDefault="00476895" w:rsidP="00601FAF">
      <w:pPr>
        <w:pStyle w:val="ListBullet"/>
        <w:rPr>
          <w:lang w:eastAsia="zh-CN"/>
        </w:rPr>
      </w:pPr>
      <w:r w:rsidRPr="4AE8AEB4">
        <w:rPr>
          <w:lang w:val="en-US" w:eastAsia="zh-CN"/>
        </w:rPr>
        <w:t>Form: letter, feature article or personal essay</w:t>
      </w:r>
      <w:r w:rsidR="00A33AF7" w:rsidRPr="4AE8AEB4">
        <w:rPr>
          <w:lang w:val="en-US" w:eastAsia="zh-CN"/>
        </w:rPr>
        <w:t>/opinion piece</w:t>
      </w:r>
    </w:p>
    <w:p w14:paraId="62B539C8" w14:textId="77777777" w:rsidR="00476895" w:rsidRPr="00601FAF" w:rsidRDefault="00476895" w:rsidP="00601FAF">
      <w:pPr>
        <w:pStyle w:val="ListBullet"/>
        <w:rPr>
          <w:lang w:eastAsia="zh-CN"/>
        </w:rPr>
      </w:pPr>
      <w:r w:rsidRPr="00601FAF">
        <w:rPr>
          <w:lang w:val="en-US" w:eastAsia="zh-CN"/>
        </w:rPr>
        <w:t>Ideas: playing in the street, friendships, school, dinner time, holidays...</w:t>
      </w:r>
    </w:p>
    <w:p w14:paraId="5D76A949" w14:textId="77777777" w:rsidR="00476895" w:rsidRPr="00601FAF" w:rsidRDefault="00476895" w:rsidP="00601FAF">
      <w:pPr>
        <w:pStyle w:val="ListBullet"/>
        <w:rPr>
          <w:lang w:eastAsia="zh-CN"/>
        </w:rPr>
      </w:pPr>
      <w:r w:rsidRPr="00601FAF">
        <w:rPr>
          <w:lang w:val="en-US" w:eastAsia="zh-CN"/>
        </w:rPr>
        <w:t>Planning: anecdotes, analogies, extended metaphors or symbols</w:t>
      </w:r>
    </w:p>
    <w:p w14:paraId="2C494A7C" w14:textId="77777777" w:rsidR="00476895" w:rsidRPr="00601FAF" w:rsidRDefault="00476895" w:rsidP="00601FAF">
      <w:pPr>
        <w:pStyle w:val="ListBullet"/>
        <w:rPr>
          <w:lang w:eastAsia="zh-CN"/>
        </w:rPr>
      </w:pPr>
      <w:r w:rsidRPr="00601FAF">
        <w:rPr>
          <w:lang w:val="en-US" w:eastAsia="zh-CN"/>
        </w:rPr>
        <w:t xml:space="preserve">Research: explore the ideas and structures of other people or publications </w:t>
      </w:r>
    </w:p>
    <w:p w14:paraId="12BB3F48" w14:textId="77777777" w:rsidR="00476895" w:rsidRPr="00601FAF" w:rsidRDefault="00476895" w:rsidP="00601FAF">
      <w:pPr>
        <w:pStyle w:val="ListBullet"/>
        <w:rPr>
          <w:lang w:eastAsia="zh-CN"/>
        </w:rPr>
      </w:pPr>
      <w:r w:rsidRPr="00601FAF">
        <w:rPr>
          <w:lang w:val="en-US" w:eastAsia="zh-CN"/>
        </w:rPr>
        <w:t>Order of paragraphs: where are the swings and roundabouts? Where will you start and where will you end up?</w:t>
      </w:r>
    </w:p>
    <w:p w14:paraId="6F242EAF" w14:textId="0744A165" w:rsidR="00601FAF" w:rsidRDefault="00601FAF" w:rsidP="00601FAF">
      <w:pPr>
        <w:pStyle w:val="TOC1"/>
      </w:pPr>
      <w:r>
        <w:t xml:space="preserve">Table 3 – </w:t>
      </w:r>
      <w:r w:rsidR="00476895">
        <w:t>discursive features checklist and planning tool</w:t>
      </w:r>
      <w:r>
        <w:t xml:space="preserve"> </w:t>
      </w:r>
    </w:p>
    <w:tbl>
      <w:tblPr>
        <w:tblStyle w:val="Tableheader"/>
        <w:tblW w:w="5005" w:type="pct"/>
        <w:tblInd w:w="-30" w:type="dxa"/>
        <w:tblLook w:val="0420" w:firstRow="1" w:lastRow="0" w:firstColumn="0" w:lastColumn="0" w:noHBand="0" w:noVBand="1"/>
        <w:tblCaption w:val="discursive features checklist and planning tool "/>
      </w:tblPr>
      <w:tblGrid>
        <w:gridCol w:w="2969"/>
        <w:gridCol w:w="2835"/>
        <w:gridCol w:w="3838"/>
      </w:tblGrid>
      <w:tr w:rsidR="00601FAF" w:rsidRPr="003D0254" w14:paraId="1D5BB5EC" w14:textId="77777777" w:rsidTr="00A33AF7">
        <w:trPr>
          <w:cnfStyle w:val="100000000000" w:firstRow="1" w:lastRow="0" w:firstColumn="0" w:lastColumn="0" w:oddVBand="0" w:evenVBand="0" w:oddHBand="0" w:evenHBand="0" w:firstRowFirstColumn="0" w:firstRowLastColumn="0" w:lastRowFirstColumn="0" w:lastRowLastColumn="0"/>
          <w:trHeight w:val="631"/>
        </w:trPr>
        <w:tc>
          <w:tcPr>
            <w:tcW w:w="1539" w:type="pct"/>
            <w:vAlign w:val="top"/>
          </w:tcPr>
          <w:p w14:paraId="5A1FE5BC" w14:textId="77777777" w:rsidR="00601FAF" w:rsidRPr="003D0254" w:rsidRDefault="00601FAF" w:rsidP="00476895">
            <w:pPr>
              <w:spacing w:before="0" w:after="0"/>
              <w:rPr>
                <w:szCs w:val="22"/>
              </w:rPr>
            </w:pPr>
            <w:r w:rsidRPr="003D0254">
              <w:rPr>
                <w:szCs w:val="22"/>
              </w:rPr>
              <w:lastRenderedPageBreak/>
              <w:t xml:space="preserve">Discursive writing </w:t>
            </w:r>
          </w:p>
        </w:tc>
        <w:tc>
          <w:tcPr>
            <w:tcW w:w="1470" w:type="pct"/>
            <w:vAlign w:val="top"/>
          </w:tcPr>
          <w:p w14:paraId="14BD485F" w14:textId="665AF3EF" w:rsidR="00601FAF" w:rsidRPr="003D0254" w:rsidRDefault="00601FAF" w:rsidP="00476895">
            <w:pPr>
              <w:spacing w:before="0" w:after="0"/>
              <w:rPr>
                <w:szCs w:val="22"/>
              </w:rPr>
            </w:pPr>
            <w:r>
              <w:rPr>
                <w:szCs w:val="22"/>
              </w:rPr>
              <w:t xml:space="preserve">Ideas </w:t>
            </w:r>
          </w:p>
        </w:tc>
        <w:tc>
          <w:tcPr>
            <w:tcW w:w="1990" w:type="pct"/>
            <w:vAlign w:val="top"/>
          </w:tcPr>
          <w:p w14:paraId="3579D135" w14:textId="2A57CAE1" w:rsidR="00601FAF" w:rsidRPr="003D0254" w:rsidRDefault="00601FAF" w:rsidP="00476895">
            <w:pPr>
              <w:spacing w:before="0" w:after="0"/>
              <w:rPr>
                <w:szCs w:val="22"/>
              </w:rPr>
            </w:pPr>
            <w:r>
              <w:rPr>
                <w:szCs w:val="22"/>
              </w:rPr>
              <w:t xml:space="preserve">Desired effect </w:t>
            </w:r>
          </w:p>
        </w:tc>
      </w:tr>
      <w:tr w:rsidR="00601FAF" w:rsidRPr="003D0254" w14:paraId="6B344ECE" w14:textId="77777777" w:rsidTr="00A33AF7">
        <w:trPr>
          <w:cnfStyle w:val="000000100000" w:firstRow="0" w:lastRow="0" w:firstColumn="0" w:lastColumn="0" w:oddVBand="0" w:evenVBand="0" w:oddHBand="1" w:evenHBand="0" w:firstRowFirstColumn="0" w:firstRowLastColumn="0" w:lastRowFirstColumn="0" w:lastRowLastColumn="0"/>
          <w:trHeight w:val="426"/>
        </w:trPr>
        <w:tc>
          <w:tcPr>
            <w:tcW w:w="1539" w:type="pct"/>
            <w:vAlign w:val="top"/>
          </w:tcPr>
          <w:p w14:paraId="625EE624" w14:textId="6ED5416D" w:rsidR="00601FAF" w:rsidRPr="003D0254" w:rsidRDefault="00B76A52" w:rsidP="00476895">
            <w:pPr>
              <w:spacing w:before="0" w:after="120"/>
              <w:rPr>
                <w:szCs w:val="22"/>
              </w:rPr>
            </w:pPr>
            <w:r>
              <w:rPr>
                <w:szCs w:val="22"/>
              </w:rPr>
              <w:t>P</w:t>
            </w:r>
            <w:r w:rsidR="00601FAF" w:rsidRPr="003D0254">
              <w:rPr>
                <w:szCs w:val="22"/>
              </w:rPr>
              <w:t>urpose</w:t>
            </w:r>
          </w:p>
        </w:tc>
        <w:tc>
          <w:tcPr>
            <w:tcW w:w="1470" w:type="pct"/>
            <w:vAlign w:val="top"/>
          </w:tcPr>
          <w:p w14:paraId="6DAFD0E3" w14:textId="77777777" w:rsidR="00601FAF" w:rsidRPr="003D0254" w:rsidRDefault="00601FAF" w:rsidP="00476895">
            <w:pPr>
              <w:spacing w:before="0" w:after="120"/>
              <w:rPr>
                <w:szCs w:val="22"/>
              </w:rPr>
            </w:pPr>
          </w:p>
        </w:tc>
        <w:tc>
          <w:tcPr>
            <w:tcW w:w="1990" w:type="pct"/>
            <w:vAlign w:val="top"/>
          </w:tcPr>
          <w:p w14:paraId="0E0EDCAB" w14:textId="77777777" w:rsidR="00601FAF" w:rsidRPr="003D0254" w:rsidRDefault="00601FAF" w:rsidP="00476895">
            <w:pPr>
              <w:spacing w:before="0" w:after="120"/>
              <w:rPr>
                <w:szCs w:val="22"/>
              </w:rPr>
            </w:pPr>
          </w:p>
        </w:tc>
      </w:tr>
      <w:tr w:rsidR="00601FAF" w:rsidRPr="003D0254" w14:paraId="7AD08FEE" w14:textId="77777777" w:rsidTr="00A33AF7">
        <w:trPr>
          <w:cnfStyle w:val="000000010000" w:firstRow="0" w:lastRow="0" w:firstColumn="0" w:lastColumn="0" w:oddVBand="0" w:evenVBand="0" w:oddHBand="0" w:evenHBand="1" w:firstRowFirstColumn="0" w:firstRowLastColumn="0" w:lastRowFirstColumn="0" w:lastRowLastColumn="0"/>
          <w:trHeight w:val="426"/>
        </w:trPr>
        <w:tc>
          <w:tcPr>
            <w:tcW w:w="1539" w:type="pct"/>
            <w:vAlign w:val="top"/>
          </w:tcPr>
          <w:p w14:paraId="50C02800" w14:textId="77777777" w:rsidR="00601FAF" w:rsidRPr="003D0254" w:rsidRDefault="00601FAF" w:rsidP="00476895">
            <w:pPr>
              <w:spacing w:before="0" w:after="120"/>
              <w:rPr>
                <w:szCs w:val="22"/>
              </w:rPr>
            </w:pPr>
            <w:r w:rsidRPr="003D0254">
              <w:rPr>
                <w:szCs w:val="22"/>
              </w:rPr>
              <w:t>Context</w:t>
            </w:r>
          </w:p>
        </w:tc>
        <w:tc>
          <w:tcPr>
            <w:tcW w:w="1470" w:type="pct"/>
            <w:vAlign w:val="top"/>
          </w:tcPr>
          <w:p w14:paraId="76CB68E1" w14:textId="77777777" w:rsidR="00601FAF" w:rsidRPr="003D0254" w:rsidRDefault="00601FAF" w:rsidP="00476895">
            <w:pPr>
              <w:spacing w:before="0" w:after="120"/>
              <w:rPr>
                <w:szCs w:val="22"/>
              </w:rPr>
            </w:pPr>
          </w:p>
        </w:tc>
        <w:tc>
          <w:tcPr>
            <w:tcW w:w="1990" w:type="pct"/>
            <w:vAlign w:val="top"/>
          </w:tcPr>
          <w:p w14:paraId="7303FB67" w14:textId="77777777" w:rsidR="00601FAF" w:rsidRPr="003D0254" w:rsidRDefault="00601FAF" w:rsidP="00476895">
            <w:pPr>
              <w:spacing w:before="0" w:after="120"/>
              <w:rPr>
                <w:szCs w:val="22"/>
              </w:rPr>
            </w:pPr>
          </w:p>
        </w:tc>
      </w:tr>
      <w:tr w:rsidR="00601FAF" w:rsidRPr="003D0254" w14:paraId="0FAF801E" w14:textId="77777777" w:rsidTr="00A33AF7">
        <w:trPr>
          <w:cnfStyle w:val="000000100000" w:firstRow="0" w:lastRow="0" w:firstColumn="0" w:lastColumn="0" w:oddVBand="0" w:evenVBand="0" w:oddHBand="1" w:evenHBand="0" w:firstRowFirstColumn="0" w:firstRowLastColumn="0" w:lastRowFirstColumn="0" w:lastRowLastColumn="0"/>
          <w:trHeight w:val="422"/>
        </w:trPr>
        <w:tc>
          <w:tcPr>
            <w:tcW w:w="1539" w:type="pct"/>
            <w:vAlign w:val="top"/>
          </w:tcPr>
          <w:p w14:paraId="2E2EA4DC" w14:textId="77777777" w:rsidR="00601FAF" w:rsidRPr="003D0254" w:rsidRDefault="00601FAF" w:rsidP="00476895">
            <w:pPr>
              <w:spacing w:before="0" w:after="120"/>
              <w:rPr>
                <w:rFonts w:eastAsia="Times New Roman" w:cs="Arial"/>
                <w:szCs w:val="22"/>
                <w:lang w:eastAsia="en-AU"/>
              </w:rPr>
            </w:pPr>
            <w:r w:rsidRPr="003D0254">
              <w:rPr>
                <w:rFonts w:eastAsia="Times New Roman" w:cs="Arial"/>
                <w:szCs w:val="22"/>
                <w:lang w:eastAsia="en-AU"/>
              </w:rPr>
              <w:t xml:space="preserve">Audience </w:t>
            </w:r>
          </w:p>
        </w:tc>
        <w:tc>
          <w:tcPr>
            <w:tcW w:w="1470" w:type="pct"/>
            <w:vAlign w:val="top"/>
          </w:tcPr>
          <w:p w14:paraId="4E774817" w14:textId="77777777" w:rsidR="00601FAF" w:rsidRPr="003D0254" w:rsidRDefault="00601FAF" w:rsidP="00476895">
            <w:pPr>
              <w:spacing w:before="0" w:after="120"/>
              <w:rPr>
                <w:szCs w:val="22"/>
              </w:rPr>
            </w:pPr>
          </w:p>
        </w:tc>
        <w:tc>
          <w:tcPr>
            <w:tcW w:w="1990" w:type="pct"/>
            <w:vAlign w:val="top"/>
          </w:tcPr>
          <w:p w14:paraId="3E459D47" w14:textId="77777777" w:rsidR="00601FAF" w:rsidRPr="003D0254" w:rsidRDefault="00601FAF" w:rsidP="00476895">
            <w:pPr>
              <w:spacing w:before="0" w:after="120"/>
              <w:rPr>
                <w:szCs w:val="22"/>
              </w:rPr>
            </w:pPr>
          </w:p>
        </w:tc>
      </w:tr>
      <w:tr w:rsidR="00601FAF" w:rsidRPr="003D0254" w14:paraId="5315D41F" w14:textId="77777777" w:rsidTr="00A33AF7">
        <w:trPr>
          <w:cnfStyle w:val="000000010000" w:firstRow="0" w:lastRow="0" w:firstColumn="0" w:lastColumn="0" w:oddVBand="0" w:evenVBand="0" w:oddHBand="0" w:evenHBand="1" w:firstRowFirstColumn="0" w:firstRowLastColumn="0" w:lastRowFirstColumn="0" w:lastRowLastColumn="0"/>
          <w:trHeight w:val="470"/>
        </w:trPr>
        <w:tc>
          <w:tcPr>
            <w:tcW w:w="1539" w:type="pct"/>
            <w:vAlign w:val="top"/>
          </w:tcPr>
          <w:p w14:paraId="5AD2B1C6" w14:textId="77777777" w:rsidR="00601FAF" w:rsidRPr="003D0254" w:rsidRDefault="00601FAF" w:rsidP="00476895">
            <w:pPr>
              <w:spacing w:before="0" w:after="120"/>
              <w:rPr>
                <w:rFonts w:eastAsia="Times New Roman" w:cs="Arial"/>
                <w:szCs w:val="22"/>
                <w:lang w:eastAsia="en-AU"/>
              </w:rPr>
            </w:pPr>
            <w:r w:rsidRPr="003D0254">
              <w:rPr>
                <w:rFonts w:eastAsia="Times New Roman" w:cs="Arial"/>
                <w:szCs w:val="22"/>
                <w:lang w:eastAsia="en-AU"/>
              </w:rPr>
              <w:t>Register</w:t>
            </w:r>
          </w:p>
        </w:tc>
        <w:tc>
          <w:tcPr>
            <w:tcW w:w="1470" w:type="pct"/>
            <w:vAlign w:val="top"/>
          </w:tcPr>
          <w:p w14:paraId="5FFADF94" w14:textId="77777777" w:rsidR="00601FAF" w:rsidRPr="003D0254" w:rsidRDefault="00601FAF" w:rsidP="00476895">
            <w:pPr>
              <w:spacing w:before="0" w:after="120"/>
              <w:rPr>
                <w:szCs w:val="22"/>
              </w:rPr>
            </w:pPr>
          </w:p>
        </w:tc>
        <w:tc>
          <w:tcPr>
            <w:tcW w:w="1990" w:type="pct"/>
            <w:vAlign w:val="top"/>
          </w:tcPr>
          <w:p w14:paraId="226335DB" w14:textId="77777777" w:rsidR="00601FAF" w:rsidRPr="003D0254" w:rsidRDefault="00601FAF" w:rsidP="00476895">
            <w:pPr>
              <w:spacing w:before="0" w:after="120"/>
              <w:rPr>
                <w:szCs w:val="22"/>
              </w:rPr>
            </w:pPr>
          </w:p>
        </w:tc>
      </w:tr>
      <w:tr w:rsidR="00601FAF" w:rsidRPr="003D0254" w14:paraId="542A09BF" w14:textId="77777777" w:rsidTr="00A33AF7">
        <w:trPr>
          <w:cnfStyle w:val="000000100000" w:firstRow="0" w:lastRow="0" w:firstColumn="0" w:lastColumn="0" w:oddVBand="0" w:evenVBand="0" w:oddHBand="1" w:evenHBand="0" w:firstRowFirstColumn="0" w:firstRowLastColumn="0" w:lastRowFirstColumn="0" w:lastRowLastColumn="0"/>
          <w:trHeight w:val="780"/>
        </w:trPr>
        <w:tc>
          <w:tcPr>
            <w:tcW w:w="1539" w:type="pct"/>
            <w:vAlign w:val="top"/>
          </w:tcPr>
          <w:p w14:paraId="077780A2" w14:textId="77777777" w:rsidR="00601FAF" w:rsidRPr="003D0254" w:rsidRDefault="00601FAF" w:rsidP="00476895">
            <w:pPr>
              <w:spacing w:before="0" w:after="120"/>
              <w:rPr>
                <w:szCs w:val="22"/>
              </w:rPr>
            </w:pPr>
            <w:r w:rsidRPr="003D0254">
              <w:rPr>
                <w:rFonts w:eastAsia="Times New Roman" w:cs="Arial"/>
                <w:color w:val="000000" w:themeColor="text1"/>
                <w:szCs w:val="22"/>
                <w:lang w:eastAsia="en-AU"/>
              </w:rPr>
              <w:t>Explores an issue or an idea and may suggest a position or p</w:t>
            </w:r>
            <w:r w:rsidRPr="003D0254">
              <w:rPr>
                <w:rFonts w:eastAsia="Times New Roman" w:cs="Arial"/>
                <w:szCs w:val="22"/>
                <w:lang w:eastAsia="en-AU"/>
              </w:rPr>
              <w:t>erspective</w:t>
            </w:r>
          </w:p>
        </w:tc>
        <w:tc>
          <w:tcPr>
            <w:tcW w:w="1470" w:type="pct"/>
            <w:vAlign w:val="top"/>
          </w:tcPr>
          <w:p w14:paraId="0E8E7263" w14:textId="77777777" w:rsidR="00601FAF" w:rsidRPr="003D0254" w:rsidRDefault="00601FAF" w:rsidP="00476895">
            <w:pPr>
              <w:spacing w:before="0" w:after="120"/>
              <w:rPr>
                <w:szCs w:val="22"/>
              </w:rPr>
            </w:pPr>
          </w:p>
        </w:tc>
        <w:tc>
          <w:tcPr>
            <w:tcW w:w="1990" w:type="pct"/>
            <w:vAlign w:val="top"/>
          </w:tcPr>
          <w:p w14:paraId="3386C46B" w14:textId="77777777" w:rsidR="00601FAF" w:rsidRPr="003D0254" w:rsidRDefault="00601FAF" w:rsidP="00476895">
            <w:pPr>
              <w:spacing w:before="0" w:after="120"/>
              <w:rPr>
                <w:szCs w:val="22"/>
              </w:rPr>
            </w:pPr>
          </w:p>
        </w:tc>
      </w:tr>
      <w:tr w:rsidR="00601FAF" w:rsidRPr="003D0254" w14:paraId="699C4C8D" w14:textId="77777777" w:rsidTr="00A33AF7">
        <w:trPr>
          <w:cnfStyle w:val="000000010000" w:firstRow="0" w:lastRow="0" w:firstColumn="0" w:lastColumn="0" w:oddVBand="0" w:evenVBand="0" w:oddHBand="0" w:evenHBand="1" w:firstRowFirstColumn="0" w:firstRowLastColumn="0" w:lastRowFirstColumn="0" w:lastRowLastColumn="0"/>
          <w:trHeight w:val="430"/>
        </w:trPr>
        <w:tc>
          <w:tcPr>
            <w:tcW w:w="1539" w:type="pct"/>
            <w:vAlign w:val="top"/>
          </w:tcPr>
          <w:p w14:paraId="6BC4CC29" w14:textId="77777777" w:rsidR="00601FAF" w:rsidRPr="003D0254" w:rsidRDefault="00601FAF" w:rsidP="00476895">
            <w:pPr>
              <w:spacing w:before="0" w:after="120"/>
              <w:rPr>
                <w:szCs w:val="22"/>
              </w:rPr>
            </w:pPr>
            <w:r w:rsidRPr="003D0254">
              <w:rPr>
                <w:rFonts w:eastAsia="Times New Roman" w:cs="Arial"/>
                <w:szCs w:val="22"/>
                <w:lang w:eastAsia="en-AU"/>
              </w:rPr>
              <w:t>Approaches a topic from different angles (tangents) and explores themes and issues in a style that balances personal observations with different perspectives</w:t>
            </w:r>
          </w:p>
        </w:tc>
        <w:tc>
          <w:tcPr>
            <w:tcW w:w="1470" w:type="pct"/>
            <w:vAlign w:val="top"/>
          </w:tcPr>
          <w:p w14:paraId="77D930AF" w14:textId="77777777" w:rsidR="00601FAF" w:rsidRPr="003D0254" w:rsidRDefault="00601FAF" w:rsidP="00476895">
            <w:pPr>
              <w:spacing w:before="0" w:after="120"/>
              <w:rPr>
                <w:szCs w:val="22"/>
              </w:rPr>
            </w:pPr>
          </w:p>
        </w:tc>
        <w:tc>
          <w:tcPr>
            <w:tcW w:w="1990" w:type="pct"/>
            <w:vAlign w:val="top"/>
          </w:tcPr>
          <w:p w14:paraId="0CE28887" w14:textId="77777777" w:rsidR="00601FAF" w:rsidRPr="003D0254" w:rsidRDefault="00601FAF" w:rsidP="00476895">
            <w:pPr>
              <w:spacing w:before="0" w:after="120"/>
              <w:rPr>
                <w:szCs w:val="22"/>
              </w:rPr>
            </w:pPr>
          </w:p>
        </w:tc>
      </w:tr>
      <w:tr w:rsidR="00601FAF" w:rsidRPr="003D0254" w14:paraId="68E6F793" w14:textId="77777777" w:rsidTr="00A33AF7">
        <w:trPr>
          <w:cnfStyle w:val="000000100000" w:firstRow="0" w:lastRow="0" w:firstColumn="0" w:lastColumn="0" w:oddVBand="0" w:evenVBand="0" w:oddHBand="1" w:evenHBand="0" w:firstRowFirstColumn="0" w:firstRowLastColumn="0" w:lastRowFirstColumn="0" w:lastRowLastColumn="0"/>
          <w:trHeight w:val="1050"/>
        </w:trPr>
        <w:tc>
          <w:tcPr>
            <w:tcW w:w="1539" w:type="pct"/>
            <w:vAlign w:val="top"/>
          </w:tcPr>
          <w:p w14:paraId="2C31AF31" w14:textId="77777777" w:rsidR="00601FAF" w:rsidRPr="003D0254" w:rsidRDefault="00601FAF" w:rsidP="00476895">
            <w:pPr>
              <w:spacing w:before="0" w:after="120"/>
              <w:rPr>
                <w:szCs w:val="22"/>
              </w:rPr>
            </w:pPr>
            <w:r w:rsidRPr="003D0254">
              <w:rPr>
                <w:rFonts w:eastAsia="Times New Roman" w:cs="Arial"/>
                <w:color w:val="000000" w:themeColor="text1"/>
                <w:szCs w:val="22"/>
                <w:lang w:eastAsia="en-AU"/>
              </w:rPr>
              <w:t>Uses personal anecdotes and may have a conversational tone</w:t>
            </w:r>
          </w:p>
        </w:tc>
        <w:tc>
          <w:tcPr>
            <w:tcW w:w="1470" w:type="pct"/>
            <w:vAlign w:val="top"/>
          </w:tcPr>
          <w:p w14:paraId="091AA8D8" w14:textId="77777777" w:rsidR="00601FAF" w:rsidRPr="003D0254" w:rsidRDefault="00601FAF" w:rsidP="00476895">
            <w:pPr>
              <w:spacing w:before="0" w:after="120"/>
              <w:rPr>
                <w:szCs w:val="22"/>
              </w:rPr>
            </w:pPr>
          </w:p>
        </w:tc>
        <w:tc>
          <w:tcPr>
            <w:tcW w:w="1990" w:type="pct"/>
            <w:vAlign w:val="top"/>
          </w:tcPr>
          <w:p w14:paraId="59569034" w14:textId="77777777" w:rsidR="00601FAF" w:rsidRPr="003D0254" w:rsidRDefault="00601FAF" w:rsidP="00476895">
            <w:pPr>
              <w:spacing w:before="0" w:after="120"/>
              <w:rPr>
                <w:szCs w:val="22"/>
              </w:rPr>
            </w:pPr>
          </w:p>
        </w:tc>
      </w:tr>
      <w:tr w:rsidR="00601FAF" w:rsidRPr="003D0254" w14:paraId="16743277" w14:textId="77777777" w:rsidTr="00A33AF7">
        <w:trPr>
          <w:cnfStyle w:val="000000010000" w:firstRow="0" w:lastRow="0" w:firstColumn="0" w:lastColumn="0" w:oddVBand="0" w:evenVBand="0" w:oddHBand="0" w:evenHBand="1" w:firstRowFirstColumn="0" w:firstRowLastColumn="0" w:lastRowFirstColumn="0" w:lastRowLastColumn="0"/>
          <w:trHeight w:val="1066"/>
        </w:trPr>
        <w:tc>
          <w:tcPr>
            <w:tcW w:w="1539" w:type="pct"/>
            <w:vAlign w:val="top"/>
          </w:tcPr>
          <w:p w14:paraId="7FB4B6B0" w14:textId="77777777" w:rsidR="00601FAF" w:rsidRPr="003D0254" w:rsidRDefault="00601FAF" w:rsidP="00476895">
            <w:pPr>
              <w:spacing w:before="0" w:after="120"/>
              <w:rPr>
                <w:szCs w:val="22"/>
              </w:rPr>
            </w:pPr>
            <w:r w:rsidRPr="003D0254">
              <w:rPr>
                <w:rFonts w:eastAsia="Times New Roman" w:cs="Arial"/>
                <w:szCs w:val="22"/>
                <w:lang w:eastAsia="en-AU"/>
              </w:rPr>
              <w:t>Primarily uses first person although third person can also be used</w:t>
            </w:r>
          </w:p>
        </w:tc>
        <w:tc>
          <w:tcPr>
            <w:tcW w:w="1470" w:type="pct"/>
            <w:vAlign w:val="top"/>
          </w:tcPr>
          <w:p w14:paraId="52D17A8B" w14:textId="77777777" w:rsidR="00601FAF" w:rsidRPr="003D0254" w:rsidRDefault="00601FAF" w:rsidP="00476895">
            <w:pPr>
              <w:spacing w:before="0" w:after="120"/>
              <w:rPr>
                <w:szCs w:val="22"/>
              </w:rPr>
            </w:pPr>
          </w:p>
        </w:tc>
        <w:tc>
          <w:tcPr>
            <w:tcW w:w="1990" w:type="pct"/>
            <w:vAlign w:val="top"/>
          </w:tcPr>
          <w:p w14:paraId="2A1C3043" w14:textId="77777777" w:rsidR="00601FAF" w:rsidRPr="003D0254" w:rsidRDefault="00601FAF" w:rsidP="00476895">
            <w:pPr>
              <w:spacing w:before="0" w:after="120"/>
              <w:rPr>
                <w:szCs w:val="22"/>
              </w:rPr>
            </w:pPr>
          </w:p>
        </w:tc>
      </w:tr>
      <w:tr w:rsidR="00601FAF" w:rsidRPr="003D0254" w14:paraId="39D487FD" w14:textId="77777777" w:rsidTr="00A33AF7">
        <w:trPr>
          <w:cnfStyle w:val="000000100000" w:firstRow="0" w:lastRow="0" w:firstColumn="0" w:lastColumn="0" w:oddVBand="0" w:evenVBand="0" w:oddHBand="1" w:evenHBand="0" w:firstRowFirstColumn="0" w:firstRowLastColumn="0" w:lastRowFirstColumn="0" w:lastRowLastColumn="0"/>
          <w:trHeight w:val="683"/>
        </w:trPr>
        <w:tc>
          <w:tcPr>
            <w:tcW w:w="1539" w:type="pct"/>
            <w:vAlign w:val="top"/>
          </w:tcPr>
          <w:p w14:paraId="02C0B495" w14:textId="77777777" w:rsidR="00601FAF" w:rsidRPr="003D0254" w:rsidRDefault="00601FAF" w:rsidP="00476895">
            <w:pPr>
              <w:spacing w:before="0" w:after="120"/>
              <w:rPr>
                <w:szCs w:val="22"/>
              </w:rPr>
            </w:pPr>
            <w:r w:rsidRPr="003D0254">
              <w:rPr>
                <w:rFonts w:eastAsia="Times New Roman" w:cs="Arial"/>
                <w:color w:val="000000" w:themeColor="text1"/>
                <w:szCs w:val="22"/>
                <w:lang w:eastAsia="en-AU"/>
              </w:rPr>
              <w:t>Uses figurative language or may be more factual</w:t>
            </w:r>
          </w:p>
        </w:tc>
        <w:tc>
          <w:tcPr>
            <w:tcW w:w="1470" w:type="pct"/>
            <w:vAlign w:val="top"/>
          </w:tcPr>
          <w:p w14:paraId="35DC7832" w14:textId="77777777" w:rsidR="00601FAF" w:rsidRPr="003D0254" w:rsidRDefault="00601FAF" w:rsidP="00476895">
            <w:pPr>
              <w:spacing w:before="0" w:after="120"/>
              <w:rPr>
                <w:szCs w:val="22"/>
              </w:rPr>
            </w:pPr>
          </w:p>
        </w:tc>
        <w:tc>
          <w:tcPr>
            <w:tcW w:w="1990" w:type="pct"/>
            <w:vAlign w:val="top"/>
          </w:tcPr>
          <w:p w14:paraId="09310D36" w14:textId="77777777" w:rsidR="00601FAF" w:rsidRPr="003D0254" w:rsidRDefault="00601FAF" w:rsidP="00476895">
            <w:pPr>
              <w:spacing w:before="0" w:after="120"/>
              <w:rPr>
                <w:szCs w:val="22"/>
              </w:rPr>
            </w:pPr>
          </w:p>
        </w:tc>
      </w:tr>
      <w:tr w:rsidR="00601FAF" w:rsidRPr="003D0254" w14:paraId="0D31765D" w14:textId="77777777" w:rsidTr="00A33AF7">
        <w:trPr>
          <w:cnfStyle w:val="000000010000" w:firstRow="0" w:lastRow="0" w:firstColumn="0" w:lastColumn="0" w:oddVBand="0" w:evenVBand="0" w:oddHBand="0" w:evenHBand="1" w:firstRowFirstColumn="0" w:firstRowLastColumn="0" w:lastRowFirstColumn="0" w:lastRowLastColumn="0"/>
          <w:trHeight w:val="982"/>
        </w:trPr>
        <w:tc>
          <w:tcPr>
            <w:tcW w:w="1539" w:type="pct"/>
            <w:vAlign w:val="top"/>
          </w:tcPr>
          <w:p w14:paraId="2971D7AB" w14:textId="77777777" w:rsidR="00601FAF" w:rsidRPr="003D0254" w:rsidRDefault="00601FAF" w:rsidP="00476895">
            <w:pPr>
              <w:spacing w:before="0" w:after="120"/>
              <w:rPr>
                <w:szCs w:val="22"/>
              </w:rPr>
            </w:pPr>
            <w:r w:rsidRPr="003D0254">
              <w:rPr>
                <w:rFonts w:eastAsia="Times New Roman" w:cs="Arial"/>
                <w:szCs w:val="22"/>
                <w:lang w:eastAsia="en-AU"/>
              </w:rPr>
              <w:t>Draws upon real life experiences and or draws from wide reading</w:t>
            </w:r>
          </w:p>
        </w:tc>
        <w:tc>
          <w:tcPr>
            <w:tcW w:w="1470" w:type="pct"/>
            <w:vAlign w:val="top"/>
          </w:tcPr>
          <w:p w14:paraId="0F6B7E09" w14:textId="77777777" w:rsidR="00601FAF" w:rsidRPr="003D0254" w:rsidRDefault="00601FAF" w:rsidP="00476895">
            <w:pPr>
              <w:spacing w:before="0" w:after="120"/>
              <w:rPr>
                <w:szCs w:val="22"/>
              </w:rPr>
            </w:pPr>
          </w:p>
        </w:tc>
        <w:tc>
          <w:tcPr>
            <w:tcW w:w="1990" w:type="pct"/>
            <w:vAlign w:val="top"/>
          </w:tcPr>
          <w:p w14:paraId="7FA58D7A" w14:textId="77777777" w:rsidR="00601FAF" w:rsidRPr="003D0254" w:rsidRDefault="00601FAF" w:rsidP="00476895">
            <w:pPr>
              <w:spacing w:before="0" w:after="120"/>
              <w:rPr>
                <w:szCs w:val="22"/>
              </w:rPr>
            </w:pPr>
          </w:p>
        </w:tc>
      </w:tr>
      <w:tr w:rsidR="00601FAF" w:rsidRPr="003D0254" w14:paraId="682003BC" w14:textId="77777777" w:rsidTr="00A33AF7">
        <w:trPr>
          <w:cnfStyle w:val="000000100000" w:firstRow="0" w:lastRow="0" w:firstColumn="0" w:lastColumn="0" w:oddVBand="0" w:evenVBand="0" w:oddHBand="1" w:evenHBand="0" w:firstRowFirstColumn="0" w:firstRowLastColumn="0" w:lastRowFirstColumn="0" w:lastRowLastColumn="0"/>
          <w:trHeight w:val="867"/>
        </w:trPr>
        <w:tc>
          <w:tcPr>
            <w:tcW w:w="1539" w:type="pct"/>
            <w:vAlign w:val="top"/>
          </w:tcPr>
          <w:p w14:paraId="3D9676C5" w14:textId="77777777" w:rsidR="00601FAF" w:rsidRPr="003D0254" w:rsidRDefault="00601FAF" w:rsidP="00476895">
            <w:pPr>
              <w:spacing w:before="0" w:after="120"/>
              <w:rPr>
                <w:szCs w:val="22"/>
              </w:rPr>
            </w:pPr>
            <w:r w:rsidRPr="003D0254">
              <w:rPr>
                <w:rFonts w:eastAsia="Times New Roman" w:cs="Arial"/>
                <w:color w:val="000000" w:themeColor="text1"/>
                <w:szCs w:val="22"/>
                <w:lang w:eastAsia="en-AU"/>
              </w:rPr>
              <w:t>Uses engaging imagery and language features</w:t>
            </w:r>
          </w:p>
        </w:tc>
        <w:tc>
          <w:tcPr>
            <w:tcW w:w="1470" w:type="pct"/>
            <w:vAlign w:val="top"/>
          </w:tcPr>
          <w:p w14:paraId="50574B1E" w14:textId="77777777" w:rsidR="00601FAF" w:rsidRPr="003D0254" w:rsidRDefault="00601FAF" w:rsidP="00476895">
            <w:pPr>
              <w:spacing w:before="0" w:after="120"/>
              <w:rPr>
                <w:szCs w:val="22"/>
              </w:rPr>
            </w:pPr>
          </w:p>
        </w:tc>
        <w:tc>
          <w:tcPr>
            <w:tcW w:w="1990" w:type="pct"/>
            <w:vAlign w:val="top"/>
          </w:tcPr>
          <w:p w14:paraId="7F973D85" w14:textId="77777777" w:rsidR="00601FAF" w:rsidRPr="003D0254" w:rsidRDefault="00601FAF" w:rsidP="00476895">
            <w:pPr>
              <w:spacing w:before="0" w:after="120"/>
              <w:rPr>
                <w:szCs w:val="22"/>
              </w:rPr>
            </w:pPr>
          </w:p>
        </w:tc>
      </w:tr>
      <w:tr w:rsidR="00601FAF" w:rsidRPr="003D0254" w14:paraId="72E93F33" w14:textId="77777777" w:rsidTr="00A33AF7">
        <w:trPr>
          <w:cnfStyle w:val="000000010000" w:firstRow="0" w:lastRow="0" w:firstColumn="0" w:lastColumn="0" w:oddVBand="0" w:evenVBand="0" w:oddHBand="0" w:evenHBand="1" w:firstRowFirstColumn="0" w:firstRowLastColumn="0" w:lastRowFirstColumn="0" w:lastRowLastColumn="0"/>
          <w:trHeight w:val="691"/>
        </w:trPr>
        <w:tc>
          <w:tcPr>
            <w:tcW w:w="1539" w:type="pct"/>
            <w:vAlign w:val="top"/>
          </w:tcPr>
          <w:p w14:paraId="2F3C3D35" w14:textId="77777777" w:rsidR="00601FAF" w:rsidRPr="003D0254" w:rsidRDefault="00601FAF" w:rsidP="00476895">
            <w:pPr>
              <w:spacing w:before="0" w:after="120"/>
              <w:rPr>
                <w:szCs w:val="22"/>
              </w:rPr>
            </w:pPr>
            <w:r w:rsidRPr="003D0254">
              <w:rPr>
                <w:rFonts w:eastAsia="Times New Roman" w:cs="Arial"/>
                <w:szCs w:val="22"/>
                <w:lang w:eastAsia="en-AU"/>
              </w:rPr>
              <w:t>Begins with an event, an anecdote or relevant quote that is then used to explore an idea</w:t>
            </w:r>
          </w:p>
        </w:tc>
        <w:tc>
          <w:tcPr>
            <w:tcW w:w="1470" w:type="pct"/>
            <w:vAlign w:val="top"/>
          </w:tcPr>
          <w:p w14:paraId="3504E209" w14:textId="77777777" w:rsidR="00601FAF" w:rsidRPr="003D0254" w:rsidRDefault="00601FAF" w:rsidP="00476895">
            <w:pPr>
              <w:spacing w:before="0" w:after="120"/>
              <w:rPr>
                <w:szCs w:val="22"/>
              </w:rPr>
            </w:pPr>
          </w:p>
        </w:tc>
        <w:tc>
          <w:tcPr>
            <w:tcW w:w="1990" w:type="pct"/>
            <w:vAlign w:val="top"/>
          </w:tcPr>
          <w:p w14:paraId="648C3C11" w14:textId="77777777" w:rsidR="00601FAF" w:rsidRPr="003D0254" w:rsidRDefault="00601FAF" w:rsidP="00476895">
            <w:pPr>
              <w:spacing w:before="0" w:after="120"/>
              <w:rPr>
                <w:szCs w:val="22"/>
              </w:rPr>
            </w:pPr>
          </w:p>
        </w:tc>
      </w:tr>
      <w:tr w:rsidR="00601FAF" w:rsidRPr="003D0254" w14:paraId="3DE21C7C" w14:textId="77777777" w:rsidTr="00A33AF7">
        <w:trPr>
          <w:cnfStyle w:val="000000100000" w:firstRow="0" w:lastRow="0" w:firstColumn="0" w:lastColumn="0" w:oddVBand="0" w:evenVBand="0" w:oddHBand="1" w:evenHBand="0" w:firstRowFirstColumn="0" w:firstRowLastColumn="0" w:lastRowFirstColumn="0" w:lastRowLastColumn="0"/>
          <w:trHeight w:val="691"/>
        </w:trPr>
        <w:tc>
          <w:tcPr>
            <w:tcW w:w="1539" w:type="pct"/>
            <w:vAlign w:val="top"/>
          </w:tcPr>
          <w:p w14:paraId="792A7E5C" w14:textId="77777777" w:rsidR="00601FAF" w:rsidRPr="003D0254" w:rsidRDefault="00601FAF" w:rsidP="00476895">
            <w:pPr>
              <w:spacing w:before="0" w:after="120"/>
              <w:rPr>
                <w:rFonts w:eastAsia="Times New Roman" w:cs="Arial"/>
                <w:szCs w:val="22"/>
                <w:lang w:eastAsia="en-AU"/>
              </w:rPr>
            </w:pPr>
            <w:r w:rsidRPr="003D0254">
              <w:rPr>
                <w:rStyle w:val="normaltextrun"/>
                <w:rFonts w:cs="Arial"/>
                <w:color w:val="000000"/>
                <w:szCs w:val="22"/>
                <w:shd w:val="clear" w:color="auto" w:fill="FFFFFF"/>
              </w:rPr>
              <w:t>Uses low modality language to avoid persuasive punch</w:t>
            </w:r>
          </w:p>
        </w:tc>
        <w:tc>
          <w:tcPr>
            <w:tcW w:w="1470" w:type="pct"/>
            <w:vAlign w:val="top"/>
          </w:tcPr>
          <w:p w14:paraId="6E3E92EB" w14:textId="77777777" w:rsidR="00601FAF" w:rsidRPr="003D0254" w:rsidRDefault="00601FAF" w:rsidP="00476895">
            <w:pPr>
              <w:spacing w:before="0" w:after="120"/>
              <w:rPr>
                <w:szCs w:val="22"/>
              </w:rPr>
            </w:pPr>
          </w:p>
        </w:tc>
        <w:tc>
          <w:tcPr>
            <w:tcW w:w="1990" w:type="pct"/>
            <w:vAlign w:val="top"/>
          </w:tcPr>
          <w:p w14:paraId="517984A2" w14:textId="77777777" w:rsidR="00601FAF" w:rsidRPr="003D0254" w:rsidRDefault="00601FAF" w:rsidP="00476895">
            <w:pPr>
              <w:spacing w:before="0" w:after="120"/>
              <w:rPr>
                <w:szCs w:val="22"/>
              </w:rPr>
            </w:pPr>
          </w:p>
        </w:tc>
      </w:tr>
      <w:tr w:rsidR="00601FAF" w:rsidRPr="003D0254" w14:paraId="19B44724" w14:textId="77777777" w:rsidTr="00A33AF7">
        <w:trPr>
          <w:cnfStyle w:val="000000010000" w:firstRow="0" w:lastRow="0" w:firstColumn="0" w:lastColumn="0" w:oddVBand="0" w:evenVBand="0" w:oddHBand="0" w:evenHBand="1" w:firstRowFirstColumn="0" w:firstRowLastColumn="0" w:lastRowFirstColumn="0" w:lastRowLastColumn="0"/>
          <w:trHeight w:val="764"/>
        </w:trPr>
        <w:tc>
          <w:tcPr>
            <w:tcW w:w="1539" w:type="pct"/>
            <w:vAlign w:val="top"/>
          </w:tcPr>
          <w:p w14:paraId="266B8E86" w14:textId="77777777" w:rsidR="00601FAF" w:rsidRPr="003D0254" w:rsidRDefault="00601FAF" w:rsidP="00476895">
            <w:pPr>
              <w:spacing w:before="0" w:after="120"/>
              <w:rPr>
                <w:szCs w:val="22"/>
              </w:rPr>
            </w:pPr>
            <w:r w:rsidRPr="003D0254">
              <w:rPr>
                <w:rFonts w:eastAsia="Times New Roman" w:cs="Arial"/>
                <w:szCs w:val="22"/>
                <w:lang w:eastAsia="en-AU"/>
              </w:rPr>
              <w:t>Resolution may be reflective or open-ended</w:t>
            </w:r>
          </w:p>
        </w:tc>
        <w:tc>
          <w:tcPr>
            <w:tcW w:w="1470" w:type="pct"/>
            <w:vAlign w:val="top"/>
          </w:tcPr>
          <w:p w14:paraId="07477D7B" w14:textId="77777777" w:rsidR="00601FAF" w:rsidRPr="003D0254" w:rsidRDefault="00601FAF" w:rsidP="00476895">
            <w:pPr>
              <w:spacing w:before="0" w:after="120"/>
              <w:rPr>
                <w:szCs w:val="22"/>
              </w:rPr>
            </w:pPr>
          </w:p>
        </w:tc>
        <w:tc>
          <w:tcPr>
            <w:tcW w:w="1990" w:type="pct"/>
            <w:vAlign w:val="top"/>
          </w:tcPr>
          <w:p w14:paraId="5431E894" w14:textId="77777777" w:rsidR="00601FAF" w:rsidRPr="003D0254" w:rsidRDefault="00601FAF" w:rsidP="00476895">
            <w:pPr>
              <w:spacing w:before="0" w:after="120"/>
              <w:rPr>
                <w:szCs w:val="22"/>
              </w:rPr>
            </w:pPr>
          </w:p>
        </w:tc>
      </w:tr>
    </w:tbl>
    <w:p w14:paraId="2DB8EE35" w14:textId="351ADF24" w:rsidR="00601FAF" w:rsidRDefault="00476895" w:rsidP="00476895">
      <w:pPr>
        <w:pStyle w:val="Heading4"/>
      </w:pPr>
      <w:r>
        <w:lastRenderedPageBreak/>
        <w:t xml:space="preserve">Writing time – 30 minutes </w:t>
      </w:r>
    </w:p>
    <w:p w14:paraId="4C2165FE" w14:textId="52F13496" w:rsidR="00476895" w:rsidRDefault="00476895" w:rsidP="00476895">
      <w:r>
        <w:t xml:space="preserve">Now that you have planned your ideas set yourself 30 minutes writing time. Make sure you hand write your </w:t>
      </w:r>
      <w:r w:rsidR="6479BF19">
        <w:t>response,</w:t>
      </w:r>
      <w:r>
        <w:t xml:space="preserve"> so you are practising writing within timed conditions. </w:t>
      </w:r>
    </w:p>
    <w:p w14:paraId="52C24877" w14:textId="77777777" w:rsidR="00476895" w:rsidRDefault="00476895">
      <w:r>
        <w:br w:type="page"/>
      </w:r>
    </w:p>
    <w:p w14:paraId="594163C6" w14:textId="4CDA5E23" w:rsidR="00476895" w:rsidRDefault="00476895" w:rsidP="00476895">
      <w:pPr>
        <w:pStyle w:val="Heading2"/>
      </w:pPr>
      <w:bookmarkStart w:id="29" w:name="_Toc49354906"/>
      <w:r>
        <w:lastRenderedPageBreak/>
        <w:t xml:space="preserve">Resource 4 </w:t>
      </w:r>
      <w:r w:rsidRPr="1EE27948">
        <w:t xml:space="preserve">– </w:t>
      </w:r>
      <w:r w:rsidR="00D61D58">
        <w:t>r</w:t>
      </w:r>
      <w:r>
        <w:t>eflection writing tool</w:t>
      </w:r>
      <w:bookmarkEnd w:id="29"/>
      <w:r>
        <w:t xml:space="preserve"> </w:t>
      </w:r>
    </w:p>
    <w:p w14:paraId="3C9D79C6" w14:textId="77777777" w:rsidR="00476895" w:rsidRDefault="00476895" w:rsidP="00476895">
      <w:pPr>
        <w:rPr>
          <w:rFonts w:eastAsiaTheme="majorEastAsia" w:cs="Arial"/>
          <w:lang w:eastAsia="zh-CN"/>
        </w:rPr>
      </w:pPr>
      <w:r w:rsidRPr="3185C06A">
        <w:rPr>
          <w:rFonts w:eastAsiaTheme="majorEastAsia" w:cs="Arial"/>
          <w:lang w:eastAsia="zh-CN"/>
        </w:rPr>
        <w:t>It is a good idea to use some of the verbs from the module rationale statement to help guide your reflective explanation on your composition. Some suggestions for you to experiment with:</w:t>
      </w:r>
    </w:p>
    <w:p w14:paraId="0055686A" w14:textId="3264E365" w:rsidR="00476895" w:rsidRDefault="00476895" w:rsidP="00476895">
      <w:pPr>
        <w:pStyle w:val="ListBullet"/>
        <w:rPr>
          <w:lang w:eastAsia="zh-CN"/>
        </w:rPr>
      </w:pPr>
      <w:r w:rsidRPr="3185C06A">
        <w:rPr>
          <w:lang w:eastAsia="zh-CN"/>
        </w:rPr>
        <w:t xml:space="preserve">Introduction (What I did): Examine, analyse, describe, </w:t>
      </w:r>
      <w:r>
        <w:rPr>
          <w:lang w:eastAsia="zh-CN"/>
        </w:rPr>
        <w:t>share…</w:t>
      </w:r>
    </w:p>
    <w:p w14:paraId="679368EC" w14:textId="77777777" w:rsidR="00476895" w:rsidRDefault="00476895" w:rsidP="00476895">
      <w:pPr>
        <w:rPr>
          <w:rFonts w:eastAsiaTheme="majorEastAsia" w:cs="Arial"/>
          <w:lang w:eastAsia="zh-CN"/>
        </w:rPr>
      </w:pPr>
      <w:r w:rsidRPr="3185C06A">
        <w:rPr>
          <w:rFonts w:eastAsiaTheme="majorEastAsia" w:cs="Arial"/>
          <w:lang w:eastAsia="zh-CN"/>
        </w:rPr>
        <w:t xml:space="preserve">For example: In my persuasive speech, I chose to </w:t>
      </w:r>
      <w:r w:rsidRPr="3185C06A">
        <w:rPr>
          <w:rFonts w:eastAsiaTheme="majorEastAsia" w:cs="Arial"/>
          <w:b/>
          <w:bCs/>
          <w:lang w:eastAsia="zh-CN"/>
        </w:rPr>
        <w:t>examine</w:t>
      </w:r>
      <w:r w:rsidRPr="3185C06A">
        <w:rPr>
          <w:rFonts w:eastAsiaTheme="majorEastAsia" w:cs="Arial"/>
          <w:lang w:eastAsia="zh-CN"/>
        </w:rPr>
        <w:t xml:space="preserve"> the role truth plays in society by </w:t>
      </w:r>
      <w:r w:rsidRPr="3185C06A">
        <w:rPr>
          <w:rFonts w:eastAsiaTheme="majorEastAsia" w:cs="Arial"/>
          <w:b/>
          <w:bCs/>
          <w:lang w:eastAsia="zh-CN"/>
        </w:rPr>
        <w:t>analysing</w:t>
      </w:r>
      <w:r w:rsidRPr="3185C06A">
        <w:rPr>
          <w:rFonts w:eastAsiaTheme="majorEastAsia" w:cs="Arial"/>
          <w:lang w:eastAsia="zh-CN"/>
        </w:rPr>
        <w:t xml:space="preserve"> a range of perspectives.</w:t>
      </w:r>
    </w:p>
    <w:p w14:paraId="1D2D0B57" w14:textId="77777777" w:rsidR="00476895" w:rsidRDefault="00476895" w:rsidP="00476895">
      <w:pPr>
        <w:pStyle w:val="ListBullet"/>
        <w:rPr>
          <w:lang w:eastAsia="zh-CN"/>
        </w:rPr>
      </w:pPr>
      <w:r w:rsidRPr="3185C06A">
        <w:rPr>
          <w:lang w:eastAsia="zh-CN"/>
        </w:rPr>
        <w:t>Explaining your choices (How I did it): Use, evoke, shape, describe</w:t>
      </w:r>
    </w:p>
    <w:p w14:paraId="6418D628" w14:textId="77777777" w:rsidR="00476895" w:rsidRDefault="00476895" w:rsidP="00476895">
      <w:pPr>
        <w:rPr>
          <w:rFonts w:eastAsiaTheme="majorEastAsia" w:cs="Arial"/>
          <w:lang w:eastAsia="zh-CN"/>
        </w:rPr>
      </w:pPr>
      <w:r w:rsidRPr="3185C06A">
        <w:rPr>
          <w:rFonts w:eastAsiaTheme="majorEastAsia" w:cs="Arial"/>
          <w:lang w:eastAsia="zh-CN"/>
        </w:rPr>
        <w:t xml:space="preserve">For example: I </w:t>
      </w:r>
      <w:r w:rsidRPr="3185C06A">
        <w:rPr>
          <w:rFonts w:eastAsiaTheme="majorEastAsia" w:cs="Arial"/>
          <w:b/>
          <w:bCs/>
          <w:lang w:eastAsia="zh-CN"/>
        </w:rPr>
        <w:t>used</w:t>
      </w:r>
      <w:r w:rsidRPr="3185C06A">
        <w:rPr>
          <w:rFonts w:eastAsiaTheme="majorEastAsia" w:cs="Arial"/>
          <w:lang w:eastAsia="zh-CN"/>
        </w:rPr>
        <w:t xml:space="preserve"> a motif of a magnifying glass throughout my response, such as in “if we look at many Instagram posts through a magnifying glass...” to emphasise the need for the audience to look deeper into what they are seeing and hearing.</w:t>
      </w:r>
    </w:p>
    <w:p w14:paraId="27DC964C" w14:textId="413F8D7B" w:rsidR="00476895" w:rsidRDefault="00476895" w:rsidP="00476895">
      <w:pPr>
        <w:pStyle w:val="ListBullet"/>
        <w:rPr>
          <w:lang w:eastAsia="zh-CN"/>
        </w:rPr>
      </w:pPr>
      <w:r w:rsidRPr="3185C06A">
        <w:rPr>
          <w:lang w:eastAsia="zh-CN"/>
        </w:rPr>
        <w:t>Conclusion (Why I did it): Appreciate, shape, share</w:t>
      </w:r>
      <w:r>
        <w:rPr>
          <w:lang w:eastAsia="zh-CN"/>
        </w:rPr>
        <w:t>…</w:t>
      </w:r>
    </w:p>
    <w:p w14:paraId="547EAC50" w14:textId="77777777" w:rsidR="00476895" w:rsidRDefault="00476895" w:rsidP="00476895">
      <w:pPr>
        <w:rPr>
          <w:rFonts w:eastAsiaTheme="majorEastAsia" w:cs="Arial"/>
          <w:lang w:eastAsia="zh-CN"/>
        </w:rPr>
      </w:pPr>
      <w:r w:rsidRPr="3185C06A">
        <w:rPr>
          <w:rFonts w:eastAsiaTheme="majorEastAsia" w:cs="Arial"/>
          <w:lang w:eastAsia="zh-CN"/>
        </w:rPr>
        <w:t xml:space="preserve">For example: Through my persuasive speech, my use of language forms and features, particularly the ones I have highlighted in my reflection, I hope the audience begin to </w:t>
      </w:r>
      <w:r w:rsidRPr="3185C06A">
        <w:rPr>
          <w:rFonts w:eastAsiaTheme="majorEastAsia" w:cs="Arial"/>
          <w:b/>
          <w:bCs/>
          <w:lang w:eastAsia="zh-CN"/>
        </w:rPr>
        <w:t>appreciate</w:t>
      </w:r>
      <w:r w:rsidRPr="3185C06A">
        <w:rPr>
          <w:rFonts w:eastAsiaTheme="majorEastAsia" w:cs="Arial"/>
          <w:lang w:eastAsia="zh-CN"/>
        </w:rPr>
        <w:t xml:space="preserve"> the complex nature of truth....</w:t>
      </w:r>
    </w:p>
    <w:p w14:paraId="2A6C3D16" w14:textId="28BD7846" w:rsidR="00476895" w:rsidRPr="00476895" w:rsidRDefault="00476895" w:rsidP="00476895">
      <w:pPr>
        <w:pStyle w:val="Heading3"/>
      </w:pPr>
      <w:bookmarkStart w:id="30" w:name="_Toc49354907"/>
      <w:r>
        <w:t xml:space="preserve">Activity </w:t>
      </w:r>
      <w:r w:rsidR="6776F194">
        <w:t>4</w:t>
      </w:r>
      <w:r>
        <w:t xml:space="preserve"> – </w:t>
      </w:r>
      <w:r w:rsidR="00D61D58">
        <w:t>w</w:t>
      </w:r>
      <w:r w:rsidR="006950F5">
        <w:t>riting a</w:t>
      </w:r>
      <w:r>
        <w:t>n explanation</w:t>
      </w:r>
      <w:bookmarkEnd w:id="30"/>
    </w:p>
    <w:p w14:paraId="5EC7699F" w14:textId="77777777" w:rsidR="00476895" w:rsidRDefault="00476895" w:rsidP="00476895">
      <w:r>
        <w:t xml:space="preserve">Now it’s your turn, use resource 4 and construct your own reflection. </w:t>
      </w:r>
    </w:p>
    <w:p w14:paraId="4CDD0A5B" w14:textId="4AE0CBB0" w:rsidR="00476895" w:rsidRDefault="00476895" w:rsidP="00476895">
      <w:pPr>
        <w:pStyle w:val="ListNumber"/>
        <w:numPr>
          <w:ilvl w:val="0"/>
          <w:numId w:val="41"/>
        </w:numPr>
      </w:pPr>
      <w:r>
        <w:t xml:space="preserve">Explain how your study of Module C has enabled you to create an engaging piece of discursive writing. </w:t>
      </w:r>
    </w:p>
    <w:p w14:paraId="2CF2F2B6" w14:textId="345C54F5" w:rsidR="00476895" w:rsidRDefault="00476895" w:rsidP="00476895">
      <w:pPr>
        <w:pStyle w:val="ListNumber"/>
        <w:numPr>
          <w:ilvl w:val="0"/>
          <w:numId w:val="0"/>
        </w:numPr>
        <w:ind w:left="652"/>
      </w:pPr>
      <w:r>
        <w:t xml:space="preserve">Don’t forget to handwrite your response. Give yourself 15 minutes to complete this explanation. </w:t>
      </w:r>
    </w:p>
    <w:p w14:paraId="51511BF0" w14:textId="05C421D4" w:rsidR="00476895" w:rsidRDefault="00476895" w:rsidP="00476895">
      <w:pPr>
        <w:pStyle w:val="ListNumber"/>
        <w:numPr>
          <w:ilvl w:val="0"/>
          <w:numId w:val="41"/>
        </w:numPr>
      </w:pPr>
      <w:r>
        <w:t xml:space="preserve">Share your discursive response and your reflection with your teacher or a peer and engage in a feedback process. </w:t>
      </w:r>
    </w:p>
    <w:p w14:paraId="314066E0" w14:textId="77777777" w:rsidR="00A33AF7" w:rsidRDefault="00A33AF7">
      <w:pPr>
        <w:rPr>
          <w:rFonts w:eastAsia="SimSun" w:cs="Arial"/>
          <w:b/>
          <w:color w:val="1C438B"/>
          <w:sz w:val="40"/>
          <w:szCs w:val="40"/>
          <w:lang w:eastAsia="zh-CN"/>
        </w:rPr>
      </w:pPr>
      <w:bookmarkStart w:id="31" w:name="_Toc48495078"/>
      <w:bookmarkStart w:id="32" w:name="_Toc48495082"/>
      <w:bookmarkEnd w:id="28"/>
      <w:bookmarkEnd w:id="31"/>
      <w:r>
        <w:br w:type="page"/>
      </w:r>
    </w:p>
    <w:p w14:paraId="066497DF" w14:textId="084AF4F3" w:rsidR="00A9044F" w:rsidRDefault="00472D33" w:rsidP="00A9044F">
      <w:pPr>
        <w:pStyle w:val="Heading3"/>
      </w:pPr>
      <w:bookmarkStart w:id="33" w:name="_Toc49354908"/>
      <w:r>
        <w:lastRenderedPageBreak/>
        <w:t xml:space="preserve">Activity </w:t>
      </w:r>
      <w:r w:rsidR="6B93B309">
        <w:t>5</w:t>
      </w:r>
      <w:r>
        <w:t xml:space="preserve"> – </w:t>
      </w:r>
      <w:r w:rsidR="00D61D58">
        <w:t>l</w:t>
      </w:r>
      <w:r>
        <w:t xml:space="preserve">et’s reflect </w:t>
      </w:r>
      <w:bookmarkEnd w:id="32"/>
      <w:bookmarkEnd w:id="33"/>
    </w:p>
    <w:p w14:paraId="06BCFF27" w14:textId="277B97D7" w:rsidR="00472D33" w:rsidRDefault="00472D33" w:rsidP="00472D33">
      <w:pPr>
        <w:rPr>
          <w:lang w:eastAsia="zh-CN"/>
        </w:rPr>
      </w:pPr>
      <w:r>
        <w:rPr>
          <w:rStyle w:val="Strong"/>
        </w:rPr>
        <w:t>T</w:t>
      </w:r>
      <w:r w:rsidRPr="60BB91C4">
        <w:rPr>
          <w:rStyle w:val="Strong"/>
        </w:rPr>
        <w:t xml:space="preserve">hinking routine </w:t>
      </w:r>
    </w:p>
    <w:p w14:paraId="1B9522F5" w14:textId="77777777" w:rsidR="00472D33" w:rsidRDefault="00472D33" w:rsidP="00472D33">
      <w:pPr>
        <w:rPr>
          <w:lang w:eastAsia="zh-CN"/>
        </w:rPr>
      </w:pPr>
      <w:r>
        <w:rPr>
          <w:lang w:eastAsia="zh-CN"/>
        </w:rPr>
        <w:t>Complete this table to reflect on your learning from this section of the resource.</w:t>
      </w:r>
    </w:p>
    <w:p w14:paraId="436AD5CA" w14:textId="7BB98B14" w:rsidR="00472D33" w:rsidRDefault="00C62EB1" w:rsidP="00472D33">
      <w:pPr>
        <w:pStyle w:val="Caption"/>
        <w:rPr>
          <w:lang w:eastAsia="zh-CN"/>
        </w:rPr>
      </w:pPr>
      <w:r w:rsidRPr="503FCCAB">
        <w:rPr>
          <w:lang w:eastAsia="zh-CN"/>
        </w:rPr>
        <w:t>Table 4</w:t>
      </w:r>
      <w:r w:rsidR="00472D33" w:rsidRPr="503FCCAB">
        <w:rPr>
          <w:lang w:eastAsia="zh-CN"/>
        </w:rPr>
        <w:t xml:space="preserve"> – I used to think…Now</w:t>
      </w:r>
      <w:r w:rsidR="7F08397A" w:rsidRPr="503FCCAB">
        <w:rPr>
          <w:lang w:eastAsia="zh-CN"/>
        </w:rPr>
        <w:t>,</w:t>
      </w:r>
      <w:r w:rsidR="00472D33" w:rsidRPr="503FCCAB">
        <w:rPr>
          <w:lang w:eastAsia="zh-CN"/>
        </w:rPr>
        <w:t xml:space="preserve"> I think…</w:t>
      </w:r>
    </w:p>
    <w:tbl>
      <w:tblPr>
        <w:tblStyle w:val="Tableheader"/>
        <w:tblW w:w="0" w:type="auto"/>
        <w:tblLook w:val="0420" w:firstRow="1" w:lastRow="0" w:firstColumn="0" w:lastColumn="0" w:noHBand="0" w:noVBand="1"/>
        <w:tblCaption w:val="Reflect on learning activity"/>
        <w:tblDescription w:val="Students fill in the table with I used to think... and Now I think..."/>
      </w:tblPr>
      <w:tblGrid>
        <w:gridCol w:w="4786"/>
        <w:gridCol w:w="4786"/>
      </w:tblGrid>
      <w:tr w:rsidR="00472D33" w14:paraId="400088D8" w14:textId="77777777" w:rsidTr="00A33AF7">
        <w:trPr>
          <w:cnfStyle w:val="100000000000" w:firstRow="1" w:lastRow="0" w:firstColumn="0" w:lastColumn="0" w:oddVBand="0" w:evenVBand="0" w:oddHBand="0" w:evenHBand="0" w:firstRowFirstColumn="0" w:firstRowLastColumn="0" w:lastRowFirstColumn="0" w:lastRowLastColumn="0"/>
        </w:trPr>
        <w:tc>
          <w:tcPr>
            <w:tcW w:w="4811" w:type="dxa"/>
          </w:tcPr>
          <w:p w14:paraId="7498767A" w14:textId="77777777" w:rsidR="00472D33" w:rsidRDefault="00472D33" w:rsidP="001C7962">
            <w:pPr>
              <w:spacing w:before="192" w:after="192"/>
              <w:rPr>
                <w:lang w:eastAsia="zh-CN"/>
              </w:rPr>
            </w:pPr>
            <w:r>
              <w:rPr>
                <w:lang w:eastAsia="zh-CN"/>
              </w:rPr>
              <w:t>I used to think…</w:t>
            </w:r>
          </w:p>
        </w:tc>
        <w:tc>
          <w:tcPr>
            <w:tcW w:w="4811" w:type="dxa"/>
          </w:tcPr>
          <w:p w14:paraId="18062D32" w14:textId="0FB03B63" w:rsidR="00472D33" w:rsidRDefault="00472D33" w:rsidP="001C7962">
            <w:pPr>
              <w:rPr>
                <w:lang w:eastAsia="zh-CN"/>
              </w:rPr>
            </w:pPr>
            <w:r w:rsidRPr="503FCCAB">
              <w:rPr>
                <w:lang w:eastAsia="zh-CN"/>
              </w:rPr>
              <w:t>Now</w:t>
            </w:r>
            <w:r w:rsidR="026E9057" w:rsidRPr="503FCCAB">
              <w:rPr>
                <w:lang w:eastAsia="zh-CN"/>
              </w:rPr>
              <w:t>,</w:t>
            </w:r>
            <w:r w:rsidRPr="503FCCAB">
              <w:rPr>
                <w:lang w:eastAsia="zh-CN"/>
              </w:rPr>
              <w:t xml:space="preserve"> I think…</w:t>
            </w:r>
          </w:p>
        </w:tc>
      </w:tr>
      <w:tr w:rsidR="00472D33" w14:paraId="28848C03" w14:textId="77777777" w:rsidTr="00A33AF7">
        <w:trPr>
          <w:cnfStyle w:val="000000100000" w:firstRow="0" w:lastRow="0" w:firstColumn="0" w:lastColumn="0" w:oddVBand="0" w:evenVBand="0" w:oddHBand="1" w:evenHBand="0" w:firstRowFirstColumn="0" w:firstRowLastColumn="0" w:lastRowFirstColumn="0" w:lastRowLastColumn="0"/>
          <w:trHeight w:val="4608"/>
        </w:trPr>
        <w:tc>
          <w:tcPr>
            <w:tcW w:w="4811" w:type="dxa"/>
            <w:vAlign w:val="top"/>
          </w:tcPr>
          <w:p w14:paraId="6F8E8A5A" w14:textId="77777777" w:rsidR="00472D33" w:rsidRPr="00340E9D" w:rsidRDefault="00472D33" w:rsidP="001C7962">
            <w:pPr>
              <w:rPr>
                <w:lang w:eastAsia="zh-CN"/>
              </w:rPr>
            </w:pPr>
            <w:r>
              <w:rPr>
                <w:lang w:eastAsia="zh-CN"/>
              </w:rPr>
              <w:t xml:space="preserve">I used to think </w:t>
            </w:r>
          </w:p>
        </w:tc>
        <w:tc>
          <w:tcPr>
            <w:tcW w:w="4811" w:type="dxa"/>
            <w:vAlign w:val="top"/>
          </w:tcPr>
          <w:p w14:paraId="4A5E8E43" w14:textId="77777777" w:rsidR="00472D33" w:rsidRDefault="00472D33" w:rsidP="001C7962">
            <w:pPr>
              <w:rPr>
                <w:lang w:eastAsia="zh-CN"/>
              </w:rPr>
            </w:pPr>
            <w:r>
              <w:rPr>
                <w:lang w:eastAsia="zh-CN"/>
              </w:rPr>
              <w:t xml:space="preserve">Now, I think </w:t>
            </w:r>
          </w:p>
        </w:tc>
      </w:tr>
    </w:tbl>
    <w:p w14:paraId="4BE6471D" w14:textId="77777777" w:rsidR="00472D33" w:rsidRPr="00472D33" w:rsidRDefault="00472D33" w:rsidP="00472D33">
      <w:pPr>
        <w:rPr>
          <w:lang w:eastAsia="zh-CN"/>
        </w:rPr>
      </w:pPr>
    </w:p>
    <w:sectPr w:rsidR="00472D33" w:rsidRPr="00472D33" w:rsidSect="00074330">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9945BF0" w16cex:dateUtc="2020-08-26T01:06:00Z"/>
  <w16cex:commentExtensible w16cex:durableId="75702979" w16cex:dateUtc="2020-08-26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0778A4" w16cid:durableId="19945BF0"/>
  <w16cid:commentId w16cid:paraId="6897F661" w16cid:durableId="757029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362F" w14:textId="053C2F92" w:rsidR="00476895" w:rsidRDefault="00476895">
      <w:r>
        <w:separator/>
      </w:r>
    </w:p>
    <w:p w14:paraId="59849FFC" w14:textId="77777777" w:rsidR="00476895" w:rsidRDefault="00476895"/>
  </w:endnote>
  <w:endnote w:type="continuationSeparator" w:id="0">
    <w:p w14:paraId="5435C0E8" w14:textId="7307C18C" w:rsidR="00476895" w:rsidRDefault="00476895">
      <w:r>
        <w:continuationSeparator/>
      </w:r>
    </w:p>
    <w:p w14:paraId="2D36676A" w14:textId="77777777" w:rsidR="00476895" w:rsidRDefault="00476895"/>
  </w:endnote>
  <w:endnote w:type="continuationNotice" w:id="1">
    <w:p w14:paraId="172EB0E0" w14:textId="77777777" w:rsidR="00476895" w:rsidRDefault="0047689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192A" w14:textId="15E27892" w:rsidR="00476895" w:rsidRPr="004D333E" w:rsidRDefault="00476895" w:rsidP="004D333E">
    <w:pPr>
      <w:pStyle w:val="Footer"/>
    </w:pPr>
    <w:r w:rsidRPr="002810D3">
      <w:fldChar w:fldCharType="begin"/>
    </w:r>
    <w:r w:rsidRPr="002810D3">
      <w:instrText xml:space="preserve"> PAGE </w:instrText>
    </w:r>
    <w:r w:rsidRPr="002810D3">
      <w:fldChar w:fldCharType="separate"/>
    </w:r>
    <w:r w:rsidR="007D58CA">
      <w:rPr>
        <w:noProof/>
      </w:rPr>
      <w:t>2</w:t>
    </w:r>
    <w:r w:rsidRPr="002810D3">
      <w:fldChar w:fldCharType="end"/>
    </w:r>
    <w:r w:rsidRPr="002810D3">
      <w:tab/>
    </w:r>
    <w:r>
      <w:t>English Standard – Module C – Finding inspiration for the discursive – Resource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BBEDC" w14:textId="52576DC0" w:rsidR="00476895" w:rsidRPr="004D333E" w:rsidRDefault="0047689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D58CA">
      <w:rPr>
        <w:noProof/>
      </w:rPr>
      <w:t>Sep-20</w:t>
    </w:r>
    <w:r w:rsidRPr="002810D3">
      <w:fldChar w:fldCharType="end"/>
    </w:r>
    <w:r w:rsidR="00817AA6">
      <w:t>20</w:t>
    </w:r>
    <w:r w:rsidRPr="002810D3">
      <w:tab/>
    </w:r>
    <w:r w:rsidRPr="002810D3">
      <w:fldChar w:fldCharType="begin"/>
    </w:r>
    <w:r w:rsidRPr="002810D3">
      <w:instrText xml:space="preserve"> PAGE </w:instrText>
    </w:r>
    <w:r w:rsidRPr="002810D3">
      <w:fldChar w:fldCharType="separate"/>
    </w:r>
    <w:r w:rsidR="007D58C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5008" w14:textId="77777777" w:rsidR="00476895" w:rsidRDefault="57102BAA" w:rsidP="00493120">
    <w:pPr>
      <w:pStyle w:val="Logo"/>
    </w:pPr>
    <w:r w:rsidRPr="05E01C32">
      <w:rPr>
        <w:sz w:val="24"/>
        <w:szCs w:val="24"/>
      </w:rPr>
      <w:t>education.nsw.gov.au</w:t>
    </w:r>
    <w:r w:rsidR="00476895" w:rsidRPr="00791B72">
      <w:tab/>
    </w:r>
    <w:r w:rsidR="00476895" w:rsidRPr="009C69B7">
      <w:rPr>
        <w:noProof/>
        <w:lang w:eastAsia="en-AU"/>
      </w:rPr>
      <w:drawing>
        <wp:inline distT="0" distB="0" distL="0" distR="0" wp14:anchorId="2CA1AA15" wp14:editId="5106C058">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D5E0" w14:textId="457B84CD" w:rsidR="00476895" w:rsidRDefault="00476895">
      <w:r>
        <w:separator/>
      </w:r>
    </w:p>
    <w:p w14:paraId="7D699669" w14:textId="77777777" w:rsidR="00476895" w:rsidRDefault="00476895"/>
  </w:footnote>
  <w:footnote w:type="continuationSeparator" w:id="0">
    <w:p w14:paraId="48221DA9" w14:textId="6B5F91C8" w:rsidR="00476895" w:rsidRDefault="00476895">
      <w:r>
        <w:continuationSeparator/>
      </w:r>
    </w:p>
    <w:p w14:paraId="5FD8C119" w14:textId="77777777" w:rsidR="00476895" w:rsidRDefault="00476895"/>
  </w:footnote>
  <w:footnote w:type="continuationNotice" w:id="1">
    <w:p w14:paraId="2F680D17" w14:textId="77777777" w:rsidR="00476895" w:rsidRDefault="0047689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85AE" w14:textId="77777777" w:rsidR="007D58CA" w:rsidRDefault="007D5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240F" w14:textId="77777777" w:rsidR="007D58CA" w:rsidRDefault="007D5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608B" w14:textId="77777777" w:rsidR="00476895" w:rsidRDefault="0047689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DD5A639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C464BFF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9861182"/>
    <w:multiLevelType w:val="hybridMultilevel"/>
    <w:tmpl w:val="B9BE5B52"/>
    <w:lvl w:ilvl="0" w:tplc="F5508494">
      <w:start w:val="1"/>
      <w:numFmt w:val="bullet"/>
      <w:lvlText w:val="•"/>
      <w:lvlJc w:val="left"/>
      <w:pPr>
        <w:tabs>
          <w:tab w:val="num" w:pos="720"/>
        </w:tabs>
        <w:ind w:left="720" w:hanging="360"/>
      </w:pPr>
      <w:rPr>
        <w:rFonts w:ascii="Arial" w:hAnsi="Arial" w:hint="default"/>
      </w:rPr>
    </w:lvl>
    <w:lvl w:ilvl="1" w:tplc="9B64EEB0" w:tentative="1">
      <w:start w:val="1"/>
      <w:numFmt w:val="bullet"/>
      <w:lvlText w:val="•"/>
      <w:lvlJc w:val="left"/>
      <w:pPr>
        <w:tabs>
          <w:tab w:val="num" w:pos="1440"/>
        </w:tabs>
        <w:ind w:left="1440" w:hanging="360"/>
      </w:pPr>
      <w:rPr>
        <w:rFonts w:ascii="Arial" w:hAnsi="Arial" w:hint="default"/>
      </w:rPr>
    </w:lvl>
    <w:lvl w:ilvl="2" w:tplc="9C10B768" w:tentative="1">
      <w:start w:val="1"/>
      <w:numFmt w:val="bullet"/>
      <w:lvlText w:val="•"/>
      <w:lvlJc w:val="left"/>
      <w:pPr>
        <w:tabs>
          <w:tab w:val="num" w:pos="2160"/>
        </w:tabs>
        <w:ind w:left="2160" w:hanging="360"/>
      </w:pPr>
      <w:rPr>
        <w:rFonts w:ascii="Arial" w:hAnsi="Arial" w:hint="default"/>
      </w:rPr>
    </w:lvl>
    <w:lvl w:ilvl="3" w:tplc="C408DF9E" w:tentative="1">
      <w:start w:val="1"/>
      <w:numFmt w:val="bullet"/>
      <w:lvlText w:val="•"/>
      <w:lvlJc w:val="left"/>
      <w:pPr>
        <w:tabs>
          <w:tab w:val="num" w:pos="2880"/>
        </w:tabs>
        <w:ind w:left="2880" w:hanging="360"/>
      </w:pPr>
      <w:rPr>
        <w:rFonts w:ascii="Arial" w:hAnsi="Arial" w:hint="default"/>
      </w:rPr>
    </w:lvl>
    <w:lvl w:ilvl="4" w:tplc="6E5086E0" w:tentative="1">
      <w:start w:val="1"/>
      <w:numFmt w:val="bullet"/>
      <w:lvlText w:val="•"/>
      <w:lvlJc w:val="left"/>
      <w:pPr>
        <w:tabs>
          <w:tab w:val="num" w:pos="3600"/>
        </w:tabs>
        <w:ind w:left="3600" w:hanging="360"/>
      </w:pPr>
      <w:rPr>
        <w:rFonts w:ascii="Arial" w:hAnsi="Arial" w:hint="default"/>
      </w:rPr>
    </w:lvl>
    <w:lvl w:ilvl="5" w:tplc="BCA497F2" w:tentative="1">
      <w:start w:val="1"/>
      <w:numFmt w:val="bullet"/>
      <w:lvlText w:val="•"/>
      <w:lvlJc w:val="left"/>
      <w:pPr>
        <w:tabs>
          <w:tab w:val="num" w:pos="4320"/>
        </w:tabs>
        <w:ind w:left="4320" w:hanging="360"/>
      </w:pPr>
      <w:rPr>
        <w:rFonts w:ascii="Arial" w:hAnsi="Arial" w:hint="default"/>
      </w:rPr>
    </w:lvl>
    <w:lvl w:ilvl="6" w:tplc="B24EDE8E" w:tentative="1">
      <w:start w:val="1"/>
      <w:numFmt w:val="bullet"/>
      <w:lvlText w:val="•"/>
      <w:lvlJc w:val="left"/>
      <w:pPr>
        <w:tabs>
          <w:tab w:val="num" w:pos="5040"/>
        </w:tabs>
        <w:ind w:left="5040" w:hanging="360"/>
      </w:pPr>
      <w:rPr>
        <w:rFonts w:ascii="Arial" w:hAnsi="Arial" w:hint="default"/>
      </w:rPr>
    </w:lvl>
    <w:lvl w:ilvl="7" w:tplc="79A407B8" w:tentative="1">
      <w:start w:val="1"/>
      <w:numFmt w:val="bullet"/>
      <w:lvlText w:val="•"/>
      <w:lvlJc w:val="left"/>
      <w:pPr>
        <w:tabs>
          <w:tab w:val="num" w:pos="5760"/>
        </w:tabs>
        <w:ind w:left="5760" w:hanging="360"/>
      </w:pPr>
      <w:rPr>
        <w:rFonts w:ascii="Arial" w:hAnsi="Arial" w:hint="default"/>
      </w:rPr>
    </w:lvl>
    <w:lvl w:ilvl="8" w:tplc="8940E5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DBB0893"/>
    <w:multiLevelType w:val="hybridMultilevel"/>
    <w:tmpl w:val="3EC46E0E"/>
    <w:lvl w:ilvl="0" w:tplc="6B0ACFB8">
      <w:start w:val="1"/>
      <w:numFmt w:val="bullet"/>
      <w:lvlText w:val="•"/>
      <w:lvlJc w:val="left"/>
      <w:pPr>
        <w:tabs>
          <w:tab w:val="num" w:pos="720"/>
        </w:tabs>
        <w:ind w:left="720" w:hanging="360"/>
      </w:pPr>
      <w:rPr>
        <w:rFonts w:ascii="Arial" w:hAnsi="Arial" w:hint="default"/>
      </w:rPr>
    </w:lvl>
    <w:lvl w:ilvl="1" w:tplc="590C914A" w:tentative="1">
      <w:start w:val="1"/>
      <w:numFmt w:val="bullet"/>
      <w:lvlText w:val="•"/>
      <w:lvlJc w:val="left"/>
      <w:pPr>
        <w:tabs>
          <w:tab w:val="num" w:pos="1440"/>
        </w:tabs>
        <w:ind w:left="1440" w:hanging="360"/>
      </w:pPr>
      <w:rPr>
        <w:rFonts w:ascii="Arial" w:hAnsi="Arial" w:hint="default"/>
      </w:rPr>
    </w:lvl>
    <w:lvl w:ilvl="2" w:tplc="33942466" w:tentative="1">
      <w:start w:val="1"/>
      <w:numFmt w:val="bullet"/>
      <w:lvlText w:val="•"/>
      <w:lvlJc w:val="left"/>
      <w:pPr>
        <w:tabs>
          <w:tab w:val="num" w:pos="2160"/>
        </w:tabs>
        <w:ind w:left="2160" w:hanging="360"/>
      </w:pPr>
      <w:rPr>
        <w:rFonts w:ascii="Arial" w:hAnsi="Arial" w:hint="default"/>
      </w:rPr>
    </w:lvl>
    <w:lvl w:ilvl="3" w:tplc="9F2266E6" w:tentative="1">
      <w:start w:val="1"/>
      <w:numFmt w:val="bullet"/>
      <w:lvlText w:val="•"/>
      <w:lvlJc w:val="left"/>
      <w:pPr>
        <w:tabs>
          <w:tab w:val="num" w:pos="2880"/>
        </w:tabs>
        <w:ind w:left="2880" w:hanging="360"/>
      </w:pPr>
      <w:rPr>
        <w:rFonts w:ascii="Arial" w:hAnsi="Arial" w:hint="default"/>
      </w:rPr>
    </w:lvl>
    <w:lvl w:ilvl="4" w:tplc="245C50A4" w:tentative="1">
      <w:start w:val="1"/>
      <w:numFmt w:val="bullet"/>
      <w:lvlText w:val="•"/>
      <w:lvlJc w:val="left"/>
      <w:pPr>
        <w:tabs>
          <w:tab w:val="num" w:pos="3600"/>
        </w:tabs>
        <w:ind w:left="3600" w:hanging="360"/>
      </w:pPr>
      <w:rPr>
        <w:rFonts w:ascii="Arial" w:hAnsi="Arial" w:hint="default"/>
      </w:rPr>
    </w:lvl>
    <w:lvl w:ilvl="5" w:tplc="18E0911C" w:tentative="1">
      <w:start w:val="1"/>
      <w:numFmt w:val="bullet"/>
      <w:lvlText w:val="•"/>
      <w:lvlJc w:val="left"/>
      <w:pPr>
        <w:tabs>
          <w:tab w:val="num" w:pos="4320"/>
        </w:tabs>
        <w:ind w:left="4320" w:hanging="360"/>
      </w:pPr>
      <w:rPr>
        <w:rFonts w:ascii="Arial" w:hAnsi="Arial" w:hint="default"/>
      </w:rPr>
    </w:lvl>
    <w:lvl w:ilvl="6" w:tplc="4FF610FA" w:tentative="1">
      <w:start w:val="1"/>
      <w:numFmt w:val="bullet"/>
      <w:lvlText w:val="•"/>
      <w:lvlJc w:val="left"/>
      <w:pPr>
        <w:tabs>
          <w:tab w:val="num" w:pos="5040"/>
        </w:tabs>
        <w:ind w:left="5040" w:hanging="360"/>
      </w:pPr>
      <w:rPr>
        <w:rFonts w:ascii="Arial" w:hAnsi="Arial" w:hint="default"/>
      </w:rPr>
    </w:lvl>
    <w:lvl w:ilvl="7" w:tplc="8746E9B0" w:tentative="1">
      <w:start w:val="1"/>
      <w:numFmt w:val="bullet"/>
      <w:lvlText w:val="•"/>
      <w:lvlJc w:val="left"/>
      <w:pPr>
        <w:tabs>
          <w:tab w:val="num" w:pos="5760"/>
        </w:tabs>
        <w:ind w:left="5760" w:hanging="360"/>
      </w:pPr>
      <w:rPr>
        <w:rFonts w:ascii="Arial" w:hAnsi="Arial" w:hint="default"/>
      </w:rPr>
    </w:lvl>
    <w:lvl w:ilvl="8" w:tplc="A08C85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1245CB4"/>
    <w:multiLevelType w:val="multilevel"/>
    <w:tmpl w:val="778A6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8"/>
  </w:num>
  <w:num w:numId="10">
    <w:abstractNumId w:val="11"/>
  </w:num>
  <w:num w:numId="11">
    <w:abstractNumId w:val="16"/>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4"/>
  </w:num>
  <w:num w:numId="33">
    <w:abstractNumId w:val="19"/>
  </w:num>
  <w:num w:numId="34">
    <w:abstractNumId w:val="22"/>
  </w:num>
  <w:num w:numId="35">
    <w:abstractNumId w:val="7"/>
  </w:num>
  <w:num w:numId="36">
    <w:abstractNumId w:val="21"/>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3"/>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2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0F"/>
    <w:rsid w:val="00037106"/>
    <w:rsid w:val="00040BF3"/>
    <w:rsid w:val="000423E3"/>
    <w:rsid w:val="0004292D"/>
    <w:rsid w:val="00042D30"/>
    <w:rsid w:val="00043FA0"/>
    <w:rsid w:val="00044C5D"/>
    <w:rsid w:val="00044D23"/>
    <w:rsid w:val="00046473"/>
    <w:rsid w:val="000507E6"/>
    <w:rsid w:val="0005163D"/>
    <w:rsid w:val="00051DB4"/>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0E0E"/>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0B5"/>
    <w:rsid w:val="00125C6C"/>
    <w:rsid w:val="00127648"/>
    <w:rsid w:val="0013032B"/>
    <w:rsid w:val="001305EA"/>
    <w:rsid w:val="001312CD"/>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66DC8"/>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A6E"/>
    <w:rsid w:val="00193503"/>
    <w:rsid w:val="001939CA"/>
    <w:rsid w:val="00193B82"/>
    <w:rsid w:val="0019600B"/>
    <w:rsid w:val="0019600C"/>
    <w:rsid w:val="00196CF1"/>
    <w:rsid w:val="00197B41"/>
    <w:rsid w:val="001A03EA"/>
    <w:rsid w:val="001A3627"/>
    <w:rsid w:val="001B3065"/>
    <w:rsid w:val="001B33C0"/>
    <w:rsid w:val="001B4A46"/>
    <w:rsid w:val="001B5E34"/>
    <w:rsid w:val="001C2997"/>
    <w:rsid w:val="001C335B"/>
    <w:rsid w:val="001C4DB7"/>
    <w:rsid w:val="001C6C9B"/>
    <w:rsid w:val="001C7338"/>
    <w:rsid w:val="001C7962"/>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73D"/>
    <w:rsid w:val="00294F88"/>
    <w:rsid w:val="00294FCC"/>
    <w:rsid w:val="00295516"/>
    <w:rsid w:val="002963B4"/>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ECE"/>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011"/>
    <w:rsid w:val="00386D58"/>
    <w:rsid w:val="00387053"/>
    <w:rsid w:val="003908A7"/>
    <w:rsid w:val="00395451"/>
    <w:rsid w:val="00395716"/>
    <w:rsid w:val="00396B0E"/>
    <w:rsid w:val="0039766F"/>
    <w:rsid w:val="003A01C8"/>
    <w:rsid w:val="003A1238"/>
    <w:rsid w:val="003A1937"/>
    <w:rsid w:val="003A43B0"/>
    <w:rsid w:val="003A4F65"/>
    <w:rsid w:val="003A56D2"/>
    <w:rsid w:val="003A5964"/>
    <w:rsid w:val="003A5E30"/>
    <w:rsid w:val="003A6344"/>
    <w:rsid w:val="003A6624"/>
    <w:rsid w:val="003A695D"/>
    <w:rsid w:val="003A6A25"/>
    <w:rsid w:val="003A6F6B"/>
    <w:rsid w:val="003B225F"/>
    <w:rsid w:val="003B3CB0"/>
    <w:rsid w:val="003B7196"/>
    <w:rsid w:val="003B7BB9"/>
    <w:rsid w:val="003B7BBB"/>
    <w:rsid w:val="003C0FB3"/>
    <w:rsid w:val="003C3990"/>
    <w:rsid w:val="003C434B"/>
    <w:rsid w:val="003C489D"/>
    <w:rsid w:val="003C54B8"/>
    <w:rsid w:val="003C687F"/>
    <w:rsid w:val="003C723C"/>
    <w:rsid w:val="003D0254"/>
    <w:rsid w:val="003D0F7F"/>
    <w:rsid w:val="003D3CF0"/>
    <w:rsid w:val="003D53BF"/>
    <w:rsid w:val="003D6797"/>
    <w:rsid w:val="003D779D"/>
    <w:rsid w:val="003D7846"/>
    <w:rsid w:val="003D78A2"/>
    <w:rsid w:val="003E03FD"/>
    <w:rsid w:val="003E15EE"/>
    <w:rsid w:val="003E3C79"/>
    <w:rsid w:val="003E6AE0"/>
    <w:rsid w:val="003F0971"/>
    <w:rsid w:val="003F28DA"/>
    <w:rsid w:val="003F2C2F"/>
    <w:rsid w:val="003F30C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2C3C"/>
    <w:rsid w:val="00414D5B"/>
    <w:rsid w:val="00415DF7"/>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2D33"/>
    <w:rsid w:val="00473346"/>
    <w:rsid w:val="00476168"/>
    <w:rsid w:val="00476284"/>
    <w:rsid w:val="0047689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424"/>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4339"/>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68E"/>
    <w:rsid w:val="005857A8"/>
    <w:rsid w:val="00585E01"/>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266C"/>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1FAF"/>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6905"/>
    <w:rsid w:val="00670EE3"/>
    <w:rsid w:val="0067331F"/>
    <w:rsid w:val="006742E8"/>
    <w:rsid w:val="0067482E"/>
    <w:rsid w:val="00675260"/>
    <w:rsid w:val="00677DDB"/>
    <w:rsid w:val="00677EF0"/>
    <w:rsid w:val="006814BF"/>
    <w:rsid w:val="00681F32"/>
    <w:rsid w:val="00681F7A"/>
    <w:rsid w:val="00683AEC"/>
    <w:rsid w:val="00684672"/>
    <w:rsid w:val="0068481E"/>
    <w:rsid w:val="0068666F"/>
    <w:rsid w:val="0068780A"/>
    <w:rsid w:val="00690267"/>
    <w:rsid w:val="006906E7"/>
    <w:rsid w:val="006950F5"/>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786"/>
    <w:rsid w:val="006C00A3"/>
    <w:rsid w:val="006C237B"/>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9F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6C5D"/>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77A"/>
    <w:rsid w:val="007919DC"/>
    <w:rsid w:val="00791B72"/>
    <w:rsid w:val="00791C7F"/>
    <w:rsid w:val="00796888"/>
    <w:rsid w:val="007A1326"/>
    <w:rsid w:val="007A1739"/>
    <w:rsid w:val="007A2B7B"/>
    <w:rsid w:val="007A3356"/>
    <w:rsid w:val="007A36F3"/>
    <w:rsid w:val="007A4CEF"/>
    <w:rsid w:val="007A55A8"/>
    <w:rsid w:val="007B24C4"/>
    <w:rsid w:val="007B50E4"/>
    <w:rsid w:val="007B5236"/>
    <w:rsid w:val="007B6B2F"/>
    <w:rsid w:val="007C057B"/>
    <w:rsid w:val="007C1661"/>
    <w:rsid w:val="007C1A9E"/>
    <w:rsid w:val="007C6E38"/>
    <w:rsid w:val="007D1DB2"/>
    <w:rsid w:val="007D212E"/>
    <w:rsid w:val="007D458F"/>
    <w:rsid w:val="007D5655"/>
    <w:rsid w:val="007D58CA"/>
    <w:rsid w:val="007D5A52"/>
    <w:rsid w:val="007D7CF5"/>
    <w:rsid w:val="007D7E58"/>
    <w:rsid w:val="007E41AD"/>
    <w:rsid w:val="007E5E9E"/>
    <w:rsid w:val="007F1493"/>
    <w:rsid w:val="007F15BC"/>
    <w:rsid w:val="007F3524"/>
    <w:rsid w:val="007F467E"/>
    <w:rsid w:val="007F576D"/>
    <w:rsid w:val="007F637A"/>
    <w:rsid w:val="007F66A6"/>
    <w:rsid w:val="007F733A"/>
    <w:rsid w:val="007F7504"/>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17AA6"/>
    <w:rsid w:val="008203B7"/>
    <w:rsid w:val="00820BB7"/>
    <w:rsid w:val="008212BE"/>
    <w:rsid w:val="008218CF"/>
    <w:rsid w:val="008248E7"/>
    <w:rsid w:val="00824F02"/>
    <w:rsid w:val="00825595"/>
    <w:rsid w:val="00826BD1"/>
    <w:rsid w:val="00826C4F"/>
    <w:rsid w:val="00830A48"/>
    <w:rsid w:val="00831BD0"/>
    <w:rsid w:val="00831C89"/>
    <w:rsid w:val="00832DA5"/>
    <w:rsid w:val="00832F4B"/>
    <w:rsid w:val="00833A2E"/>
    <w:rsid w:val="00833C2E"/>
    <w:rsid w:val="00833EDF"/>
    <w:rsid w:val="00834038"/>
    <w:rsid w:val="008377AF"/>
    <w:rsid w:val="008404C4"/>
    <w:rsid w:val="0084056D"/>
    <w:rsid w:val="00841080"/>
    <w:rsid w:val="008412F7"/>
    <w:rsid w:val="008414BB"/>
    <w:rsid w:val="00841B54"/>
    <w:rsid w:val="0084260E"/>
    <w:rsid w:val="008434A7"/>
    <w:rsid w:val="0084375D"/>
    <w:rsid w:val="00843ED1"/>
    <w:rsid w:val="008455DA"/>
    <w:rsid w:val="008467D0"/>
    <w:rsid w:val="008470D0"/>
    <w:rsid w:val="008505DC"/>
    <w:rsid w:val="008509F0"/>
    <w:rsid w:val="00851875"/>
    <w:rsid w:val="00852357"/>
    <w:rsid w:val="00852B7B"/>
    <w:rsid w:val="008535DF"/>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825"/>
    <w:rsid w:val="00885C59"/>
    <w:rsid w:val="00890C47"/>
    <w:rsid w:val="0089256F"/>
    <w:rsid w:val="00893CDB"/>
    <w:rsid w:val="00893D12"/>
    <w:rsid w:val="0089468F"/>
    <w:rsid w:val="00895105"/>
    <w:rsid w:val="00895316"/>
    <w:rsid w:val="00895861"/>
    <w:rsid w:val="00897B91"/>
    <w:rsid w:val="008A00A0"/>
    <w:rsid w:val="008A0836"/>
    <w:rsid w:val="008A21F0"/>
    <w:rsid w:val="008A45CE"/>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B33"/>
    <w:rsid w:val="008F3EDF"/>
    <w:rsid w:val="008F56DB"/>
    <w:rsid w:val="0090053B"/>
    <w:rsid w:val="00900E59"/>
    <w:rsid w:val="00900FCF"/>
    <w:rsid w:val="00901298"/>
    <w:rsid w:val="0090178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170AF"/>
    <w:rsid w:val="0091784D"/>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0485"/>
    <w:rsid w:val="00981475"/>
    <w:rsid w:val="00981668"/>
    <w:rsid w:val="00984331"/>
    <w:rsid w:val="00984C07"/>
    <w:rsid w:val="00985F69"/>
    <w:rsid w:val="00987813"/>
    <w:rsid w:val="00990C18"/>
    <w:rsid w:val="00990C46"/>
    <w:rsid w:val="00991DEF"/>
    <w:rsid w:val="00992140"/>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420"/>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D74"/>
    <w:rsid w:val="00A143CE"/>
    <w:rsid w:val="00A16D9B"/>
    <w:rsid w:val="00A20A02"/>
    <w:rsid w:val="00A21A49"/>
    <w:rsid w:val="00A231E9"/>
    <w:rsid w:val="00A25B65"/>
    <w:rsid w:val="00A307AE"/>
    <w:rsid w:val="00A33AF7"/>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41B"/>
    <w:rsid w:val="00A96D9C"/>
    <w:rsid w:val="00A97222"/>
    <w:rsid w:val="00A975FF"/>
    <w:rsid w:val="00A9772A"/>
    <w:rsid w:val="00AA18E2"/>
    <w:rsid w:val="00AA22B0"/>
    <w:rsid w:val="00AA2B19"/>
    <w:rsid w:val="00AA3B89"/>
    <w:rsid w:val="00AA55B9"/>
    <w:rsid w:val="00AA5E50"/>
    <w:rsid w:val="00AA642B"/>
    <w:rsid w:val="00AB0677"/>
    <w:rsid w:val="00AB1983"/>
    <w:rsid w:val="00AB23C3"/>
    <w:rsid w:val="00AB24DB"/>
    <w:rsid w:val="00AB35D0"/>
    <w:rsid w:val="00AB4E68"/>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A52"/>
    <w:rsid w:val="00B76E90"/>
    <w:rsid w:val="00B8005C"/>
    <w:rsid w:val="00B82E5F"/>
    <w:rsid w:val="00B8666B"/>
    <w:rsid w:val="00B904F4"/>
    <w:rsid w:val="00B90BD1"/>
    <w:rsid w:val="00B92166"/>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03F"/>
    <w:rsid w:val="00C25C66"/>
    <w:rsid w:val="00C2710B"/>
    <w:rsid w:val="00C279C2"/>
    <w:rsid w:val="00C3048F"/>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EB1"/>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A773F"/>
    <w:rsid w:val="00CB364E"/>
    <w:rsid w:val="00CB37B8"/>
    <w:rsid w:val="00CB4F1A"/>
    <w:rsid w:val="00CB58B4"/>
    <w:rsid w:val="00CB6577"/>
    <w:rsid w:val="00CB6768"/>
    <w:rsid w:val="00CB74C7"/>
    <w:rsid w:val="00CB7E31"/>
    <w:rsid w:val="00CC1FE9"/>
    <w:rsid w:val="00CC3B49"/>
    <w:rsid w:val="00CC3D04"/>
    <w:rsid w:val="00CC4AF7"/>
    <w:rsid w:val="00CC54E5"/>
    <w:rsid w:val="00CC6B96"/>
    <w:rsid w:val="00CC6F04"/>
    <w:rsid w:val="00CC7B94"/>
    <w:rsid w:val="00CC7D2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0B9"/>
    <w:rsid w:val="00D41B88"/>
    <w:rsid w:val="00D41E23"/>
    <w:rsid w:val="00D429EC"/>
    <w:rsid w:val="00D43429"/>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1D58"/>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28D"/>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25E7"/>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229"/>
    <w:rsid w:val="00E20F6A"/>
    <w:rsid w:val="00E21A25"/>
    <w:rsid w:val="00E23303"/>
    <w:rsid w:val="00E239E0"/>
    <w:rsid w:val="00E253CA"/>
    <w:rsid w:val="00E2771C"/>
    <w:rsid w:val="00E27E67"/>
    <w:rsid w:val="00E30D5A"/>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3F6B"/>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674"/>
    <w:rsid w:val="00E96813"/>
    <w:rsid w:val="00EA17B9"/>
    <w:rsid w:val="00EA279E"/>
    <w:rsid w:val="00EA2BA6"/>
    <w:rsid w:val="00EA33B1"/>
    <w:rsid w:val="00EA74F2"/>
    <w:rsid w:val="00EA7552"/>
    <w:rsid w:val="00EA7F5C"/>
    <w:rsid w:val="00EB193D"/>
    <w:rsid w:val="00EB2A71"/>
    <w:rsid w:val="00EB32CF"/>
    <w:rsid w:val="00EB4DDA"/>
    <w:rsid w:val="00EB5222"/>
    <w:rsid w:val="00EB7598"/>
    <w:rsid w:val="00EB7885"/>
    <w:rsid w:val="00EC0998"/>
    <w:rsid w:val="00EC2805"/>
    <w:rsid w:val="00EC3100"/>
    <w:rsid w:val="00EC3D02"/>
    <w:rsid w:val="00EC437B"/>
    <w:rsid w:val="00EC4CBD"/>
    <w:rsid w:val="00EC5335"/>
    <w:rsid w:val="00EC703B"/>
    <w:rsid w:val="00EC70D8"/>
    <w:rsid w:val="00EC78F8"/>
    <w:rsid w:val="00ED0868"/>
    <w:rsid w:val="00ED088B"/>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B7B"/>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649"/>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4A3"/>
    <w:rsid w:val="00FB3570"/>
    <w:rsid w:val="00FB7100"/>
    <w:rsid w:val="00FC0636"/>
    <w:rsid w:val="00FC0C6F"/>
    <w:rsid w:val="00FC14C7"/>
    <w:rsid w:val="00FC1DF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14DD"/>
    <w:rsid w:val="00FE2356"/>
    <w:rsid w:val="00FE2629"/>
    <w:rsid w:val="00FE40B5"/>
    <w:rsid w:val="00FE40EB"/>
    <w:rsid w:val="00FE5B69"/>
    <w:rsid w:val="00FE660C"/>
    <w:rsid w:val="00FF0F2A"/>
    <w:rsid w:val="00FF492B"/>
    <w:rsid w:val="00FF5EC7"/>
    <w:rsid w:val="00FF7815"/>
    <w:rsid w:val="00FF7892"/>
    <w:rsid w:val="026E9057"/>
    <w:rsid w:val="04C5D6B2"/>
    <w:rsid w:val="05D75421"/>
    <w:rsid w:val="05E01C32"/>
    <w:rsid w:val="0F29492E"/>
    <w:rsid w:val="106E81D2"/>
    <w:rsid w:val="13436ECC"/>
    <w:rsid w:val="1A41499B"/>
    <w:rsid w:val="201D6F67"/>
    <w:rsid w:val="212ADBD6"/>
    <w:rsid w:val="2AB913F8"/>
    <w:rsid w:val="2EBC4B8E"/>
    <w:rsid w:val="3271C028"/>
    <w:rsid w:val="3933CD03"/>
    <w:rsid w:val="4AE8AEB4"/>
    <w:rsid w:val="4B68279B"/>
    <w:rsid w:val="4F10426D"/>
    <w:rsid w:val="503FCCAB"/>
    <w:rsid w:val="57102BAA"/>
    <w:rsid w:val="609BE49D"/>
    <w:rsid w:val="6479BF19"/>
    <w:rsid w:val="6776F194"/>
    <w:rsid w:val="6B93B309"/>
    <w:rsid w:val="73D3D9CA"/>
    <w:rsid w:val="7EC188BC"/>
    <w:rsid w:val="7F083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5FD7BC"/>
  <w14:defaultImageDpi w14:val="330"/>
  <w15:chartTrackingRefBased/>
  <w15:docId w15:val="{AED0EFA5-6DDB-4237-A68E-DE446DEC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7F467E"/>
  </w:style>
  <w:style w:type="character" w:customStyle="1" w:styleId="eop">
    <w:name w:val="eop"/>
    <w:basedOn w:val="DefaultParagraphFont"/>
    <w:rsid w:val="007F467E"/>
  </w:style>
  <w:style w:type="character" w:customStyle="1" w:styleId="UnresolvedMention2">
    <w:name w:val="Unresolved Mention2"/>
    <w:basedOn w:val="DefaultParagraphFont"/>
    <w:uiPriority w:val="99"/>
    <w:semiHidden/>
    <w:unhideWhenUsed/>
    <w:rsid w:val="0029373D"/>
    <w:rPr>
      <w:color w:val="605E5C"/>
      <w:shd w:val="clear" w:color="auto" w:fill="E1DFDD"/>
    </w:rPr>
  </w:style>
  <w:style w:type="character" w:styleId="CommentReference">
    <w:name w:val="annotation reference"/>
    <w:basedOn w:val="DefaultParagraphFont"/>
    <w:uiPriority w:val="99"/>
    <w:semiHidden/>
    <w:rsid w:val="006B7786"/>
    <w:rPr>
      <w:sz w:val="16"/>
      <w:szCs w:val="16"/>
    </w:rPr>
  </w:style>
  <w:style w:type="paragraph" w:styleId="CommentText">
    <w:name w:val="annotation text"/>
    <w:basedOn w:val="Normal"/>
    <w:link w:val="CommentTextChar"/>
    <w:uiPriority w:val="99"/>
    <w:semiHidden/>
    <w:rsid w:val="006B7786"/>
    <w:pPr>
      <w:spacing w:line="240" w:lineRule="auto"/>
    </w:pPr>
    <w:rPr>
      <w:sz w:val="20"/>
      <w:szCs w:val="20"/>
    </w:rPr>
  </w:style>
  <w:style w:type="character" w:customStyle="1" w:styleId="CommentTextChar">
    <w:name w:val="Comment Text Char"/>
    <w:basedOn w:val="DefaultParagraphFont"/>
    <w:link w:val="CommentText"/>
    <w:uiPriority w:val="99"/>
    <w:semiHidden/>
    <w:rsid w:val="006B778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B7786"/>
    <w:rPr>
      <w:b/>
      <w:bCs/>
    </w:rPr>
  </w:style>
  <w:style w:type="character" w:customStyle="1" w:styleId="CommentSubjectChar">
    <w:name w:val="Comment Subject Char"/>
    <w:basedOn w:val="CommentTextChar"/>
    <w:link w:val="CommentSubject"/>
    <w:uiPriority w:val="99"/>
    <w:semiHidden/>
    <w:rsid w:val="006B7786"/>
    <w:rPr>
      <w:rFonts w:ascii="Arial" w:hAnsi="Arial"/>
      <w:b/>
      <w:bCs/>
      <w:sz w:val="20"/>
      <w:szCs w:val="20"/>
      <w:lang w:val="en-AU"/>
    </w:rPr>
  </w:style>
  <w:style w:type="paragraph" w:styleId="BalloonText">
    <w:name w:val="Balloon Text"/>
    <w:basedOn w:val="Normal"/>
    <w:link w:val="BalloonTextChar"/>
    <w:uiPriority w:val="99"/>
    <w:semiHidden/>
    <w:unhideWhenUsed/>
    <w:rsid w:val="006B778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86"/>
    <w:rPr>
      <w:rFonts w:ascii="Segoe UI" w:hAnsi="Segoe UI" w:cs="Segoe UI"/>
      <w:sz w:val="18"/>
      <w:szCs w:val="18"/>
      <w:lang w:val="en-AU"/>
    </w:rPr>
  </w:style>
  <w:style w:type="paragraph" w:customStyle="1" w:styleId="paragraph">
    <w:name w:val="paragraph"/>
    <w:basedOn w:val="Normal"/>
    <w:rsid w:val="00051DB4"/>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616">
      <w:bodyDiv w:val="1"/>
      <w:marLeft w:val="0"/>
      <w:marRight w:val="0"/>
      <w:marTop w:val="0"/>
      <w:marBottom w:val="0"/>
      <w:divBdr>
        <w:top w:val="none" w:sz="0" w:space="0" w:color="auto"/>
        <w:left w:val="none" w:sz="0" w:space="0" w:color="auto"/>
        <w:bottom w:val="none" w:sz="0" w:space="0" w:color="auto"/>
        <w:right w:val="none" w:sz="0" w:space="0" w:color="auto"/>
      </w:divBdr>
      <w:divsChild>
        <w:div w:id="885719404">
          <w:marLeft w:val="446"/>
          <w:marRight w:val="0"/>
          <w:marTop w:val="0"/>
          <w:marBottom w:val="0"/>
          <w:divBdr>
            <w:top w:val="none" w:sz="0" w:space="0" w:color="auto"/>
            <w:left w:val="none" w:sz="0" w:space="0" w:color="auto"/>
            <w:bottom w:val="none" w:sz="0" w:space="0" w:color="auto"/>
            <w:right w:val="none" w:sz="0" w:space="0" w:color="auto"/>
          </w:divBdr>
        </w:div>
      </w:divsChild>
    </w:div>
    <w:div w:id="344866933">
      <w:bodyDiv w:val="1"/>
      <w:marLeft w:val="0"/>
      <w:marRight w:val="0"/>
      <w:marTop w:val="0"/>
      <w:marBottom w:val="0"/>
      <w:divBdr>
        <w:top w:val="none" w:sz="0" w:space="0" w:color="auto"/>
        <w:left w:val="none" w:sz="0" w:space="0" w:color="auto"/>
        <w:bottom w:val="none" w:sz="0" w:space="0" w:color="auto"/>
        <w:right w:val="none" w:sz="0" w:space="0" w:color="auto"/>
      </w:divBdr>
    </w:div>
    <w:div w:id="592857298">
      <w:bodyDiv w:val="1"/>
      <w:marLeft w:val="0"/>
      <w:marRight w:val="0"/>
      <w:marTop w:val="0"/>
      <w:marBottom w:val="0"/>
      <w:divBdr>
        <w:top w:val="none" w:sz="0" w:space="0" w:color="auto"/>
        <w:left w:val="none" w:sz="0" w:space="0" w:color="auto"/>
        <w:bottom w:val="none" w:sz="0" w:space="0" w:color="auto"/>
        <w:right w:val="none" w:sz="0" w:space="0" w:color="auto"/>
      </w:divBdr>
    </w:div>
    <w:div w:id="853226393">
      <w:bodyDiv w:val="1"/>
      <w:marLeft w:val="0"/>
      <w:marRight w:val="0"/>
      <w:marTop w:val="0"/>
      <w:marBottom w:val="0"/>
      <w:divBdr>
        <w:top w:val="none" w:sz="0" w:space="0" w:color="auto"/>
        <w:left w:val="none" w:sz="0" w:space="0" w:color="auto"/>
        <w:bottom w:val="none" w:sz="0" w:space="0" w:color="auto"/>
        <w:right w:val="none" w:sz="0" w:space="0" w:color="auto"/>
      </w:divBdr>
    </w:div>
    <w:div w:id="933587410">
      <w:bodyDiv w:val="1"/>
      <w:marLeft w:val="0"/>
      <w:marRight w:val="0"/>
      <w:marTop w:val="0"/>
      <w:marBottom w:val="0"/>
      <w:divBdr>
        <w:top w:val="none" w:sz="0" w:space="0" w:color="auto"/>
        <w:left w:val="none" w:sz="0" w:space="0" w:color="auto"/>
        <w:bottom w:val="none" w:sz="0" w:space="0" w:color="auto"/>
        <w:right w:val="none" w:sz="0" w:space="0" w:color="auto"/>
      </w:divBdr>
    </w:div>
    <w:div w:id="1132097637">
      <w:bodyDiv w:val="1"/>
      <w:marLeft w:val="0"/>
      <w:marRight w:val="0"/>
      <w:marTop w:val="0"/>
      <w:marBottom w:val="0"/>
      <w:divBdr>
        <w:top w:val="none" w:sz="0" w:space="0" w:color="auto"/>
        <w:left w:val="none" w:sz="0" w:space="0" w:color="auto"/>
        <w:bottom w:val="none" w:sz="0" w:space="0" w:color="auto"/>
        <w:right w:val="none" w:sz="0" w:space="0" w:color="auto"/>
      </w:divBdr>
    </w:div>
    <w:div w:id="1216744859">
      <w:bodyDiv w:val="1"/>
      <w:marLeft w:val="0"/>
      <w:marRight w:val="0"/>
      <w:marTop w:val="0"/>
      <w:marBottom w:val="0"/>
      <w:divBdr>
        <w:top w:val="none" w:sz="0" w:space="0" w:color="auto"/>
        <w:left w:val="none" w:sz="0" w:space="0" w:color="auto"/>
        <w:bottom w:val="none" w:sz="0" w:space="0" w:color="auto"/>
        <w:right w:val="none" w:sz="0" w:space="0" w:color="auto"/>
      </w:divBdr>
    </w:div>
    <w:div w:id="1335842411">
      <w:bodyDiv w:val="1"/>
      <w:marLeft w:val="0"/>
      <w:marRight w:val="0"/>
      <w:marTop w:val="0"/>
      <w:marBottom w:val="0"/>
      <w:divBdr>
        <w:top w:val="none" w:sz="0" w:space="0" w:color="auto"/>
        <w:left w:val="none" w:sz="0" w:space="0" w:color="auto"/>
        <w:bottom w:val="none" w:sz="0" w:space="0" w:color="auto"/>
        <w:right w:val="none" w:sz="0" w:space="0" w:color="auto"/>
      </w:divBdr>
      <w:divsChild>
        <w:div w:id="1116949739">
          <w:marLeft w:val="0"/>
          <w:marRight w:val="0"/>
          <w:marTop w:val="0"/>
          <w:marBottom w:val="0"/>
          <w:divBdr>
            <w:top w:val="none" w:sz="0" w:space="0" w:color="auto"/>
            <w:left w:val="none" w:sz="0" w:space="0" w:color="auto"/>
            <w:bottom w:val="none" w:sz="0" w:space="0" w:color="auto"/>
            <w:right w:val="none" w:sz="0" w:space="0" w:color="auto"/>
          </w:divBdr>
          <w:divsChild>
            <w:div w:id="2107382098">
              <w:marLeft w:val="0"/>
              <w:marRight w:val="0"/>
              <w:marTop w:val="0"/>
              <w:marBottom w:val="0"/>
              <w:divBdr>
                <w:top w:val="none" w:sz="0" w:space="0" w:color="auto"/>
                <w:left w:val="none" w:sz="0" w:space="0" w:color="auto"/>
                <w:bottom w:val="none" w:sz="0" w:space="0" w:color="auto"/>
                <w:right w:val="none" w:sz="0" w:space="0" w:color="auto"/>
              </w:divBdr>
            </w:div>
            <w:div w:id="1845894478">
              <w:marLeft w:val="0"/>
              <w:marRight w:val="0"/>
              <w:marTop w:val="0"/>
              <w:marBottom w:val="0"/>
              <w:divBdr>
                <w:top w:val="none" w:sz="0" w:space="0" w:color="auto"/>
                <w:left w:val="none" w:sz="0" w:space="0" w:color="auto"/>
                <w:bottom w:val="none" w:sz="0" w:space="0" w:color="auto"/>
                <w:right w:val="none" w:sz="0" w:space="0" w:color="auto"/>
              </w:divBdr>
            </w:div>
          </w:divsChild>
        </w:div>
        <w:div w:id="1833905125">
          <w:marLeft w:val="0"/>
          <w:marRight w:val="0"/>
          <w:marTop w:val="0"/>
          <w:marBottom w:val="0"/>
          <w:divBdr>
            <w:top w:val="none" w:sz="0" w:space="0" w:color="auto"/>
            <w:left w:val="none" w:sz="0" w:space="0" w:color="auto"/>
            <w:bottom w:val="none" w:sz="0" w:space="0" w:color="auto"/>
            <w:right w:val="none" w:sz="0" w:space="0" w:color="auto"/>
          </w:divBdr>
        </w:div>
        <w:div w:id="2103841261">
          <w:marLeft w:val="0"/>
          <w:marRight w:val="0"/>
          <w:marTop w:val="0"/>
          <w:marBottom w:val="0"/>
          <w:divBdr>
            <w:top w:val="none" w:sz="0" w:space="0" w:color="auto"/>
            <w:left w:val="none" w:sz="0" w:space="0" w:color="auto"/>
            <w:bottom w:val="none" w:sz="0" w:space="0" w:color="auto"/>
            <w:right w:val="none" w:sz="0" w:space="0" w:color="auto"/>
          </w:divBdr>
          <w:divsChild>
            <w:div w:id="2017881101">
              <w:marLeft w:val="0"/>
              <w:marRight w:val="0"/>
              <w:marTop w:val="0"/>
              <w:marBottom w:val="0"/>
              <w:divBdr>
                <w:top w:val="none" w:sz="0" w:space="0" w:color="auto"/>
                <w:left w:val="none" w:sz="0" w:space="0" w:color="auto"/>
                <w:bottom w:val="none" w:sz="0" w:space="0" w:color="auto"/>
                <w:right w:val="none" w:sz="0" w:space="0" w:color="auto"/>
              </w:divBdr>
            </w:div>
            <w:div w:id="1513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028">
      <w:bodyDiv w:val="1"/>
      <w:marLeft w:val="0"/>
      <w:marRight w:val="0"/>
      <w:marTop w:val="0"/>
      <w:marBottom w:val="0"/>
      <w:divBdr>
        <w:top w:val="none" w:sz="0" w:space="0" w:color="auto"/>
        <w:left w:val="none" w:sz="0" w:space="0" w:color="auto"/>
        <w:bottom w:val="none" w:sz="0" w:space="0" w:color="auto"/>
        <w:right w:val="none" w:sz="0" w:space="0" w:color="auto"/>
      </w:divBdr>
    </w:div>
    <w:div w:id="1571501263">
      <w:bodyDiv w:val="1"/>
      <w:marLeft w:val="0"/>
      <w:marRight w:val="0"/>
      <w:marTop w:val="0"/>
      <w:marBottom w:val="0"/>
      <w:divBdr>
        <w:top w:val="none" w:sz="0" w:space="0" w:color="auto"/>
        <w:left w:val="none" w:sz="0" w:space="0" w:color="auto"/>
        <w:bottom w:val="none" w:sz="0" w:space="0" w:color="auto"/>
        <w:right w:val="none" w:sz="0" w:space="0" w:color="auto"/>
      </w:divBdr>
    </w:div>
    <w:div w:id="1840734775">
      <w:bodyDiv w:val="1"/>
      <w:marLeft w:val="0"/>
      <w:marRight w:val="0"/>
      <w:marTop w:val="0"/>
      <w:marBottom w:val="0"/>
      <w:divBdr>
        <w:top w:val="none" w:sz="0" w:space="0" w:color="auto"/>
        <w:left w:val="none" w:sz="0" w:space="0" w:color="auto"/>
        <w:bottom w:val="none" w:sz="0" w:space="0" w:color="auto"/>
        <w:right w:val="none" w:sz="0" w:space="0" w:color="auto"/>
      </w:divBdr>
      <w:divsChild>
        <w:div w:id="650522543">
          <w:marLeft w:val="216"/>
          <w:marRight w:val="0"/>
          <w:marTop w:val="0"/>
          <w:marBottom w:val="120"/>
          <w:divBdr>
            <w:top w:val="none" w:sz="0" w:space="0" w:color="auto"/>
            <w:left w:val="none" w:sz="0" w:space="0" w:color="auto"/>
            <w:bottom w:val="none" w:sz="0" w:space="0" w:color="auto"/>
            <w:right w:val="none" w:sz="0" w:space="0" w:color="auto"/>
          </w:divBdr>
        </w:div>
        <w:div w:id="1775129792">
          <w:marLeft w:val="216"/>
          <w:marRight w:val="0"/>
          <w:marTop w:val="0"/>
          <w:marBottom w:val="120"/>
          <w:divBdr>
            <w:top w:val="none" w:sz="0" w:space="0" w:color="auto"/>
            <w:left w:val="none" w:sz="0" w:space="0" w:color="auto"/>
            <w:bottom w:val="none" w:sz="0" w:space="0" w:color="auto"/>
            <w:right w:val="none" w:sz="0" w:space="0" w:color="auto"/>
          </w:divBdr>
        </w:div>
      </w:divsChild>
    </w:div>
    <w:div w:id="1877234984">
      <w:bodyDiv w:val="1"/>
      <w:marLeft w:val="0"/>
      <w:marRight w:val="0"/>
      <w:marTop w:val="0"/>
      <w:marBottom w:val="0"/>
      <w:divBdr>
        <w:top w:val="none" w:sz="0" w:space="0" w:color="auto"/>
        <w:left w:val="none" w:sz="0" w:space="0" w:color="auto"/>
        <w:bottom w:val="none" w:sz="0" w:space="0" w:color="auto"/>
        <w:right w:val="none" w:sz="0" w:space="0" w:color="auto"/>
      </w:divBdr>
      <w:divsChild>
        <w:div w:id="576134022">
          <w:marLeft w:val="216"/>
          <w:marRight w:val="0"/>
          <w:marTop w:val="0"/>
          <w:marBottom w:val="120"/>
          <w:divBdr>
            <w:top w:val="none" w:sz="0" w:space="0" w:color="auto"/>
            <w:left w:val="none" w:sz="0" w:space="0" w:color="auto"/>
            <w:bottom w:val="none" w:sz="0" w:space="0" w:color="auto"/>
            <w:right w:val="none" w:sz="0" w:space="0" w:color="auto"/>
          </w:divBdr>
        </w:div>
        <w:div w:id="426316154">
          <w:marLeft w:val="216"/>
          <w:marRight w:val="0"/>
          <w:marTop w:val="0"/>
          <w:marBottom w:val="120"/>
          <w:divBdr>
            <w:top w:val="none" w:sz="0" w:space="0" w:color="auto"/>
            <w:left w:val="none" w:sz="0" w:space="0" w:color="auto"/>
            <w:bottom w:val="none" w:sz="0" w:space="0" w:color="auto"/>
            <w:right w:val="none" w:sz="0" w:space="0" w:color="auto"/>
          </w:divBdr>
        </w:div>
        <w:div w:id="482157310">
          <w:marLeft w:val="216"/>
          <w:marRight w:val="0"/>
          <w:marTop w:val="0"/>
          <w:marBottom w:val="120"/>
          <w:divBdr>
            <w:top w:val="none" w:sz="0" w:space="0" w:color="auto"/>
            <w:left w:val="none" w:sz="0" w:space="0" w:color="auto"/>
            <w:bottom w:val="none" w:sz="0" w:space="0" w:color="auto"/>
            <w:right w:val="none" w:sz="0" w:space="0" w:color="auto"/>
          </w:divBdr>
        </w:div>
        <w:div w:id="1827622854">
          <w:marLeft w:val="216"/>
          <w:marRight w:val="0"/>
          <w:marTop w:val="0"/>
          <w:marBottom w:val="120"/>
          <w:divBdr>
            <w:top w:val="none" w:sz="0" w:space="0" w:color="auto"/>
            <w:left w:val="none" w:sz="0" w:space="0" w:color="auto"/>
            <w:bottom w:val="none" w:sz="0" w:space="0" w:color="auto"/>
            <w:right w:val="none" w:sz="0" w:space="0" w:color="auto"/>
          </w:divBdr>
        </w:div>
        <w:div w:id="650599829">
          <w:marLeft w:val="216"/>
          <w:marRight w:val="0"/>
          <w:marTop w:val="0"/>
          <w:marBottom w:val="120"/>
          <w:divBdr>
            <w:top w:val="none" w:sz="0" w:space="0" w:color="auto"/>
            <w:left w:val="none" w:sz="0" w:space="0" w:color="auto"/>
            <w:bottom w:val="none" w:sz="0" w:space="0" w:color="auto"/>
            <w:right w:val="none" w:sz="0" w:space="0" w:color="auto"/>
          </w:divBdr>
        </w:div>
        <w:div w:id="2075470512">
          <w:marLeft w:val="216"/>
          <w:marRight w:val="0"/>
          <w:marTop w:val="0"/>
          <w:marBottom w:val="120"/>
          <w:divBdr>
            <w:top w:val="none" w:sz="0" w:space="0" w:color="auto"/>
            <w:left w:val="none" w:sz="0" w:space="0" w:color="auto"/>
            <w:bottom w:val="none" w:sz="0" w:space="0" w:color="auto"/>
            <w:right w:val="none" w:sz="0" w:space="0" w:color="auto"/>
          </w:divBdr>
        </w:div>
        <w:div w:id="664211306">
          <w:marLeft w:val="216"/>
          <w:marRight w:val="0"/>
          <w:marTop w:val="0"/>
          <w:marBottom w:val="120"/>
          <w:divBdr>
            <w:top w:val="none" w:sz="0" w:space="0" w:color="auto"/>
            <w:left w:val="none" w:sz="0" w:space="0" w:color="auto"/>
            <w:bottom w:val="none" w:sz="0" w:space="0" w:color="auto"/>
            <w:right w:val="none" w:sz="0" w:space="0" w:color="auto"/>
          </w:divBdr>
        </w:div>
      </w:divsChild>
    </w:div>
    <w:div w:id="1893612267">
      <w:bodyDiv w:val="1"/>
      <w:marLeft w:val="0"/>
      <w:marRight w:val="0"/>
      <w:marTop w:val="0"/>
      <w:marBottom w:val="0"/>
      <w:divBdr>
        <w:top w:val="none" w:sz="0" w:space="0" w:color="auto"/>
        <w:left w:val="none" w:sz="0" w:space="0" w:color="auto"/>
        <w:bottom w:val="none" w:sz="0" w:space="0" w:color="auto"/>
        <w:right w:val="none" w:sz="0" w:space="0" w:color="auto"/>
      </w:divBdr>
      <w:divsChild>
        <w:div w:id="1430854956">
          <w:marLeft w:val="0"/>
          <w:marRight w:val="0"/>
          <w:marTop w:val="0"/>
          <w:marBottom w:val="0"/>
          <w:divBdr>
            <w:top w:val="none" w:sz="0" w:space="0" w:color="auto"/>
            <w:left w:val="none" w:sz="0" w:space="0" w:color="auto"/>
            <w:bottom w:val="none" w:sz="0" w:space="0" w:color="auto"/>
            <w:right w:val="none" w:sz="0" w:space="0" w:color="auto"/>
          </w:divBdr>
          <w:divsChild>
            <w:div w:id="1812671710">
              <w:marLeft w:val="0"/>
              <w:marRight w:val="0"/>
              <w:marTop w:val="0"/>
              <w:marBottom w:val="0"/>
              <w:divBdr>
                <w:top w:val="none" w:sz="0" w:space="0" w:color="auto"/>
                <w:left w:val="none" w:sz="0" w:space="0" w:color="auto"/>
                <w:bottom w:val="none" w:sz="0" w:space="0" w:color="auto"/>
                <w:right w:val="none" w:sz="0" w:space="0" w:color="auto"/>
              </w:divBdr>
            </w:div>
          </w:divsChild>
        </w:div>
        <w:div w:id="1452823749">
          <w:marLeft w:val="0"/>
          <w:marRight w:val="0"/>
          <w:marTop w:val="0"/>
          <w:marBottom w:val="0"/>
          <w:divBdr>
            <w:top w:val="none" w:sz="0" w:space="0" w:color="auto"/>
            <w:left w:val="none" w:sz="0" w:space="0" w:color="auto"/>
            <w:bottom w:val="none" w:sz="0" w:space="0" w:color="auto"/>
            <w:right w:val="none" w:sz="0" w:space="0" w:color="auto"/>
          </w:divBdr>
          <w:divsChild>
            <w:div w:id="1013993913">
              <w:marLeft w:val="0"/>
              <w:marRight w:val="0"/>
              <w:marTop w:val="0"/>
              <w:marBottom w:val="0"/>
              <w:divBdr>
                <w:top w:val="none" w:sz="0" w:space="0" w:color="auto"/>
                <w:left w:val="none" w:sz="0" w:space="0" w:color="auto"/>
                <w:bottom w:val="none" w:sz="0" w:space="0" w:color="auto"/>
                <w:right w:val="none" w:sz="0" w:space="0" w:color="auto"/>
              </w:divBdr>
            </w:div>
          </w:divsChild>
        </w:div>
        <w:div w:id="2009625390">
          <w:marLeft w:val="0"/>
          <w:marRight w:val="0"/>
          <w:marTop w:val="0"/>
          <w:marBottom w:val="0"/>
          <w:divBdr>
            <w:top w:val="none" w:sz="0" w:space="0" w:color="auto"/>
            <w:left w:val="none" w:sz="0" w:space="0" w:color="auto"/>
            <w:bottom w:val="none" w:sz="0" w:space="0" w:color="auto"/>
            <w:right w:val="none" w:sz="0" w:space="0" w:color="auto"/>
          </w:divBdr>
          <w:divsChild>
            <w:div w:id="527067790">
              <w:marLeft w:val="0"/>
              <w:marRight w:val="0"/>
              <w:marTop w:val="0"/>
              <w:marBottom w:val="0"/>
              <w:divBdr>
                <w:top w:val="none" w:sz="0" w:space="0" w:color="auto"/>
                <w:left w:val="none" w:sz="0" w:space="0" w:color="auto"/>
                <w:bottom w:val="none" w:sz="0" w:space="0" w:color="auto"/>
                <w:right w:val="none" w:sz="0" w:space="0" w:color="auto"/>
              </w:divBdr>
            </w:div>
          </w:divsChild>
        </w:div>
        <w:div w:id="1082293170">
          <w:marLeft w:val="0"/>
          <w:marRight w:val="0"/>
          <w:marTop w:val="0"/>
          <w:marBottom w:val="0"/>
          <w:divBdr>
            <w:top w:val="none" w:sz="0" w:space="0" w:color="auto"/>
            <w:left w:val="none" w:sz="0" w:space="0" w:color="auto"/>
            <w:bottom w:val="none" w:sz="0" w:space="0" w:color="auto"/>
            <w:right w:val="none" w:sz="0" w:space="0" w:color="auto"/>
          </w:divBdr>
          <w:divsChild>
            <w:div w:id="1424497728">
              <w:marLeft w:val="0"/>
              <w:marRight w:val="0"/>
              <w:marTop w:val="0"/>
              <w:marBottom w:val="0"/>
              <w:divBdr>
                <w:top w:val="none" w:sz="0" w:space="0" w:color="auto"/>
                <w:left w:val="none" w:sz="0" w:space="0" w:color="auto"/>
                <w:bottom w:val="none" w:sz="0" w:space="0" w:color="auto"/>
                <w:right w:val="none" w:sz="0" w:space="0" w:color="auto"/>
              </w:divBdr>
            </w:div>
          </w:divsChild>
        </w:div>
        <w:div w:id="555554020">
          <w:marLeft w:val="0"/>
          <w:marRight w:val="0"/>
          <w:marTop w:val="0"/>
          <w:marBottom w:val="0"/>
          <w:divBdr>
            <w:top w:val="none" w:sz="0" w:space="0" w:color="auto"/>
            <w:left w:val="none" w:sz="0" w:space="0" w:color="auto"/>
            <w:bottom w:val="none" w:sz="0" w:space="0" w:color="auto"/>
            <w:right w:val="none" w:sz="0" w:space="0" w:color="auto"/>
          </w:divBdr>
          <w:divsChild>
            <w:div w:id="2133666149">
              <w:marLeft w:val="0"/>
              <w:marRight w:val="0"/>
              <w:marTop w:val="0"/>
              <w:marBottom w:val="0"/>
              <w:divBdr>
                <w:top w:val="none" w:sz="0" w:space="0" w:color="auto"/>
                <w:left w:val="none" w:sz="0" w:space="0" w:color="auto"/>
                <w:bottom w:val="none" w:sz="0" w:space="0" w:color="auto"/>
                <w:right w:val="none" w:sz="0" w:space="0" w:color="auto"/>
              </w:divBdr>
            </w:div>
          </w:divsChild>
        </w:div>
        <w:div w:id="136262609">
          <w:marLeft w:val="0"/>
          <w:marRight w:val="0"/>
          <w:marTop w:val="0"/>
          <w:marBottom w:val="0"/>
          <w:divBdr>
            <w:top w:val="none" w:sz="0" w:space="0" w:color="auto"/>
            <w:left w:val="none" w:sz="0" w:space="0" w:color="auto"/>
            <w:bottom w:val="none" w:sz="0" w:space="0" w:color="auto"/>
            <w:right w:val="none" w:sz="0" w:space="0" w:color="auto"/>
          </w:divBdr>
          <w:divsChild>
            <w:div w:id="1810903514">
              <w:marLeft w:val="0"/>
              <w:marRight w:val="0"/>
              <w:marTop w:val="0"/>
              <w:marBottom w:val="0"/>
              <w:divBdr>
                <w:top w:val="none" w:sz="0" w:space="0" w:color="auto"/>
                <w:left w:val="none" w:sz="0" w:space="0" w:color="auto"/>
                <w:bottom w:val="none" w:sz="0" w:space="0" w:color="auto"/>
                <w:right w:val="none" w:sz="0" w:space="0" w:color="auto"/>
              </w:divBdr>
            </w:div>
          </w:divsChild>
        </w:div>
        <w:div w:id="481892644">
          <w:marLeft w:val="0"/>
          <w:marRight w:val="0"/>
          <w:marTop w:val="0"/>
          <w:marBottom w:val="0"/>
          <w:divBdr>
            <w:top w:val="none" w:sz="0" w:space="0" w:color="auto"/>
            <w:left w:val="none" w:sz="0" w:space="0" w:color="auto"/>
            <w:bottom w:val="none" w:sz="0" w:space="0" w:color="auto"/>
            <w:right w:val="none" w:sz="0" w:space="0" w:color="auto"/>
          </w:divBdr>
          <w:divsChild>
            <w:div w:id="1771898444">
              <w:marLeft w:val="0"/>
              <w:marRight w:val="0"/>
              <w:marTop w:val="0"/>
              <w:marBottom w:val="0"/>
              <w:divBdr>
                <w:top w:val="none" w:sz="0" w:space="0" w:color="auto"/>
                <w:left w:val="none" w:sz="0" w:space="0" w:color="auto"/>
                <w:bottom w:val="none" w:sz="0" w:space="0" w:color="auto"/>
                <w:right w:val="none" w:sz="0" w:space="0" w:color="auto"/>
              </w:divBdr>
            </w:div>
          </w:divsChild>
        </w:div>
        <w:div w:id="2146461519">
          <w:marLeft w:val="0"/>
          <w:marRight w:val="0"/>
          <w:marTop w:val="0"/>
          <w:marBottom w:val="0"/>
          <w:divBdr>
            <w:top w:val="none" w:sz="0" w:space="0" w:color="auto"/>
            <w:left w:val="none" w:sz="0" w:space="0" w:color="auto"/>
            <w:bottom w:val="none" w:sz="0" w:space="0" w:color="auto"/>
            <w:right w:val="none" w:sz="0" w:space="0" w:color="auto"/>
          </w:divBdr>
          <w:divsChild>
            <w:div w:id="389353406">
              <w:marLeft w:val="0"/>
              <w:marRight w:val="0"/>
              <w:marTop w:val="0"/>
              <w:marBottom w:val="0"/>
              <w:divBdr>
                <w:top w:val="none" w:sz="0" w:space="0" w:color="auto"/>
                <w:left w:val="none" w:sz="0" w:space="0" w:color="auto"/>
                <w:bottom w:val="none" w:sz="0" w:space="0" w:color="auto"/>
                <w:right w:val="none" w:sz="0" w:space="0" w:color="auto"/>
              </w:divBdr>
            </w:div>
          </w:divsChild>
        </w:div>
        <w:div w:id="894194052">
          <w:marLeft w:val="0"/>
          <w:marRight w:val="0"/>
          <w:marTop w:val="0"/>
          <w:marBottom w:val="0"/>
          <w:divBdr>
            <w:top w:val="none" w:sz="0" w:space="0" w:color="auto"/>
            <w:left w:val="none" w:sz="0" w:space="0" w:color="auto"/>
            <w:bottom w:val="none" w:sz="0" w:space="0" w:color="auto"/>
            <w:right w:val="none" w:sz="0" w:space="0" w:color="auto"/>
          </w:divBdr>
          <w:divsChild>
            <w:div w:id="2041004562">
              <w:marLeft w:val="0"/>
              <w:marRight w:val="0"/>
              <w:marTop w:val="0"/>
              <w:marBottom w:val="0"/>
              <w:divBdr>
                <w:top w:val="none" w:sz="0" w:space="0" w:color="auto"/>
                <w:left w:val="none" w:sz="0" w:space="0" w:color="auto"/>
                <w:bottom w:val="none" w:sz="0" w:space="0" w:color="auto"/>
                <w:right w:val="none" w:sz="0" w:space="0" w:color="auto"/>
              </w:divBdr>
            </w:div>
          </w:divsChild>
        </w:div>
        <w:div w:id="457722719">
          <w:marLeft w:val="0"/>
          <w:marRight w:val="0"/>
          <w:marTop w:val="0"/>
          <w:marBottom w:val="0"/>
          <w:divBdr>
            <w:top w:val="none" w:sz="0" w:space="0" w:color="auto"/>
            <w:left w:val="none" w:sz="0" w:space="0" w:color="auto"/>
            <w:bottom w:val="none" w:sz="0" w:space="0" w:color="auto"/>
            <w:right w:val="none" w:sz="0" w:space="0" w:color="auto"/>
          </w:divBdr>
          <w:divsChild>
            <w:div w:id="1114135976">
              <w:marLeft w:val="0"/>
              <w:marRight w:val="0"/>
              <w:marTop w:val="0"/>
              <w:marBottom w:val="0"/>
              <w:divBdr>
                <w:top w:val="none" w:sz="0" w:space="0" w:color="auto"/>
                <w:left w:val="none" w:sz="0" w:space="0" w:color="auto"/>
                <w:bottom w:val="none" w:sz="0" w:space="0" w:color="auto"/>
                <w:right w:val="none" w:sz="0" w:space="0" w:color="auto"/>
              </w:divBdr>
            </w:div>
          </w:divsChild>
        </w:div>
        <w:div w:id="2034963048">
          <w:marLeft w:val="0"/>
          <w:marRight w:val="0"/>
          <w:marTop w:val="0"/>
          <w:marBottom w:val="0"/>
          <w:divBdr>
            <w:top w:val="none" w:sz="0" w:space="0" w:color="auto"/>
            <w:left w:val="none" w:sz="0" w:space="0" w:color="auto"/>
            <w:bottom w:val="none" w:sz="0" w:space="0" w:color="auto"/>
            <w:right w:val="none" w:sz="0" w:space="0" w:color="auto"/>
          </w:divBdr>
          <w:divsChild>
            <w:div w:id="698314686">
              <w:marLeft w:val="0"/>
              <w:marRight w:val="0"/>
              <w:marTop w:val="0"/>
              <w:marBottom w:val="0"/>
              <w:divBdr>
                <w:top w:val="none" w:sz="0" w:space="0" w:color="auto"/>
                <w:left w:val="none" w:sz="0" w:space="0" w:color="auto"/>
                <w:bottom w:val="none" w:sz="0" w:space="0" w:color="auto"/>
                <w:right w:val="none" w:sz="0" w:space="0" w:color="auto"/>
              </w:divBdr>
            </w:div>
          </w:divsChild>
        </w:div>
        <w:div w:id="872496181">
          <w:marLeft w:val="0"/>
          <w:marRight w:val="0"/>
          <w:marTop w:val="0"/>
          <w:marBottom w:val="0"/>
          <w:divBdr>
            <w:top w:val="none" w:sz="0" w:space="0" w:color="auto"/>
            <w:left w:val="none" w:sz="0" w:space="0" w:color="auto"/>
            <w:bottom w:val="none" w:sz="0" w:space="0" w:color="auto"/>
            <w:right w:val="none" w:sz="0" w:space="0" w:color="auto"/>
          </w:divBdr>
          <w:divsChild>
            <w:div w:id="640618558">
              <w:marLeft w:val="0"/>
              <w:marRight w:val="0"/>
              <w:marTop w:val="0"/>
              <w:marBottom w:val="0"/>
              <w:divBdr>
                <w:top w:val="none" w:sz="0" w:space="0" w:color="auto"/>
                <w:left w:val="none" w:sz="0" w:space="0" w:color="auto"/>
                <w:bottom w:val="none" w:sz="0" w:space="0" w:color="auto"/>
                <w:right w:val="none" w:sz="0" w:space="0" w:color="auto"/>
              </w:divBdr>
            </w:div>
          </w:divsChild>
        </w:div>
        <w:div w:id="1647973966">
          <w:marLeft w:val="0"/>
          <w:marRight w:val="0"/>
          <w:marTop w:val="0"/>
          <w:marBottom w:val="0"/>
          <w:divBdr>
            <w:top w:val="none" w:sz="0" w:space="0" w:color="auto"/>
            <w:left w:val="none" w:sz="0" w:space="0" w:color="auto"/>
            <w:bottom w:val="none" w:sz="0" w:space="0" w:color="auto"/>
            <w:right w:val="none" w:sz="0" w:space="0" w:color="auto"/>
          </w:divBdr>
          <w:divsChild>
            <w:div w:id="1602107562">
              <w:marLeft w:val="0"/>
              <w:marRight w:val="0"/>
              <w:marTop w:val="0"/>
              <w:marBottom w:val="0"/>
              <w:divBdr>
                <w:top w:val="none" w:sz="0" w:space="0" w:color="auto"/>
                <w:left w:val="none" w:sz="0" w:space="0" w:color="auto"/>
                <w:bottom w:val="none" w:sz="0" w:space="0" w:color="auto"/>
                <w:right w:val="none" w:sz="0" w:space="0" w:color="auto"/>
              </w:divBdr>
            </w:div>
          </w:divsChild>
        </w:div>
        <w:div w:id="1836144148">
          <w:marLeft w:val="0"/>
          <w:marRight w:val="0"/>
          <w:marTop w:val="0"/>
          <w:marBottom w:val="0"/>
          <w:divBdr>
            <w:top w:val="none" w:sz="0" w:space="0" w:color="auto"/>
            <w:left w:val="none" w:sz="0" w:space="0" w:color="auto"/>
            <w:bottom w:val="none" w:sz="0" w:space="0" w:color="auto"/>
            <w:right w:val="none" w:sz="0" w:space="0" w:color="auto"/>
          </w:divBdr>
          <w:divsChild>
            <w:div w:id="855584564">
              <w:marLeft w:val="0"/>
              <w:marRight w:val="0"/>
              <w:marTop w:val="0"/>
              <w:marBottom w:val="0"/>
              <w:divBdr>
                <w:top w:val="none" w:sz="0" w:space="0" w:color="auto"/>
                <w:left w:val="none" w:sz="0" w:space="0" w:color="auto"/>
                <w:bottom w:val="none" w:sz="0" w:space="0" w:color="auto"/>
                <w:right w:val="none" w:sz="0" w:space="0" w:color="auto"/>
              </w:divBdr>
            </w:div>
          </w:divsChild>
        </w:div>
        <w:div w:id="1945646967">
          <w:marLeft w:val="0"/>
          <w:marRight w:val="0"/>
          <w:marTop w:val="0"/>
          <w:marBottom w:val="0"/>
          <w:divBdr>
            <w:top w:val="none" w:sz="0" w:space="0" w:color="auto"/>
            <w:left w:val="none" w:sz="0" w:space="0" w:color="auto"/>
            <w:bottom w:val="none" w:sz="0" w:space="0" w:color="auto"/>
            <w:right w:val="none" w:sz="0" w:space="0" w:color="auto"/>
          </w:divBdr>
          <w:divsChild>
            <w:div w:id="1738818117">
              <w:marLeft w:val="0"/>
              <w:marRight w:val="0"/>
              <w:marTop w:val="0"/>
              <w:marBottom w:val="0"/>
              <w:divBdr>
                <w:top w:val="none" w:sz="0" w:space="0" w:color="auto"/>
                <w:left w:val="none" w:sz="0" w:space="0" w:color="auto"/>
                <w:bottom w:val="none" w:sz="0" w:space="0" w:color="auto"/>
                <w:right w:val="none" w:sz="0" w:space="0" w:color="auto"/>
              </w:divBdr>
            </w:div>
          </w:divsChild>
        </w:div>
        <w:div w:id="1641497613">
          <w:marLeft w:val="0"/>
          <w:marRight w:val="0"/>
          <w:marTop w:val="0"/>
          <w:marBottom w:val="0"/>
          <w:divBdr>
            <w:top w:val="none" w:sz="0" w:space="0" w:color="auto"/>
            <w:left w:val="none" w:sz="0" w:space="0" w:color="auto"/>
            <w:bottom w:val="none" w:sz="0" w:space="0" w:color="auto"/>
            <w:right w:val="none" w:sz="0" w:space="0" w:color="auto"/>
          </w:divBdr>
          <w:divsChild>
            <w:div w:id="1583173323">
              <w:marLeft w:val="0"/>
              <w:marRight w:val="0"/>
              <w:marTop w:val="0"/>
              <w:marBottom w:val="0"/>
              <w:divBdr>
                <w:top w:val="none" w:sz="0" w:space="0" w:color="auto"/>
                <w:left w:val="none" w:sz="0" w:space="0" w:color="auto"/>
                <w:bottom w:val="none" w:sz="0" w:space="0" w:color="auto"/>
                <w:right w:val="none" w:sz="0" w:space="0" w:color="auto"/>
              </w:divBdr>
            </w:div>
          </w:divsChild>
        </w:div>
        <w:div w:id="705759835">
          <w:marLeft w:val="0"/>
          <w:marRight w:val="0"/>
          <w:marTop w:val="0"/>
          <w:marBottom w:val="0"/>
          <w:divBdr>
            <w:top w:val="none" w:sz="0" w:space="0" w:color="auto"/>
            <w:left w:val="none" w:sz="0" w:space="0" w:color="auto"/>
            <w:bottom w:val="none" w:sz="0" w:space="0" w:color="auto"/>
            <w:right w:val="none" w:sz="0" w:space="0" w:color="auto"/>
          </w:divBdr>
          <w:divsChild>
            <w:div w:id="954285955">
              <w:marLeft w:val="0"/>
              <w:marRight w:val="0"/>
              <w:marTop w:val="0"/>
              <w:marBottom w:val="0"/>
              <w:divBdr>
                <w:top w:val="none" w:sz="0" w:space="0" w:color="auto"/>
                <w:left w:val="none" w:sz="0" w:space="0" w:color="auto"/>
                <w:bottom w:val="none" w:sz="0" w:space="0" w:color="auto"/>
                <w:right w:val="none" w:sz="0" w:space="0" w:color="auto"/>
              </w:divBdr>
            </w:div>
          </w:divsChild>
        </w:div>
        <w:div w:id="627931388">
          <w:marLeft w:val="0"/>
          <w:marRight w:val="0"/>
          <w:marTop w:val="0"/>
          <w:marBottom w:val="0"/>
          <w:divBdr>
            <w:top w:val="none" w:sz="0" w:space="0" w:color="auto"/>
            <w:left w:val="none" w:sz="0" w:space="0" w:color="auto"/>
            <w:bottom w:val="none" w:sz="0" w:space="0" w:color="auto"/>
            <w:right w:val="none" w:sz="0" w:space="0" w:color="auto"/>
          </w:divBdr>
          <w:divsChild>
            <w:div w:id="1413502746">
              <w:marLeft w:val="0"/>
              <w:marRight w:val="0"/>
              <w:marTop w:val="0"/>
              <w:marBottom w:val="0"/>
              <w:divBdr>
                <w:top w:val="none" w:sz="0" w:space="0" w:color="auto"/>
                <w:left w:val="none" w:sz="0" w:space="0" w:color="auto"/>
                <w:bottom w:val="none" w:sz="0" w:space="0" w:color="auto"/>
                <w:right w:val="none" w:sz="0" w:space="0" w:color="auto"/>
              </w:divBdr>
            </w:div>
          </w:divsChild>
        </w:div>
        <w:div w:id="703404155">
          <w:marLeft w:val="0"/>
          <w:marRight w:val="0"/>
          <w:marTop w:val="0"/>
          <w:marBottom w:val="0"/>
          <w:divBdr>
            <w:top w:val="none" w:sz="0" w:space="0" w:color="auto"/>
            <w:left w:val="none" w:sz="0" w:space="0" w:color="auto"/>
            <w:bottom w:val="none" w:sz="0" w:space="0" w:color="auto"/>
            <w:right w:val="none" w:sz="0" w:space="0" w:color="auto"/>
          </w:divBdr>
          <w:divsChild>
            <w:div w:id="378240764">
              <w:marLeft w:val="0"/>
              <w:marRight w:val="0"/>
              <w:marTop w:val="0"/>
              <w:marBottom w:val="0"/>
              <w:divBdr>
                <w:top w:val="none" w:sz="0" w:space="0" w:color="auto"/>
                <w:left w:val="none" w:sz="0" w:space="0" w:color="auto"/>
                <w:bottom w:val="none" w:sz="0" w:space="0" w:color="auto"/>
                <w:right w:val="none" w:sz="0" w:space="0" w:color="auto"/>
              </w:divBdr>
            </w:div>
          </w:divsChild>
        </w:div>
        <w:div w:id="940339005">
          <w:marLeft w:val="0"/>
          <w:marRight w:val="0"/>
          <w:marTop w:val="0"/>
          <w:marBottom w:val="0"/>
          <w:divBdr>
            <w:top w:val="none" w:sz="0" w:space="0" w:color="auto"/>
            <w:left w:val="none" w:sz="0" w:space="0" w:color="auto"/>
            <w:bottom w:val="none" w:sz="0" w:space="0" w:color="auto"/>
            <w:right w:val="none" w:sz="0" w:space="0" w:color="auto"/>
          </w:divBdr>
          <w:divsChild>
            <w:div w:id="1145318791">
              <w:marLeft w:val="0"/>
              <w:marRight w:val="0"/>
              <w:marTop w:val="0"/>
              <w:marBottom w:val="0"/>
              <w:divBdr>
                <w:top w:val="none" w:sz="0" w:space="0" w:color="auto"/>
                <w:left w:val="none" w:sz="0" w:space="0" w:color="auto"/>
                <w:bottom w:val="none" w:sz="0" w:space="0" w:color="auto"/>
                <w:right w:val="none" w:sz="0" w:space="0" w:color="auto"/>
              </w:divBdr>
            </w:div>
          </w:divsChild>
        </w:div>
        <w:div w:id="1114396983">
          <w:marLeft w:val="0"/>
          <w:marRight w:val="0"/>
          <w:marTop w:val="0"/>
          <w:marBottom w:val="0"/>
          <w:divBdr>
            <w:top w:val="none" w:sz="0" w:space="0" w:color="auto"/>
            <w:left w:val="none" w:sz="0" w:space="0" w:color="auto"/>
            <w:bottom w:val="none" w:sz="0" w:space="0" w:color="auto"/>
            <w:right w:val="none" w:sz="0" w:space="0" w:color="auto"/>
          </w:divBdr>
          <w:divsChild>
            <w:div w:id="533811978">
              <w:marLeft w:val="0"/>
              <w:marRight w:val="0"/>
              <w:marTop w:val="0"/>
              <w:marBottom w:val="0"/>
              <w:divBdr>
                <w:top w:val="none" w:sz="0" w:space="0" w:color="auto"/>
                <w:left w:val="none" w:sz="0" w:space="0" w:color="auto"/>
                <w:bottom w:val="none" w:sz="0" w:space="0" w:color="auto"/>
                <w:right w:val="none" w:sz="0" w:space="0" w:color="auto"/>
              </w:divBdr>
            </w:div>
          </w:divsChild>
        </w:div>
        <w:div w:id="559366331">
          <w:marLeft w:val="0"/>
          <w:marRight w:val="0"/>
          <w:marTop w:val="0"/>
          <w:marBottom w:val="0"/>
          <w:divBdr>
            <w:top w:val="none" w:sz="0" w:space="0" w:color="auto"/>
            <w:left w:val="none" w:sz="0" w:space="0" w:color="auto"/>
            <w:bottom w:val="none" w:sz="0" w:space="0" w:color="auto"/>
            <w:right w:val="none" w:sz="0" w:space="0" w:color="auto"/>
          </w:divBdr>
          <w:divsChild>
            <w:div w:id="1147475737">
              <w:marLeft w:val="0"/>
              <w:marRight w:val="0"/>
              <w:marTop w:val="0"/>
              <w:marBottom w:val="0"/>
              <w:divBdr>
                <w:top w:val="none" w:sz="0" w:space="0" w:color="auto"/>
                <w:left w:val="none" w:sz="0" w:space="0" w:color="auto"/>
                <w:bottom w:val="none" w:sz="0" w:space="0" w:color="auto"/>
                <w:right w:val="none" w:sz="0" w:space="0" w:color="auto"/>
              </w:divBdr>
            </w:div>
          </w:divsChild>
        </w:div>
        <w:div w:id="620841006">
          <w:marLeft w:val="0"/>
          <w:marRight w:val="0"/>
          <w:marTop w:val="0"/>
          <w:marBottom w:val="0"/>
          <w:divBdr>
            <w:top w:val="none" w:sz="0" w:space="0" w:color="auto"/>
            <w:left w:val="none" w:sz="0" w:space="0" w:color="auto"/>
            <w:bottom w:val="none" w:sz="0" w:space="0" w:color="auto"/>
            <w:right w:val="none" w:sz="0" w:space="0" w:color="auto"/>
          </w:divBdr>
          <w:divsChild>
            <w:div w:id="1921865565">
              <w:marLeft w:val="0"/>
              <w:marRight w:val="0"/>
              <w:marTop w:val="0"/>
              <w:marBottom w:val="0"/>
              <w:divBdr>
                <w:top w:val="none" w:sz="0" w:space="0" w:color="auto"/>
                <w:left w:val="none" w:sz="0" w:space="0" w:color="auto"/>
                <w:bottom w:val="none" w:sz="0" w:space="0" w:color="auto"/>
                <w:right w:val="none" w:sz="0" w:space="0" w:color="auto"/>
              </w:divBdr>
            </w:div>
          </w:divsChild>
        </w:div>
        <w:div w:id="1685134606">
          <w:marLeft w:val="0"/>
          <w:marRight w:val="0"/>
          <w:marTop w:val="0"/>
          <w:marBottom w:val="0"/>
          <w:divBdr>
            <w:top w:val="none" w:sz="0" w:space="0" w:color="auto"/>
            <w:left w:val="none" w:sz="0" w:space="0" w:color="auto"/>
            <w:bottom w:val="none" w:sz="0" w:space="0" w:color="auto"/>
            <w:right w:val="none" w:sz="0" w:space="0" w:color="auto"/>
          </w:divBdr>
          <w:divsChild>
            <w:div w:id="841236037">
              <w:marLeft w:val="0"/>
              <w:marRight w:val="0"/>
              <w:marTop w:val="0"/>
              <w:marBottom w:val="0"/>
              <w:divBdr>
                <w:top w:val="none" w:sz="0" w:space="0" w:color="auto"/>
                <w:left w:val="none" w:sz="0" w:space="0" w:color="auto"/>
                <w:bottom w:val="none" w:sz="0" w:space="0" w:color="auto"/>
                <w:right w:val="none" w:sz="0" w:space="0" w:color="auto"/>
              </w:divBdr>
            </w:div>
          </w:divsChild>
        </w:div>
        <w:div w:id="344408376">
          <w:marLeft w:val="0"/>
          <w:marRight w:val="0"/>
          <w:marTop w:val="0"/>
          <w:marBottom w:val="0"/>
          <w:divBdr>
            <w:top w:val="none" w:sz="0" w:space="0" w:color="auto"/>
            <w:left w:val="none" w:sz="0" w:space="0" w:color="auto"/>
            <w:bottom w:val="none" w:sz="0" w:space="0" w:color="auto"/>
            <w:right w:val="none" w:sz="0" w:space="0" w:color="auto"/>
          </w:divBdr>
          <w:divsChild>
            <w:div w:id="1102191135">
              <w:marLeft w:val="0"/>
              <w:marRight w:val="0"/>
              <w:marTop w:val="0"/>
              <w:marBottom w:val="0"/>
              <w:divBdr>
                <w:top w:val="none" w:sz="0" w:space="0" w:color="auto"/>
                <w:left w:val="none" w:sz="0" w:space="0" w:color="auto"/>
                <w:bottom w:val="none" w:sz="0" w:space="0" w:color="auto"/>
                <w:right w:val="none" w:sz="0" w:space="0" w:color="auto"/>
              </w:divBdr>
            </w:div>
          </w:divsChild>
        </w:div>
        <w:div w:id="1193573854">
          <w:marLeft w:val="0"/>
          <w:marRight w:val="0"/>
          <w:marTop w:val="0"/>
          <w:marBottom w:val="0"/>
          <w:divBdr>
            <w:top w:val="none" w:sz="0" w:space="0" w:color="auto"/>
            <w:left w:val="none" w:sz="0" w:space="0" w:color="auto"/>
            <w:bottom w:val="none" w:sz="0" w:space="0" w:color="auto"/>
            <w:right w:val="none" w:sz="0" w:space="0" w:color="auto"/>
          </w:divBdr>
          <w:divsChild>
            <w:div w:id="197665453">
              <w:marLeft w:val="0"/>
              <w:marRight w:val="0"/>
              <w:marTop w:val="0"/>
              <w:marBottom w:val="0"/>
              <w:divBdr>
                <w:top w:val="none" w:sz="0" w:space="0" w:color="auto"/>
                <w:left w:val="none" w:sz="0" w:space="0" w:color="auto"/>
                <w:bottom w:val="none" w:sz="0" w:space="0" w:color="auto"/>
                <w:right w:val="none" w:sz="0" w:space="0" w:color="auto"/>
              </w:divBdr>
            </w:div>
          </w:divsChild>
        </w:div>
        <w:div w:id="505286505">
          <w:marLeft w:val="0"/>
          <w:marRight w:val="0"/>
          <w:marTop w:val="0"/>
          <w:marBottom w:val="0"/>
          <w:divBdr>
            <w:top w:val="none" w:sz="0" w:space="0" w:color="auto"/>
            <w:left w:val="none" w:sz="0" w:space="0" w:color="auto"/>
            <w:bottom w:val="none" w:sz="0" w:space="0" w:color="auto"/>
            <w:right w:val="none" w:sz="0" w:space="0" w:color="auto"/>
          </w:divBdr>
          <w:divsChild>
            <w:div w:id="1797525122">
              <w:marLeft w:val="0"/>
              <w:marRight w:val="0"/>
              <w:marTop w:val="0"/>
              <w:marBottom w:val="0"/>
              <w:divBdr>
                <w:top w:val="none" w:sz="0" w:space="0" w:color="auto"/>
                <w:left w:val="none" w:sz="0" w:space="0" w:color="auto"/>
                <w:bottom w:val="none" w:sz="0" w:space="0" w:color="auto"/>
                <w:right w:val="none" w:sz="0" w:space="0" w:color="auto"/>
              </w:divBdr>
            </w:div>
          </w:divsChild>
        </w:div>
        <w:div w:id="521865398">
          <w:marLeft w:val="0"/>
          <w:marRight w:val="0"/>
          <w:marTop w:val="0"/>
          <w:marBottom w:val="0"/>
          <w:divBdr>
            <w:top w:val="none" w:sz="0" w:space="0" w:color="auto"/>
            <w:left w:val="none" w:sz="0" w:space="0" w:color="auto"/>
            <w:bottom w:val="none" w:sz="0" w:space="0" w:color="auto"/>
            <w:right w:val="none" w:sz="0" w:space="0" w:color="auto"/>
          </w:divBdr>
          <w:divsChild>
            <w:div w:id="1180584986">
              <w:marLeft w:val="0"/>
              <w:marRight w:val="0"/>
              <w:marTop w:val="0"/>
              <w:marBottom w:val="0"/>
              <w:divBdr>
                <w:top w:val="none" w:sz="0" w:space="0" w:color="auto"/>
                <w:left w:val="none" w:sz="0" w:space="0" w:color="auto"/>
                <w:bottom w:val="none" w:sz="0" w:space="0" w:color="auto"/>
                <w:right w:val="none" w:sz="0" w:space="0" w:color="auto"/>
              </w:divBdr>
            </w:div>
          </w:divsChild>
        </w:div>
        <w:div w:id="18166395">
          <w:marLeft w:val="0"/>
          <w:marRight w:val="0"/>
          <w:marTop w:val="0"/>
          <w:marBottom w:val="0"/>
          <w:divBdr>
            <w:top w:val="none" w:sz="0" w:space="0" w:color="auto"/>
            <w:left w:val="none" w:sz="0" w:space="0" w:color="auto"/>
            <w:bottom w:val="none" w:sz="0" w:space="0" w:color="auto"/>
            <w:right w:val="none" w:sz="0" w:space="0" w:color="auto"/>
          </w:divBdr>
          <w:divsChild>
            <w:div w:id="1233929104">
              <w:marLeft w:val="0"/>
              <w:marRight w:val="0"/>
              <w:marTop w:val="0"/>
              <w:marBottom w:val="0"/>
              <w:divBdr>
                <w:top w:val="none" w:sz="0" w:space="0" w:color="auto"/>
                <w:left w:val="none" w:sz="0" w:space="0" w:color="auto"/>
                <w:bottom w:val="none" w:sz="0" w:space="0" w:color="auto"/>
                <w:right w:val="none" w:sz="0" w:space="0" w:color="auto"/>
              </w:divBdr>
            </w:div>
          </w:divsChild>
        </w:div>
        <w:div w:id="1582107469">
          <w:marLeft w:val="0"/>
          <w:marRight w:val="0"/>
          <w:marTop w:val="0"/>
          <w:marBottom w:val="0"/>
          <w:divBdr>
            <w:top w:val="none" w:sz="0" w:space="0" w:color="auto"/>
            <w:left w:val="none" w:sz="0" w:space="0" w:color="auto"/>
            <w:bottom w:val="none" w:sz="0" w:space="0" w:color="auto"/>
            <w:right w:val="none" w:sz="0" w:space="0" w:color="auto"/>
          </w:divBdr>
          <w:divsChild>
            <w:div w:id="528640874">
              <w:marLeft w:val="0"/>
              <w:marRight w:val="0"/>
              <w:marTop w:val="0"/>
              <w:marBottom w:val="0"/>
              <w:divBdr>
                <w:top w:val="none" w:sz="0" w:space="0" w:color="auto"/>
                <w:left w:val="none" w:sz="0" w:space="0" w:color="auto"/>
                <w:bottom w:val="none" w:sz="0" w:space="0" w:color="auto"/>
                <w:right w:val="none" w:sz="0" w:space="0" w:color="auto"/>
              </w:divBdr>
            </w:div>
          </w:divsChild>
        </w:div>
        <w:div w:id="343483650">
          <w:marLeft w:val="0"/>
          <w:marRight w:val="0"/>
          <w:marTop w:val="0"/>
          <w:marBottom w:val="0"/>
          <w:divBdr>
            <w:top w:val="none" w:sz="0" w:space="0" w:color="auto"/>
            <w:left w:val="none" w:sz="0" w:space="0" w:color="auto"/>
            <w:bottom w:val="none" w:sz="0" w:space="0" w:color="auto"/>
            <w:right w:val="none" w:sz="0" w:space="0" w:color="auto"/>
          </w:divBdr>
          <w:divsChild>
            <w:div w:id="437062557">
              <w:marLeft w:val="0"/>
              <w:marRight w:val="0"/>
              <w:marTop w:val="0"/>
              <w:marBottom w:val="0"/>
              <w:divBdr>
                <w:top w:val="none" w:sz="0" w:space="0" w:color="auto"/>
                <w:left w:val="none" w:sz="0" w:space="0" w:color="auto"/>
                <w:bottom w:val="none" w:sz="0" w:space="0" w:color="auto"/>
                <w:right w:val="none" w:sz="0" w:space="0" w:color="auto"/>
              </w:divBdr>
            </w:div>
          </w:divsChild>
        </w:div>
        <w:div w:id="2067336142">
          <w:marLeft w:val="0"/>
          <w:marRight w:val="0"/>
          <w:marTop w:val="0"/>
          <w:marBottom w:val="0"/>
          <w:divBdr>
            <w:top w:val="none" w:sz="0" w:space="0" w:color="auto"/>
            <w:left w:val="none" w:sz="0" w:space="0" w:color="auto"/>
            <w:bottom w:val="none" w:sz="0" w:space="0" w:color="auto"/>
            <w:right w:val="none" w:sz="0" w:space="0" w:color="auto"/>
          </w:divBdr>
          <w:divsChild>
            <w:div w:id="1558281802">
              <w:marLeft w:val="0"/>
              <w:marRight w:val="0"/>
              <w:marTop w:val="0"/>
              <w:marBottom w:val="0"/>
              <w:divBdr>
                <w:top w:val="none" w:sz="0" w:space="0" w:color="auto"/>
                <w:left w:val="none" w:sz="0" w:space="0" w:color="auto"/>
                <w:bottom w:val="none" w:sz="0" w:space="0" w:color="auto"/>
                <w:right w:val="none" w:sz="0" w:space="0" w:color="auto"/>
              </w:divBdr>
            </w:div>
          </w:divsChild>
        </w:div>
        <w:div w:id="1181119111">
          <w:marLeft w:val="0"/>
          <w:marRight w:val="0"/>
          <w:marTop w:val="0"/>
          <w:marBottom w:val="0"/>
          <w:divBdr>
            <w:top w:val="none" w:sz="0" w:space="0" w:color="auto"/>
            <w:left w:val="none" w:sz="0" w:space="0" w:color="auto"/>
            <w:bottom w:val="none" w:sz="0" w:space="0" w:color="auto"/>
            <w:right w:val="none" w:sz="0" w:space="0" w:color="auto"/>
          </w:divBdr>
          <w:divsChild>
            <w:div w:id="1528248402">
              <w:marLeft w:val="0"/>
              <w:marRight w:val="0"/>
              <w:marTop w:val="0"/>
              <w:marBottom w:val="0"/>
              <w:divBdr>
                <w:top w:val="none" w:sz="0" w:space="0" w:color="auto"/>
                <w:left w:val="none" w:sz="0" w:space="0" w:color="auto"/>
                <w:bottom w:val="none" w:sz="0" w:space="0" w:color="auto"/>
                <w:right w:val="none" w:sz="0" w:space="0" w:color="auto"/>
              </w:divBdr>
            </w:div>
          </w:divsChild>
        </w:div>
        <w:div w:id="1606886169">
          <w:marLeft w:val="0"/>
          <w:marRight w:val="0"/>
          <w:marTop w:val="0"/>
          <w:marBottom w:val="0"/>
          <w:divBdr>
            <w:top w:val="none" w:sz="0" w:space="0" w:color="auto"/>
            <w:left w:val="none" w:sz="0" w:space="0" w:color="auto"/>
            <w:bottom w:val="none" w:sz="0" w:space="0" w:color="auto"/>
            <w:right w:val="none" w:sz="0" w:space="0" w:color="auto"/>
          </w:divBdr>
          <w:divsChild>
            <w:div w:id="1328560858">
              <w:marLeft w:val="0"/>
              <w:marRight w:val="0"/>
              <w:marTop w:val="0"/>
              <w:marBottom w:val="0"/>
              <w:divBdr>
                <w:top w:val="none" w:sz="0" w:space="0" w:color="auto"/>
                <w:left w:val="none" w:sz="0" w:space="0" w:color="auto"/>
                <w:bottom w:val="none" w:sz="0" w:space="0" w:color="auto"/>
                <w:right w:val="none" w:sz="0" w:space="0" w:color="auto"/>
              </w:divBdr>
            </w:div>
          </w:divsChild>
        </w:div>
        <w:div w:id="946233952">
          <w:marLeft w:val="0"/>
          <w:marRight w:val="0"/>
          <w:marTop w:val="0"/>
          <w:marBottom w:val="0"/>
          <w:divBdr>
            <w:top w:val="none" w:sz="0" w:space="0" w:color="auto"/>
            <w:left w:val="none" w:sz="0" w:space="0" w:color="auto"/>
            <w:bottom w:val="none" w:sz="0" w:space="0" w:color="auto"/>
            <w:right w:val="none" w:sz="0" w:space="0" w:color="auto"/>
          </w:divBdr>
          <w:divsChild>
            <w:div w:id="438918175">
              <w:marLeft w:val="0"/>
              <w:marRight w:val="0"/>
              <w:marTop w:val="0"/>
              <w:marBottom w:val="0"/>
              <w:divBdr>
                <w:top w:val="none" w:sz="0" w:space="0" w:color="auto"/>
                <w:left w:val="none" w:sz="0" w:space="0" w:color="auto"/>
                <w:bottom w:val="none" w:sz="0" w:space="0" w:color="auto"/>
                <w:right w:val="none" w:sz="0" w:space="0" w:color="auto"/>
              </w:divBdr>
            </w:div>
          </w:divsChild>
        </w:div>
        <w:div w:id="1238517442">
          <w:marLeft w:val="0"/>
          <w:marRight w:val="0"/>
          <w:marTop w:val="0"/>
          <w:marBottom w:val="0"/>
          <w:divBdr>
            <w:top w:val="none" w:sz="0" w:space="0" w:color="auto"/>
            <w:left w:val="none" w:sz="0" w:space="0" w:color="auto"/>
            <w:bottom w:val="none" w:sz="0" w:space="0" w:color="auto"/>
            <w:right w:val="none" w:sz="0" w:space="0" w:color="auto"/>
          </w:divBdr>
          <w:divsChild>
            <w:div w:id="264075735">
              <w:marLeft w:val="0"/>
              <w:marRight w:val="0"/>
              <w:marTop w:val="0"/>
              <w:marBottom w:val="0"/>
              <w:divBdr>
                <w:top w:val="none" w:sz="0" w:space="0" w:color="auto"/>
                <w:left w:val="none" w:sz="0" w:space="0" w:color="auto"/>
                <w:bottom w:val="none" w:sz="0" w:space="0" w:color="auto"/>
                <w:right w:val="none" w:sz="0" w:space="0" w:color="auto"/>
              </w:divBdr>
            </w:div>
          </w:divsChild>
        </w:div>
        <w:div w:id="1387221462">
          <w:marLeft w:val="0"/>
          <w:marRight w:val="0"/>
          <w:marTop w:val="0"/>
          <w:marBottom w:val="0"/>
          <w:divBdr>
            <w:top w:val="none" w:sz="0" w:space="0" w:color="auto"/>
            <w:left w:val="none" w:sz="0" w:space="0" w:color="auto"/>
            <w:bottom w:val="none" w:sz="0" w:space="0" w:color="auto"/>
            <w:right w:val="none" w:sz="0" w:space="0" w:color="auto"/>
          </w:divBdr>
          <w:divsChild>
            <w:div w:id="382095725">
              <w:marLeft w:val="0"/>
              <w:marRight w:val="0"/>
              <w:marTop w:val="0"/>
              <w:marBottom w:val="0"/>
              <w:divBdr>
                <w:top w:val="none" w:sz="0" w:space="0" w:color="auto"/>
                <w:left w:val="none" w:sz="0" w:space="0" w:color="auto"/>
                <w:bottom w:val="none" w:sz="0" w:space="0" w:color="auto"/>
                <w:right w:val="none" w:sz="0" w:space="0" w:color="auto"/>
              </w:divBdr>
            </w:div>
          </w:divsChild>
        </w:div>
        <w:div w:id="1248231299">
          <w:marLeft w:val="0"/>
          <w:marRight w:val="0"/>
          <w:marTop w:val="0"/>
          <w:marBottom w:val="0"/>
          <w:divBdr>
            <w:top w:val="none" w:sz="0" w:space="0" w:color="auto"/>
            <w:left w:val="none" w:sz="0" w:space="0" w:color="auto"/>
            <w:bottom w:val="none" w:sz="0" w:space="0" w:color="auto"/>
            <w:right w:val="none" w:sz="0" w:space="0" w:color="auto"/>
          </w:divBdr>
          <w:divsChild>
            <w:div w:id="466628957">
              <w:marLeft w:val="0"/>
              <w:marRight w:val="0"/>
              <w:marTop w:val="0"/>
              <w:marBottom w:val="0"/>
              <w:divBdr>
                <w:top w:val="none" w:sz="0" w:space="0" w:color="auto"/>
                <w:left w:val="none" w:sz="0" w:space="0" w:color="auto"/>
                <w:bottom w:val="none" w:sz="0" w:space="0" w:color="auto"/>
                <w:right w:val="none" w:sz="0" w:space="0" w:color="auto"/>
              </w:divBdr>
            </w:div>
          </w:divsChild>
        </w:div>
        <w:div w:id="1588465437">
          <w:marLeft w:val="0"/>
          <w:marRight w:val="0"/>
          <w:marTop w:val="0"/>
          <w:marBottom w:val="0"/>
          <w:divBdr>
            <w:top w:val="none" w:sz="0" w:space="0" w:color="auto"/>
            <w:left w:val="none" w:sz="0" w:space="0" w:color="auto"/>
            <w:bottom w:val="none" w:sz="0" w:space="0" w:color="auto"/>
            <w:right w:val="none" w:sz="0" w:space="0" w:color="auto"/>
          </w:divBdr>
          <w:divsChild>
            <w:div w:id="2137987123">
              <w:marLeft w:val="0"/>
              <w:marRight w:val="0"/>
              <w:marTop w:val="0"/>
              <w:marBottom w:val="0"/>
              <w:divBdr>
                <w:top w:val="none" w:sz="0" w:space="0" w:color="auto"/>
                <w:left w:val="none" w:sz="0" w:space="0" w:color="auto"/>
                <w:bottom w:val="none" w:sz="0" w:space="0" w:color="auto"/>
                <w:right w:val="none" w:sz="0" w:space="0" w:color="auto"/>
              </w:divBdr>
            </w:div>
          </w:divsChild>
        </w:div>
        <w:div w:id="1342194594">
          <w:marLeft w:val="0"/>
          <w:marRight w:val="0"/>
          <w:marTop w:val="0"/>
          <w:marBottom w:val="0"/>
          <w:divBdr>
            <w:top w:val="none" w:sz="0" w:space="0" w:color="auto"/>
            <w:left w:val="none" w:sz="0" w:space="0" w:color="auto"/>
            <w:bottom w:val="none" w:sz="0" w:space="0" w:color="auto"/>
            <w:right w:val="none" w:sz="0" w:space="0" w:color="auto"/>
          </w:divBdr>
          <w:divsChild>
            <w:div w:id="1694838989">
              <w:marLeft w:val="0"/>
              <w:marRight w:val="0"/>
              <w:marTop w:val="0"/>
              <w:marBottom w:val="0"/>
              <w:divBdr>
                <w:top w:val="none" w:sz="0" w:space="0" w:color="auto"/>
                <w:left w:val="none" w:sz="0" w:space="0" w:color="auto"/>
                <w:bottom w:val="none" w:sz="0" w:space="0" w:color="auto"/>
                <w:right w:val="none" w:sz="0" w:space="0" w:color="auto"/>
              </w:divBdr>
            </w:div>
          </w:divsChild>
        </w:div>
        <w:div w:id="324086725">
          <w:marLeft w:val="0"/>
          <w:marRight w:val="0"/>
          <w:marTop w:val="0"/>
          <w:marBottom w:val="0"/>
          <w:divBdr>
            <w:top w:val="none" w:sz="0" w:space="0" w:color="auto"/>
            <w:left w:val="none" w:sz="0" w:space="0" w:color="auto"/>
            <w:bottom w:val="none" w:sz="0" w:space="0" w:color="auto"/>
            <w:right w:val="none" w:sz="0" w:space="0" w:color="auto"/>
          </w:divBdr>
          <w:divsChild>
            <w:div w:id="747312627">
              <w:marLeft w:val="0"/>
              <w:marRight w:val="0"/>
              <w:marTop w:val="0"/>
              <w:marBottom w:val="0"/>
              <w:divBdr>
                <w:top w:val="none" w:sz="0" w:space="0" w:color="auto"/>
                <w:left w:val="none" w:sz="0" w:space="0" w:color="auto"/>
                <w:bottom w:val="none" w:sz="0" w:space="0" w:color="auto"/>
                <w:right w:val="none" w:sz="0" w:space="0" w:color="auto"/>
              </w:divBdr>
            </w:div>
          </w:divsChild>
        </w:div>
        <w:div w:id="1623531463">
          <w:marLeft w:val="0"/>
          <w:marRight w:val="0"/>
          <w:marTop w:val="0"/>
          <w:marBottom w:val="0"/>
          <w:divBdr>
            <w:top w:val="none" w:sz="0" w:space="0" w:color="auto"/>
            <w:left w:val="none" w:sz="0" w:space="0" w:color="auto"/>
            <w:bottom w:val="none" w:sz="0" w:space="0" w:color="auto"/>
            <w:right w:val="none" w:sz="0" w:space="0" w:color="auto"/>
          </w:divBdr>
          <w:divsChild>
            <w:div w:id="1227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183592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standards.nsw.edu.au/wps/wcm/connect/384ae39e-446e-4043-8c01-5c985e9d99cd/english-prescriptions-2019-2023-module-c-support-document.pdf?MOD=AJPERES&amp;CVI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standards.nsw.edu.au/wps/portal/nesa/11-12/stage-6-learning-areas/stage-6-english/english-standard-2017/modules/module-c-the-craft-of-writ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english/english-standard-2017"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educationstandards.nsw.edu.au/wps/portal/nesa/11-12/stage-6-learning-areas/stage-6-english/english-standard-2017/modules"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ocities.org/wordbuilder1/essay.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CE524C-6A4F-402D-A96A-38E05B8A0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841DC-7DAE-41AF-8BD6-FD8653F6C9C7}">
  <ds:schemaRefs>
    <ds:schemaRef ds:uri="http://schemas.microsoft.com/sharepoint/v3/contenttype/forms"/>
  </ds:schemaRefs>
</ds:datastoreItem>
</file>

<file path=customXml/itemProps3.xml><?xml version="1.0" encoding="utf-8"?>
<ds:datastoreItem xmlns:ds="http://schemas.openxmlformats.org/officeDocument/2006/customXml" ds:itemID="{A47CE15E-754B-4863-8BF6-F637CC80CC08}">
  <ds:schemaRefs>
    <ds:schemaRef ds:uri="http://purl.org/dc/elements/1.1/"/>
    <ds:schemaRef ds:uri="http://schemas.microsoft.com/office/2006/metadata/properties"/>
    <ds:schemaRef ds:uri="http://purl.org/dc/terms/"/>
    <ds:schemaRef ds:uri="02777ac0-bca4-49b9-b304-d2b7eff515d1"/>
    <ds:schemaRef ds:uri="http://schemas.microsoft.com/office/2006/documentManagement/typ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2513</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resouurce 2 module c</dc:title>
  <dc:subject/>
  <dc:creator>Vas Ratusau</dc:creator>
  <cp:keywords>Stage 6</cp:keywords>
  <dc:description/>
  <cp:lastModifiedBy>Vas Ratusau</cp:lastModifiedBy>
  <cp:revision>2</cp:revision>
  <dcterms:created xsi:type="dcterms:W3CDTF">2020-09-02T04:54:00Z</dcterms:created>
  <dcterms:modified xsi:type="dcterms:W3CDTF">2020-09-02T04:54:00Z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